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0086E" w14:textId="00F29725" w:rsidR="003B625C" w:rsidRDefault="003B625C" w:rsidP="00DD7F77">
      <w:pPr>
        <w:pStyle w:val="Heading2"/>
        <w:rPr>
          <w:rFonts w:asciiTheme="minorHAnsi" w:hAnsiTheme="minorHAnsi" w:cstheme="minorHAnsi"/>
          <w:b/>
          <w:bCs/>
          <w:color w:val="C45911" w:themeColor="accent2" w:themeShade="BF"/>
        </w:rPr>
      </w:pPr>
    </w:p>
    <w:p w14:paraId="1EC9E5B3" w14:textId="40E63C31" w:rsidR="001C4A64" w:rsidRPr="00DD7F77" w:rsidRDefault="001C4A64" w:rsidP="00DD7F77">
      <w:pPr>
        <w:pStyle w:val="Heading2"/>
        <w:rPr>
          <w:rFonts w:asciiTheme="minorHAnsi" w:hAnsiTheme="minorHAnsi" w:cstheme="minorHAnsi"/>
          <w:b/>
          <w:bCs/>
          <w:color w:val="C45911" w:themeColor="accent2" w:themeShade="BF"/>
        </w:rPr>
      </w:pPr>
      <w:r w:rsidRPr="00DD7F77">
        <w:rPr>
          <w:rFonts w:asciiTheme="minorHAnsi" w:hAnsiTheme="minorHAnsi" w:cstheme="minorHAnsi"/>
          <w:b/>
          <w:bCs/>
          <w:color w:val="C45911" w:themeColor="accent2" w:themeShade="BF"/>
        </w:rPr>
        <w:t xml:space="preserve">Question 1: </w:t>
      </w:r>
    </w:p>
    <w:p w14:paraId="44E675EA" w14:textId="6D382AAB" w:rsidR="00C36D63" w:rsidRPr="00DD7F77" w:rsidRDefault="00C36D63" w:rsidP="00DD7F77">
      <w:pPr>
        <w:jc w:val="both"/>
        <w:rPr>
          <w:color w:val="FF0000"/>
        </w:rPr>
      </w:pPr>
      <w:r w:rsidRPr="00DD7F77">
        <w:rPr>
          <w:color w:val="FF0000"/>
        </w:rPr>
        <w:t xml:space="preserve">You develop an app that allows users to upload photos and videos to Azure storage. The app uses a storage REST API call to upload the media to a blob storage account named Account1. You have blob storage containers named Container1 and Container2. Uploading of videos occurs on an irregular basis. You need to copy specific blobs from Container1 to Container2 in real time when specific requirements are met, excluding backup blob copies. What should you do? </w:t>
      </w:r>
    </w:p>
    <w:p w14:paraId="1EB00C02" w14:textId="77777777" w:rsidR="00C36D63" w:rsidRDefault="00C36D63"/>
    <w:p w14:paraId="784A5548" w14:textId="77777777" w:rsidR="00C36D63" w:rsidRDefault="00C36D63" w:rsidP="00DD7F77">
      <w:pPr>
        <w:pStyle w:val="ListParagraph"/>
        <w:numPr>
          <w:ilvl w:val="0"/>
          <w:numId w:val="1"/>
        </w:numPr>
      </w:pPr>
      <w:r>
        <w:t>Download the blob to a virtual machine and then upload the blob to Container2.</w:t>
      </w:r>
    </w:p>
    <w:p w14:paraId="3943154F" w14:textId="797A8AA1" w:rsidR="00C36D63" w:rsidRDefault="00C36D63" w:rsidP="00DD7F77">
      <w:pPr>
        <w:pStyle w:val="ListParagraph"/>
        <w:numPr>
          <w:ilvl w:val="0"/>
          <w:numId w:val="1"/>
        </w:numPr>
      </w:pPr>
      <w:r>
        <w:t xml:space="preserve"> Run the Azure PowerShell command Start-</w:t>
      </w:r>
      <w:proofErr w:type="spellStart"/>
      <w:r>
        <w:t>AzureStorageBlobCopy</w:t>
      </w:r>
      <w:proofErr w:type="spellEnd"/>
      <w:r>
        <w:t>.</w:t>
      </w:r>
    </w:p>
    <w:p w14:paraId="447A0BE6" w14:textId="68892DE6" w:rsidR="00C36D63" w:rsidRDefault="00C36D63" w:rsidP="00DD7F77">
      <w:pPr>
        <w:pStyle w:val="ListParagraph"/>
        <w:numPr>
          <w:ilvl w:val="0"/>
          <w:numId w:val="1"/>
        </w:numPr>
      </w:pPr>
      <w:r>
        <w:t xml:space="preserve"> Copy blobs to Container2 by using the Put Blob operation of the Blob Service REST API. </w:t>
      </w:r>
    </w:p>
    <w:p w14:paraId="159FD4B8" w14:textId="499DF641" w:rsidR="00C36D63" w:rsidRDefault="00C36D63" w:rsidP="00DD7F77">
      <w:pPr>
        <w:pStyle w:val="ListParagraph"/>
        <w:numPr>
          <w:ilvl w:val="0"/>
          <w:numId w:val="1"/>
        </w:numPr>
      </w:pPr>
      <w:r>
        <w:t xml:space="preserve">Use </w:t>
      </w:r>
      <w:proofErr w:type="spellStart"/>
      <w:r>
        <w:t>AzCopy</w:t>
      </w:r>
      <w:proofErr w:type="spellEnd"/>
      <w:r>
        <w:t xml:space="preserve"> with the Snapshot switch blobs to Container2.</w:t>
      </w:r>
    </w:p>
    <w:p w14:paraId="41308285" w14:textId="3A10BB56" w:rsidR="00DD7F77" w:rsidRDefault="00C36D63" w:rsidP="00C36D63">
      <w:pPr>
        <w:rPr>
          <w:b/>
          <w:bCs/>
          <w:color w:val="2F5496" w:themeColor="accent1" w:themeShade="BF"/>
        </w:rPr>
      </w:pPr>
      <w:r>
        <w:t xml:space="preserve"> </w:t>
      </w:r>
      <w:r w:rsidR="00DD7F77" w:rsidRPr="00DD7F77">
        <w:rPr>
          <w:b/>
          <w:bCs/>
          <w:color w:val="2F5496" w:themeColor="accent1" w:themeShade="BF"/>
        </w:rPr>
        <w:t xml:space="preserve">Correct </w:t>
      </w:r>
      <w:r w:rsidRPr="00DD7F77">
        <w:rPr>
          <w:b/>
          <w:bCs/>
          <w:color w:val="2F5496" w:themeColor="accent1" w:themeShade="BF"/>
        </w:rPr>
        <w:t xml:space="preserve">Answer: </w:t>
      </w:r>
    </w:p>
    <w:p w14:paraId="52E3715F" w14:textId="7A2E8421" w:rsidR="00DD7F77" w:rsidRDefault="00DD7F77" w:rsidP="00C36D63">
      <w:pPr>
        <w:rPr>
          <w:b/>
          <w:bCs/>
          <w:color w:val="2F5496" w:themeColor="accent1" w:themeShade="BF"/>
        </w:rPr>
      </w:pPr>
      <w:r>
        <w:rPr>
          <w:b/>
          <w:bCs/>
          <w:color w:val="2F5496" w:themeColor="accent1" w:themeShade="BF"/>
        </w:rPr>
        <w:t xml:space="preserve">  B</w:t>
      </w:r>
    </w:p>
    <w:p w14:paraId="6BBC241F" w14:textId="7D0C108A" w:rsidR="001C4A64" w:rsidRDefault="00C36D63" w:rsidP="00C36D63">
      <w:pPr>
        <w:rPr>
          <w:color w:val="2F5496" w:themeColor="accent1" w:themeShade="BF"/>
        </w:rPr>
      </w:pPr>
      <w:r w:rsidRPr="00DD7F77">
        <w:rPr>
          <w:b/>
          <w:bCs/>
          <w:color w:val="2F5496" w:themeColor="accent1" w:themeShade="BF"/>
        </w:rPr>
        <w:t>Explanation:</w:t>
      </w:r>
      <w:r w:rsidRPr="00DD7F77">
        <w:rPr>
          <w:color w:val="2F5496" w:themeColor="accent1" w:themeShade="BF"/>
        </w:rPr>
        <w:t xml:space="preserve"> </w:t>
      </w:r>
    </w:p>
    <w:p w14:paraId="5BE65E7A" w14:textId="77777777" w:rsidR="00DD7F77" w:rsidRDefault="00C36D63" w:rsidP="00C36D63">
      <w:r>
        <w:t>The Start-</w:t>
      </w:r>
      <w:proofErr w:type="spellStart"/>
      <w:r>
        <w:t>AzureStorageBlobCopy</w:t>
      </w:r>
      <w:proofErr w:type="spellEnd"/>
      <w:r>
        <w:t xml:space="preserve"> cmdlet starts to copy a blob. </w:t>
      </w:r>
    </w:p>
    <w:p w14:paraId="71F63B97" w14:textId="77777777" w:rsidR="00DD7F77" w:rsidRDefault="00C36D63" w:rsidP="00C36D63">
      <w:r>
        <w:t>Example 1: Copy a named blob C:\PS&gt;Start-AzureStorageBlobCopy -</w:t>
      </w:r>
      <w:proofErr w:type="spellStart"/>
      <w:r>
        <w:t>SrcBlob</w:t>
      </w:r>
      <w:proofErr w:type="spellEnd"/>
      <w:r>
        <w:t xml:space="preserve"> "ContosoPlanning2015" -</w:t>
      </w:r>
      <w:proofErr w:type="spellStart"/>
      <w:r>
        <w:t>DestContainer</w:t>
      </w:r>
      <w:proofErr w:type="spellEnd"/>
      <w:r>
        <w:t xml:space="preserve"> "</w:t>
      </w:r>
      <w:proofErr w:type="spellStart"/>
      <w:r>
        <w:t>ContosoArchives</w:t>
      </w:r>
      <w:proofErr w:type="spellEnd"/>
      <w:r>
        <w:t>" -</w:t>
      </w:r>
      <w:proofErr w:type="spellStart"/>
      <w:r>
        <w:t>SrcContainer</w:t>
      </w:r>
      <w:proofErr w:type="spellEnd"/>
      <w:r>
        <w:t xml:space="preserve"> "</w:t>
      </w:r>
      <w:proofErr w:type="spellStart"/>
      <w:r>
        <w:t>ContosoUploads</w:t>
      </w:r>
      <w:proofErr w:type="spellEnd"/>
      <w:r>
        <w:t xml:space="preserve">" </w:t>
      </w:r>
    </w:p>
    <w:p w14:paraId="059347C9" w14:textId="77777777" w:rsidR="00DD7F77" w:rsidRDefault="00C36D63" w:rsidP="00C36D63">
      <w:r>
        <w:t xml:space="preserve">This command starts the copy operation of the </w:t>
      </w:r>
      <w:r w:rsidRPr="00DD7F77">
        <w:rPr>
          <w:b/>
          <w:bCs/>
          <w:color w:val="833C0B" w:themeColor="accent2" w:themeShade="80"/>
        </w:rPr>
        <w:t>blob</w:t>
      </w:r>
      <w:r>
        <w:t xml:space="preserve"> named</w:t>
      </w:r>
      <w:r w:rsidRPr="00DD7F77">
        <w:rPr>
          <w:b/>
          <w:bCs/>
        </w:rPr>
        <w:t xml:space="preserve"> ContosoPlanning2015</w:t>
      </w:r>
      <w:r>
        <w:t xml:space="preserve"> from the container named </w:t>
      </w:r>
      <w:proofErr w:type="spellStart"/>
      <w:r w:rsidRPr="00DD7F77">
        <w:rPr>
          <w:b/>
          <w:bCs/>
        </w:rPr>
        <w:t>ContosoUploads</w:t>
      </w:r>
      <w:proofErr w:type="spellEnd"/>
      <w:r>
        <w:t xml:space="preserve"> to the container named </w:t>
      </w:r>
      <w:proofErr w:type="spellStart"/>
      <w:r w:rsidRPr="00DD7F77">
        <w:rPr>
          <w:b/>
          <w:bCs/>
        </w:rPr>
        <w:t>ContosoArchives</w:t>
      </w:r>
      <w:proofErr w:type="spellEnd"/>
      <w:r w:rsidRPr="00DD7F77">
        <w:rPr>
          <w:b/>
          <w:bCs/>
        </w:rPr>
        <w:t>.</w:t>
      </w:r>
      <w:r>
        <w:t xml:space="preserve"> </w:t>
      </w:r>
    </w:p>
    <w:p w14:paraId="67678EC1" w14:textId="7A57638E" w:rsidR="00C36D63" w:rsidRDefault="00C36D63" w:rsidP="00C36D63">
      <w:r>
        <w:t xml:space="preserve">References: </w:t>
      </w:r>
      <w:hyperlink r:id="rId6" w:history="1">
        <w:r w:rsidRPr="00D30CFD">
          <w:rPr>
            <w:rStyle w:val="Hyperlink"/>
          </w:rPr>
          <w:t>https://docs.microsoft.com/en-us/powershell/module/azure.storage/start-azurestorageblobcopy?view=azurermps</w:t>
        </w:r>
      </w:hyperlink>
    </w:p>
    <w:p w14:paraId="0885D228" w14:textId="527346F8" w:rsidR="00C36D63" w:rsidRDefault="00C36D63" w:rsidP="00C36D63"/>
    <w:p w14:paraId="76CE162F" w14:textId="4059F9C8" w:rsidR="00DD7F77" w:rsidRPr="00DD7F77" w:rsidRDefault="00DD7F77" w:rsidP="00DD7F77">
      <w:pPr>
        <w:pStyle w:val="Heading2"/>
        <w:rPr>
          <w:rFonts w:asciiTheme="minorHAnsi" w:hAnsiTheme="minorHAnsi" w:cstheme="minorHAnsi"/>
          <w:b/>
          <w:bCs/>
          <w:color w:val="C45911" w:themeColor="accent2" w:themeShade="BF"/>
        </w:rPr>
      </w:pPr>
      <w:r w:rsidRPr="00DD7F77">
        <w:rPr>
          <w:rFonts w:asciiTheme="minorHAnsi" w:hAnsiTheme="minorHAnsi" w:cstheme="minorHAnsi"/>
          <w:b/>
          <w:bCs/>
          <w:color w:val="C45911" w:themeColor="accent2" w:themeShade="BF"/>
        </w:rPr>
        <w:t xml:space="preserve">Question </w:t>
      </w:r>
      <w:r w:rsidRPr="00DD7F77">
        <w:rPr>
          <w:rFonts w:asciiTheme="minorHAnsi" w:hAnsiTheme="minorHAnsi" w:cstheme="minorHAnsi"/>
          <w:b/>
          <w:bCs/>
          <w:color w:val="C45911" w:themeColor="accent2" w:themeShade="BF"/>
        </w:rPr>
        <w:t>2</w:t>
      </w:r>
      <w:r w:rsidRPr="00DD7F77">
        <w:rPr>
          <w:rFonts w:asciiTheme="minorHAnsi" w:hAnsiTheme="minorHAnsi" w:cstheme="minorHAnsi"/>
          <w:b/>
          <w:bCs/>
          <w:color w:val="C45911" w:themeColor="accent2" w:themeShade="BF"/>
        </w:rPr>
        <w:t xml:space="preserve">: </w:t>
      </w:r>
    </w:p>
    <w:p w14:paraId="1235CFA9" w14:textId="2DA547EB" w:rsidR="00C36D63" w:rsidRPr="00DD7F77" w:rsidRDefault="00C36D63" w:rsidP="00DD7F77">
      <w:pPr>
        <w:jc w:val="both"/>
        <w:rPr>
          <w:color w:val="FF0000"/>
        </w:rPr>
      </w:pPr>
      <w:r w:rsidRPr="00DD7F77">
        <w:rPr>
          <w:color w:val="FF0000"/>
        </w:rPr>
        <w:t>You are developing an application that uses Azure Blob storage.</w:t>
      </w:r>
      <w:r w:rsidRPr="00DD7F77">
        <w:rPr>
          <w:color w:val="FF0000"/>
        </w:rPr>
        <w:br/>
        <w:t>The application must read the transaction logs of all the changes that occur to the blobs and the blob metadata in the storage account for auditing purposes. The changes must be in the order in which they occurred, include only create, update, delete, and copy operations and be retained for compliance reasons.</w:t>
      </w:r>
      <w:r w:rsidR="00DD7F77">
        <w:rPr>
          <w:color w:val="FF0000"/>
        </w:rPr>
        <w:t xml:space="preserve"> </w:t>
      </w:r>
      <w:r w:rsidRPr="00DD7F77">
        <w:rPr>
          <w:color w:val="FF0000"/>
        </w:rPr>
        <w:t>You need to process the transaction logs asynchronously.</w:t>
      </w:r>
      <w:r w:rsidRPr="00DD7F77">
        <w:rPr>
          <w:color w:val="FF0000"/>
        </w:rPr>
        <w:br/>
        <w:t>What should you do?</w:t>
      </w:r>
    </w:p>
    <w:p w14:paraId="356C5106" w14:textId="4249EF36" w:rsidR="00C36D63" w:rsidRPr="00DD7F77" w:rsidRDefault="00C36D63" w:rsidP="00DD7F77">
      <w:pPr>
        <w:pStyle w:val="ListParagraph"/>
        <w:numPr>
          <w:ilvl w:val="0"/>
          <w:numId w:val="8"/>
        </w:numPr>
      </w:pPr>
      <w:r w:rsidRPr="00DD7F77">
        <w:t>Process all Azure Blob storage events by using Azure Event Grid with a subscriber Azure Function app.</w:t>
      </w:r>
    </w:p>
    <w:p w14:paraId="176D29BA" w14:textId="2DAF942C" w:rsidR="00C36D63" w:rsidRPr="00DD7F77" w:rsidRDefault="00C36D63" w:rsidP="00DD7F77">
      <w:pPr>
        <w:pStyle w:val="ListParagraph"/>
        <w:numPr>
          <w:ilvl w:val="0"/>
          <w:numId w:val="8"/>
        </w:numPr>
      </w:pPr>
      <w:r w:rsidRPr="00DD7F77">
        <w:t>Enable the change feed on the storage account and process all changes for available events.</w:t>
      </w:r>
    </w:p>
    <w:p w14:paraId="51E6702E" w14:textId="738BAB8F" w:rsidR="00C36D63" w:rsidRPr="00DD7F77" w:rsidRDefault="00C36D63" w:rsidP="00DD7F77">
      <w:pPr>
        <w:pStyle w:val="ListParagraph"/>
        <w:numPr>
          <w:ilvl w:val="0"/>
          <w:numId w:val="8"/>
        </w:numPr>
      </w:pPr>
      <w:r w:rsidRPr="00DD7F77">
        <w:t>Process all Azure Storage Analytics logs for successful blob events.</w:t>
      </w:r>
    </w:p>
    <w:p w14:paraId="106A639D" w14:textId="40258F57" w:rsidR="00C36D63" w:rsidRPr="00DD7F77" w:rsidRDefault="00C36D63" w:rsidP="00DD7F77">
      <w:pPr>
        <w:pStyle w:val="ListParagraph"/>
        <w:numPr>
          <w:ilvl w:val="0"/>
          <w:numId w:val="8"/>
        </w:numPr>
      </w:pPr>
      <w:r w:rsidRPr="00DD7F77">
        <w:t>Use the Azure Monitor HTTP Data Collector API and scan the request body for successful blob events.</w:t>
      </w:r>
    </w:p>
    <w:p w14:paraId="717CE1F2" w14:textId="77777777" w:rsidR="00DD7F77" w:rsidRDefault="003F7F19" w:rsidP="00C36D63">
      <w:pPr>
        <w:rPr>
          <w:b/>
          <w:bCs/>
          <w:color w:val="2F5496" w:themeColor="accent1" w:themeShade="BF"/>
        </w:rPr>
      </w:pPr>
      <w:r w:rsidRPr="00DD7F77">
        <w:rPr>
          <w:b/>
          <w:bCs/>
          <w:color w:val="2F5496" w:themeColor="accent1" w:themeShade="BF"/>
        </w:rPr>
        <w:t>Correct Answer: </w:t>
      </w:r>
    </w:p>
    <w:p w14:paraId="570B1C15" w14:textId="427A863E" w:rsidR="00DD7F77" w:rsidRDefault="003F7F19" w:rsidP="00C36D63">
      <w:pPr>
        <w:rPr>
          <w:b/>
          <w:bCs/>
          <w:color w:val="2F5496" w:themeColor="accent1" w:themeShade="BF"/>
        </w:rPr>
      </w:pPr>
      <w:r w:rsidRPr="00DD7F77">
        <w:rPr>
          <w:b/>
          <w:bCs/>
          <w:color w:val="2F5496" w:themeColor="accent1" w:themeShade="BF"/>
        </w:rPr>
        <w:t>B</w:t>
      </w:r>
    </w:p>
    <w:p w14:paraId="6041417F" w14:textId="77777777" w:rsidR="00DD7F77" w:rsidRDefault="00DD7F77" w:rsidP="00DD7F77">
      <w:pPr>
        <w:rPr>
          <w:color w:val="2F5496" w:themeColor="accent1" w:themeShade="BF"/>
        </w:rPr>
      </w:pPr>
      <w:r w:rsidRPr="00DD7F77">
        <w:rPr>
          <w:b/>
          <w:bCs/>
          <w:color w:val="2F5496" w:themeColor="accent1" w:themeShade="BF"/>
        </w:rPr>
        <w:t>Explanation:</w:t>
      </w:r>
      <w:r w:rsidRPr="00DD7F77">
        <w:rPr>
          <w:color w:val="2F5496" w:themeColor="accent1" w:themeShade="BF"/>
        </w:rPr>
        <w:t xml:space="preserve"> </w:t>
      </w:r>
    </w:p>
    <w:p w14:paraId="5F1FD8C3" w14:textId="1709338B" w:rsidR="00DD7F77" w:rsidRDefault="003F7F19" w:rsidP="00C36D63">
      <w:r>
        <w:rPr>
          <w:rFonts w:ascii="Arial" w:hAnsi="Arial" w:cs="Arial"/>
          <w:color w:val="505050"/>
        </w:rPr>
        <w:br/>
      </w:r>
      <w:r w:rsidRPr="00DD7F77">
        <w:t>Change feed support in Azure Blob Storage</w:t>
      </w:r>
    </w:p>
    <w:p w14:paraId="2B767814" w14:textId="1E91EC38" w:rsidR="00C36D63" w:rsidRPr="00DD7F77" w:rsidRDefault="003F7F19" w:rsidP="00C36D63">
      <w:r w:rsidRPr="00DD7F77">
        <w:br/>
        <w:t>The purpose of the change feed is to provide transaction logs of all the changes that occur to the blobs and the blob metadata in your storage account. The change feed provides ordered, guaranteed, durable, immutable, read-only log of these changes. Client applications can read these logs at any time, either in streaming or in batch mode. The change feed enables you to build efficient and scalable solutions that process change events that occur in your Blob Storage account at a low cost.</w:t>
      </w:r>
      <w:r w:rsidRPr="00DD7F77">
        <w:br/>
        <w:t>Reference:</w:t>
      </w:r>
      <w:r w:rsidRPr="00DD7F77">
        <w:br/>
      </w:r>
      <w:hyperlink r:id="rId7" w:history="1">
        <w:r w:rsidRPr="00DD7F77">
          <w:t>https://docs.microsoft.com/en-us/azure/storage/blobs/storage-blob-change-feed</w:t>
        </w:r>
      </w:hyperlink>
    </w:p>
    <w:p w14:paraId="604237D2" w14:textId="1314416F" w:rsidR="00DD7F77" w:rsidRPr="00DD7F77" w:rsidRDefault="00DD7F77" w:rsidP="00DD7F77">
      <w:pPr>
        <w:pStyle w:val="Heading2"/>
        <w:rPr>
          <w:rFonts w:asciiTheme="minorHAnsi" w:hAnsiTheme="minorHAnsi" w:cstheme="minorHAnsi"/>
          <w:b/>
          <w:bCs/>
          <w:color w:val="C45911" w:themeColor="accent2" w:themeShade="BF"/>
        </w:rPr>
      </w:pPr>
      <w:r w:rsidRPr="00DD7F77">
        <w:rPr>
          <w:rFonts w:asciiTheme="minorHAnsi" w:hAnsiTheme="minorHAnsi" w:cstheme="minorHAnsi"/>
          <w:b/>
          <w:bCs/>
          <w:color w:val="C45911" w:themeColor="accent2" w:themeShade="BF"/>
        </w:rPr>
        <w:t xml:space="preserve">Question </w:t>
      </w:r>
      <w:r>
        <w:rPr>
          <w:rFonts w:asciiTheme="minorHAnsi" w:hAnsiTheme="minorHAnsi" w:cstheme="minorHAnsi"/>
          <w:b/>
          <w:bCs/>
          <w:color w:val="C45911" w:themeColor="accent2" w:themeShade="BF"/>
        </w:rPr>
        <w:t>3</w:t>
      </w:r>
      <w:r w:rsidRPr="00DD7F77">
        <w:rPr>
          <w:rFonts w:asciiTheme="minorHAnsi" w:hAnsiTheme="minorHAnsi" w:cstheme="minorHAnsi"/>
          <w:b/>
          <w:bCs/>
          <w:color w:val="C45911" w:themeColor="accent2" w:themeShade="BF"/>
        </w:rPr>
        <w:t xml:space="preserve">: </w:t>
      </w:r>
    </w:p>
    <w:p w14:paraId="21C3D34E" w14:textId="77777777" w:rsidR="00DD7F77" w:rsidRPr="00DD7F77" w:rsidRDefault="003F7F19" w:rsidP="00DD7F77">
      <w:pPr>
        <w:rPr>
          <w:color w:val="FF0000"/>
        </w:rPr>
      </w:pPr>
      <w:r w:rsidRPr="00DD7F77">
        <w:rPr>
          <w:color w:val="FF0000"/>
        </w:rPr>
        <w:t>You are developing an application to use Azure Blob storage. You have configured Azure Blob storage to include change feeds.</w:t>
      </w:r>
    </w:p>
    <w:p w14:paraId="65F1B146" w14:textId="77777777" w:rsidR="00DD7F77" w:rsidRDefault="003F7F19" w:rsidP="00DD7F77">
      <w:pPr>
        <w:pStyle w:val="ListParagraph"/>
        <w:numPr>
          <w:ilvl w:val="0"/>
          <w:numId w:val="9"/>
        </w:numPr>
        <w:rPr>
          <w:color w:val="FF0000"/>
        </w:rPr>
      </w:pPr>
      <w:r w:rsidRPr="00DD7F77">
        <w:rPr>
          <w:color w:val="FF0000"/>
        </w:rPr>
        <w:t>A copy of your storage account must be created in another region.</w:t>
      </w:r>
    </w:p>
    <w:p w14:paraId="22274CF3" w14:textId="77777777" w:rsidR="00DD7F77" w:rsidRDefault="003F7F19" w:rsidP="00DD7F77">
      <w:pPr>
        <w:pStyle w:val="ListParagraph"/>
        <w:numPr>
          <w:ilvl w:val="0"/>
          <w:numId w:val="9"/>
        </w:numPr>
        <w:rPr>
          <w:color w:val="FF0000"/>
        </w:rPr>
      </w:pPr>
      <w:r w:rsidRPr="00DD7F77">
        <w:rPr>
          <w:color w:val="FF0000"/>
        </w:rPr>
        <w:t>Data must be copied from the current storage account to the new storage account directly between the storage servers.</w:t>
      </w:r>
    </w:p>
    <w:p w14:paraId="7ADF3D95" w14:textId="751783C7" w:rsidR="00DD7F77" w:rsidRPr="00DD7F77" w:rsidRDefault="003F7F19" w:rsidP="00DD7F77">
      <w:pPr>
        <w:pStyle w:val="ListParagraph"/>
        <w:numPr>
          <w:ilvl w:val="0"/>
          <w:numId w:val="9"/>
        </w:numPr>
        <w:rPr>
          <w:color w:val="FF0000"/>
        </w:rPr>
      </w:pPr>
      <w:r w:rsidRPr="00DD7F77">
        <w:rPr>
          <w:color w:val="FF0000"/>
        </w:rPr>
        <w:t>You need to create a copy of the storage account in another region and copy the data.</w:t>
      </w:r>
    </w:p>
    <w:p w14:paraId="2703F99C" w14:textId="77777777" w:rsidR="00DD7F77" w:rsidRDefault="003F7F19" w:rsidP="00DD7F77">
      <w:pPr>
        <w:rPr>
          <w:color w:val="FF0000"/>
        </w:rPr>
      </w:pPr>
      <w:r w:rsidRPr="00DD7F77">
        <w:rPr>
          <w:color w:val="FF0000"/>
        </w:rPr>
        <w:t xml:space="preserve">In which order should you perform the actions? </w:t>
      </w:r>
    </w:p>
    <w:p w14:paraId="10078A15" w14:textId="51A44BFD" w:rsidR="003F7F19" w:rsidRPr="00DD7F77" w:rsidRDefault="003F7F19" w:rsidP="00DD7F77">
      <w:pPr>
        <w:rPr>
          <w:color w:val="FF0000"/>
        </w:rPr>
      </w:pPr>
      <w:r w:rsidRPr="00DD7F77">
        <w:rPr>
          <w:color w:val="FF0000"/>
        </w:rPr>
        <w:t>To answer, move all actions from the list of actions to the answer area and arrange them in the correct order.</w:t>
      </w:r>
      <w:r w:rsidRPr="00DD7F77">
        <w:rPr>
          <w:color w:val="FF0000"/>
        </w:rPr>
        <w:br/>
        <w:t>Select and Place:</w:t>
      </w:r>
    </w:p>
    <w:p w14:paraId="36DBAE10" w14:textId="2C514CB1" w:rsidR="003F7F19" w:rsidRDefault="003F7F19" w:rsidP="00C36D63">
      <w:pPr>
        <w:rPr>
          <w:rFonts w:ascii="Arial" w:hAnsi="Arial" w:cs="Arial"/>
          <w:color w:val="505050"/>
          <w:shd w:val="clear" w:color="auto" w:fill="FFFFFF"/>
        </w:rPr>
      </w:pPr>
      <w:r>
        <w:rPr>
          <w:noProof/>
        </w:rPr>
        <w:drawing>
          <wp:inline distT="0" distB="0" distL="0" distR="0" wp14:anchorId="13F21391" wp14:editId="5D9EB34C">
            <wp:extent cx="5731510" cy="2633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33980"/>
                    </a:xfrm>
                    <a:prstGeom prst="rect">
                      <a:avLst/>
                    </a:prstGeom>
                  </pic:spPr>
                </pic:pic>
              </a:graphicData>
            </a:graphic>
          </wp:inline>
        </w:drawing>
      </w:r>
    </w:p>
    <w:p w14:paraId="0BDB9E3F" w14:textId="77777777" w:rsidR="00DD7F77" w:rsidRDefault="00DD7F77" w:rsidP="00DD7F77">
      <w:pPr>
        <w:rPr>
          <w:b/>
          <w:bCs/>
          <w:color w:val="2F5496" w:themeColor="accent1" w:themeShade="BF"/>
        </w:rPr>
      </w:pPr>
      <w:r w:rsidRPr="00DD7F77">
        <w:rPr>
          <w:b/>
          <w:bCs/>
          <w:color w:val="2F5496" w:themeColor="accent1" w:themeShade="BF"/>
        </w:rPr>
        <w:t>Correct Answer: </w:t>
      </w:r>
    </w:p>
    <w:p w14:paraId="45F7F339" w14:textId="67F78740" w:rsidR="003F7F19" w:rsidRDefault="003F7F19" w:rsidP="00C36D63">
      <w:pPr>
        <w:rPr>
          <w:rFonts w:ascii="Arial" w:hAnsi="Arial" w:cs="Arial"/>
          <w:color w:val="505050"/>
          <w:shd w:val="clear" w:color="auto" w:fill="FFFFFF"/>
        </w:rPr>
      </w:pPr>
    </w:p>
    <w:p w14:paraId="4D5FD0B9" w14:textId="6FD71C4D" w:rsidR="003F7F19" w:rsidRDefault="003F7F19" w:rsidP="00C36D63">
      <w:pPr>
        <w:rPr>
          <w:rFonts w:ascii="Arial" w:hAnsi="Arial" w:cs="Arial"/>
          <w:color w:val="505050"/>
          <w:shd w:val="clear" w:color="auto" w:fill="FFFFFF"/>
        </w:rPr>
      </w:pPr>
    </w:p>
    <w:p w14:paraId="2A65A0AC" w14:textId="5F861D14" w:rsidR="003F7F19" w:rsidRDefault="003F7F19" w:rsidP="00C36D63">
      <w:pPr>
        <w:rPr>
          <w:rFonts w:ascii="Arial" w:hAnsi="Arial" w:cs="Arial"/>
          <w:color w:val="505050"/>
          <w:shd w:val="clear" w:color="auto" w:fill="FFFFFF"/>
        </w:rPr>
      </w:pPr>
      <w:r>
        <w:rPr>
          <w:noProof/>
        </w:rPr>
        <w:drawing>
          <wp:inline distT="0" distB="0" distL="0" distR="0" wp14:anchorId="1DB55B6D" wp14:editId="7CF1B3A8">
            <wp:extent cx="5731510" cy="23031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03145"/>
                    </a:xfrm>
                    <a:prstGeom prst="rect">
                      <a:avLst/>
                    </a:prstGeom>
                  </pic:spPr>
                </pic:pic>
              </a:graphicData>
            </a:graphic>
          </wp:inline>
        </w:drawing>
      </w:r>
    </w:p>
    <w:p w14:paraId="2B44FC0B" w14:textId="7E1709BA" w:rsidR="00DD7F77" w:rsidRDefault="00DD7F77" w:rsidP="00DD7F77">
      <w:pPr>
        <w:rPr>
          <w:b/>
          <w:bCs/>
          <w:color w:val="2F5496" w:themeColor="accent1" w:themeShade="BF"/>
        </w:rPr>
      </w:pPr>
    </w:p>
    <w:p w14:paraId="1085F50F" w14:textId="77777777" w:rsidR="00DD7F77" w:rsidRDefault="00DD7F77" w:rsidP="00DD7F77">
      <w:pPr>
        <w:rPr>
          <w:color w:val="2F5496" w:themeColor="accent1" w:themeShade="BF"/>
        </w:rPr>
      </w:pPr>
      <w:r w:rsidRPr="00DD7F77">
        <w:rPr>
          <w:b/>
          <w:bCs/>
          <w:color w:val="2F5496" w:themeColor="accent1" w:themeShade="BF"/>
        </w:rPr>
        <w:t>Explanation:</w:t>
      </w:r>
      <w:r w:rsidRPr="00DD7F77">
        <w:rPr>
          <w:color w:val="2F5496" w:themeColor="accent1" w:themeShade="BF"/>
        </w:rPr>
        <w:t xml:space="preserve"> </w:t>
      </w:r>
    </w:p>
    <w:p w14:paraId="6C91E214" w14:textId="339B119A" w:rsidR="003F7F19" w:rsidRDefault="003F7F19" w:rsidP="00C36D63">
      <w:pPr>
        <w:rPr>
          <w:rFonts w:ascii="Arial" w:hAnsi="Arial" w:cs="Arial"/>
          <w:color w:val="505050"/>
          <w:shd w:val="clear" w:color="auto" w:fill="FFFFFF"/>
        </w:rPr>
      </w:pPr>
    </w:p>
    <w:p w14:paraId="40CD6937" w14:textId="77777777" w:rsidR="00DD7F77" w:rsidRPr="00DD7F77" w:rsidRDefault="003F7F19" w:rsidP="00C36D63">
      <w:pPr>
        <w:rPr>
          <w:rFonts w:cstheme="minorHAnsi"/>
          <w:color w:val="505050"/>
          <w:shd w:val="clear" w:color="auto" w:fill="F8F9FA"/>
        </w:rPr>
      </w:pPr>
      <w:r w:rsidRPr="00DD7F77">
        <w:rPr>
          <w:rFonts w:cstheme="minorHAnsi"/>
          <w:color w:val="505050"/>
          <w:shd w:val="clear" w:color="auto" w:fill="F8F9FA"/>
        </w:rPr>
        <w:t xml:space="preserve">To move a storage account, create a copy of your storage account in another region. Then, move your data to that account by using </w:t>
      </w:r>
      <w:proofErr w:type="spellStart"/>
      <w:r w:rsidRPr="00DD7F77">
        <w:rPr>
          <w:rFonts w:cstheme="minorHAnsi"/>
          <w:color w:val="505050"/>
          <w:shd w:val="clear" w:color="auto" w:fill="F8F9FA"/>
        </w:rPr>
        <w:t>AzCopy</w:t>
      </w:r>
      <w:proofErr w:type="spellEnd"/>
      <w:r w:rsidRPr="00DD7F77">
        <w:rPr>
          <w:rFonts w:cstheme="minorHAnsi"/>
          <w:color w:val="505050"/>
          <w:shd w:val="clear" w:color="auto" w:fill="F8F9FA"/>
        </w:rPr>
        <w:t>, or another tool of your choice.</w:t>
      </w:r>
      <w:r w:rsidRPr="00DD7F77">
        <w:rPr>
          <w:rFonts w:cstheme="minorHAnsi"/>
          <w:color w:val="505050"/>
        </w:rPr>
        <w:br/>
      </w:r>
      <w:r w:rsidRPr="00DD7F77">
        <w:rPr>
          <w:rFonts w:cstheme="minorHAnsi"/>
          <w:color w:val="505050"/>
          <w:shd w:val="clear" w:color="auto" w:fill="F8F9FA"/>
        </w:rPr>
        <w:t>The steps are:</w:t>
      </w:r>
      <w:r w:rsidRPr="00DD7F77">
        <w:rPr>
          <w:rFonts w:cstheme="minorHAnsi"/>
          <w:color w:val="505050"/>
        </w:rPr>
        <w:br/>
      </w:r>
      <w:r w:rsidRPr="00DD7F77">
        <w:rPr>
          <w:rFonts w:ascii="Segoe UI Symbol" w:hAnsi="Segoe UI Symbol" w:cs="Segoe UI Symbol"/>
          <w:color w:val="505050"/>
          <w:shd w:val="clear" w:color="auto" w:fill="F8F9FA"/>
        </w:rPr>
        <w:t>✑</w:t>
      </w:r>
      <w:r w:rsidRPr="00DD7F77">
        <w:rPr>
          <w:rFonts w:cstheme="minorHAnsi"/>
          <w:color w:val="505050"/>
          <w:shd w:val="clear" w:color="auto" w:fill="F8F9FA"/>
        </w:rPr>
        <w:t xml:space="preserve"> Export a template.</w:t>
      </w:r>
      <w:r w:rsidRPr="00DD7F77">
        <w:rPr>
          <w:rFonts w:cstheme="minorHAnsi"/>
          <w:color w:val="505050"/>
        </w:rPr>
        <w:br/>
      </w:r>
      <w:r w:rsidRPr="00DD7F77">
        <w:rPr>
          <w:rFonts w:ascii="Segoe UI Symbol" w:hAnsi="Segoe UI Symbol" w:cs="Segoe UI Symbol"/>
          <w:color w:val="505050"/>
          <w:shd w:val="clear" w:color="auto" w:fill="F8F9FA"/>
        </w:rPr>
        <w:t>✑</w:t>
      </w:r>
      <w:r w:rsidRPr="00DD7F77">
        <w:rPr>
          <w:rFonts w:cstheme="minorHAnsi"/>
          <w:color w:val="505050"/>
          <w:shd w:val="clear" w:color="auto" w:fill="F8F9FA"/>
        </w:rPr>
        <w:t xml:space="preserve"> Modify the template by adding the target region and storage account name.</w:t>
      </w:r>
      <w:r w:rsidRPr="00DD7F77">
        <w:rPr>
          <w:rFonts w:cstheme="minorHAnsi"/>
          <w:color w:val="505050"/>
        </w:rPr>
        <w:br/>
      </w:r>
      <w:r w:rsidRPr="00DD7F77">
        <w:rPr>
          <w:rFonts w:ascii="Segoe UI Symbol" w:hAnsi="Segoe UI Symbol" w:cs="Segoe UI Symbol"/>
          <w:color w:val="505050"/>
          <w:shd w:val="clear" w:color="auto" w:fill="F8F9FA"/>
        </w:rPr>
        <w:t>✑</w:t>
      </w:r>
      <w:r w:rsidRPr="00DD7F77">
        <w:rPr>
          <w:rFonts w:cstheme="minorHAnsi"/>
          <w:color w:val="505050"/>
          <w:shd w:val="clear" w:color="auto" w:fill="F8F9FA"/>
        </w:rPr>
        <w:t xml:space="preserve"> Deploy the template to create the new storage account.</w:t>
      </w:r>
      <w:r w:rsidRPr="00DD7F77">
        <w:rPr>
          <w:rFonts w:cstheme="minorHAnsi"/>
          <w:color w:val="505050"/>
        </w:rPr>
        <w:br/>
      </w:r>
      <w:r w:rsidRPr="00DD7F77">
        <w:rPr>
          <w:rFonts w:ascii="Segoe UI Symbol" w:hAnsi="Segoe UI Symbol" w:cs="Segoe UI Symbol"/>
          <w:color w:val="505050"/>
          <w:shd w:val="clear" w:color="auto" w:fill="F8F9FA"/>
        </w:rPr>
        <w:t>✑</w:t>
      </w:r>
      <w:r w:rsidRPr="00DD7F77">
        <w:rPr>
          <w:rFonts w:cstheme="minorHAnsi"/>
          <w:color w:val="505050"/>
          <w:shd w:val="clear" w:color="auto" w:fill="F8F9FA"/>
        </w:rPr>
        <w:t xml:space="preserve"> Configure the new storage account.</w:t>
      </w:r>
      <w:r w:rsidRPr="00DD7F77">
        <w:rPr>
          <w:rFonts w:cstheme="minorHAnsi"/>
          <w:color w:val="505050"/>
        </w:rPr>
        <w:br/>
      </w:r>
      <w:r w:rsidRPr="00DD7F77">
        <w:rPr>
          <w:rFonts w:ascii="Segoe UI Symbol" w:hAnsi="Segoe UI Symbol" w:cs="Segoe UI Symbol"/>
          <w:color w:val="505050"/>
          <w:shd w:val="clear" w:color="auto" w:fill="F8F9FA"/>
        </w:rPr>
        <w:t>✑</w:t>
      </w:r>
      <w:r w:rsidRPr="00DD7F77">
        <w:rPr>
          <w:rFonts w:cstheme="minorHAnsi"/>
          <w:color w:val="505050"/>
          <w:shd w:val="clear" w:color="auto" w:fill="F8F9FA"/>
        </w:rPr>
        <w:t xml:space="preserve"> Move data to the new storage account.</w:t>
      </w:r>
      <w:r w:rsidRPr="00DD7F77">
        <w:rPr>
          <w:rFonts w:cstheme="minorHAnsi"/>
          <w:color w:val="505050"/>
        </w:rPr>
        <w:br/>
      </w:r>
      <w:r w:rsidRPr="00DD7F77">
        <w:rPr>
          <w:rFonts w:ascii="Segoe UI Symbol" w:hAnsi="Segoe UI Symbol" w:cs="Segoe UI Symbol"/>
          <w:color w:val="505050"/>
          <w:shd w:val="clear" w:color="auto" w:fill="F8F9FA"/>
        </w:rPr>
        <w:t>✑</w:t>
      </w:r>
      <w:r w:rsidRPr="00DD7F77">
        <w:rPr>
          <w:rFonts w:cstheme="minorHAnsi"/>
          <w:color w:val="505050"/>
          <w:shd w:val="clear" w:color="auto" w:fill="F8F9FA"/>
        </w:rPr>
        <w:t xml:space="preserve"> Delete the resources in the source region.</w:t>
      </w:r>
    </w:p>
    <w:p w14:paraId="5EFF0FFE" w14:textId="70710874" w:rsidR="003F7F19" w:rsidRDefault="003F7F19" w:rsidP="00C36D63">
      <w:pPr>
        <w:rPr>
          <w:rFonts w:ascii="Arial" w:hAnsi="Arial" w:cs="Arial"/>
          <w:color w:val="505050"/>
          <w:shd w:val="clear" w:color="auto" w:fill="F8F9FA"/>
        </w:rPr>
      </w:pPr>
      <w:r w:rsidRPr="00DD7F77">
        <w:rPr>
          <w:rFonts w:cstheme="minorHAnsi"/>
          <w:color w:val="505050"/>
        </w:rPr>
        <w:br/>
      </w:r>
      <w:r w:rsidRPr="00DD7F77">
        <w:rPr>
          <w:rFonts w:cstheme="minorHAnsi"/>
          <w:b/>
          <w:bCs/>
          <w:color w:val="505050"/>
          <w:shd w:val="clear" w:color="auto" w:fill="F8F9FA"/>
        </w:rPr>
        <w:t>Note:</w:t>
      </w:r>
      <w:r w:rsidRPr="00DD7F77">
        <w:rPr>
          <w:rFonts w:cstheme="minorHAnsi"/>
          <w:color w:val="505050"/>
          <w:shd w:val="clear" w:color="auto" w:fill="F8F9FA"/>
        </w:rPr>
        <w:t xml:space="preserve"> You must enable the change feed on your storage account to begin capturing and recording changes. You can enable and disable changes by using Azure</w:t>
      </w:r>
      <w:r w:rsidR="00DD7F77" w:rsidRPr="00DD7F77">
        <w:rPr>
          <w:rFonts w:cstheme="minorHAnsi"/>
          <w:color w:val="505050"/>
        </w:rPr>
        <w:t xml:space="preserve"> </w:t>
      </w:r>
      <w:r w:rsidRPr="00DD7F77">
        <w:rPr>
          <w:rFonts w:cstheme="minorHAnsi"/>
          <w:color w:val="505050"/>
          <w:shd w:val="clear" w:color="auto" w:fill="F8F9FA"/>
        </w:rPr>
        <w:t xml:space="preserve">Resource Manager templates on Portal or </w:t>
      </w:r>
      <w:proofErr w:type="spellStart"/>
      <w:r w:rsidRPr="00DD7F77">
        <w:rPr>
          <w:rFonts w:cstheme="minorHAnsi"/>
          <w:color w:val="505050"/>
          <w:shd w:val="clear" w:color="auto" w:fill="F8F9FA"/>
        </w:rPr>
        <w:t>Powershell</w:t>
      </w:r>
      <w:proofErr w:type="spellEnd"/>
      <w:r w:rsidRPr="00DD7F77">
        <w:rPr>
          <w:rFonts w:cstheme="minorHAnsi"/>
          <w:color w:val="505050"/>
          <w:shd w:val="clear" w:color="auto" w:fill="F8F9FA"/>
        </w:rPr>
        <w:t>.</w:t>
      </w:r>
      <w:r w:rsidRPr="00DD7F77">
        <w:rPr>
          <w:rFonts w:cstheme="minorHAnsi"/>
          <w:color w:val="505050"/>
        </w:rPr>
        <w:br/>
      </w:r>
      <w:r>
        <w:rPr>
          <w:rFonts w:ascii="Arial" w:hAnsi="Arial" w:cs="Arial"/>
          <w:color w:val="505050"/>
          <w:shd w:val="clear" w:color="auto" w:fill="F8F9FA"/>
        </w:rPr>
        <w:t>Reference:</w:t>
      </w:r>
      <w:r>
        <w:rPr>
          <w:rFonts w:ascii="Arial" w:hAnsi="Arial" w:cs="Arial"/>
          <w:color w:val="505050"/>
        </w:rPr>
        <w:br/>
      </w:r>
      <w:r>
        <w:rPr>
          <w:rFonts w:ascii="Arial" w:hAnsi="Arial" w:cs="Arial"/>
          <w:color w:val="505050"/>
          <w:shd w:val="clear" w:color="auto" w:fill="F8F9FA"/>
        </w:rPr>
        <w:t xml:space="preserve">https://docs.microsoft.com/en-us/azure/storage/common/storage-account-move </w:t>
      </w:r>
      <w:hyperlink r:id="rId10" w:history="1">
        <w:r w:rsidRPr="00D30CFD">
          <w:rPr>
            <w:rStyle w:val="Hyperlink"/>
            <w:rFonts w:ascii="Arial" w:hAnsi="Arial" w:cs="Arial"/>
            <w:shd w:val="clear" w:color="auto" w:fill="F8F9FA"/>
          </w:rPr>
          <w:t>https://docs.microsoft.com/en-us/azure/storage/blobs/storage-blob-change-feed</w:t>
        </w:r>
      </w:hyperlink>
    </w:p>
    <w:p w14:paraId="21E9EF95" w14:textId="524C0F5E" w:rsidR="00DD7F77" w:rsidRPr="00DD7F77" w:rsidRDefault="00DD7F77" w:rsidP="00DD7F77">
      <w:pPr>
        <w:pStyle w:val="Heading2"/>
        <w:rPr>
          <w:rFonts w:asciiTheme="minorHAnsi" w:hAnsiTheme="minorHAnsi" w:cstheme="minorHAnsi"/>
          <w:b/>
          <w:bCs/>
          <w:color w:val="C45911" w:themeColor="accent2" w:themeShade="BF"/>
        </w:rPr>
      </w:pPr>
      <w:r w:rsidRPr="00DD7F77">
        <w:rPr>
          <w:rFonts w:asciiTheme="minorHAnsi" w:hAnsiTheme="minorHAnsi" w:cstheme="minorHAnsi"/>
          <w:b/>
          <w:bCs/>
          <w:color w:val="C45911" w:themeColor="accent2" w:themeShade="BF"/>
        </w:rPr>
        <w:t xml:space="preserve">Question </w:t>
      </w:r>
      <w:r>
        <w:rPr>
          <w:rFonts w:asciiTheme="minorHAnsi" w:hAnsiTheme="minorHAnsi" w:cstheme="minorHAnsi"/>
          <w:b/>
          <w:bCs/>
          <w:color w:val="C45911" w:themeColor="accent2" w:themeShade="BF"/>
        </w:rPr>
        <w:t>4</w:t>
      </w:r>
      <w:r w:rsidRPr="00DD7F77">
        <w:rPr>
          <w:rFonts w:asciiTheme="minorHAnsi" w:hAnsiTheme="minorHAnsi" w:cstheme="minorHAnsi"/>
          <w:b/>
          <w:bCs/>
          <w:color w:val="C45911" w:themeColor="accent2" w:themeShade="BF"/>
        </w:rPr>
        <w:t xml:space="preserve">: </w:t>
      </w:r>
    </w:p>
    <w:p w14:paraId="2E8B52A6" w14:textId="38F234F0" w:rsidR="003F7F19" w:rsidRPr="00DD7F77" w:rsidRDefault="003F7F19" w:rsidP="00DD7F77">
      <w:pPr>
        <w:rPr>
          <w:color w:val="FF0000"/>
        </w:rPr>
      </w:pPr>
      <w:r w:rsidRPr="00DD7F77">
        <w:rPr>
          <w:color w:val="FF0000"/>
        </w:rPr>
        <w:t>You develop a website. You plan to host the website in Azure. You expect the website to experience high traffic volumes after it is published.</w:t>
      </w:r>
      <w:r w:rsidRPr="00DD7F77">
        <w:rPr>
          <w:color w:val="FF0000"/>
        </w:rPr>
        <w:br/>
        <w:t>You must ensure that the website remains available and responsive while minimizing cost.</w:t>
      </w:r>
      <w:r w:rsidRPr="00DD7F77">
        <w:rPr>
          <w:color w:val="FF0000"/>
        </w:rPr>
        <w:br/>
        <w:t>You need to deploy the website.</w:t>
      </w:r>
      <w:r w:rsidRPr="00DD7F77">
        <w:rPr>
          <w:color w:val="FF0000"/>
        </w:rPr>
        <w:br/>
        <w:t>What should you do?</w:t>
      </w:r>
    </w:p>
    <w:p w14:paraId="31EE8126" w14:textId="725B456E" w:rsidR="003F7F19" w:rsidRPr="003B625C" w:rsidRDefault="003F7F19" w:rsidP="003B625C">
      <w:pPr>
        <w:pStyle w:val="ListParagraph"/>
        <w:numPr>
          <w:ilvl w:val="0"/>
          <w:numId w:val="10"/>
        </w:numPr>
      </w:pPr>
      <w:r w:rsidRPr="003B625C">
        <w:t>Deploy the website to a virtual machine. Configure the virtual machine to automatically scale when the CPU load is high.</w:t>
      </w:r>
    </w:p>
    <w:p w14:paraId="25DD564A" w14:textId="2F885F1B" w:rsidR="003F7F19" w:rsidRPr="003B625C" w:rsidRDefault="003F7F19" w:rsidP="003B625C">
      <w:pPr>
        <w:pStyle w:val="ListParagraph"/>
        <w:numPr>
          <w:ilvl w:val="0"/>
          <w:numId w:val="10"/>
        </w:numPr>
      </w:pPr>
      <w:r w:rsidRPr="003B625C">
        <w:t>Deploy the website to an App Service that uses the Shared service tier. Configure the App Service plan to automatically scale when the CPU load is high.</w:t>
      </w:r>
    </w:p>
    <w:p w14:paraId="3744134D" w14:textId="48123745" w:rsidR="003F7F19" w:rsidRPr="003B625C" w:rsidRDefault="003F7F19" w:rsidP="003B625C">
      <w:pPr>
        <w:pStyle w:val="ListParagraph"/>
        <w:numPr>
          <w:ilvl w:val="0"/>
          <w:numId w:val="10"/>
        </w:numPr>
      </w:pPr>
      <w:r w:rsidRPr="003B625C">
        <w:t>Deploy the website to a virtual machine. Configure a Scale Set to increase the virtual machine instance count when the CPU load is high.</w:t>
      </w:r>
    </w:p>
    <w:p w14:paraId="49A53036" w14:textId="7E66A990" w:rsidR="003F7F19" w:rsidRPr="003B625C" w:rsidRDefault="003F7F19" w:rsidP="003B625C">
      <w:pPr>
        <w:pStyle w:val="ListParagraph"/>
        <w:numPr>
          <w:ilvl w:val="0"/>
          <w:numId w:val="10"/>
        </w:numPr>
      </w:pPr>
      <w:r w:rsidRPr="003B625C">
        <w:t>Deploy the website to an App Service that uses the Standard service tier. Configure the App Service plan to automatically scale when the CPU load is high.</w:t>
      </w:r>
    </w:p>
    <w:p w14:paraId="61F388ED" w14:textId="77777777" w:rsidR="003B625C" w:rsidRDefault="003F7F19" w:rsidP="003F7F19">
      <w:pPr>
        <w:rPr>
          <w:rStyle w:val="correct-answer-box"/>
          <w:rFonts w:ascii="Arial" w:hAnsi="Arial" w:cs="Arial"/>
          <w:color w:val="505050"/>
        </w:rPr>
      </w:pPr>
      <w:r w:rsidRPr="003B625C">
        <w:rPr>
          <w:b/>
          <w:bCs/>
          <w:color w:val="2F5496" w:themeColor="accent1" w:themeShade="BF"/>
        </w:rPr>
        <w:t>Correct Answer:</w:t>
      </w:r>
      <w:r>
        <w:rPr>
          <w:rStyle w:val="correct-answer-box"/>
          <w:rFonts w:ascii="Arial" w:hAnsi="Arial" w:cs="Arial"/>
          <w:color w:val="505050"/>
        </w:rPr>
        <w:t> </w:t>
      </w:r>
    </w:p>
    <w:p w14:paraId="582537B7" w14:textId="77777777" w:rsidR="003B625C" w:rsidRDefault="003F7F19" w:rsidP="003F7F19">
      <w:pPr>
        <w:rPr>
          <w:b/>
          <w:bCs/>
          <w:color w:val="2F5496" w:themeColor="accent1" w:themeShade="BF"/>
        </w:rPr>
      </w:pPr>
      <w:r w:rsidRPr="003B625C">
        <w:rPr>
          <w:b/>
          <w:bCs/>
          <w:color w:val="2F5496" w:themeColor="accent1" w:themeShade="BF"/>
        </w:rPr>
        <w:t>D</w:t>
      </w:r>
    </w:p>
    <w:p w14:paraId="1B64E761" w14:textId="77777777" w:rsidR="003B625C" w:rsidRDefault="003B625C" w:rsidP="003F7F19">
      <w:pPr>
        <w:rPr>
          <w:rStyle w:val="answer-description"/>
          <w:rFonts w:ascii="Arial" w:hAnsi="Arial" w:cs="Arial"/>
          <w:color w:val="505050"/>
        </w:rPr>
      </w:pPr>
      <w:r>
        <w:rPr>
          <w:b/>
          <w:bCs/>
          <w:color w:val="2F5496" w:themeColor="accent1" w:themeShade="BF"/>
        </w:rPr>
        <w:t>Explanation :</w:t>
      </w:r>
      <w:r w:rsidR="003F7F19">
        <w:rPr>
          <w:rFonts w:ascii="Arial" w:hAnsi="Arial" w:cs="Arial"/>
          <w:color w:val="505050"/>
        </w:rPr>
        <w:br/>
      </w:r>
      <w:r w:rsidR="003F7F19">
        <w:rPr>
          <w:rStyle w:val="answer-description"/>
          <w:rFonts w:ascii="Arial" w:hAnsi="Arial" w:cs="Arial"/>
          <w:color w:val="505050"/>
        </w:rPr>
        <w:t xml:space="preserve">Windows Azure Web Sites (WAWS) offers 3 modes: </w:t>
      </w:r>
      <w:r w:rsidR="003F7F19" w:rsidRPr="003B625C">
        <w:rPr>
          <w:rStyle w:val="answer-description"/>
          <w:rFonts w:ascii="Arial" w:hAnsi="Arial" w:cs="Arial"/>
          <w:b/>
          <w:bCs/>
          <w:color w:val="C45911" w:themeColor="accent2" w:themeShade="BF"/>
        </w:rPr>
        <w:t>Standard, Free, and Shared</w:t>
      </w:r>
      <w:r w:rsidR="003F7F19">
        <w:rPr>
          <w:rStyle w:val="answer-description"/>
          <w:rFonts w:ascii="Arial" w:hAnsi="Arial" w:cs="Arial"/>
          <w:color w:val="505050"/>
        </w:rPr>
        <w:t>.</w:t>
      </w:r>
      <w:r w:rsidR="003F7F19">
        <w:rPr>
          <w:rFonts w:ascii="Arial" w:hAnsi="Arial" w:cs="Arial"/>
          <w:color w:val="505050"/>
        </w:rPr>
        <w:br/>
      </w:r>
      <w:r w:rsidR="003F7F19">
        <w:rPr>
          <w:rStyle w:val="answer-description"/>
          <w:rFonts w:ascii="Arial" w:hAnsi="Arial" w:cs="Arial"/>
          <w:color w:val="505050"/>
        </w:rPr>
        <w:t>Standard mode carries an enterprise-grade SLA (Service Level Agreement) of 99.9% monthly, even for sites with just one instance.</w:t>
      </w:r>
      <w:r w:rsidR="003F7F19">
        <w:rPr>
          <w:rFonts w:ascii="Arial" w:hAnsi="Arial" w:cs="Arial"/>
          <w:color w:val="505050"/>
        </w:rPr>
        <w:br/>
      </w:r>
      <w:r w:rsidR="003F7F19">
        <w:rPr>
          <w:rStyle w:val="answer-description"/>
          <w:rFonts w:ascii="Arial" w:hAnsi="Arial" w:cs="Arial"/>
          <w:color w:val="505050"/>
        </w:rPr>
        <w:t>Standard mode runs on dedicated instances, making it different from the other ways to buy Windows Azure Web Sites.</w:t>
      </w:r>
    </w:p>
    <w:p w14:paraId="6A9D60B0" w14:textId="6A42AFF3" w:rsidR="003F7F19" w:rsidRDefault="003F7F19" w:rsidP="003F7F19">
      <w:pPr>
        <w:rPr>
          <w:rStyle w:val="answer-description"/>
          <w:rFonts w:ascii="Arial" w:hAnsi="Arial" w:cs="Arial"/>
          <w:color w:val="505050"/>
        </w:rPr>
      </w:pPr>
      <w:r>
        <w:rPr>
          <w:rFonts w:ascii="Arial" w:hAnsi="Arial" w:cs="Arial"/>
          <w:color w:val="505050"/>
        </w:rPr>
        <w:br/>
      </w:r>
      <w:r w:rsidRPr="003B625C">
        <w:rPr>
          <w:rStyle w:val="answer-description"/>
          <w:rFonts w:ascii="Arial" w:hAnsi="Arial" w:cs="Arial"/>
          <w:b/>
          <w:bCs/>
          <w:color w:val="505050"/>
        </w:rPr>
        <w:t>Incorrect Answers:</w:t>
      </w:r>
      <w:r>
        <w:rPr>
          <w:rFonts w:ascii="Arial" w:hAnsi="Arial" w:cs="Arial"/>
          <w:color w:val="505050"/>
        </w:rPr>
        <w:br/>
      </w:r>
      <w:r>
        <w:rPr>
          <w:rStyle w:val="answer-description"/>
          <w:rFonts w:ascii="Arial" w:hAnsi="Arial" w:cs="Arial"/>
          <w:color w:val="505050"/>
        </w:rPr>
        <w:t>B: Shared and Free modes do not offer the scaling flexibility of Standard, and they have some important limits.</w:t>
      </w:r>
      <w:r>
        <w:rPr>
          <w:rFonts w:ascii="Arial" w:hAnsi="Arial" w:cs="Arial"/>
          <w:color w:val="505050"/>
        </w:rPr>
        <w:br/>
      </w:r>
      <w:r>
        <w:rPr>
          <w:rStyle w:val="answer-description"/>
          <w:rFonts w:ascii="Arial" w:hAnsi="Arial" w:cs="Arial"/>
          <w:color w:val="505050"/>
        </w:rPr>
        <w:t>Shared mode, just as the name states, also uses shared Compute resources, and also has a CPU limit. So, while neither Free nor Shared is likely to be the best choice for your production environment due to these limits.</w:t>
      </w:r>
    </w:p>
    <w:p w14:paraId="59E45BB3" w14:textId="714B8F42" w:rsidR="003B625C" w:rsidRPr="00DD7F77" w:rsidRDefault="003B625C" w:rsidP="003B625C">
      <w:pPr>
        <w:pStyle w:val="Heading2"/>
        <w:rPr>
          <w:rFonts w:asciiTheme="minorHAnsi" w:hAnsiTheme="minorHAnsi" w:cstheme="minorHAnsi"/>
          <w:b/>
          <w:bCs/>
          <w:color w:val="C45911" w:themeColor="accent2" w:themeShade="BF"/>
        </w:rPr>
      </w:pPr>
      <w:r w:rsidRPr="00DD7F77">
        <w:rPr>
          <w:rFonts w:asciiTheme="minorHAnsi" w:hAnsiTheme="minorHAnsi" w:cstheme="minorHAnsi"/>
          <w:b/>
          <w:bCs/>
          <w:color w:val="C45911" w:themeColor="accent2" w:themeShade="BF"/>
        </w:rPr>
        <w:t xml:space="preserve">Question </w:t>
      </w:r>
      <w:r>
        <w:rPr>
          <w:rFonts w:asciiTheme="minorHAnsi" w:hAnsiTheme="minorHAnsi" w:cstheme="minorHAnsi"/>
          <w:b/>
          <w:bCs/>
          <w:color w:val="C45911" w:themeColor="accent2" w:themeShade="BF"/>
        </w:rPr>
        <w:t>5</w:t>
      </w:r>
      <w:r w:rsidRPr="00DD7F77">
        <w:rPr>
          <w:rFonts w:asciiTheme="minorHAnsi" w:hAnsiTheme="minorHAnsi" w:cstheme="minorHAnsi"/>
          <w:b/>
          <w:bCs/>
          <w:color w:val="C45911" w:themeColor="accent2" w:themeShade="BF"/>
        </w:rPr>
        <w:t xml:space="preserve">: </w:t>
      </w:r>
    </w:p>
    <w:p w14:paraId="016713D8" w14:textId="34E48920" w:rsidR="003F7F19" w:rsidRPr="003B625C" w:rsidRDefault="003F7F19" w:rsidP="003B625C">
      <w:pPr>
        <w:rPr>
          <w:b/>
          <w:bCs/>
          <w:color w:val="FF0000"/>
        </w:rPr>
      </w:pPr>
      <w:r w:rsidRPr="003B625C">
        <w:rPr>
          <w:color w:val="FF0000"/>
        </w:rPr>
        <w:t>You develop Azure solutions.</w:t>
      </w:r>
      <w:r w:rsidRPr="003B625C">
        <w:rPr>
          <w:color w:val="FF0000"/>
        </w:rPr>
        <w:br/>
        <w:t>You must connect to a No-SQL globally-distributed database by using the .NET API.</w:t>
      </w:r>
      <w:r w:rsidRPr="003B625C">
        <w:rPr>
          <w:color w:val="FF0000"/>
        </w:rPr>
        <w:br/>
        <w:t>You need to create an object to configure and execute requests in the database.</w:t>
      </w:r>
      <w:r w:rsidRPr="003B625C">
        <w:rPr>
          <w:color w:val="FF0000"/>
        </w:rPr>
        <w:br/>
      </w:r>
      <w:r w:rsidRPr="003B625C">
        <w:rPr>
          <w:b/>
          <w:bCs/>
          <w:color w:val="FF0000"/>
        </w:rPr>
        <w:t>Which code segment should you use?</w:t>
      </w:r>
    </w:p>
    <w:p w14:paraId="6A70EB75" w14:textId="10085980" w:rsidR="003F7F19" w:rsidRPr="003B625C" w:rsidRDefault="003F7F19" w:rsidP="003B625C">
      <w:pPr>
        <w:pStyle w:val="ListParagraph"/>
        <w:numPr>
          <w:ilvl w:val="0"/>
          <w:numId w:val="11"/>
        </w:numPr>
      </w:pPr>
      <w:r w:rsidRPr="003B625C">
        <w:t xml:space="preserve">new </w:t>
      </w:r>
      <w:proofErr w:type="gramStart"/>
      <w:r w:rsidRPr="003B625C">
        <w:t>Container(</w:t>
      </w:r>
      <w:proofErr w:type="spellStart"/>
      <w:proofErr w:type="gramEnd"/>
      <w:r w:rsidRPr="003B625C">
        <w:t>EndpointUri</w:t>
      </w:r>
      <w:proofErr w:type="spellEnd"/>
      <w:r w:rsidRPr="003B625C">
        <w:t xml:space="preserve">, </w:t>
      </w:r>
      <w:proofErr w:type="spellStart"/>
      <w:r w:rsidRPr="003B625C">
        <w:t>PrimaryKey</w:t>
      </w:r>
      <w:proofErr w:type="spellEnd"/>
      <w:r w:rsidRPr="003B625C">
        <w:t>);</w:t>
      </w:r>
    </w:p>
    <w:p w14:paraId="0905C4DF" w14:textId="694687F3" w:rsidR="003F7F19" w:rsidRPr="003B625C" w:rsidRDefault="003F7F19" w:rsidP="003B625C">
      <w:pPr>
        <w:pStyle w:val="ListParagraph"/>
        <w:numPr>
          <w:ilvl w:val="0"/>
          <w:numId w:val="11"/>
        </w:numPr>
      </w:pPr>
      <w:r w:rsidRPr="003B625C">
        <w:t xml:space="preserve">new </w:t>
      </w:r>
      <w:proofErr w:type="gramStart"/>
      <w:r w:rsidRPr="003B625C">
        <w:t>Database(</w:t>
      </w:r>
      <w:proofErr w:type="spellStart"/>
      <w:proofErr w:type="gramEnd"/>
      <w:r w:rsidRPr="003B625C">
        <w:t>EndpointUri</w:t>
      </w:r>
      <w:proofErr w:type="spellEnd"/>
      <w:r w:rsidRPr="003B625C">
        <w:t xml:space="preserve">, </w:t>
      </w:r>
      <w:proofErr w:type="spellStart"/>
      <w:r w:rsidRPr="003B625C">
        <w:t>PrimaryKey</w:t>
      </w:r>
      <w:proofErr w:type="spellEnd"/>
      <w:r w:rsidRPr="003B625C">
        <w:t>);</w:t>
      </w:r>
    </w:p>
    <w:p w14:paraId="3D5E4407" w14:textId="695F264C" w:rsidR="003F7F19" w:rsidRPr="003B625C" w:rsidRDefault="003F7F19" w:rsidP="003B625C">
      <w:pPr>
        <w:pStyle w:val="ListParagraph"/>
        <w:numPr>
          <w:ilvl w:val="0"/>
          <w:numId w:val="11"/>
        </w:numPr>
      </w:pPr>
      <w:r w:rsidRPr="003B625C">
        <w:t xml:space="preserve">new </w:t>
      </w:r>
      <w:proofErr w:type="spellStart"/>
      <w:proofErr w:type="gramStart"/>
      <w:r w:rsidRPr="003B625C">
        <w:t>CosmosClient</w:t>
      </w:r>
      <w:proofErr w:type="spellEnd"/>
      <w:r w:rsidRPr="003B625C">
        <w:t>(</w:t>
      </w:r>
      <w:proofErr w:type="spellStart"/>
      <w:proofErr w:type="gramEnd"/>
      <w:r w:rsidRPr="003B625C">
        <w:t>EndpointUri</w:t>
      </w:r>
      <w:proofErr w:type="spellEnd"/>
      <w:r w:rsidRPr="003B625C">
        <w:t xml:space="preserve">, </w:t>
      </w:r>
      <w:proofErr w:type="spellStart"/>
      <w:r w:rsidRPr="003B625C">
        <w:t>PrimaryKey</w:t>
      </w:r>
      <w:proofErr w:type="spellEnd"/>
      <w:r w:rsidRPr="003B625C">
        <w:t>);</w:t>
      </w:r>
    </w:p>
    <w:p w14:paraId="65B752DF" w14:textId="77777777" w:rsidR="003B625C" w:rsidRDefault="003F7F19" w:rsidP="003F7F19">
      <w:pPr>
        <w:rPr>
          <w:rStyle w:val="answer-description"/>
          <w:b/>
          <w:bCs/>
        </w:rPr>
      </w:pPr>
      <w:r w:rsidRPr="003B625C">
        <w:rPr>
          <w:rStyle w:val="answer-description"/>
          <w:b/>
          <w:bCs/>
        </w:rPr>
        <w:t>Correct Answer: </w:t>
      </w:r>
    </w:p>
    <w:p w14:paraId="3F159A28" w14:textId="77777777" w:rsidR="003B625C" w:rsidRDefault="003F7F19" w:rsidP="003F7F19">
      <w:pPr>
        <w:rPr>
          <w:rStyle w:val="answer-description"/>
          <w:b/>
          <w:bCs/>
        </w:rPr>
      </w:pPr>
      <w:r w:rsidRPr="003B625C">
        <w:rPr>
          <w:rStyle w:val="answer-description"/>
          <w:b/>
          <w:bCs/>
        </w:rPr>
        <w:t>C</w:t>
      </w:r>
    </w:p>
    <w:p w14:paraId="621CAA37" w14:textId="77777777" w:rsidR="003B625C" w:rsidRDefault="003F7F19" w:rsidP="003F7F19">
      <w:pPr>
        <w:rPr>
          <w:rStyle w:val="answer-description"/>
          <w:rFonts w:ascii="Arial" w:hAnsi="Arial" w:cs="Arial"/>
          <w:color w:val="505050"/>
        </w:rPr>
      </w:pPr>
      <w:r>
        <w:rPr>
          <w:rFonts w:ascii="Arial" w:hAnsi="Arial" w:cs="Arial"/>
          <w:color w:val="505050"/>
        </w:rPr>
        <w:br/>
      </w:r>
      <w:r w:rsidRPr="003B625C">
        <w:rPr>
          <w:rStyle w:val="answer-description"/>
          <w:b/>
          <w:bCs/>
        </w:rPr>
        <w:t>Example:</w:t>
      </w:r>
      <w:r>
        <w:rPr>
          <w:rFonts w:ascii="Arial" w:hAnsi="Arial" w:cs="Arial"/>
          <w:color w:val="505050"/>
        </w:rPr>
        <w:br/>
      </w:r>
      <w:r>
        <w:rPr>
          <w:rStyle w:val="answer-description"/>
          <w:rFonts w:ascii="Arial" w:hAnsi="Arial" w:cs="Arial"/>
          <w:color w:val="505050"/>
        </w:rPr>
        <w:t>// Create a new instance of the Cosmos Client</w:t>
      </w:r>
      <w:r>
        <w:rPr>
          <w:rFonts w:ascii="Arial" w:hAnsi="Arial" w:cs="Arial"/>
          <w:color w:val="505050"/>
        </w:rPr>
        <w:br/>
      </w:r>
      <w:proofErr w:type="spellStart"/>
      <w:r>
        <w:rPr>
          <w:rStyle w:val="answer-description"/>
          <w:rFonts w:ascii="Arial" w:hAnsi="Arial" w:cs="Arial"/>
          <w:color w:val="505050"/>
        </w:rPr>
        <w:t>this.cosmosClient</w:t>
      </w:r>
      <w:proofErr w:type="spellEnd"/>
      <w:r>
        <w:rPr>
          <w:rStyle w:val="answer-description"/>
          <w:rFonts w:ascii="Arial" w:hAnsi="Arial" w:cs="Arial"/>
          <w:color w:val="505050"/>
        </w:rPr>
        <w:t xml:space="preserve"> = new </w:t>
      </w:r>
      <w:proofErr w:type="spellStart"/>
      <w:proofErr w:type="gramStart"/>
      <w:r>
        <w:rPr>
          <w:rStyle w:val="answer-description"/>
          <w:rFonts w:ascii="Arial" w:hAnsi="Arial" w:cs="Arial"/>
          <w:color w:val="505050"/>
        </w:rPr>
        <w:t>CosmosClient</w:t>
      </w:r>
      <w:proofErr w:type="spellEnd"/>
      <w:r>
        <w:rPr>
          <w:rStyle w:val="answer-description"/>
          <w:rFonts w:ascii="Arial" w:hAnsi="Arial" w:cs="Arial"/>
          <w:color w:val="505050"/>
        </w:rPr>
        <w:t>(</w:t>
      </w:r>
      <w:proofErr w:type="spellStart"/>
      <w:proofErr w:type="gramEnd"/>
      <w:r>
        <w:rPr>
          <w:rStyle w:val="answer-description"/>
          <w:rFonts w:ascii="Arial" w:hAnsi="Arial" w:cs="Arial"/>
          <w:color w:val="505050"/>
        </w:rPr>
        <w:t>EndpointUri</w:t>
      </w:r>
      <w:proofErr w:type="spellEnd"/>
      <w:r>
        <w:rPr>
          <w:rStyle w:val="answer-description"/>
          <w:rFonts w:ascii="Arial" w:hAnsi="Arial" w:cs="Arial"/>
          <w:color w:val="505050"/>
        </w:rPr>
        <w:t xml:space="preserve">, </w:t>
      </w:r>
      <w:proofErr w:type="spellStart"/>
      <w:r>
        <w:rPr>
          <w:rStyle w:val="answer-description"/>
          <w:rFonts w:ascii="Arial" w:hAnsi="Arial" w:cs="Arial"/>
          <w:color w:val="505050"/>
        </w:rPr>
        <w:t>PrimaryKey</w:t>
      </w:r>
      <w:proofErr w:type="spellEnd"/>
      <w:r>
        <w:rPr>
          <w:rStyle w:val="answer-description"/>
          <w:rFonts w:ascii="Arial" w:hAnsi="Arial" w:cs="Arial"/>
          <w:color w:val="505050"/>
        </w:rPr>
        <w:t>)</w:t>
      </w:r>
      <w:r>
        <w:rPr>
          <w:rFonts w:ascii="Arial" w:hAnsi="Arial" w:cs="Arial"/>
          <w:color w:val="505050"/>
        </w:rPr>
        <w:br/>
      </w:r>
      <w:r>
        <w:rPr>
          <w:rStyle w:val="answer-description"/>
          <w:rFonts w:ascii="Arial" w:hAnsi="Arial" w:cs="Arial"/>
          <w:color w:val="505050"/>
        </w:rPr>
        <w:t>//ADD THIS PART TO YOUR CODE</w:t>
      </w:r>
      <w:r>
        <w:rPr>
          <w:rFonts w:ascii="Arial" w:hAnsi="Arial" w:cs="Arial"/>
          <w:color w:val="505050"/>
        </w:rPr>
        <w:br/>
      </w:r>
      <w:r>
        <w:rPr>
          <w:rStyle w:val="answer-description"/>
          <w:rFonts w:ascii="Arial" w:hAnsi="Arial" w:cs="Arial"/>
          <w:color w:val="505050"/>
        </w:rPr>
        <w:t xml:space="preserve">await </w:t>
      </w:r>
      <w:proofErr w:type="spellStart"/>
      <w:r>
        <w:rPr>
          <w:rStyle w:val="answer-description"/>
          <w:rFonts w:ascii="Arial" w:hAnsi="Arial" w:cs="Arial"/>
          <w:color w:val="505050"/>
        </w:rPr>
        <w:t>this.CreateDatabaseAsync</w:t>
      </w:r>
      <w:proofErr w:type="spellEnd"/>
      <w:r>
        <w:rPr>
          <w:rStyle w:val="answer-description"/>
          <w:rFonts w:ascii="Arial" w:hAnsi="Arial" w:cs="Arial"/>
          <w:color w:val="505050"/>
        </w:rPr>
        <w:t>();</w:t>
      </w:r>
      <w:r>
        <w:rPr>
          <w:rFonts w:ascii="Arial" w:hAnsi="Arial" w:cs="Arial"/>
          <w:color w:val="505050"/>
        </w:rPr>
        <w:br/>
      </w:r>
    </w:p>
    <w:p w14:paraId="5EC2EFBA" w14:textId="385811FA" w:rsidR="003F7F19" w:rsidRDefault="003F7F19" w:rsidP="003F7F19">
      <w:pPr>
        <w:rPr>
          <w:rStyle w:val="answer-description"/>
          <w:rFonts w:ascii="Arial" w:hAnsi="Arial" w:cs="Arial"/>
          <w:color w:val="505050"/>
        </w:rPr>
      </w:pPr>
      <w:r>
        <w:rPr>
          <w:rStyle w:val="answer-description"/>
          <w:rFonts w:ascii="Arial" w:hAnsi="Arial" w:cs="Arial"/>
          <w:color w:val="505050"/>
        </w:rPr>
        <w:t>Reference:</w:t>
      </w:r>
      <w:r>
        <w:rPr>
          <w:rFonts w:ascii="Arial" w:hAnsi="Arial" w:cs="Arial"/>
          <w:color w:val="505050"/>
        </w:rPr>
        <w:br/>
      </w:r>
      <w:hyperlink r:id="rId11" w:history="1">
        <w:r w:rsidR="003B625C" w:rsidRPr="00D30CFD">
          <w:rPr>
            <w:rStyle w:val="Hyperlink"/>
            <w:rFonts w:ascii="Arial" w:hAnsi="Arial" w:cs="Arial"/>
          </w:rPr>
          <w:t>https://docs.microsoft.com/en-us/azure/cosmos-db/sql-api-get-started</w:t>
        </w:r>
      </w:hyperlink>
    </w:p>
    <w:p w14:paraId="434C83C2" w14:textId="35ED3D01" w:rsidR="003F7F19" w:rsidRDefault="003F7F19" w:rsidP="00C36D63"/>
    <w:p w14:paraId="58E2B230" w14:textId="6296DD60" w:rsidR="003B625C" w:rsidRPr="00DD7F77" w:rsidRDefault="003B625C" w:rsidP="003B625C">
      <w:pPr>
        <w:pStyle w:val="Heading2"/>
        <w:rPr>
          <w:rFonts w:asciiTheme="minorHAnsi" w:hAnsiTheme="minorHAnsi" w:cstheme="minorHAnsi"/>
          <w:b/>
          <w:bCs/>
          <w:color w:val="C45911" w:themeColor="accent2" w:themeShade="BF"/>
        </w:rPr>
      </w:pPr>
      <w:r w:rsidRPr="00DD7F77">
        <w:rPr>
          <w:rFonts w:asciiTheme="minorHAnsi" w:hAnsiTheme="minorHAnsi" w:cstheme="minorHAnsi"/>
          <w:b/>
          <w:bCs/>
          <w:color w:val="C45911" w:themeColor="accent2" w:themeShade="BF"/>
        </w:rPr>
        <w:t xml:space="preserve">Question </w:t>
      </w:r>
      <w:r>
        <w:rPr>
          <w:rFonts w:asciiTheme="minorHAnsi" w:hAnsiTheme="minorHAnsi" w:cstheme="minorHAnsi"/>
          <w:b/>
          <w:bCs/>
          <w:color w:val="C45911" w:themeColor="accent2" w:themeShade="BF"/>
        </w:rPr>
        <w:t>6</w:t>
      </w:r>
      <w:r w:rsidRPr="00DD7F77">
        <w:rPr>
          <w:rFonts w:asciiTheme="minorHAnsi" w:hAnsiTheme="minorHAnsi" w:cstheme="minorHAnsi"/>
          <w:b/>
          <w:bCs/>
          <w:color w:val="C45911" w:themeColor="accent2" w:themeShade="BF"/>
        </w:rPr>
        <w:t xml:space="preserve">: </w:t>
      </w:r>
    </w:p>
    <w:p w14:paraId="22C0B3DE" w14:textId="4715143F" w:rsidR="003F7F19" w:rsidRDefault="003F7F19" w:rsidP="00C36D63">
      <w:pPr>
        <w:rPr>
          <w:rFonts w:ascii="Arial" w:hAnsi="Arial" w:cs="Arial"/>
          <w:color w:val="505050"/>
          <w:shd w:val="clear" w:color="auto" w:fill="FFFFFF"/>
        </w:rPr>
      </w:pPr>
      <w:r w:rsidRPr="003B625C">
        <w:rPr>
          <w:color w:val="FF0000"/>
        </w:rPr>
        <w:t>A company is developing a solution that allows smart refrigerators to send temperature information to a central location. You have an existing Service Bus.</w:t>
      </w:r>
      <w:r w:rsidRPr="003B625C">
        <w:rPr>
          <w:color w:val="FF0000"/>
        </w:rPr>
        <w:br/>
        <w:t>The solution must receive and store messages until they can be processed. You create an Azure Service Bus instance by providing a name, pricing tier, subscription, resource group, and location.</w:t>
      </w:r>
      <w:r w:rsidRPr="003B625C">
        <w:rPr>
          <w:color w:val="FF0000"/>
        </w:rPr>
        <w:br/>
        <w:t>You need to complete the configuration.</w:t>
      </w:r>
      <w:r w:rsidRPr="003B625C">
        <w:rPr>
          <w:color w:val="FF0000"/>
        </w:rPr>
        <w:br/>
        <w:t>Which Azure CLI or PowerShell command should you run?</w:t>
      </w:r>
      <w:r>
        <w:rPr>
          <w:rFonts w:ascii="Arial" w:hAnsi="Arial" w:cs="Arial"/>
          <w:color w:val="505050"/>
        </w:rPr>
        <w:br/>
      </w:r>
      <w:r>
        <w:rPr>
          <w:rFonts w:ascii="Arial" w:hAnsi="Arial" w:cs="Arial"/>
          <w:color w:val="505050"/>
          <w:shd w:val="clear" w:color="auto" w:fill="FFFFFF"/>
        </w:rPr>
        <w:t>A.</w:t>
      </w:r>
      <w:r>
        <w:rPr>
          <w:rFonts w:ascii="Arial" w:hAnsi="Arial" w:cs="Arial"/>
          <w:color w:val="505050"/>
        </w:rPr>
        <w:br/>
      </w:r>
      <w:r>
        <w:rPr>
          <w:noProof/>
        </w:rPr>
        <w:drawing>
          <wp:inline distT="0" distB="0" distL="0" distR="0" wp14:anchorId="03813A03" wp14:editId="0C018B3E">
            <wp:extent cx="2625725" cy="77025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5725" cy="770255"/>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B.</w:t>
      </w:r>
      <w:r>
        <w:rPr>
          <w:rFonts w:ascii="Arial" w:hAnsi="Arial" w:cs="Arial"/>
          <w:color w:val="505050"/>
        </w:rPr>
        <w:br/>
      </w:r>
      <w:r>
        <w:rPr>
          <w:noProof/>
        </w:rPr>
        <w:drawing>
          <wp:inline distT="0" distB="0" distL="0" distR="0" wp14:anchorId="0F9B3D5D" wp14:editId="196F3640">
            <wp:extent cx="2438400" cy="561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561340"/>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C.</w:t>
      </w:r>
      <w:r>
        <w:rPr>
          <w:rFonts w:ascii="Arial" w:hAnsi="Arial" w:cs="Arial"/>
          <w:color w:val="505050"/>
        </w:rPr>
        <w:br/>
      </w:r>
      <w:r>
        <w:rPr>
          <w:noProof/>
        </w:rPr>
        <w:drawing>
          <wp:inline distT="0" distB="0" distL="0" distR="0" wp14:anchorId="518DDC12" wp14:editId="2BBC684A">
            <wp:extent cx="2983865" cy="7537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3865" cy="753745"/>
                    </a:xfrm>
                    <a:prstGeom prst="rect">
                      <a:avLst/>
                    </a:prstGeom>
                    <a:noFill/>
                    <a:ln>
                      <a:noFill/>
                    </a:ln>
                  </pic:spPr>
                </pic:pic>
              </a:graphicData>
            </a:graphic>
          </wp:inline>
        </w:drawing>
      </w:r>
      <w:r>
        <w:rPr>
          <w:rFonts w:ascii="Arial" w:hAnsi="Arial" w:cs="Arial"/>
          <w:color w:val="505050"/>
        </w:rPr>
        <w:br/>
      </w:r>
      <w:r>
        <w:rPr>
          <w:rFonts w:ascii="Arial" w:hAnsi="Arial" w:cs="Arial"/>
          <w:color w:val="505050"/>
          <w:shd w:val="clear" w:color="auto" w:fill="FFFFFF"/>
        </w:rPr>
        <w:t>D.</w:t>
      </w:r>
      <w:r>
        <w:rPr>
          <w:rFonts w:ascii="Arial" w:hAnsi="Arial" w:cs="Arial"/>
          <w:color w:val="505050"/>
        </w:rPr>
        <w:br/>
      </w:r>
      <w:r>
        <w:rPr>
          <w:noProof/>
        </w:rPr>
        <w:drawing>
          <wp:inline distT="0" distB="0" distL="0" distR="0" wp14:anchorId="4A407CB9" wp14:editId="4D918B1F">
            <wp:extent cx="5731510" cy="704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04215"/>
                    </a:xfrm>
                    <a:prstGeom prst="rect">
                      <a:avLst/>
                    </a:prstGeom>
                    <a:noFill/>
                    <a:ln>
                      <a:noFill/>
                    </a:ln>
                  </pic:spPr>
                </pic:pic>
              </a:graphicData>
            </a:graphic>
          </wp:inline>
        </w:drawing>
      </w:r>
    </w:p>
    <w:p w14:paraId="19897A0F" w14:textId="76AB7696" w:rsidR="003F7F19" w:rsidRDefault="003F7F19" w:rsidP="00C36D63">
      <w:pPr>
        <w:rPr>
          <w:rFonts w:ascii="Arial" w:hAnsi="Arial" w:cs="Arial"/>
          <w:color w:val="505050"/>
          <w:shd w:val="clear" w:color="auto" w:fill="FFFFFF"/>
        </w:rPr>
      </w:pPr>
    </w:p>
    <w:p w14:paraId="1459CC6F" w14:textId="77777777" w:rsidR="003B625C" w:rsidRDefault="003F7F19" w:rsidP="003F7F19">
      <w:pPr>
        <w:shd w:val="clear" w:color="auto" w:fill="FFFFFF"/>
        <w:spacing w:line="240" w:lineRule="auto"/>
        <w:rPr>
          <w:rStyle w:val="answer-description"/>
          <w:b/>
          <w:bCs/>
        </w:rPr>
      </w:pPr>
      <w:r w:rsidRPr="003F7F19">
        <w:rPr>
          <w:rStyle w:val="answer-description"/>
          <w:b/>
          <w:bCs/>
        </w:rPr>
        <w:t>Correct Answer: </w:t>
      </w:r>
    </w:p>
    <w:p w14:paraId="4C5E429D" w14:textId="77777777" w:rsidR="003B625C" w:rsidRDefault="003F7F19" w:rsidP="003F7F19">
      <w:pPr>
        <w:shd w:val="clear" w:color="auto" w:fill="FFFFFF"/>
        <w:spacing w:line="240" w:lineRule="auto"/>
        <w:rPr>
          <w:rStyle w:val="answer-description"/>
          <w:b/>
          <w:bCs/>
        </w:rPr>
      </w:pPr>
      <w:r w:rsidRPr="003F7F19">
        <w:rPr>
          <w:rStyle w:val="answer-description"/>
          <w:b/>
          <w:bCs/>
        </w:rPr>
        <w:t>A</w:t>
      </w:r>
    </w:p>
    <w:p w14:paraId="572E4F2F" w14:textId="1F1AA676" w:rsidR="003B625C" w:rsidRDefault="003B625C" w:rsidP="003B625C">
      <w:pPr>
        <w:shd w:val="clear" w:color="auto" w:fill="FFFFFF"/>
        <w:spacing w:line="240" w:lineRule="auto"/>
        <w:rPr>
          <w:rStyle w:val="answer-description"/>
          <w:b/>
          <w:bCs/>
        </w:rPr>
      </w:pPr>
      <w:r>
        <w:rPr>
          <w:rStyle w:val="answer-description"/>
          <w:b/>
          <w:bCs/>
        </w:rPr>
        <w:t>Explanation</w:t>
      </w:r>
    </w:p>
    <w:p w14:paraId="6E853F76" w14:textId="77777777" w:rsidR="003B625C" w:rsidRDefault="003F7F19" w:rsidP="003F7F19">
      <w:pPr>
        <w:shd w:val="clear" w:color="auto" w:fill="FFFFFF"/>
        <w:spacing w:line="240" w:lineRule="auto"/>
        <w:rPr>
          <w:rFonts w:ascii="Times New Roman" w:eastAsia="Times New Roman" w:hAnsi="Times New Roman" w:cs="Times New Roman"/>
          <w:sz w:val="24"/>
          <w:szCs w:val="24"/>
          <w:lang w:eastAsia="en-IN"/>
        </w:rPr>
      </w:pPr>
      <w:r w:rsidRPr="003F7F19">
        <w:rPr>
          <w:rFonts w:ascii="Times New Roman" w:eastAsia="Times New Roman" w:hAnsi="Times New Roman" w:cs="Times New Roman"/>
          <w:sz w:val="24"/>
          <w:szCs w:val="24"/>
          <w:lang w:eastAsia="en-IN"/>
        </w:rPr>
        <w:br/>
      </w:r>
      <w:proofErr w:type="spellStart"/>
      <w:r w:rsidRPr="003F7F19">
        <w:rPr>
          <w:rFonts w:ascii="Times New Roman" w:eastAsia="Times New Roman" w:hAnsi="Times New Roman" w:cs="Times New Roman"/>
          <w:sz w:val="24"/>
          <w:szCs w:val="24"/>
          <w:lang w:eastAsia="en-IN"/>
        </w:rPr>
        <w:t>A</w:t>
      </w:r>
      <w:proofErr w:type="spellEnd"/>
      <w:r w:rsidRPr="003F7F19">
        <w:rPr>
          <w:rFonts w:ascii="Times New Roman" w:eastAsia="Times New Roman" w:hAnsi="Times New Roman" w:cs="Times New Roman"/>
          <w:sz w:val="24"/>
          <w:szCs w:val="24"/>
          <w:lang w:eastAsia="en-IN"/>
        </w:rPr>
        <w:t xml:space="preserve"> service bus instance has already been created (Step 2 below). Next is step 3, Create a Service Bus queue.</w:t>
      </w:r>
      <w:r w:rsidRPr="003F7F19">
        <w:rPr>
          <w:rFonts w:ascii="Times New Roman" w:eastAsia="Times New Roman" w:hAnsi="Times New Roman" w:cs="Times New Roman"/>
          <w:sz w:val="24"/>
          <w:szCs w:val="24"/>
          <w:lang w:eastAsia="en-IN"/>
        </w:rPr>
        <w:br/>
      </w:r>
      <w:r w:rsidRPr="003F7F19">
        <w:rPr>
          <w:rFonts w:ascii="Times New Roman" w:eastAsia="Times New Roman" w:hAnsi="Times New Roman" w:cs="Times New Roman"/>
          <w:b/>
          <w:bCs/>
          <w:sz w:val="24"/>
          <w:szCs w:val="24"/>
          <w:lang w:eastAsia="en-IN"/>
        </w:rPr>
        <w:t>Note:</w:t>
      </w:r>
      <w:r w:rsidRPr="003F7F19">
        <w:rPr>
          <w:rFonts w:ascii="Times New Roman" w:eastAsia="Times New Roman" w:hAnsi="Times New Roman" w:cs="Times New Roman"/>
          <w:sz w:val="24"/>
          <w:szCs w:val="24"/>
          <w:lang w:eastAsia="en-IN"/>
        </w:rPr>
        <w:br/>
        <w:t>Steps:</w:t>
      </w:r>
      <w:r w:rsidRPr="003F7F19">
        <w:rPr>
          <w:rFonts w:ascii="Times New Roman" w:eastAsia="Times New Roman" w:hAnsi="Times New Roman" w:cs="Times New Roman"/>
          <w:sz w:val="24"/>
          <w:szCs w:val="24"/>
          <w:lang w:eastAsia="en-IN"/>
        </w:rPr>
        <w:br/>
      </w:r>
      <w:r w:rsidRPr="003F7F19">
        <w:rPr>
          <w:rFonts w:ascii="Times New Roman" w:eastAsia="Times New Roman" w:hAnsi="Times New Roman" w:cs="Times New Roman"/>
          <w:b/>
          <w:bCs/>
          <w:sz w:val="24"/>
          <w:szCs w:val="24"/>
          <w:lang w:eastAsia="en-IN"/>
        </w:rPr>
        <w:t>Step 1: # Create a resource group</w:t>
      </w:r>
      <w:r w:rsidRPr="003F7F19">
        <w:rPr>
          <w:rFonts w:ascii="Times New Roman" w:eastAsia="Times New Roman" w:hAnsi="Times New Roman" w:cs="Times New Roman"/>
          <w:sz w:val="24"/>
          <w:szCs w:val="24"/>
          <w:lang w:eastAsia="en-IN"/>
        </w:rPr>
        <w:br/>
      </w:r>
      <w:proofErr w:type="spellStart"/>
      <w:r w:rsidRPr="003F7F19">
        <w:rPr>
          <w:rFonts w:ascii="Times New Roman" w:eastAsia="Times New Roman" w:hAnsi="Times New Roman" w:cs="Times New Roman"/>
          <w:sz w:val="24"/>
          <w:szCs w:val="24"/>
          <w:lang w:eastAsia="en-IN"/>
        </w:rPr>
        <w:t>resourceGroupName</w:t>
      </w:r>
      <w:proofErr w:type="spellEnd"/>
      <w:r w:rsidRPr="003F7F19">
        <w:rPr>
          <w:rFonts w:ascii="Times New Roman" w:eastAsia="Times New Roman" w:hAnsi="Times New Roman" w:cs="Times New Roman"/>
          <w:sz w:val="24"/>
          <w:szCs w:val="24"/>
          <w:lang w:eastAsia="en-IN"/>
        </w:rPr>
        <w:t>="</w:t>
      </w:r>
      <w:proofErr w:type="spellStart"/>
      <w:r w:rsidRPr="003F7F19">
        <w:rPr>
          <w:rFonts w:ascii="Times New Roman" w:eastAsia="Times New Roman" w:hAnsi="Times New Roman" w:cs="Times New Roman"/>
          <w:sz w:val="24"/>
          <w:szCs w:val="24"/>
          <w:lang w:eastAsia="en-IN"/>
        </w:rPr>
        <w:t>myResourceGroup</w:t>
      </w:r>
      <w:proofErr w:type="spellEnd"/>
      <w:r w:rsidRPr="003F7F19">
        <w:rPr>
          <w:rFonts w:ascii="Times New Roman" w:eastAsia="Times New Roman" w:hAnsi="Times New Roman" w:cs="Times New Roman"/>
          <w:sz w:val="24"/>
          <w:szCs w:val="24"/>
          <w:lang w:eastAsia="en-IN"/>
        </w:rPr>
        <w:t>"</w:t>
      </w:r>
      <w:r w:rsidRPr="003F7F19">
        <w:rPr>
          <w:rFonts w:ascii="Times New Roman" w:eastAsia="Times New Roman" w:hAnsi="Times New Roman" w:cs="Times New Roman"/>
          <w:sz w:val="24"/>
          <w:szCs w:val="24"/>
          <w:lang w:eastAsia="en-IN"/>
        </w:rPr>
        <w:br/>
      </w:r>
      <w:proofErr w:type="spellStart"/>
      <w:r w:rsidRPr="003F7F19">
        <w:rPr>
          <w:rFonts w:ascii="Times New Roman" w:eastAsia="Times New Roman" w:hAnsi="Times New Roman" w:cs="Times New Roman"/>
          <w:sz w:val="24"/>
          <w:szCs w:val="24"/>
          <w:lang w:eastAsia="en-IN"/>
        </w:rPr>
        <w:t>az</w:t>
      </w:r>
      <w:proofErr w:type="spellEnd"/>
      <w:r w:rsidRPr="003F7F19">
        <w:rPr>
          <w:rFonts w:ascii="Times New Roman" w:eastAsia="Times New Roman" w:hAnsi="Times New Roman" w:cs="Times New Roman"/>
          <w:sz w:val="24"/>
          <w:szCs w:val="24"/>
          <w:lang w:eastAsia="en-IN"/>
        </w:rPr>
        <w:t xml:space="preserve"> group create --name $</w:t>
      </w:r>
      <w:proofErr w:type="spellStart"/>
      <w:r w:rsidRPr="003F7F19">
        <w:rPr>
          <w:rFonts w:ascii="Times New Roman" w:eastAsia="Times New Roman" w:hAnsi="Times New Roman" w:cs="Times New Roman"/>
          <w:sz w:val="24"/>
          <w:szCs w:val="24"/>
          <w:lang w:eastAsia="en-IN"/>
        </w:rPr>
        <w:t>resourceGroupName</w:t>
      </w:r>
      <w:proofErr w:type="spellEnd"/>
      <w:r w:rsidRPr="003F7F19">
        <w:rPr>
          <w:rFonts w:ascii="Times New Roman" w:eastAsia="Times New Roman" w:hAnsi="Times New Roman" w:cs="Times New Roman"/>
          <w:sz w:val="24"/>
          <w:szCs w:val="24"/>
          <w:lang w:eastAsia="en-IN"/>
        </w:rPr>
        <w:t xml:space="preserve"> --location </w:t>
      </w:r>
      <w:proofErr w:type="spellStart"/>
      <w:r w:rsidRPr="003F7F19">
        <w:rPr>
          <w:rFonts w:ascii="Times New Roman" w:eastAsia="Times New Roman" w:hAnsi="Times New Roman" w:cs="Times New Roman"/>
          <w:sz w:val="24"/>
          <w:szCs w:val="24"/>
          <w:lang w:eastAsia="en-IN"/>
        </w:rPr>
        <w:t>eastus</w:t>
      </w:r>
      <w:proofErr w:type="spellEnd"/>
      <w:r w:rsidRPr="003F7F19">
        <w:rPr>
          <w:rFonts w:ascii="Times New Roman" w:eastAsia="Times New Roman" w:hAnsi="Times New Roman" w:cs="Times New Roman"/>
          <w:sz w:val="24"/>
          <w:szCs w:val="24"/>
          <w:lang w:eastAsia="en-IN"/>
        </w:rPr>
        <w:br/>
      </w:r>
      <w:r w:rsidRPr="003F7F19">
        <w:rPr>
          <w:rFonts w:ascii="Times New Roman" w:eastAsia="Times New Roman" w:hAnsi="Times New Roman" w:cs="Times New Roman"/>
          <w:b/>
          <w:bCs/>
          <w:sz w:val="24"/>
          <w:szCs w:val="24"/>
          <w:lang w:eastAsia="en-IN"/>
        </w:rPr>
        <w:t>Step 2: # Create a Service Bus messaging namespace with a unique name</w:t>
      </w:r>
      <w:r w:rsidRPr="003F7F19">
        <w:rPr>
          <w:rFonts w:ascii="Times New Roman" w:eastAsia="Times New Roman" w:hAnsi="Times New Roman" w:cs="Times New Roman"/>
          <w:sz w:val="24"/>
          <w:szCs w:val="24"/>
          <w:lang w:eastAsia="en-IN"/>
        </w:rPr>
        <w:t xml:space="preserve"> </w:t>
      </w:r>
      <w:proofErr w:type="spellStart"/>
      <w:r w:rsidRPr="003F7F19">
        <w:rPr>
          <w:rFonts w:ascii="Times New Roman" w:eastAsia="Times New Roman" w:hAnsi="Times New Roman" w:cs="Times New Roman"/>
          <w:sz w:val="24"/>
          <w:szCs w:val="24"/>
          <w:lang w:eastAsia="en-IN"/>
        </w:rPr>
        <w:t>namespaceName</w:t>
      </w:r>
      <w:proofErr w:type="spellEnd"/>
      <w:r w:rsidRPr="003F7F19">
        <w:rPr>
          <w:rFonts w:ascii="Times New Roman" w:eastAsia="Times New Roman" w:hAnsi="Times New Roman" w:cs="Times New Roman"/>
          <w:sz w:val="24"/>
          <w:szCs w:val="24"/>
          <w:lang w:eastAsia="en-IN"/>
        </w:rPr>
        <w:t>=</w:t>
      </w:r>
      <w:proofErr w:type="spellStart"/>
      <w:r w:rsidRPr="003F7F19">
        <w:rPr>
          <w:rFonts w:ascii="Times New Roman" w:eastAsia="Times New Roman" w:hAnsi="Times New Roman" w:cs="Times New Roman"/>
          <w:sz w:val="24"/>
          <w:szCs w:val="24"/>
          <w:lang w:eastAsia="en-IN"/>
        </w:rPr>
        <w:t>myNameSpace$RANDOM</w:t>
      </w:r>
      <w:proofErr w:type="spellEnd"/>
      <w:r w:rsidRPr="003F7F19">
        <w:rPr>
          <w:rFonts w:ascii="Times New Roman" w:eastAsia="Times New Roman" w:hAnsi="Times New Roman" w:cs="Times New Roman"/>
          <w:sz w:val="24"/>
          <w:szCs w:val="24"/>
          <w:lang w:eastAsia="en-IN"/>
        </w:rPr>
        <w:t xml:space="preserve"> </w:t>
      </w:r>
      <w:proofErr w:type="spellStart"/>
      <w:r w:rsidRPr="003F7F19">
        <w:rPr>
          <w:rFonts w:ascii="Times New Roman" w:eastAsia="Times New Roman" w:hAnsi="Times New Roman" w:cs="Times New Roman"/>
          <w:sz w:val="24"/>
          <w:szCs w:val="24"/>
          <w:lang w:eastAsia="en-IN"/>
        </w:rPr>
        <w:t>az</w:t>
      </w:r>
      <w:proofErr w:type="spellEnd"/>
      <w:r w:rsidRPr="003F7F19">
        <w:rPr>
          <w:rFonts w:ascii="Times New Roman" w:eastAsia="Times New Roman" w:hAnsi="Times New Roman" w:cs="Times New Roman"/>
          <w:sz w:val="24"/>
          <w:szCs w:val="24"/>
          <w:lang w:eastAsia="en-IN"/>
        </w:rPr>
        <w:t xml:space="preserve"> </w:t>
      </w:r>
      <w:proofErr w:type="spellStart"/>
      <w:r w:rsidRPr="003F7F19">
        <w:rPr>
          <w:rFonts w:ascii="Times New Roman" w:eastAsia="Times New Roman" w:hAnsi="Times New Roman" w:cs="Times New Roman"/>
          <w:sz w:val="24"/>
          <w:szCs w:val="24"/>
          <w:lang w:eastAsia="en-IN"/>
        </w:rPr>
        <w:t>servicebus</w:t>
      </w:r>
      <w:proofErr w:type="spellEnd"/>
      <w:r w:rsidRPr="003F7F19">
        <w:rPr>
          <w:rFonts w:ascii="Times New Roman" w:eastAsia="Times New Roman" w:hAnsi="Times New Roman" w:cs="Times New Roman"/>
          <w:sz w:val="24"/>
          <w:szCs w:val="24"/>
          <w:lang w:eastAsia="en-IN"/>
        </w:rPr>
        <w:t xml:space="preserve"> namespace create --resource-group $</w:t>
      </w:r>
      <w:proofErr w:type="spellStart"/>
      <w:r w:rsidRPr="003F7F19">
        <w:rPr>
          <w:rFonts w:ascii="Times New Roman" w:eastAsia="Times New Roman" w:hAnsi="Times New Roman" w:cs="Times New Roman"/>
          <w:sz w:val="24"/>
          <w:szCs w:val="24"/>
          <w:lang w:eastAsia="en-IN"/>
        </w:rPr>
        <w:t>resourceGroupName</w:t>
      </w:r>
      <w:proofErr w:type="spellEnd"/>
      <w:r w:rsidRPr="003F7F19">
        <w:rPr>
          <w:rFonts w:ascii="Times New Roman" w:eastAsia="Times New Roman" w:hAnsi="Times New Roman" w:cs="Times New Roman"/>
          <w:sz w:val="24"/>
          <w:szCs w:val="24"/>
          <w:lang w:eastAsia="en-IN"/>
        </w:rPr>
        <w:t xml:space="preserve"> --name $</w:t>
      </w:r>
      <w:proofErr w:type="spellStart"/>
      <w:r w:rsidRPr="003F7F19">
        <w:rPr>
          <w:rFonts w:ascii="Times New Roman" w:eastAsia="Times New Roman" w:hAnsi="Times New Roman" w:cs="Times New Roman"/>
          <w:sz w:val="24"/>
          <w:szCs w:val="24"/>
          <w:lang w:eastAsia="en-IN"/>
        </w:rPr>
        <w:t>namespaceName</w:t>
      </w:r>
      <w:proofErr w:type="spellEnd"/>
      <w:r w:rsidRPr="003F7F19">
        <w:rPr>
          <w:rFonts w:ascii="Times New Roman" w:eastAsia="Times New Roman" w:hAnsi="Times New Roman" w:cs="Times New Roman"/>
          <w:sz w:val="24"/>
          <w:szCs w:val="24"/>
          <w:lang w:eastAsia="en-IN"/>
        </w:rPr>
        <w:t xml:space="preserve"> --location </w:t>
      </w:r>
      <w:proofErr w:type="spellStart"/>
      <w:r w:rsidRPr="003F7F19">
        <w:rPr>
          <w:rFonts w:ascii="Times New Roman" w:eastAsia="Times New Roman" w:hAnsi="Times New Roman" w:cs="Times New Roman"/>
          <w:sz w:val="24"/>
          <w:szCs w:val="24"/>
          <w:lang w:eastAsia="en-IN"/>
        </w:rPr>
        <w:t>eastus</w:t>
      </w:r>
      <w:proofErr w:type="spellEnd"/>
      <w:r w:rsidRPr="003F7F19">
        <w:rPr>
          <w:rFonts w:ascii="Times New Roman" w:eastAsia="Times New Roman" w:hAnsi="Times New Roman" w:cs="Times New Roman"/>
          <w:sz w:val="24"/>
          <w:szCs w:val="24"/>
          <w:lang w:eastAsia="en-IN"/>
        </w:rPr>
        <w:br/>
      </w:r>
      <w:r w:rsidRPr="003F7F19">
        <w:rPr>
          <w:rFonts w:ascii="Times New Roman" w:eastAsia="Times New Roman" w:hAnsi="Times New Roman" w:cs="Times New Roman"/>
          <w:b/>
          <w:bCs/>
          <w:sz w:val="24"/>
          <w:szCs w:val="24"/>
          <w:lang w:eastAsia="en-IN"/>
        </w:rPr>
        <w:t>Step 3: # Create a Service Bus queue</w:t>
      </w:r>
      <w:r w:rsidRPr="003F7F19">
        <w:rPr>
          <w:rFonts w:ascii="Times New Roman" w:eastAsia="Times New Roman" w:hAnsi="Times New Roman" w:cs="Times New Roman"/>
          <w:sz w:val="24"/>
          <w:szCs w:val="24"/>
          <w:lang w:eastAsia="en-IN"/>
        </w:rPr>
        <w:br/>
      </w:r>
      <w:proofErr w:type="spellStart"/>
      <w:r w:rsidRPr="003F7F19">
        <w:rPr>
          <w:rFonts w:ascii="Times New Roman" w:eastAsia="Times New Roman" w:hAnsi="Times New Roman" w:cs="Times New Roman"/>
          <w:sz w:val="24"/>
          <w:szCs w:val="24"/>
          <w:lang w:eastAsia="en-IN"/>
        </w:rPr>
        <w:t>az</w:t>
      </w:r>
      <w:proofErr w:type="spellEnd"/>
      <w:r w:rsidRPr="003F7F19">
        <w:rPr>
          <w:rFonts w:ascii="Times New Roman" w:eastAsia="Times New Roman" w:hAnsi="Times New Roman" w:cs="Times New Roman"/>
          <w:sz w:val="24"/>
          <w:szCs w:val="24"/>
          <w:lang w:eastAsia="en-IN"/>
        </w:rPr>
        <w:t xml:space="preserve"> </w:t>
      </w:r>
      <w:proofErr w:type="spellStart"/>
      <w:r w:rsidRPr="003F7F19">
        <w:rPr>
          <w:rFonts w:ascii="Times New Roman" w:eastAsia="Times New Roman" w:hAnsi="Times New Roman" w:cs="Times New Roman"/>
          <w:sz w:val="24"/>
          <w:szCs w:val="24"/>
          <w:lang w:eastAsia="en-IN"/>
        </w:rPr>
        <w:t>servicebus</w:t>
      </w:r>
      <w:proofErr w:type="spellEnd"/>
      <w:r w:rsidRPr="003F7F19">
        <w:rPr>
          <w:rFonts w:ascii="Times New Roman" w:eastAsia="Times New Roman" w:hAnsi="Times New Roman" w:cs="Times New Roman"/>
          <w:sz w:val="24"/>
          <w:szCs w:val="24"/>
          <w:lang w:eastAsia="en-IN"/>
        </w:rPr>
        <w:t xml:space="preserve"> queue create --resource-group $</w:t>
      </w:r>
      <w:proofErr w:type="spellStart"/>
      <w:r w:rsidRPr="003F7F19">
        <w:rPr>
          <w:rFonts w:ascii="Times New Roman" w:eastAsia="Times New Roman" w:hAnsi="Times New Roman" w:cs="Times New Roman"/>
          <w:sz w:val="24"/>
          <w:szCs w:val="24"/>
          <w:lang w:eastAsia="en-IN"/>
        </w:rPr>
        <w:t>resourceGroupName</w:t>
      </w:r>
      <w:proofErr w:type="spellEnd"/>
      <w:r w:rsidRPr="003F7F19">
        <w:rPr>
          <w:rFonts w:ascii="Times New Roman" w:eastAsia="Times New Roman" w:hAnsi="Times New Roman" w:cs="Times New Roman"/>
          <w:sz w:val="24"/>
          <w:szCs w:val="24"/>
          <w:lang w:eastAsia="en-IN"/>
        </w:rPr>
        <w:t xml:space="preserve"> --namespace-name $</w:t>
      </w:r>
      <w:proofErr w:type="spellStart"/>
      <w:r w:rsidRPr="003F7F19">
        <w:rPr>
          <w:rFonts w:ascii="Times New Roman" w:eastAsia="Times New Roman" w:hAnsi="Times New Roman" w:cs="Times New Roman"/>
          <w:sz w:val="24"/>
          <w:szCs w:val="24"/>
          <w:lang w:eastAsia="en-IN"/>
        </w:rPr>
        <w:t>namespaceName</w:t>
      </w:r>
      <w:proofErr w:type="spellEnd"/>
      <w:r w:rsidRPr="003F7F19">
        <w:rPr>
          <w:rFonts w:ascii="Times New Roman" w:eastAsia="Times New Roman" w:hAnsi="Times New Roman" w:cs="Times New Roman"/>
          <w:sz w:val="24"/>
          <w:szCs w:val="24"/>
          <w:lang w:eastAsia="en-IN"/>
        </w:rPr>
        <w:t xml:space="preserve"> --name </w:t>
      </w:r>
      <w:proofErr w:type="spellStart"/>
      <w:r w:rsidRPr="003F7F19">
        <w:rPr>
          <w:rFonts w:ascii="Times New Roman" w:eastAsia="Times New Roman" w:hAnsi="Times New Roman" w:cs="Times New Roman"/>
          <w:sz w:val="24"/>
          <w:szCs w:val="24"/>
          <w:lang w:eastAsia="en-IN"/>
        </w:rPr>
        <w:t>BasicQueue</w:t>
      </w:r>
      <w:proofErr w:type="spellEnd"/>
      <w:r w:rsidRPr="003F7F19">
        <w:rPr>
          <w:rFonts w:ascii="Times New Roman" w:eastAsia="Times New Roman" w:hAnsi="Times New Roman" w:cs="Times New Roman"/>
          <w:sz w:val="24"/>
          <w:szCs w:val="24"/>
          <w:lang w:eastAsia="en-IN"/>
        </w:rPr>
        <w:br/>
      </w:r>
      <w:r w:rsidRPr="003F7F19">
        <w:rPr>
          <w:rFonts w:ascii="Times New Roman" w:eastAsia="Times New Roman" w:hAnsi="Times New Roman" w:cs="Times New Roman"/>
          <w:b/>
          <w:bCs/>
          <w:sz w:val="24"/>
          <w:szCs w:val="24"/>
          <w:lang w:eastAsia="en-IN"/>
        </w:rPr>
        <w:t>Step 4: # Get the connection string for the namespace</w:t>
      </w:r>
      <w:r w:rsidRPr="003F7F19">
        <w:rPr>
          <w:rFonts w:ascii="Times New Roman" w:eastAsia="Times New Roman" w:hAnsi="Times New Roman" w:cs="Times New Roman"/>
          <w:sz w:val="24"/>
          <w:szCs w:val="24"/>
          <w:lang w:eastAsia="en-IN"/>
        </w:rPr>
        <w:br/>
      </w:r>
      <w:proofErr w:type="spellStart"/>
      <w:r w:rsidRPr="003F7F19">
        <w:rPr>
          <w:rFonts w:ascii="Times New Roman" w:eastAsia="Times New Roman" w:hAnsi="Times New Roman" w:cs="Times New Roman"/>
          <w:sz w:val="24"/>
          <w:szCs w:val="24"/>
          <w:lang w:eastAsia="en-IN"/>
        </w:rPr>
        <w:t>connectionString</w:t>
      </w:r>
      <w:proofErr w:type="spellEnd"/>
      <w:r w:rsidRPr="003F7F19">
        <w:rPr>
          <w:rFonts w:ascii="Times New Roman" w:eastAsia="Times New Roman" w:hAnsi="Times New Roman" w:cs="Times New Roman"/>
          <w:sz w:val="24"/>
          <w:szCs w:val="24"/>
          <w:lang w:eastAsia="en-IN"/>
        </w:rPr>
        <w:t>=$(</w:t>
      </w:r>
      <w:proofErr w:type="spellStart"/>
      <w:r w:rsidRPr="003F7F19">
        <w:rPr>
          <w:rFonts w:ascii="Times New Roman" w:eastAsia="Times New Roman" w:hAnsi="Times New Roman" w:cs="Times New Roman"/>
          <w:sz w:val="24"/>
          <w:szCs w:val="24"/>
          <w:lang w:eastAsia="en-IN"/>
        </w:rPr>
        <w:t>az</w:t>
      </w:r>
      <w:proofErr w:type="spellEnd"/>
      <w:r w:rsidRPr="003F7F19">
        <w:rPr>
          <w:rFonts w:ascii="Times New Roman" w:eastAsia="Times New Roman" w:hAnsi="Times New Roman" w:cs="Times New Roman"/>
          <w:sz w:val="24"/>
          <w:szCs w:val="24"/>
          <w:lang w:eastAsia="en-IN"/>
        </w:rPr>
        <w:t xml:space="preserve"> </w:t>
      </w:r>
      <w:proofErr w:type="spellStart"/>
      <w:r w:rsidRPr="003F7F19">
        <w:rPr>
          <w:rFonts w:ascii="Times New Roman" w:eastAsia="Times New Roman" w:hAnsi="Times New Roman" w:cs="Times New Roman"/>
          <w:sz w:val="24"/>
          <w:szCs w:val="24"/>
          <w:lang w:eastAsia="en-IN"/>
        </w:rPr>
        <w:t>servicebus</w:t>
      </w:r>
      <w:proofErr w:type="spellEnd"/>
      <w:r w:rsidRPr="003F7F19">
        <w:rPr>
          <w:rFonts w:ascii="Times New Roman" w:eastAsia="Times New Roman" w:hAnsi="Times New Roman" w:cs="Times New Roman"/>
          <w:sz w:val="24"/>
          <w:szCs w:val="24"/>
          <w:lang w:eastAsia="en-IN"/>
        </w:rPr>
        <w:t xml:space="preserve"> namespace authorization-rule keys list --resource-group $</w:t>
      </w:r>
      <w:proofErr w:type="spellStart"/>
      <w:r w:rsidRPr="003F7F19">
        <w:rPr>
          <w:rFonts w:ascii="Times New Roman" w:eastAsia="Times New Roman" w:hAnsi="Times New Roman" w:cs="Times New Roman"/>
          <w:sz w:val="24"/>
          <w:szCs w:val="24"/>
          <w:lang w:eastAsia="en-IN"/>
        </w:rPr>
        <w:t>resourceGroupName</w:t>
      </w:r>
      <w:proofErr w:type="spellEnd"/>
      <w:r w:rsidRPr="003F7F19">
        <w:rPr>
          <w:rFonts w:ascii="Times New Roman" w:eastAsia="Times New Roman" w:hAnsi="Times New Roman" w:cs="Times New Roman"/>
          <w:sz w:val="24"/>
          <w:szCs w:val="24"/>
          <w:lang w:eastAsia="en-IN"/>
        </w:rPr>
        <w:t xml:space="preserve"> --namespace-name $</w:t>
      </w:r>
      <w:proofErr w:type="spellStart"/>
      <w:r w:rsidRPr="003F7F19">
        <w:rPr>
          <w:rFonts w:ascii="Times New Roman" w:eastAsia="Times New Roman" w:hAnsi="Times New Roman" w:cs="Times New Roman"/>
          <w:sz w:val="24"/>
          <w:szCs w:val="24"/>
          <w:lang w:eastAsia="en-IN"/>
        </w:rPr>
        <w:t>namespaceName</w:t>
      </w:r>
      <w:proofErr w:type="spellEnd"/>
      <w:r w:rsidRPr="003F7F19">
        <w:rPr>
          <w:rFonts w:ascii="Times New Roman" w:eastAsia="Times New Roman" w:hAnsi="Times New Roman" w:cs="Times New Roman"/>
          <w:sz w:val="24"/>
          <w:szCs w:val="24"/>
          <w:lang w:eastAsia="en-IN"/>
        </w:rPr>
        <w:t xml:space="preserve"> --name</w:t>
      </w:r>
      <w:r w:rsidRPr="003F7F19">
        <w:rPr>
          <w:rFonts w:ascii="Times New Roman" w:eastAsia="Times New Roman" w:hAnsi="Times New Roman" w:cs="Times New Roman"/>
          <w:sz w:val="24"/>
          <w:szCs w:val="24"/>
          <w:lang w:eastAsia="en-IN"/>
        </w:rPr>
        <w:br/>
      </w:r>
      <w:proofErr w:type="spellStart"/>
      <w:r w:rsidRPr="003F7F19">
        <w:rPr>
          <w:rFonts w:ascii="Times New Roman" w:eastAsia="Times New Roman" w:hAnsi="Times New Roman" w:cs="Times New Roman"/>
          <w:sz w:val="24"/>
          <w:szCs w:val="24"/>
          <w:lang w:eastAsia="en-IN"/>
        </w:rPr>
        <w:t>RootManageSharedAccessKey</w:t>
      </w:r>
      <w:proofErr w:type="spellEnd"/>
      <w:r w:rsidRPr="003F7F19">
        <w:rPr>
          <w:rFonts w:ascii="Times New Roman" w:eastAsia="Times New Roman" w:hAnsi="Times New Roman" w:cs="Times New Roman"/>
          <w:sz w:val="24"/>
          <w:szCs w:val="24"/>
          <w:lang w:eastAsia="en-IN"/>
        </w:rPr>
        <w:t xml:space="preserve"> --query </w:t>
      </w:r>
      <w:proofErr w:type="spellStart"/>
      <w:r w:rsidRPr="003F7F19">
        <w:rPr>
          <w:rFonts w:ascii="Times New Roman" w:eastAsia="Times New Roman" w:hAnsi="Times New Roman" w:cs="Times New Roman"/>
          <w:sz w:val="24"/>
          <w:szCs w:val="24"/>
          <w:lang w:eastAsia="en-IN"/>
        </w:rPr>
        <w:t>primaryConnectionString</w:t>
      </w:r>
      <w:proofErr w:type="spellEnd"/>
      <w:r w:rsidRPr="003F7F19">
        <w:rPr>
          <w:rFonts w:ascii="Times New Roman" w:eastAsia="Times New Roman" w:hAnsi="Times New Roman" w:cs="Times New Roman"/>
          <w:sz w:val="24"/>
          <w:szCs w:val="24"/>
          <w:lang w:eastAsia="en-IN"/>
        </w:rPr>
        <w:t xml:space="preserve"> --output </w:t>
      </w:r>
      <w:proofErr w:type="spellStart"/>
      <w:r w:rsidRPr="003F7F19">
        <w:rPr>
          <w:rFonts w:ascii="Times New Roman" w:eastAsia="Times New Roman" w:hAnsi="Times New Roman" w:cs="Times New Roman"/>
          <w:sz w:val="24"/>
          <w:szCs w:val="24"/>
          <w:lang w:eastAsia="en-IN"/>
        </w:rPr>
        <w:t>tsv</w:t>
      </w:r>
      <w:proofErr w:type="spellEnd"/>
      <w:r w:rsidRPr="003F7F19">
        <w:rPr>
          <w:rFonts w:ascii="Times New Roman" w:eastAsia="Times New Roman" w:hAnsi="Times New Roman" w:cs="Times New Roman"/>
          <w:sz w:val="24"/>
          <w:szCs w:val="24"/>
          <w:lang w:eastAsia="en-IN"/>
        </w:rPr>
        <w:t>)</w:t>
      </w:r>
    </w:p>
    <w:p w14:paraId="4A845EFD" w14:textId="37FFA699" w:rsidR="003F7F19" w:rsidRDefault="003F7F19" w:rsidP="003F7F19">
      <w:pPr>
        <w:shd w:val="clear" w:color="auto" w:fill="FFFFFF"/>
        <w:spacing w:line="240" w:lineRule="auto"/>
        <w:rPr>
          <w:rFonts w:ascii="Times New Roman" w:eastAsia="Times New Roman" w:hAnsi="Times New Roman" w:cs="Times New Roman"/>
          <w:sz w:val="24"/>
          <w:szCs w:val="24"/>
          <w:lang w:eastAsia="en-IN"/>
        </w:rPr>
      </w:pPr>
      <w:r w:rsidRPr="003F7F19">
        <w:rPr>
          <w:rFonts w:ascii="Times New Roman" w:eastAsia="Times New Roman" w:hAnsi="Times New Roman" w:cs="Times New Roman"/>
          <w:sz w:val="24"/>
          <w:szCs w:val="24"/>
          <w:lang w:eastAsia="en-IN"/>
        </w:rPr>
        <w:br/>
        <w:t>Reference:</w:t>
      </w:r>
      <w:r w:rsidRPr="003F7F19">
        <w:rPr>
          <w:rFonts w:ascii="Times New Roman" w:eastAsia="Times New Roman" w:hAnsi="Times New Roman" w:cs="Times New Roman"/>
          <w:sz w:val="24"/>
          <w:szCs w:val="24"/>
          <w:lang w:eastAsia="en-IN"/>
        </w:rPr>
        <w:br/>
      </w:r>
      <w:hyperlink r:id="rId16" w:history="1">
        <w:r w:rsidR="003B625C" w:rsidRPr="003F7F19">
          <w:rPr>
            <w:rStyle w:val="Hyperlink"/>
            <w:rFonts w:ascii="Times New Roman" w:eastAsia="Times New Roman" w:hAnsi="Times New Roman" w:cs="Times New Roman"/>
            <w:sz w:val="24"/>
            <w:szCs w:val="24"/>
            <w:lang w:eastAsia="en-IN"/>
          </w:rPr>
          <w:t>https://docs.microsoft.com/en-us/azure/service-bus-messaging/service-bus-quickstart-cli</w:t>
        </w:r>
      </w:hyperlink>
    </w:p>
    <w:p w14:paraId="2656FC12" w14:textId="77777777" w:rsidR="003B625C" w:rsidRPr="003F7F19" w:rsidRDefault="003B625C" w:rsidP="003F7F19">
      <w:pPr>
        <w:shd w:val="clear" w:color="auto" w:fill="FFFFFF"/>
        <w:spacing w:line="240" w:lineRule="auto"/>
        <w:rPr>
          <w:rFonts w:ascii="Times New Roman" w:eastAsia="Times New Roman" w:hAnsi="Times New Roman" w:cs="Times New Roman"/>
          <w:sz w:val="24"/>
          <w:szCs w:val="24"/>
          <w:lang w:eastAsia="en-IN"/>
        </w:rPr>
      </w:pPr>
    </w:p>
    <w:p w14:paraId="3B835967" w14:textId="77777777" w:rsidR="003F7F19" w:rsidRDefault="003F7F19" w:rsidP="003F7F19">
      <w:pPr>
        <w:pStyle w:val="card-text"/>
        <w:shd w:val="clear" w:color="auto" w:fill="FFFFFF"/>
        <w:spacing w:before="0" w:beforeAutospacing="0" w:after="390" w:afterAutospacing="0"/>
        <w:rPr>
          <w:rFonts w:ascii="Arial" w:hAnsi="Arial" w:cs="Arial"/>
          <w:color w:val="505050"/>
        </w:rPr>
      </w:pPr>
      <w:r>
        <w:rPr>
          <w:rFonts w:ascii="Arial" w:hAnsi="Arial" w:cs="Arial"/>
          <w:color w:val="505050"/>
        </w:rPr>
        <w:t>You are developing a solution that will use Azure messaging services.</w:t>
      </w:r>
      <w:r>
        <w:rPr>
          <w:rFonts w:ascii="Arial" w:hAnsi="Arial" w:cs="Arial"/>
          <w:color w:val="505050"/>
        </w:rPr>
        <w:br/>
        <w:t>You need to ensure that the solution uses a publish-subscribe model and eliminates the need for constant polling.</w:t>
      </w:r>
      <w:r>
        <w:rPr>
          <w:rFonts w:ascii="Arial" w:hAnsi="Arial" w:cs="Arial"/>
          <w:color w:val="505050"/>
        </w:rPr>
        <w:br/>
        <w:t>What are two possible ways to achieve the goal? Each correct answer presents a complete solution.</w:t>
      </w:r>
      <w:r>
        <w:rPr>
          <w:rFonts w:ascii="Arial" w:hAnsi="Arial" w:cs="Arial"/>
          <w:color w:val="505050"/>
        </w:rPr>
        <w:br/>
        <w:t>NOTE: Each correct selection is worth one point.</w:t>
      </w:r>
    </w:p>
    <w:p w14:paraId="390993B1" w14:textId="77777777" w:rsidR="003F7F19" w:rsidRDefault="003F7F19" w:rsidP="003F7F19">
      <w:pPr>
        <w:pStyle w:val="multi-choice-item"/>
        <w:numPr>
          <w:ilvl w:val="0"/>
          <w:numId w:val="5"/>
        </w:numPr>
        <w:shd w:val="clear" w:color="auto" w:fill="FFFFFF"/>
        <w:rPr>
          <w:rFonts w:ascii="Arial" w:hAnsi="Arial" w:cs="Arial"/>
          <w:color w:val="505050"/>
        </w:rPr>
      </w:pPr>
      <w:r>
        <w:rPr>
          <w:rStyle w:val="multi-choice-letter"/>
          <w:rFonts w:ascii="Arial" w:hAnsi="Arial" w:cs="Arial"/>
          <w:color w:val="505050"/>
        </w:rPr>
        <w:t>A. </w:t>
      </w:r>
      <w:r>
        <w:rPr>
          <w:rFonts w:ascii="Arial" w:hAnsi="Arial" w:cs="Arial"/>
          <w:color w:val="505050"/>
        </w:rPr>
        <w:t>Service Bus</w:t>
      </w:r>
    </w:p>
    <w:p w14:paraId="3F73CDE2" w14:textId="77777777" w:rsidR="003F7F19" w:rsidRDefault="003F7F19" w:rsidP="003F7F19">
      <w:pPr>
        <w:pStyle w:val="multi-choice-item"/>
        <w:numPr>
          <w:ilvl w:val="0"/>
          <w:numId w:val="5"/>
        </w:numPr>
        <w:shd w:val="clear" w:color="auto" w:fill="FFFFFF"/>
        <w:rPr>
          <w:rFonts w:ascii="Arial" w:hAnsi="Arial" w:cs="Arial"/>
          <w:color w:val="505050"/>
        </w:rPr>
      </w:pPr>
      <w:r>
        <w:rPr>
          <w:rStyle w:val="multi-choice-letter"/>
          <w:rFonts w:ascii="Arial" w:hAnsi="Arial" w:cs="Arial"/>
          <w:color w:val="505050"/>
        </w:rPr>
        <w:t>B. </w:t>
      </w:r>
      <w:r>
        <w:rPr>
          <w:rFonts w:ascii="Arial" w:hAnsi="Arial" w:cs="Arial"/>
          <w:color w:val="505050"/>
        </w:rPr>
        <w:t>Event Hub</w:t>
      </w:r>
    </w:p>
    <w:p w14:paraId="58AE361C" w14:textId="77777777" w:rsidR="003F7F19" w:rsidRDefault="003F7F19" w:rsidP="003F7F19">
      <w:pPr>
        <w:pStyle w:val="multi-choice-item"/>
        <w:numPr>
          <w:ilvl w:val="0"/>
          <w:numId w:val="5"/>
        </w:numPr>
        <w:shd w:val="clear" w:color="auto" w:fill="FFFFFF"/>
        <w:rPr>
          <w:rFonts w:ascii="Arial" w:hAnsi="Arial" w:cs="Arial"/>
          <w:color w:val="505050"/>
        </w:rPr>
      </w:pPr>
      <w:r>
        <w:rPr>
          <w:rStyle w:val="multi-choice-letter"/>
          <w:rFonts w:ascii="Arial" w:hAnsi="Arial" w:cs="Arial"/>
          <w:color w:val="505050"/>
        </w:rPr>
        <w:t>C. </w:t>
      </w:r>
      <w:r>
        <w:rPr>
          <w:rFonts w:ascii="Arial" w:hAnsi="Arial" w:cs="Arial"/>
          <w:color w:val="505050"/>
        </w:rPr>
        <w:t>Event Grid</w:t>
      </w:r>
    </w:p>
    <w:p w14:paraId="2E5EB64D" w14:textId="77777777" w:rsidR="003F7F19" w:rsidRDefault="003F7F19" w:rsidP="003F7F19">
      <w:pPr>
        <w:pStyle w:val="multi-choice-item"/>
        <w:numPr>
          <w:ilvl w:val="0"/>
          <w:numId w:val="5"/>
        </w:numPr>
        <w:shd w:val="clear" w:color="auto" w:fill="FFFFFF"/>
        <w:rPr>
          <w:rFonts w:ascii="Arial" w:hAnsi="Arial" w:cs="Arial"/>
          <w:color w:val="505050"/>
        </w:rPr>
      </w:pPr>
      <w:r>
        <w:rPr>
          <w:rStyle w:val="multi-choice-letter"/>
          <w:rFonts w:ascii="Arial" w:hAnsi="Arial" w:cs="Arial"/>
          <w:color w:val="505050"/>
        </w:rPr>
        <w:t>D. </w:t>
      </w:r>
      <w:r>
        <w:rPr>
          <w:rFonts w:ascii="Arial" w:hAnsi="Arial" w:cs="Arial"/>
          <w:color w:val="505050"/>
        </w:rPr>
        <w:t>Queue</w:t>
      </w:r>
    </w:p>
    <w:p w14:paraId="51BDAF05" w14:textId="77777777" w:rsidR="003B625C" w:rsidRDefault="001C4A64" w:rsidP="003F7F19">
      <w:pPr>
        <w:rPr>
          <w:rStyle w:val="correct-answer-box"/>
          <w:rFonts w:ascii="Arial" w:hAnsi="Arial" w:cs="Arial"/>
          <w:b/>
          <w:bCs/>
          <w:color w:val="505050"/>
        </w:rPr>
      </w:pPr>
      <w:r>
        <w:rPr>
          <w:rStyle w:val="Strong"/>
          <w:rFonts w:ascii="Arial" w:hAnsi="Arial" w:cs="Arial"/>
          <w:color w:val="505050"/>
        </w:rPr>
        <w:t>Correct Answer:</w:t>
      </w:r>
      <w:r w:rsidRPr="003B625C">
        <w:rPr>
          <w:rStyle w:val="correct-answer-box"/>
          <w:rFonts w:ascii="Arial" w:hAnsi="Arial" w:cs="Arial"/>
          <w:b/>
          <w:bCs/>
          <w:color w:val="505050"/>
        </w:rPr>
        <w:t> </w:t>
      </w:r>
    </w:p>
    <w:p w14:paraId="3C1F0404" w14:textId="77777777" w:rsidR="003B625C" w:rsidRDefault="001C4A64" w:rsidP="003F7F19">
      <w:pPr>
        <w:rPr>
          <w:rStyle w:val="correct-answer"/>
          <w:rFonts w:ascii="Arial" w:hAnsi="Arial" w:cs="Arial"/>
          <w:b/>
          <w:bCs/>
          <w:i/>
          <w:iCs/>
          <w:color w:val="505050"/>
        </w:rPr>
      </w:pPr>
      <w:r w:rsidRPr="003B625C">
        <w:rPr>
          <w:rStyle w:val="correct-answer"/>
          <w:rFonts w:ascii="Arial" w:hAnsi="Arial" w:cs="Arial"/>
          <w:b/>
          <w:bCs/>
          <w:i/>
          <w:iCs/>
          <w:color w:val="505050"/>
        </w:rPr>
        <w:t>AC</w:t>
      </w:r>
    </w:p>
    <w:p w14:paraId="02C88C07" w14:textId="63039777" w:rsidR="003B625C" w:rsidRDefault="003B625C" w:rsidP="003B625C">
      <w:pPr>
        <w:rPr>
          <w:rStyle w:val="correct-answer-box"/>
          <w:rFonts w:ascii="Arial" w:hAnsi="Arial" w:cs="Arial"/>
          <w:b/>
          <w:bCs/>
          <w:color w:val="505050"/>
        </w:rPr>
      </w:pPr>
      <w:r>
        <w:rPr>
          <w:rStyle w:val="Strong"/>
          <w:rFonts w:ascii="Arial" w:hAnsi="Arial" w:cs="Arial"/>
          <w:color w:val="505050"/>
        </w:rPr>
        <w:t>Explanation</w:t>
      </w:r>
    </w:p>
    <w:p w14:paraId="18107AE2" w14:textId="74F02742" w:rsidR="003F7F19" w:rsidRDefault="001C4A64" w:rsidP="003F7F19">
      <w:pPr>
        <w:rPr>
          <w:rStyle w:val="answer-description"/>
          <w:rFonts w:ascii="Arial" w:hAnsi="Arial" w:cs="Arial"/>
          <w:color w:val="505050"/>
        </w:rPr>
      </w:pPr>
      <w:r>
        <w:rPr>
          <w:rFonts w:ascii="Arial" w:hAnsi="Arial" w:cs="Arial"/>
          <w:color w:val="505050"/>
        </w:rPr>
        <w:br/>
      </w:r>
      <w:r>
        <w:rPr>
          <w:rStyle w:val="answer-description"/>
          <w:rFonts w:ascii="Arial" w:hAnsi="Arial" w:cs="Arial"/>
          <w:color w:val="505050"/>
        </w:rPr>
        <w:t>It is strongly recommended to use available messaging products and services that support a publish-subscribe model, rather than building your own. In Azure, consider using Service Bus or Event Grid. Other technologies that can be used for pub/sub messaging include Redis, RabbitMQ, and Apache Kafka.</w:t>
      </w:r>
      <w:r>
        <w:rPr>
          <w:rFonts w:ascii="Arial" w:hAnsi="Arial" w:cs="Arial"/>
          <w:color w:val="505050"/>
        </w:rPr>
        <w:br/>
      </w:r>
      <w:r>
        <w:rPr>
          <w:rStyle w:val="answer-description"/>
          <w:rFonts w:ascii="Arial" w:hAnsi="Arial" w:cs="Arial"/>
          <w:color w:val="505050"/>
        </w:rPr>
        <w:t>Reference:</w:t>
      </w:r>
      <w:r>
        <w:rPr>
          <w:rFonts w:ascii="Arial" w:hAnsi="Arial" w:cs="Arial"/>
          <w:color w:val="505050"/>
        </w:rPr>
        <w:br/>
      </w:r>
      <w:hyperlink r:id="rId17" w:history="1">
        <w:r w:rsidRPr="00D30CFD">
          <w:rPr>
            <w:rStyle w:val="Hyperlink"/>
            <w:rFonts w:ascii="Arial" w:hAnsi="Arial" w:cs="Arial"/>
          </w:rPr>
          <w:t>https://docs.microsoft.com/en-us/azure/architecture/patterns/publisher-subscriber</w:t>
        </w:r>
      </w:hyperlink>
    </w:p>
    <w:p w14:paraId="7BF545A7" w14:textId="7FC5736A" w:rsidR="003B625C" w:rsidRPr="00DD7F77" w:rsidRDefault="003B625C" w:rsidP="003B625C">
      <w:pPr>
        <w:pStyle w:val="Heading2"/>
        <w:rPr>
          <w:rFonts w:asciiTheme="minorHAnsi" w:hAnsiTheme="minorHAnsi" w:cstheme="minorHAnsi"/>
          <w:b/>
          <w:bCs/>
          <w:color w:val="C45911" w:themeColor="accent2" w:themeShade="BF"/>
        </w:rPr>
      </w:pPr>
      <w:r w:rsidRPr="00DD7F77">
        <w:rPr>
          <w:rFonts w:asciiTheme="minorHAnsi" w:hAnsiTheme="minorHAnsi" w:cstheme="minorHAnsi"/>
          <w:b/>
          <w:bCs/>
          <w:color w:val="C45911" w:themeColor="accent2" w:themeShade="BF"/>
        </w:rPr>
        <w:t xml:space="preserve">Question </w:t>
      </w:r>
      <w:r>
        <w:rPr>
          <w:rFonts w:asciiTheme="minorHAnsi" w:hAnsiTheme="minorHAnsi" w:cstheme="minorHAnsi"/>
          <w:b/>
          <w:bCs/>
          <w:color w:val="C45911" w:themeColor="accent2" w:themeShade="BF"/>
        </w:rPr>
        <w:t>7</w:t>
      </w:r>
      <w:r w:rsidRPr="00DD7F77">
        <w:rPr>
          <w:rFonts w:asciiTheme="minorHAnsi" w:hAnsiTheme="minorHAnsi" w:cstheme="minorHAnsi"/>
          <w:b/>
          <w:bCs/>
          <w:color w:val="C45911" w:themeColor="accent2" w:themeShade="BF"/>
        </w:rPr>
        <w:t xml:space="preserve">: </w:t>
      </w:r>
    </w:p>
    <w:p w14:paraId="3DA8F29A" w14:textId="77777777" w:rsidR="003B625C" w:rsidRDefault="001C4A64" w:rsidP="003B625C">
      <w:pPr>
        <w:rPr>
          <w:color w:val="FF0000"/>
        </w:rPr>
      </w:pPr>
      <w:r w:rsidRPr="003B625C">
        <w:rPr>
          <w:color w:val="FF0000"/>
        </w:rPr>
        <w:t>You are developing an Azure Service application that processes queue data when it receives a message from a mobile application. Messages may not be sent to the service consistently.</w:t>
      </w:r>
      <w:r w:rsidRPr="003B625C">
        <w:rPr>
          <w:color w:val="FF0000"/>
        </w:rPr>
        <w:br/>
        <w:t>You have the following requirements:</w:t>
      </w:r>
    </w:p>
    <w:p w14:paraId="7D0F7EB3" w14:textId="77777777" w:rsidR="003B625C" w:rsidRDefault="001C4A64" w:rsidP="003B625C">
      <w:pPr>
        <w:rPr>
          <w:b/>
          <w:bCs/>
          <w:color w:val="FF0000"/>
        </w:rPr>
      </w:pPr>
      <w:r w:rsidRPr="003B625C">
        <w:rPr>
          <w:color w:val="FF0000"/>
        </w:rPr>
        <w:br/>
      </w:r>
      <w:r w:rsidRPr="003B625C">
        <w:rPr>
          <w:rFonts w:ascii="Segoe UI Symbol" w:hAnsi="Segoe UI Symbol" w:cs="Segoe UI Symbol"/>
          <w:b/>
          <w:bCs/>
          <w:color w:val="FF0000"/>
        </w:rPr>
        <w:t>✑</w:t>
      </w:r>
      <w:r w:rsidRPr="003B625C">
        <w:rPr>
          <w:b/>
          <w:bCs/>
          <w:color w:val="FF0000"/>
        </w:rPr>
        <w:t xml:space="preserve"> Queue size must not grow larger than 80 gigabytes (GB).</w:t>
      </w:r>
      <w:r w:rsidRPr="003B625C">
        <w:rPr>
          <w:b/>
          <w:bCs/>
          <w:color w:val="FF0000"/>
        </w:rPr>
        <w:br/>
      </w:r>
      <w:r w:rsidRPr="003B625C">
        <w:rPr>
          <w:rFonts w:ascii="Segoe UI Symbol" w:hAnsi="Segoe UI Symbol" w:cs="Segoe UI Symbol"/>
          <w:b/>
          <w:bCs/>
          <w:color w:val="FF0000"/>
        </w:rPr>
        <w:t>✑</w:t>
      </w:r>
      <w:r w:rsidRPr="003B625C">
        <w:rPr>
          <w:b/>
          <w:bCs/>
          <w:color w:val="FF0000"/>
        </w:rPr>
        <w:t xml:space="preserve"> Use first-in-first-out (FIFO) ordering of messages.</w:t>
      </w:r>
      <w:r w:rsidRPr="003B625C">
        <w:rPr>
          <w:b/>
          <w:bCs/>
          <w:color w:val="FF0000"/>
        </w:rPr>
        <w:br/>
      </w:r>
      <w:r w:rsidRPr="003B625C">
        <w:rPr>
          <w:rFonts w:ascii="Segoe UI Symbol" w:hAnsi="Segoe UI Symbol" w:cs="Segoe UI Symbol"/>
          <w:b/>
          <w:bCs/>
          <w:color w:val="FF0000"/>
        </w:rPr>
        <w:t>✑</w:t>
      </w:r>
      <w:r w:rsidRPr="003B625C">
        <w:rPr>
          <w:b/>
          <w:bCs/>
          <w:color w:val="FF0000"/>
        </w:rPr>
        <w:t xml:space="preserve"> Minimize Azure costs.</w:t>
      </w:r>
    </w:p>
    <w:p w14:paraId="60E13B2D" w14:textId="156FCCC6" w:rsidR="001C4A64" w:rsidRPr="003B625C" w:rsidRDefault="001C4A64" w:rsidP="003B625C">
      <w:pPr>
        <w:rPr>
          <w:color w:val="FF0000"/>
        </w:rPr>
      </w:pPr>
      <w:r w:rsidRPr="003B625C">
        <w:rPr>
          <w:color w:val="FF0000"/>
        </w:rPr>
        <w:br/>
        <w:t>You need to implement the messaging solution.</w:t>
      </w:r>
      <w:r w:rsidRPr="003B625C">
        <w:rPr>
          <w:color w:val="FF0000"/>
        </w:rPr>
        <w:br/>
      </w:r>
      <w:r w:rsidRPr="003B625C">
        <w:rPr>
          <w:b/>
          <w:bCs/>
          <w:color w:val="FF0000"/>
        </w:rPr>
        <w:t>Solution: Use the .Net API to add a message to an Azure Storage</w:t>
      </w:r>
      <w:r w:rsidRPr="003B625C">
        <w:rPr>
          <w:color w:val="FF0000"/>
        </w:rPr>
        <w:t xml:space="preserve"> </w:t>
      </w:r>
      <w:r w:rsidRPr="003B625C">
        <w:rPr>
          <w:b/>
          <w:bCs/>
          <w:color w:val="FF0000"/>
        </w:rPr>
        <w:t>Queue from the mobile application. Create an Azure VM that is triggered from Azure Storage</w:t>
      </w:r>
      <w:r w:rsidRPr="003B625C">
        <w:rPr>
          <w:color w:val="FF0000"/>
        </w:rPr>
        <w:br/>
        <w:t>Queue events.</w:t>
      </w:r>
      <w:r w:rsidRPr="003B625C">
        <w:rPr>
          <w:color w:val="FF0000"/>
        </w:rPr>
        <w:br/>
      </w:r>
      <w:r w:rsidRPr="003B625C">
        <w:rPr>
          <w:b/>
          <w:bCs/>
          <w:color w:val="FF0000"/>
        </w:rPr>
        <w:t>Does the solution meet the goal?</w:t>
      </w:r>
    </w:p>
    <w:p w14:paraId="3BA829BB" w14:textId="7ED3F46B" w:rsidR="001C4A64" w:rsidRDefault="001C4A64" w:rsidP="003B625C">
      <w:pPr>
        <w:pStyle w:val="multi-choice-item"/>
        <w:numPr>
          <w:ilvl w:val="0"/>
          <w:numId w:val="6"/>
        </w:numPr>
        <w:shd w:val="clear" w:color="auto" w:fill="FFFFFF"/>
        <w:rPr>
          <w:rFonts w:ascii="Arial" w:hAnsi="Arial" w:cs="Arial"/>
          <w:color w:val="505050"/>
        </w:rPr>
      </w:pPr>
      <w:r>
        <w:rPr>
          <w:rFonts w:ascii="Arial" w:hAnsi="Arial" w:cs="Arial"/>
          <w:color w:val="505050"/>
        </w:rPr>
        <w:t>Yes</w:t>
      </w:r>
    </w:p>
    <w:p w14:paraId="3D55B27E" w14:textId="1FB41CD3" w:rsidR="001C4A64" w:rsidRDefault="001C4A64" w:rsidP="003B625C">
      <w:pPr>
        <w:pStyle w:val="multi-choice-item"/>
        <w:numPr>
          <w:ilvl w:val="0"/>
          <w:numId w:val="6"/>
        </w:numPr>
        <w:shd w:val="clear" w:color="auto" w:fill="FFFFFF"/>
        <w:rPr>
          <w:rFonts w:ascii="Arial" w:hAnsi="Arial" w:cs="Arial"/>
          <w:color w:val="505050"/>
        </w:rPr>
      </w:pPr>
      <w:r>
        <w:rPr>
          <w:rFonts w:ascii="Arial" w:hAnsi="Arial" w:cs="Arial"/>
          <w:color w:val="505050"/>
        </w:rPr>
        <w:t>No</w:t>
      </w:r>
    </w:p>
    <w:p w14:paraId="1255F0E0" w14:textId="77777777" w:rsidR="003B625C" w:rsidRDefault="001C4A64" w:rsidP="003F7F19">
      <w:pPr>
        <w:rPr>
          <w:rStyle w:val="answer-description"/>
          <w:rFonts w:ascii="Arial" w:hAnsi="Arial" w:cs="Arial"/>
          <w:color w:val="505050"/>
        </w:rPr>
      </w:pPr>
      <w:r>
        <w:rPr>
          <w:rStyle w:val="Strong"/>
          <w:rFonts w:ascii="Arial" w:hAnsi="Arial" w:cs="Arial"/>
          <w:color w:val="505050"/>
        </w:rPr>
        <w:t>Correct Answer:</w:t>
      </w:r>
      <w:r>
        <w:rPr>
          <w:rStyle w:val="correct-answer-box"/>
          <w:rFonts w:ascii="Arial" w:hAnsi="Arial" w:cs="Arial"/>
          <w:color w:val="505050"/>
        </w:rPr>
        <w:t> </w:t>
      </w:r>
      <w:r w:rsidRPr="003B625C">
        <w:rPr>
          <w:rStyle w:val="correct-answer"/>
          <w:rFonts w:ascii="Arial" w:hAnsi="Arial" w:cs="Arial"/>
          <w:b/>
          <w:bCs/>
          <w:i/>
          <w:iCs/>
          <w:color w:val="505050"/>
        </w:rPr>
        <w:t>B</w:t>
      </w:r>
      <w:r>
        <w:rPr>
          <w:rFonts w:ascii="Arial" w:hAnsi="Arial" w:cs="Arial"/>
          <w:color w:val="505050"/>
        </w:rPr>
        <w:br/>
      </w:r>
      <w:r>
        <w:rPr>
          <w:rStyle w:val="answer-description"/>
          <w:rFonts w:ascii="Arial" w:hAnsi="Arial" w:cs="Arial"/>
          <w:color w:val="505050"/>
        </w:rPr>
        <w:t>Don't use a VM, instead create an Azure Function App that uses an Azure Service Bus Queue trigger.</w:t>
      </w:r>
    </w:p>
    <w:p w14:paraId="4241AF69" w14:textId="77777777" w:rsidR="003B625C" w:rsidRDefault="001C4A64" w:rsidP="003F7F19">
      <w:pPr>
        <w:rPr>
          <w:rStyle w:val="answer-description"/>
          <w:rFonts w:ascii="Arial" w:hAnsi="Arial" w:cs="Arial"/>
          <w:color w:val="505050"/>
        </w:rPr>
      </w:pPr>
      <w:r>
        <w:rPr>
          <w:rFonts w:ascii="Arial" w:hAnsi="Arial" w:cs="Arial"/>
          <w:color w:val="505050"/>
        </w:rPr>
        <w:br/>
      </w:r>
      <w:r>
        <w:rPr>
          <w:rStyle w:val="answer-description"/>
          <w:rFonts w:ascii="Arial" w:hAnsi="Arial" w:cs="Arial"/>
          <w:color w:val="505050"/>
        </w:rPr>
        <w:t>Reference:</w:t>
      </w:r>
    </w:p>
    <w:p w14:paraId="69CA33E6" w14:textId="449F56CF" w:rsidR="001C4A64" w:rsidRDefault="001C4A64" w:rsidP="003F7F19">
      <w:pPr>
        <w:rPr>
          <w:rStyle w:val="answer-description"/>
          <w:rFonts w:ascii="Arial" w:hAnsi="Arial" w:cs="Arial"/>
          <w:color w:val="505050"/>
        </w:rPr>
      </w:pPr>
      <w:r>
        <w:rPr>
          <w:rFonts w:ascii="Arial" w:hAnsi="Arial" w:cs="Arial"/>
          <w:color w:val="505050"/>
        </w:rPr>
        <w:br/>
      </w:r>
      <w:hyperlink r:id="rId18" w:history="1">
        <w:r w:rsidR="003B625C" w:rsidRPr="00D30CFD">
          <w:rPr>
            <w:rStyle w:val="Hyperlink"/>
            <w:rFonts w:ascii="Arial" w:hAnsi="Arial" w:cs="Arial"/>
          </w:rPr>
          <w:t>https://docs.microsoft.com/en-us/azure/azure-functions/functions-create-storage-queue-triggered-function</w:t>
        </w:r>
      </w:hyperlink>
    </w:p>
    <w:p w14:paraId="44841F3B" w14:textId="77777777" w:rsidR="003B625C" w:rsidRPr="00C36D63" w:rsidRDefault="003B625C" w:rsidP="003F7F19"/>
    <w:sectPr w:rsidR="003B625C" w:rsidRPr="00C36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6482"/>
    <w:multiLevelType w:val="hybridMultilevel"/>
    <w:tmpl w:val="FAFAE0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A324D"/>
    <w:multiLevelType w:val="hybridMultilevel"/>
    <w:tmpl w:val="F21CE0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1F536C"/>
    <w:multiLevelType w:val="multilevel"/>
    <w:tmpl w:val="ACF60794"/>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F6E2D"/>
    <w:multiLevelType w:val="hybridMultilevel"/>
    <w:tmpl w:val="519647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763DB8"/>
    <w:multiLevelType w:val="multilevel"/>
    <w:tmpl w:val="F2E6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D5451"/>
    <w:multiLevelType w:val="multilevel"/>
    <w:tmpl w:val="F31C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D04F3"/>
    <w:multiLevelType w:val="multilevel"/>
    <w:tmpl w:val="01EA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F06EB"/>
    <w:multiLevelType w:val="multilevel"/>
    <w:tmpl w:val="1F3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96A42"/>
    <w:multiLevelType w:val="hybridMultilevel"/>
    <w:tmpl w:val="FAFAE0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F71594"/>
    <w:multiLevelType w:val="hybridMultilevel"/>
    <w:tmpl w:val="FAFAE0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BC4DF5"/>
    <w:multiLevelType w:val="hybridMultilevel"/>
    <w:tmpl w:val="FAFAE0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4"/>
  </w:num>
  <w:num w:numId="5">
    <w:abstractNumId w:val="5"/>
  </w:num>
  <w:num w:numId="6">
    <w:abstractNumId w:val="2"/>
  </w:num>
  <w:num w:numId="7">
    <w:abstractNumId w:val="3"/>
  </w:num>
  <w:num w:numId="8">
    <w:abstractNumId w:val="9"/>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63"/>
    <w:rsid w:val="001C4A64"/>
    <w:rsid w:val="003B625C"/>
    <w:rsid w:val="003F7F19"/>
    <w:rsid w:val="00C36D63"/>
    <w:rsid w:val="00DD7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5E4C"/>
  <w15:chartTrackingRefBased/>
  <w15:docId w15:val="{C54CA601-913A-4080-AAE3-ABB1CB7D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7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D63"/>
    <w:pPr>
      <w:ind w:left="720"/>
      <w:contextualSpacing/>
    </w:pPr>
  </w:style>
  <w:style w:type="character" w:styleId="Hyperlink">
    <w:name w:val="Hyperlink"/>
    <w:basedOn w:val="DefaultParagraphFont"/>
    <w:uiPriority w:val="99"/>
    <w:unhideWhenUsed/>
    <w:rsid w:val="00C36D63"/>
    <w:rPr>
      <w:color w:val="0563C1" w:themeColor="hyperlink"/>
      <w:u w:val="single"/>
    </w:rPr>
  </w:style>
  <w:style w:type="character" w:styleId="UnresolvedMention">
    <w:name w:val="Unresolved Mention"/>
    <w:basedOn w:val="DefaultParagraphFont"/>
    <w:uiPriority w:val="99"/>
    <w:semiHidden/>
    <w:unhideWhenUsed/>
    <w:rsid w:val="00C36D63"/>
    <w:rPr>
      <w:color w:val="605E5C"/>
      <w:shd w:val="clear" w:color="auto" w:fill="E1DFDD"/>
    </w:rPr>
  </w:style>
  <w:style w:type="paragraph" w:customStyle="1" w:styleId="card-text">
    <w:name w:val="card-text"/>
    <w:basedOn w:val="Normal"/>
    <w:rsid w:val="00C36D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ulti-choice-item">
    <w:name w:val="multi-choice-item"/>
    <w:basedOn w:val="Normal"/>
    <w:rsid w:val="00C36D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lti-choice-letter">
    <w:name w:val="multi-choice-letter"/>
    <w:basedOn w:val="DefaultParagraphFont"/>
    <w:rsid w:val="00C36D63"/>
  </w:style>
  <w:style w:type="character" w:customStyle="1" w:styleId="correct-answer-box">
    <w:name w:val="correct-answer-box"/>
    <w:basedOn w:val="DefaultParagraphFont"/>
    <w:rsid w:val="003F7F19"/>
  </w:style>
  <w:style w:type="character" w:styleId="Strong">
    <w:name w:val="Strong"/>
    <w:basedOn w:val="DefaultParagraphFont"/>
    <w:uiPriority w:val="22"/>
    <w:qFormat/>
    <w:rsid w:val="003F7F19"/>
    <w:rPr>
      <w:b/>
      <w:bCs/>
    </w:rPr>
  </w:style>
  <w:style w:type="character" w:customStyle="1" w:styleId="correct-answer">
    <w:name w:val="correct-answer"/>
    <w:basedOn w:val="DefaultParagraphFont"/>
    <w:rsid w:val="003F7F19"/>
  </w:style>
  <w:style w:type="character" w:customStyle="1" w:styleId="answer-description">
    <w:name w:val="answer-description"/>
    <w:basedOn w:val="DefaultParagraphFont"/>
    <w:rsid w:val="003F7F19"/>
  </w:style>
  <w:style w:type="character" w:customStyle="1" w:styleId="badge">
    <w:name w:val="badge"/>
    <w:basedOn w:val="DefaultParagraphFont"/>
    <w:rsid w:val="003F7F19"/>
  </w:style>
  <w:style w:type="character" w:customStyle="1" w:styleId="Heading2Char">
    <w:name w:val="Heading 2 Char"/>
    <w:basedOn w:val="DefaultParagraphFont"/>
    <w:link w:val="Heading2"/>
    <w:uiPriority w:val="9"/>
    <w:rsid w:val="00DD7F7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B62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625C"/>
    <w:pPr>
      <w:outlineLvl w:val="9"/>
    </w:pPr>
    <w:rPr>
      <w:lang w:val="en-US"/>
    </w:rPr>
  </w:style>
  <w:style w:type="paragraph" w:styleId="TOC2">
    <w:name w:val="toc 2"/>
    <w:basedOn w:val="Normal"/>
    <w:next w:val="Normal"/>
    <w:autoRedefine/>
    <w:uiPriority w:val="39"/>
    <w:unhideWhenUsed/>
    <w:rsid w:val="003B62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0978">
      <w:bodyDiv w:val="1"/>
      <w:marLeft w:val="0"/>
      <w:marRight w:val="0"/>
      <w:marTop w:val="0"/>
      <w:marBottom w:val="0"/>
      <w:divBdr>
        <w:top w:val="none" w:sz="0" w:space="0" w:color="auto"/>
        <w:left w:val="none" w:sz="0" w:space="0" w:color="auto"/>
        <w:bottom w:val="none" w:sz="0" w:space="0" w:color="auto"/>
        <w:right w:val="none" w:sz="0" w:space="0" w:color="auto"/>
      </w:divBdr>
      <w:divsChild>
        <w:div w:id="1969434918">
          <w:marLeft w:val="0"/>
          <w:marRight w:val="0"/>
          <w:marTop w:val="120"/>
          <w:marBottom w:val="300"/>
          <w:divBdr>
            <w:top w:val="none" w:sz="0" w:space="0" w:color="auto"/>
            <w:left w:val="none" w:sz="0" w:space="0" w:color="auto"/>
            <w:bottom w:val="none" w:sz="0" w:space="0" w:color="auto"/>
            <w:right w:val="none" w:sz="0" w:space="0" w:color="auto"/>
          </w:divBdr>
        </w:div>
      </w:divsChild>
    </w:div>
    <w:div w:id="159854965">
      <w:bodyDiv w:val="1"/>
      <w:marLeft w:val="0"/>
      <w:marRight w:val="0"/>
      <w:marTop w:val="0"/>
      <w:marBottom w:val="0"/>
      <w:divBdr>
        <w:top w:val="none" w:sz="0" w:space="0" w:color="auto"/>
        <w:left w:val="none" w:sz="0" w:space="0" w:color="auto"/>
        <w:bottom w:val="none" w:sz="0" w:space="0" w:color="auto"/>
        <w:right w:val="none" w:sz="0" w:space="0" w:color="auto"/>
      </w:divBdr>
      <w:divsChild>
        <w:div w:id="1610431449">
          <w:marLeft w:val="0"/>
          <w:marRight w:val="0"/>
          <w:marTop w:val="120"/>
          <w:marBottom w:val="300"/>
          <w:divBdr>
            <w:top w:val="none" w:sz="0" w:space="0" w:color="auto"/>
            <w:left w:val="none" w:sz="0" w:space="0" w:color="auto"/>
            <w:bottom w:val="none" w:sz="0" w:space="0" w:color="auto"/>
            <w:right w:val="none" w:sz="0" w:space="0" w:color="auto"/>
          </w:divBdr>
        </w:div>
      </w:divsChild>
    </w:div>
    <w:div w:id="1248155182">
      <w:bodyDiv w:val="1"/>
      <w:marLeft w:val="0"/>
      <w:marRight w:val="0"/>
      <w:marTop w:val="0"/>
      <w:marBottom w:val="0"/>
      <w:divBdr>
        <w:top w:val="none" w:sz="0" w:space="0" w:color="auto"/>
        <w:left w:val="none" w:sz="0" w:space="0" w:color="auto"/>
        <w:bottom w:val="none" w:sz="0" w:space="0" w:color="auto"/>
        <w:right w:val="none" w:sz="0" w:space="0" w:color="auto"/>
      </w:divBdr>
      <w:divsChild>
        <w:div w:id="480729660">
          <w:marLeft w:val="0"/>
          <w:marRight w:val="0"/>
          <w:marTop w:val="120"/>
          <w:marBottom w:val="300"/>
          <w:divBdr>
            <w:top w:val="none" w:sz="0" w:space="0" w:color="auto"/>
            <w:left w:val="none" w:sz="0" w:space="0" w:color="auto"/>
            <w:bottom w:val="none" w:sz="0" w:space="0" w:color="auto"/>
            <w:right w:val="none" w:sz="0" w:space="0" w:color="auto"/>
          </w:divBdr>
        </w:div>
      </w:divsChild>
    </w:div>
    <w:div w:id="1493369362">
      <w:bodyDiv w:val="1"/>
      <w:marLeft w:val="0"/>
      <w:marRight w:val="0"/>
      <w:marTop w:val="0"/>
      <w:marBottom w:val="0"/>
      <w:divBdr>
        <w:top w:val="none" w:sz="0" w:space="0" w:color="auto"/>
        <w:left w:val="none" w:sz="0" w:space="0" w:color="auto"/>
        <w:bottom w:val="none" w:sz="0" w:space="0" w:color="auto"/>
        <w:right w:val="none" w:sz="0" w:space="0" w:color="auto"/>
      </w:divBdr>
      <w:divsChild>
        <w:div w:id="1279945721">
          <w:marLeft w:val="0"/>
          <w:marRight w:val="0"/>
          <w:marTop w:val="120"/>
          <w:marBottom w:val="300"/>
          <w:divBdr>
            <w:top w:val="none" w:sz="0" w:space="0" w:color="auto"/>
            <w:left w:val="none" w:sz="0" w:space="0" w:color="auto"/>
            <w:bottom w:val="none" w:sz="0" w:space="0" w:color="auto"/>
            <w:right w:val="none" w:sz="0" w:space="0" w:color="auto"/>
          </w:divBdr>
        </w:div>
      </w:divsChild>
    </w:div>
    <w:div w:id="1602834820">
      <w:bodyDiv w:val="1"/>
      <w:marLeft w:val="0"/>
      <w:marRight w:val="0"/>
      <w:marTop w:val="0"/>
      <w:marBottom w:val="0"/>
      <w:divBdr>
        <w:top w:val="none" w:sz="0" w:space="0" w:color="auto"/>
        <w:left w:val="none" w:sz="0" w:space="0" w:color="auto"/>
        <w:bottom w:val="none" w:sz="0" w:space="0" w:color="auto"/>
        <w:right w:val="none" w:sz="0" w:space="0" w:color="auto"/>
      </w:divBdr>
      <w:divsChild>
        <w:div w:id="1982538880">
          <w:marLeft w:val="0"/>
          <w:marRight w:val="0"/>
          <w:marTop w:val="120"/>
          <w:marBottom w:val="300"/>
          <w:divBdr>
            <w:top w:val="none" w:sz="0" w:space="0" w:color="auto"/>
            <w:left w:val="none" w:sz="0" w:space="0" w:color="auto"/>
            <w:bottom w:val="none" w:sz="0" w:space="0" w:color="auto"/>
            <w:right w:val="none" w:sz="0" w:space="0" w:color="auto"/>
          </w:divBdr>
        </w:div>
      </w:divsChild>
    </w:div>
    <w:div w:id="1815441633">
      <w:bodyDiv w:val="1"/>
      <w:marLeft w:val="0"/>
      <w:marRight w:val="0"/>
      <w:marTop w:val="0"/>
      <w:marBottom w:val="0"/>
      <w:divBdr>
        <w:top w:val="none" w:sz="0" w:space="0" w:color="auto"/>
        <w:left w:val="none" w:sz="0" w:space="0" w:color="auto"/>
        <w:bottom w:val="none" w:sz="0" w:space="0" w:color="auto"/>
        <w:right w:val="none" w:sz="0" w:space="0" w:color="auto"/>
      </w:divBdr>
      <w:divsChild>
        <w:div w:id="1624380932">
          <w:marLeft w:val="0"/>
          <w:marRight w:val="0"/>
          <w:marTop w:val="0"/>
          <w:marBottom w:val="225"/>
          <w:divBdr>
            <w:top w:val="none" w:sz="0" w:space="0" w:color="auto"/>
            <w:left w:val="none" w:sz="0" w:space="0" w:color="auto"/>
            <w:bottom w:val="none" w:sz="0" w:space="0" w:color="auto"/>
            <w:right w:val="none" w:sz="0" w:space="0" w:color="auto"/>
          </w:divBdr>
          <w:divsChild>
            <w:div w:id="6351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cs.microsoft.com/en-us/azure/azure-functions/functions-create-storage-queue-triggered-function" TargetMode="External"/><Relationship Id="rId3" Type="http://schemas.openxmlformats.org/officeDocument/2006/relationships/styles" Target="styles.xml"/><Relationship Id="rId7" Type="http://schemas.openxmlformats.org/officeDocument/2006/relationships/hyperlink" Target="https://docs.microsoft.com/en-us/azure/storage/blobs/storage-blob-change-feed" TargetMode="External"/><Relationship Id="rId12" Type="http://schemas.openxmlformats.org/officeDocument/2006/relationships/image" Target="media/image3.png"/><Relationship Id="rId17" Type="http://schemas.openxmlformats.org/officeDocument/2006/relationships/hyperlink" Target="https://docs.microsoft.com/en-us/azure/architecture/patterns/publisher-subscriber" TargetMode="External"/><Relationship Id="rId2" Type="http://schemas.openxmlformats.org/officeDocument/2006/relationships/numbering" Target="numbering.xml"/><Relationship Id="rId16" Type="http://schemas.openxmlformats.org/officeDocument/2006/relationships/hyperlink" Target="https://docs.microsoft.com/en-us/azure/service-bus-messaging/service-bus-quickstart-cl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microsoft.com/en-us/powershell/module/azure.storage/start-azurestorageblobcopy?view=azurermps" TargetMode="External"/><Relationship Id="rId11" Type="http://schemas.openxmlformats.org/officeDocument/2006/relationships/hyperlink" Target="https://docs.microsoft.com/en-us/azure/cosmos-db/sql-api-get-started"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ocs.microsoft.com/en-us/azure/storage/blobs/storage-blob-change-fe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8A4C3-12C5-4E00-B475-C526E21F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Desk</dc:creator>
  <cp:keywords/>
  <dc:description/>
  <cp:lastModifiedBy>Info Desk</cp:lastModifiedBy>
  <cp:revision>1</cp:revision>
  <dcterms:created xsi:type="dcterms:W3CDTF">2020-11-27T10:48:00Z</dcterms:created>
  <dcterms:modified xsi:type="dcterms:W3CDTF">2020-11-27T11:51:00Z</dcterms:modified>
</cp:coreProperties>
</file>