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98</w:t>
            </w:r>
          </w:p>
        </w:tc>
      </w:tr>
      <w:tr>
        <w:tc>
          <w:tcPr>
            <w:tcW w:type="dxa" w:w="4759"/>
          </w:tcPr>
          <w:p>
            <w:r>
              <w:t>Database tables</w:t>
            </w:r>
          </w:p>
        </w:tc>
        <w:tc>
          <w:tcPr>
            <w:tcW w:type="dxa" w:w="4759"/>
          </w:tcPr>
          <w:p>
            <w:pPr>
              <w:jc w:val="right"/>
            </w:pPr>
            <w:r>
              <w:t>125</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40</w:t>
            </w:r>
          </w:p>
        </w:tc>
      </w:tr>
      <w:tr>
        <w:tc>
          <w:tcPr>
            <w:tcW w:type="dxa" w:w="4759"/>
          </w:tcPr>
          <w:p>
            <w:r>
              <w:t>Functional requirements</w:t>
            </w:r>
          </w:p>
        </w:tc>
        <w:tc>
          <w:tcPr>
            <w:tcW w:type="dxa" w:w="4759"/>
          </w:tcPr>
          <w:p>
            <w:pPr>
              <w:jc w:val="right"/>
            </w:pPr>
            <w:r>
              <w:t>478</w:t>
            </w:r>
          </w:p>
        </w:tc>
      </w:tr>
      <w:tr>
        <w:tc>
          <w:tcPr>
            <w:tcW w:type="dxa" w:w="4759"/>
          </w:tcPr>
          <w:p>
            <w:r>
              <w:t>Capabilities built</w:t>
            </w:r>
          </w:p>
        </w:tc>
        <w:tc>
          <w:tcPr>
            <w:tcW w:type="dxa" w:w="4759"/>
          </w:tcPr>
          <w:p>
            <w:pPr>
              <w:jc w:val="right"/>
            </w:pPr>
            <w:r>
              <w:t>158 of 187</w:t>
            </w:r>
          </w:p>
        </w:tc>
      </w:tr>
      <w:tr>
        <w:tc>
          <w:tcPr>
            <w:tcW w:type="dxa" w:w="4759"/>
          </w:tcPr>
          <w:p>
            <w:r>
              <w:t>Capabilities partial</w:t>
            </w:r>
          </w:p>
        </w:tc>
        <w:tc>
          <w:tcPr>
            <w:tcW w:type="dxa" w:w="4759"/>
          </w:tcPr>
          <w:p>
            <w:pPr>
              <w:jc w:val="right"/>
            </w:pPr>
            <w:r>
              <w:t>4</w:t>
            </w:r>
          </w:p>
        </w:tc>
      </w:tr>
      <w:tr>
        <w:tc>
          <w:tcPr>
            <w:tcW w:type="dxa" w:w="4759"/>
          </w:tcPr>
          <w:p>
            <w:r>
              <w:t>Capabilities not yet built</w:t>
            </w:r>
          </w:p>
        </w:tc>
        <w:tc>
          <w:tcPr>
            <w:tcW w:type="dxa" w:w="4759"/>
          </w:tcPr>
          <w:p>
            <w:pPr>
              <w:jc w:val="right"/>
            </w:pPr>
            <w:r>
              <w:t>24</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