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Solution Architecture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3092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2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>5 December 2025</w:t>
            </w:r>
          </w:p>
        </w:tc>
      </w:tr>
      <w:tr w14:paraId="46147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2B395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>SkyBooker-Flight-Booking-Application</w:t>
            </w:r>
          </w:p>
        </w:tc>
      </w:tr>
      <w:tr w14:paraId="29F40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Solution Architecture:</w:t>
      </w:r>
    </w:p>
    <w:p w14:paraId="23F4C91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solution architecture 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Skybooker</w:t>
      </w:r>
      <w:r>
        <w:rPr>
          <w:rFonts w:hint="default" w:ascii="Times New Roman" w:hAnsi="Times New Roman" w:cs="Times New Roman"/>
          <w:sz w:val="28"/>
          <w:szCs w:val="28"/>
        </w:rPr>
        <w:t xml:space="preserve"> ensures a high-performance, secure, and reliable travel platform that connects passengers with global airline inventories. The architecture focuses on high availability, real-time data synchronization, secure financial transactions, and a seamless user experience to handle the complexities of international travel planning.</w:t>
      </w:r>
      <w:bookmarkStart w:id="0" w:name="_GoBack"/>
      <w:bookmarkEnd w:id="0"/>
    </w:p>
    <w:p w14:paraId="25EA6BD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Seamless Flight Search &amp; Comparison:</w:t>
      </w:r>
      <w:r>
        <w:rPr>
          <w:rFonts w:hint="default" w:ascii="Times New Roman" w:hAnsi="Times New Roman" w:cs="Times New Roman"/>
          <w:sz w:val="28"/>
          <w:szCs w:val="28"/>
        </w:rPr>
        <w:t xml:space="preserve"> High-speed aggregation of flight data from multiple carriers.</w:t>
      </w:r>
    </w:p>
    <w:p w14:paraId="7DD4724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End-to-End Booking Lifecycle:</w:t>
      </w:r>
      <w:r>
        <w:rPr>
          <w:rFonts w:hint="default" w:ascii="Times New Roman" w:hAnsi="Times New Roman" w:cs="Times New Roman"/>
          <w:sz w:val="28"/>
          <w:szCs w:val="28"/>
        </w:rPr>
        <w:t xml:space="preserve"> Management of the entire process from seat selection and passenger manifest to digital ticket issuance.</w:t>
      </w:r>
    </w:p>
    <w:p w14:paraId="59F1554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Secure Authentication &amp; Data Privacy:</w:t>
      </w:r>
      <w:r>
        <w:rPr>
          <w:rFonts w:hint="default" w:ascii="Times New Roman" w:hAnsi="Times New Roman" w:cs="Times New Roman"/>
          <w:sz w:val="28"/>
          <w:szCs w:val="28"/>
        </w:rPr>
        <w:t xml:space="preserve"> Robust user verification and encrypted storage of sensitive traveler information (Passport/ID details).</w:t>
      </w:r>
    </w:p>
    <w:p w14:paraId="277199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0000013">
      <w:pPr>
        <w:numPr>
          <w:numId w:val="0"/>
        </w:numPr>
        <w:shd w:val="clear" w:fill="FFFFFF"/>
        <w:spacing w:after="150" w:line="240" w:lineRule="auto"/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00000014">
      <w:pPr>
        <w:shd w:val="clear" w:fill="FFFFFF"/>
        <w:spacing w:after="150" w:line="240" w:lineRule="auto"/>
        <w:ind w:left="720" w:firstLine="0"/>
        <w:rPr>
          <w:rFonts w:hint="default" w:ascii="Times New Roman" w:hAnsi="Times New Roman" w:cs="Times New Roman"/>
          <w:sz w:val="28"/>
          <w:szCs w:val="28"/>
        </w:rPr>
      </w:pPr>
    </w:p>
    <w:p w14:paraId="00000015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16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Example - Solution Architecture Diagram</w:t>
      </w: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 xml:space="preserve">: </w:t>
      </w:r>
    </w:p>
    <w:p w14:paraId="00000017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18">
      <w:pPr>
        <w:tabs>
          <w:tab w:val="left" w:pos="5529"/>
        </w:tabs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lang w:val="en-US"/>
        </w:rPr>
        <w:drawing>
          <wp:inline distT="0" distB="0" distL="114300" distR="114300">
            <wp:extent cx="5725160" cy="5108575"/>
            <wp:effectExtent l="0" t="0" r="0" b="0"/>
            <wp:docPr id="1" name="Picture 1" descr="Gemini_Generated_Image_cida9ncida9nc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cida9ncida9ncida"/>
                    <pic:cNvPicPr>
                      <a:picLocks noChangeAspect="1"/>
                    </pic:cNvPicPr>
                  </pic:nvPicPr>
                  <pic:blipFill>
                    <a:blip r:embed="rId6"/>
                    <a:srcRect b="1077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1A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1B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A2055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2025-12-30T07:36:42Z</dcterms:created>
  <dc:creator>DVSNA</dc:creator>
  <cp:lastModifiedBy>Amsaraja D</cp:lastModifiedBy>
  <dcterms:modified xsi:type="dcterms:W3CDTF">2025-12-30T07:47:18Z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D0A60C170FF54A2E8C8EFDD47DBF7522_12</vt:lpwstr>
  </property>
</Properties>
</file>