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8880" w:type="dxa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4547"/>
      </w:tblGrid>
      <w:tr w14:paraId="7834B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W w:w="4547" w:type="dxa"/>
          </w:tcPr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38FD4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W w:w="4547" w:type="dxa"/>
          </w:tcPr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2DF7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W w:w="4547" w:type="dxa"/>
          </w:tcPr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59A48C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3" w:type="dxa"/>
          </w:tcPr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W w:w="4547" w:type="dxa"/>
          </w:tcPr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Functional Requirements:</w:t>
      </w:r>
    </w:p>
    <w:p w14:paraId="0000000E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Following are the functional requirements of the proposed solution.</w:t>
      </w:r>
      <w:bookmarkStart w:id="0" w:name="_GoBack"/>
      <w:bookmarkEnd w:id="0"/>
    </w:p>
    <w:p w14:paraId="0000000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Functional Requirements</w:t>
      </w:r>
    </w:p>
    <w:tbl>
      <w:tblPr>
        <w:tblStyle w:val="1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3543"/>
        <w:gridCol w:w="4820"/>
      </w:tblGrid>
      <w:tr w14:paraId="6E06F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0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 No.</w:t>
            </w:r>
          </w:p>
        </w:tc>
        <w:tc>
          <w:p w14:paraId="00000011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Functional Requirement (Epic)</w:t>
            </w:r>
          </w:p>
        </w:tc>
        <w:tc>
          <w:p w14:paraId="00000012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Sub Requirement (Sub-Task)</w:t>
            </w:r>
          </w:p>
        </w:tc>
      </w:tr>
      <w:tr w14:paraId="23F62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FR-1</w:t>
            </w:r>
          </w:p>
        </w:tc>
        <w:tc>
          <w:p w14:paraId="0000001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User Authentication</w:t>
            </w:r>
          </w:p>
        </w:tc>
        <w:tc>
          <w:p w14:paraId="00000017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Sign up, login</w:t>
            </w:r>
          </w:p>
        </w:tc>
      </w:tr>
      <w:tr w14:paraId="1C103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FR-2</w:t>
            </w:r>
          </w:p>
        </w:tc>
        <w:tc>
          <w:p w14:paraId="00000020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Product Catalog</w:t>
            </w:r>
          </w:p>
        </w:tc>
        <w:tc>
          <w:p w14:paraId="0000002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t>View, search, filter product</w:t>
            </w:r>
            <w:r>
              <w:rPr>
                <w:rFonts w:hint="default"/>
                <w:lang w:val="en-US"/>
              </w:rPr>
              <w:t>s</w:t>
            </w:r>
          </w:p>
          <w:p w14:paraId="0000002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32D3E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p w14:paraId="0000002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FR-3</w:t>
            </w:r>
          </w:p>
        </w:tc>
        <w:tc>
          <w:p w14:paraId="0000002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Cart &amp; Checkout</w:t>
            </w:r>
          </w:p>
          <w:p w14:paraId="0000003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0000003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Add to cart and place orders</w:t>
            </w:r>
          </w:p>
        </w:tc>
      </w:tr>
      <w:tr w14:paraId="13073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3353FAE4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  <w:lang w:val="en-US"/>
              </w:rPr>
              <w:t>FR-4</w:t>
            </w:r>
          </w:p>
        </w:tc>
        <w:tc>
          <w:p w14:paraId="2D87DB6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Payment</w:t>
            </w:r>
          </w:p>
        </w:tc>
        <w:tc>
          <w:p w14:paraId="79C9B933">
            <w:pPr>
              <w:spacing w:after="160" w:line="259" w:lineRule="auto"/>
              <w:rPr>
                <w:rFonts w:hint="default" w:ascii="Times New Roman" w:hAnsi="Times New Roman" w:eastAsia="Calibri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Secure online payments</w:t>
            </w:r>
          </w:p>
        </w:tc>
      </w:tr>
    </w:tbl>
    <w:p w14:paraId="68DE7F94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3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3B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22BE82C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B9A789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60A2CDC5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2530AEF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5B811A8A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4048275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5C5125E2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</w:p>
    <w:p w14:paraId="0000003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Non-functional Requirements:</w:t>
      </w:r>
    </w:p>
    <w:p w14:paraId="0000003D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Following are the non-functional requirements of the proposed solution.</w:t>
      </w:r>
    </w:p>
    <w:tbl>
      <w:tblPr>
        <w:tblStyle w:val="2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920"/>
        <w:gridCol w:w="5886"/>
      </w:tblGrid>
      <w:tr w14:paraId="3DB6F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3E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 No.</w:t>
            </w:r>
          </w:p>
        </w:tc>
        <w:tc>
          <w:tcPr>
            <w:tcW w:w="1920" w:type="dxa"/>
          </w:tcPr>
          <w:p w14:paraId="0000003F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Non-Functional Requirement</w:t>
            </w:r>
          </w:p>
        </w:tc>
        <w:tc>
          <w:tcPr>
            <w:tcW w:w="5886" w:type="dxa"/>
          </w:tcPr>
          <w:p w14:paraId="00000040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Description</w:t>
            </w:r>
          </w:p>
        </w:tc>
      </w:tr>
      <w:tr w14:paraId="049D9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4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NFR-1</w:t>
            </w:r>
          </w:p>
        </w:tc>
        <w:tc>
          <w:tcPr>
            <w:tcW w:w="1920" w:type="dxa"/>
          </w:tcPr>
          <w:p w14:paraId="0000004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Usability</w:t>
            </w:r>
          </w:p>
        </w:tc>
        <w:tc>
          <w:tcPr>
            <w:tcW w:w="5886" w:type="dxa"/>
          </w:tcPr>
          <w:p w14:paraId="0000004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Simple and intuitive UI</w:t>
            </w:r>
          </w:p>
        </w:tc>
      </w:tr>
      <w:tr w14:paraId="2B85B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4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NFR-2</w:t>
            </w:r>
          </w:p>
        </w:tc>
        <w:tc>
          <w:tcPr>
            <w:tcW w:w="1920" w:type="dxa"/>
          </w:tcPr>
          <w:p w14:paraId="0000004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Security</w:t>
            </w:r>
          </w:p>
        </w:tc>
        <w:tc>
          <w:tcPr>
            <w:tcW w:w="5886" w:type="dxa"/>
          </w:tcPr>
          <w:p w14:paraId="0000004A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Encrypted transactions &amp; auth</w:t>
            </w:r>
          </w:p>
        </w:tc>
      </w:tr>
      <w:tr w14:paraId="59A33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5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  <w:lang w:val="en-US"/>
              </w:rPr>
              <w:t>3</w:t>
            </w:r>
          </w:p>
        </w:tc>
        <w:tc>
          <w:tcPr>
            <w:tcW w:w="1920" w:type="dxa"/>
          </w:tcPr>
          <w:p w14:paraId="0000005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Performance</w:t>
            </w:r>
          </w:p>
        </w:tc>
        <w:tc>
          <w:tcPr>
            <w:tcW w:w="5886" w:type="dxa"/>
          </w:tcPr>
          <w:p w14:paraId="0000005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/>
                <w:sz w:val="28"/>
                <w:szCs w:val="28"/>
              </w:rPr>
              <w:t>Fast page load &lt; 2 sec</w:t>
            </w:r>
          </w:p>
        </w:tc>
      </w:tr>
      <w:tr w14:paraId="6ADD7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1210" w:type="dxa"/>
          </w:tcPr>
          <w:p w14:paraId="0000005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  <w:lang w:val="en-US"/>
              </w:rPr>
              <w:t>4</w:t>
            </w:r>
          </w:p>
        </w:tc>
        <w:tc>
          <w:tcPr>
            <w:tcW w:w="1920" w:type="dxa"/>
          </w:tcPr>
          <w:p w14:paraId="00000056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Availability</w:t>
            </w:r>
          </w:p>
        </w:tc>
        <w:tc>
          <w:tcPr>
            <w:tcW w:w="5886" w:type="dxa"/>
          </w:tcPr>
          <w:p w14:paraId="0000005B">
            <w:pPr>
              <w:spacing w:after="0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99.9% uptime</w:t>
            </w:r>
          </w:p>
        </w:tc>
      </w:tr>
      <w:tr w14:paraId="531DD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</w:tcPr>
          <w:p w14:paraId="0000005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NFR-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  <w:lang w:val="en-US"/>
              </w:rPr>
              <w:t>5</w:t>
            </w:r>
          </w:p>
        </w:tc>
        <w:tc>
          <w:tcPr>
            <w:tcW w:w="1920" w:type="dxa"/>
          </w:tcPr>
          <w:p w14:paraId="0000005D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Scalability</w:t>
            </w:r>
          </w:p>
        </w:tc>
        <w:tc>
          <w:tcPr>
            <w:tcW w:w="5886" w:type="dxa"/>
          </w:tcPr>
          <w:p w14:paraId="0000006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Support high traffic &amp; multiple airlines</w:t>
            </w:r>
          </w:p>
        </w:tc>
      </w:tr>
    </w:tbl>
    <w:p w14:paraId="00000063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6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9076287"/>
    <w:rsid w:val="2CA602B7"/>
    <w:rsid w:val="5F9631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_Style 19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2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2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8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4">
    <w:name w:val="_Style 2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3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3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3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33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34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5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_Style 3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4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5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5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5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5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2025-12-30T06:10:00Z</dcterms:created>
  <dc:creator>DVSNA</dc:creator>
  <cp:lastModifiedBy>Amsaraja D</cp:lastModifiedBy>
  <dcterms:modified xsi:type="dcterms:W3CDTF">2025-12-30T16:50:45Z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7B7DD27D0B6049D2A78ECB0BA71B4487_12</vt:lpwstr>
  </property>
</Properties>
</file>