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C8B" w:rsidRPr="00F346CB" w:rsidRDefault="00373C8B" w:rsidP="00373C8B">
      <w:pPr>
        <w:pStyle w:val="Heading1"/>
        <w:rPr>
          <w:b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BBC">
        <w:rPr>
          <w:b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HealthAI Project Documentation</w:t>
      </w:r>
    </w:p>
    <w:p w:rsidR="00373C8B" w:rsidRDefault="00373C8B" w:rsidP="00373C8B">
      <w:pPr>
        <w:pStyle w:val="Heading1"/>
        <w:rPr>
          <w:color w:val="0070C0"/>
          <w:sz w:val="56"/>
          <w:szCs w:val="56"/>
        </w:rPr>
      </w:pPr>
      <w:r>
        <w:rPr>
          <w:noProof/>
          <w:lang w:val="en-IN" w:eastAsia="en-IN"/>
        </w:rPr>
        <w:drawing>
          <wp:inline distT="0" distB="0" distL="0" distR="0">
            <wp:extent cx="3054845" cy="1718350"/>
            <wp:effectExtent l="0" t="0" r="0" b="0"/>
            <wp:docPr id="13" name="Picture 13" descr="AI in healthcare 2025, AI diagnostics, personalized medicine using AI, AI drug discovery, virtual healthcare assistants, healthcare AI trends, AI in patient care, AI healthcare innovation, AI in global healthcare, AI medical breakthrou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I in healthcare 2025, AI diagnostics, personalized medicine using AI, AI drug discovery, virtual healthcare assistants, healthcare AI trends, AI in patient care, AI healthcare innovation, AI in global healthcare, AI medical breakthrough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7020" cy="1725198"/>
                    </a:xfrm>
                    <a:prstGeom prst="rect">
                      <a:avLst/>
                    </a:prstGeom>
                    <a:noFill/>
                    <a:ln>
                      <a:noFill/>
                    </a:ln>
                  </pic:spPr>
                </pic:pic>
              </a:graphicData>
            </a:graphic>
          </wp:inline>
        </w:drawing>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1. Introduction</w:t>
      </w:r>
    </w:p>
    <w:p w:rsidR="00373C8B" w:rsidRDefault="00373C8B" w:rsidP="00373C8B">
      <w:pPr>
        <w:spacing w:line="240" w:lineRule="auto"/>
        <w:rPr>
          <w:rFonts w:ascii="Cambria" w:eastAsia="Times New Roman" w:hAnsi="Cambria" w:cs="Times New Roman"/>
          <w:color w:val="000000"/>
          <w:sz w:val="28"/>
          <w:szCs w:val="28"/>
        </w:rPr>
      </w:pPr>
      <w:r w:rsidRPr="00037FA4">
        <w:rPr>
          <w:rFonts w:ascii="Cambria" w:eastAsia="Times New Roman" w:hAnsi="Cambria" w:cs="Times New Roman"/>
          <w:b/>
          <w:color w:val="000000"/>
          <w:sz w:val="28"/>
          <w:szCs w:val="28"/>
        </w:rPr>
        <w:t>• Project Title:</w:t>
      </w:r>
      <w:r>
        <w:rPr>
          <w:rFonts w:ascii="Cambria" w:eastAsia="Times New Roman" w:hAnsi="Cambria" w:cs="Times New Roman"/>
          <w:color w:val="000000"/>
          <w:sz w:val="28"/>
          <w:szCs w:val="28"/>
        </w:rPr>
        <w:t xml:space="preserve"> Health AI: Intelligent Healthcare Assistant Using IBM Granite</w:t>
      </w:r>
    </w:p>
    <w:p w:rsidR="00373C8B" w:rsidRPr="00037FA4" w:rsidRDefault="00373C8B" w:rsidP="00373C8B">
      <w:pPr>
        <w:spacing w:line="240" w:lineRule="auto"/>
        <w:rPr>
          <w:rFonts w:ascii="Times New Roman" w:eastAsia="Times New Roman" w:hAnsi="Times New Roman" w:cs="Times New Roman"/>
          <w:b/>
          <w:sz w:val="28"/>
          <w:szCs w:val="28"/>
        </w:rPr>
      </w:pPr>
      <w:r w:rsidRPr="00037FA4">
        <w:rPr>
          <w:rFonts w:ascii="Cambria" w:eastAsia="Times New Roman" w:hAnsi="Cambria" w:cs="Times New Roman"/>
          <w:b/>
          <w:color w:val="000000"/>
          <w:sz w:val="28"/>
          <w:szCs w:val="28"/>
        </w:rPr>
        <w:t>• Team Members: </w:t>
      </w:r>
    </w:p>
    <w:p w:rsidR="00373C8B" w:rsidRPr="00037FA4" w:rsidRDefault="00373C8B" w:rsidP="00037FA4">
      <w:pPr>
        <w:pStyle w:val="ListParagraph"/>
        <w:numPr>
          <w:ilvl w:val="0"/>
          <w:numId w:val="4"/>
        </w:numPr>
        <w:spacing w:line="240" w:lineRule="auto"/>
        <w:rPr>
          <w:rFonts w:ascii="Times New Roman" w:eastAsia="Times New Roman" w:hAnsi="Times New Roman" w:cs="Times New Roman"/>
          <w:sz w:val="32"/>
          <w:szCs w:val="32"/>
        </w:rPr>
      </w:pPr>
      <w:proofErr w:type="spellStart"/>
      <w:r w:rsidRPr="00037FA4">
        <w:rPr>
          <w:rFonts w:ascii="Cambria" w:eastAsia="Times New Roman" w:hAnsi="Cambria" w:cs="Times New Roman"/>
          <w:color w:val="000000"/>
          <w:sz w:val="32"/>
          <w:szCs w:val="32"/>
        </w:rPr>
        <w:t>Amsavalli</w:t>
      </w:r>
      <w:proofErr w:type="spellEnd"/>
      <w:r w:rsidRPr="00037FA4">
        <w:rPr>
          <w:rFonts w:ascii="Cambria" w:eastAsia="Times New Roman" w:hAnsi="Cambria" w:cs="Times New Roman"/>
          <w:color w:val="000000"/>
          <w:sz w:val="32"/>
          <w:szCs w:val="32"/>
        </w:rPr>
        <w:t xml:space="preserve"> V      </w:t>
      </w:r>
    </w:p>
    <w:p w:rsidR="00373C8B" w:rsidRDefault="00373C8B" w:rsidP="00037FA4">
      <w:pPr>
        <w:pStyle w:val="ListParagraph"/>
        <w:numPr>
          <w:ilvl w:val="0"/>
          <w:numId w:val="4"/>
        </w:numPr>
        <w:spacing w:line="240" w:lineRule="auto"/>
        <w:rPr>
          <w:rFonts w:ascii="Times New Roman" w:eastAsia="Times New Roman" w:hAnsi="Times New Roman" w:cs="Times New Roman"/>
          <w:sz w:val="32"/>
          <w:szCs w:val="32"/>
        </w:rPr>
      </w:pPr>
      <w:proofErr w:type="spellStart"/>
      <w:r>
        <w:rPr>
          <w:rFonts w:ascii="Cambria" w:eastAsia="Times New Roman" w:hAnsi="Cambria" w:cs="Times New Roman"/>
          <w:color w:val="000000"/>
          <w:sz w:val="32"/>
          <w:szCs w:val="32"/>
        </w:rPr>
        <w:t>Abinaya</w:t>
      </w:r>
      <w:proofErr w:type="spellEnd"/>
      <w:r>
        <w:rPr>
          <w:rFonts w:ascii="Cambria" w:eastAsia="Times New Roman" w:hAnsi="Cambria" w:cs="Times New Roman"/>
          <w:color w:val="000000"/>
          <w:sz w:val="32"/>
          <w:szCs w:val="32"/>
        </w:rPr>
        <w:t xml:space="preserve"> V</w:t>
      </w:r>
    </w:p>
    <w:p w:rsidR="00373C8B" w:rsidRPr="00037FA4" w:rsidRDefault="00373C8B" w:rsidP="00037FA4">
      <w:pPr>
        <w:pStyle w:val="ListParagraph"/>
        <w:numPr>
          <w:ilvl w:val="0"/>
          <w:numId w:val="4"/>
        </w:numPr>
        <w:spacing w:line="240" w:lineRule="auto"/>
        <w:rPr>
          <w:rFonts w:ascii="Times New Roman" w:eastAsia="Times New Roman" w:hAnsi="Times New Roman" w:cs="Times New Roman"/>
          <w:sz w:val="32"/>
          <w:szCs w:val="32"/>
        </w:rPr>
      </w:pPr>
      <w:proofErr w:type="spellStart"/>
      <w:r w:rsidRPr="00037FA4">
        <w:rPr>
          <w:rFonts w:ascii="Cambria" w:eastAsia="Times New Roman" w:hAnsi="Cambria" w:cs="Times New Roman"/>
          <w:color w:val="000000"/>
          <w:sz w:val="32"/>
          <w:szCs w:val="32"/>
        </w:rPr>
        <w:t>Giritha</w:t>
      </w:r>
      <w:proofErr w:type="spellEnd"/>
      <w:r w:rsidRPr="00037FA4">
        <w:rPr>
          <w:rFonts w:ascii="Cambria" w:eastAsia="Times New Roman" w:hAnsi="Cambria" w:cs="Times New Roman"/>
          <w:color w:val="000000"/>
          <w:sz w:val="32"/>
          <w:szCs w:val="32"/>
        </w:rPr>
        <w:t xml:space="preserve"> A</w:t>
      </w:r>
    </w:p>
    <w:p w:rsidR="00373C8B" w:rsidRPr="00402CDA" w:rsidRDefault="00373C8B" w:rsidP="00373C8B">
      <w:pPr>
        <w:spacing w:line="240" w:lineRule="auto"/>
        <w:rPr>
          <w:rFonts w:ascii="Times New Roman" w:eastAsia="Times New Roman" w:hAnsi="Times New Roman" w:cs="Times New Roman"/>
          <w:b/>
          <w:color w:val="1F4E79" w:themeColor="accent5" w:themeShade="80"/>
          <w:sz w:val="36"/>
          <w:szCs w:val="36"/>
        </w:rPr>
      </w:pPr>
      <w:r w:rsidRPr="00402CDA">
        <w:rPr>
          <w:rFonts w:ascii="Cambria" w:eastAsia="Times New Roman" w:hAnsi="Cambria" w:cs="Times New Roman"/>
          <w:color w:val="1F4E79" w:themeColor="accent5" w:themeShade="80"/>
          <w:sz w:val="36"/>
          <w:szCs w:val="36"/>
        </w:rPr>
        <w:t> </w:t>
      </w:r>
      <w:r w:rsidRPr="00402CDA">
        <w:rPr>
          <w:rFonts w:ascii="Cambria" w:eastAsia="Times New Roman" w:hAnsi="Cambria" w:cs="Times New Roman"/>
          <w:b/>
          <w:color w:val="1F4E79" w:themeColor="accent5" w:themeShade="80"/>
          <w:sz w:val="36"/>
          <w:szCs w:val="36"/>
        </w:rPr>
        <w:t>2. Project Overview</w:t>
      </w:r>
    </w:p>
    <w:p w:rsidR="00373C8B" w:rsidRPr="00037FA4" w:rsidRDefault="00373C8B" w:rsidP="00373C8B">
      <w:pPr>
        <w:spacing w:line="240" w:lineRule="auto"/>
        <w:rPr>
          <w:rFonts w:ascii="Times New Roman" w:eastAsia="Times New Roman" w:hAnsi="Times New Roman" w:cs="Times New Roman"/>
          <w:b/>
          <w:color w:val="2E74B5" w:themeColor="accent5" w:themeShade="BF"/>
          <w:sz w:val="32"/>
          <w:szCs w:val="32"/>
        </w:rPr>
      </w:pPr>
      <w:r w:rsidRPr="00037FA4">
        <w:rPr>
          <w:rFonts w:ascii="Cambria" w:eastAsia="Times New Roman" w:hAnsi="Cambria" w:cs="Times New Roman"/>
          <w:b/>
          <w:color w:val="2E74B5" w:themeColor="accent5" w:themeShade="BF"/>
          <w:sz w:val="32"/>
          <w:szCs w:val="32"/>
        </w:rPr>
        <w:t>• Purpose:</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The purpose of HealthAI is to harness IBM Watson Machine Learning and Generative AI to provide intelligent healthcare assistance. The system delivers accurate medical insights, predicts diseases, recommends treatment plans, and visualizes patient health analytics. By leveraging IBM Granite-13B Instruct v2, the platform improves healthcare accessibility, empowers users to make informed decisions, and enhances the patient experience.</w:t>
      </w:r>
    </w:p>
    <w:p w:rsidR="00373C8B" w:rsidRPr="00037FA4" w:rsidRDefault="00373C8B" w:rsidP="00373C8B">
      <w:pPr>
        <w:spacing w:line="240" w:lineRule="auto"/>
        <w:rPr>
          <w:rFonts w:ascii="Times New Roman" w:eastAsia="Times New Roman" w:hAnsi="Times New Roman" w:cs="Times New Roman"/>
          <w:b/>
          <w:color w:val="2E74B5" w:themeColor="accent5" w:themeShade="BF"/>
          <w:sz w:val="28"/>
          <w:szCs w:val="28"/>
        </w:rPr>
      </w:pPr>
      <w:r w:rsidRPr="00037FA4">
        <w:rPr>
          <w:rFonts w:ascii="Cambria" w:eastAsia="Times New Roman" w:hAnsi="Cambria" w:cs="Times New Roman"/>
          <w:b/>
          <w:color w:val="2E74B5" w:themeColor="accent5" w:themeShade="BF"/>
          <w:sz w:val="28"/>
          <w:szCs w:val="28"/>
        </w:rPr>
        <w:t>• Features: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w:t>
      </w:r>
      <w:r w:rsidRPr="00037FA4">
        <w:rPr>
          <w:rFonts w:ascii="Cambria" w:eastAsia="Times New Roman" w:hAnsi="Cambria" w:cs="Times New Roman"/>
          <w:b/>
          <w:color w:val="000000"/>
          <w:sz w:val="28"/>
          <w:szCs w:val="28"/>
        </w:rPr>
        <w:t>Patient Chat</w:t>
      </w:r>
      <w:r>
        <w:rPr>
          <w:rFonts w:ascii="Cambria" w:eastAsia="Times New Roman" w:hAnsi="Cambria" w:cs="Times New Roman"/>
          <w:color w:val="000000"/>
          <w:sz w:val="28"/>
          <w:szCs w:val="28"/>
        </w:rPr>
        <w:br/>
        <w:t>    Key Point: Conversational healthcare guidance</w:t>
      </w:r>
      <w:r>
        <w:rPr>
          <w:rFonts w:ascii="Cambria" w:eastAsia="Times New Roman" w:hAnsi="Cambria" w:cs="Times New Roman"/>
          <w:color w:val="000000"/>
          <w:sz w:val="28"/>
          <w:szCs w:val="28"/>
        </w:rPr>
        <w:br/>
        <w:t>    Functionality: Provides natural language interaction for health-related questions with AI-generated responses.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w:t>
      </w:r>
      <w:r w:rsidRPr="00037FA4">
        <w:rPr>
          <w:rFonts w:ascii="Cambria" w:eastAsia="Times New Roman" w:hAnsi="Cambria" w:cs="Times New Roman"/>
          <w:b/>
          <w:color w:val="000000"/>
          <w:sz w:val="28"/>
          <w:szCs w:val="28"/>
        </w:rPr>
        <w:t>Disease Prediction</w:t>
      </w:r>
      <w:r>
        <w:rPr>
          <w:rFonts w:ascii="Cambria" w:eastAsia="Times New Roman" w:hAnsi="Cambria" w:cs="Times New Roman"/>
          <w:color w:val="000000"/>
          <w:sz w:val="28"/>
          <w:szCs w:val="28"/>
        </w:rPr>
        <w:br/>
        <w:t xml:space="preserve">    Key Point: </w:t>
      </w:r>
      <w:r w:rsidRPr="00402CDA">
        <w:rPr>
          <w:rFonts w:ascii="Cambria" w:eastAsia="Times New Roman" w:hAnsi="Cambria" w:cs="Times New Roman"/>
          <w:color w:val="0D0D0D" w:themeColor="text1" w:themeTint="F2"/>
          <w:sz w:val="28"/>
          <w:szCs w:val="28"/>
        </w:rPr>
        <w:t>Symptom</w:t>
      </w:r>
      <w:r>
        <w:rPr>
          <w:rFonts w:ascii="Cambria" w:eastAsia="Times New Roman" w:hAnsi="Cambria" w:cs="Times New Roman"/>
          <w:color w:val="000000"/>
          <w:sz w:val="28"/>
          <w:szCs w:val="28"/>
        </w:rPr>
        <w:t>-based diagnosis</w:t>
      </w:r>
      <w:r>
        <w:rPr>
          <w:rFonts w:ascii="Cambria" w:eastAsia="Times New Roman" w:hAnsi="Cambria" w:cs="Times New Roman"/>
          <w:color w:val="000000"/>
          <w:sz w:val="28"/>
          <w:szCs w:val="28"/>
        </w:rPr>
        <w:br/>
      </w:r>
      <w:r>
        <w:rPr>
          <w:rFonts w:ascii="Cambria" w:eastAsia="Times New Roman" w:hAnsi="Cambria" w:cs="Times New Roman"/>
          <w:color w:val="000000"/>
          <w:sz w:val="28"/>
          <w:szCs w:val="28"/>
        </w:rPr>
        <w:lastRenderedPageBreak/>
        <w:t>    Functionality: Analyzes user symptoms and health data to suggest possible conditions with likelihoods and next steps.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w:t>
      </w:r>
      <w:r w:rsidRPr="00037FA4">
        <w:rPr>
          <w:rFonts w:ascii="Cambria" w:eastAsia="Times New Roman" w:hAnsi="Cambria" w:cs="Times New Roman"/>
          <w:b/>
          <w:color w:val="000000"/>
          <w:sz w:val="28"/>
          <w:szCs w:val="28"/>
        </w:rPr>
        <w:t>Treatment Plans</w:t>
      </w:r>
      <w:r w:rsidRPr="00037FA4">
        <w:rPr>
          <w:rFonts w:ascii="Cambria" w:eastAsia="Times New Roman" w:hAnsi="Cambria" w:cs="Times New Roman"/>
          <w:b/>
          <w:color w:val="000000"/>
          <w:sz w:val="28"/>
          <w:szCs w:val="28"/>
        </w:rPr>
        <w:br/>
      </w:r>
      <w:r w:rsidRPr="00037FA4">
        <w:rPr>
          <w:rFonts w:ascii="Cambria" w:eastAsia="Times New Roman" w:hAnsi="Cambria" w:cs="Times New Roman"/>
          <w:color w:val="000000"/>
          <w:sz w:val="28"/>
          <w:szCs w:val="28"/>
        </w:rPr>
        <w:t>    Key Point:</w:t>
      </w:r>
      <w:r>
        <w:rPr>
          <w:rFonts w:ascii="Cambria" w:eastAsia="Times New Roman" w:hAnsi="Cambria" w:cs="Times New Roman"/>
          <w:color w:val="000000"/>
          <w:sz w:val="28"/>
          <w:szCs w:val="28"/>
        </w:rPr>
        <w:t xml:space="preserve"> Personalized medical advice</w:t>
      </w:r>
      <w:r>
        <w:rPr>
          <w:rFonts w:ascii="Cambria" w:eastAsia="Times New Roman" w:hAnsi="Cambria" w:cs="Times New Roman"/>
          <w:color w:val="000000"/>
          <w:sz w:val="28"/>
          <w:szCs w:val="28"/>
        </w:rPr>
        <w:br/>
      </w:r>
      <w:r w:rsidRPr="00402CDA">
        <w:rPr>
          <w:rFonts w:ascii="Cambria" w:eastAsia="Times New Roman" w:hAnsi="Cambria" w:cs="Times New Roman"/>
          <w:b/>
          <w:color w:val="000000"/>
          <w:sz w:val="28"/>
          <w:szCs w:val="28"/>
        </w:rPr>
        <w:t xml:space="preserve">    </w:t>
      </w:r>
      <w:r w:rsidRPr="00037FA4">
        <w:rPr>
          <w:rFonts w:ascii="Cambria" w:eastAsia="Times New Roman" w:hAnsi="Cambria" w:cs="Times New Roman"/>
          <w:color w:val="000000"/>
          <w:sz w:val="28"/>
          <w:szCs w:val="28"/>
        </w:rPr>
        <w:t>Functionality:</w:t>
      </w:r>
      <w:r>
        <w:rPr>
          <w:rFonts w:ascii="Cambria" w:eastAsia="Times New Roman" w:hAnsi="Cambria" w:cs="Times New Roman"/>
          <w:color w:val="000000"/>
          <w:sz w:val="28"/>
          <w:szCs w:val="28"/>
        </w:rPr>
        <w:t xml:space="preserve"> Generates tailored treatment recommendations including medications, lifestyle changes, and follow-up testing.</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  Health Analytics</w:t>
      </w:r>
      <w:r w:rsidRPr="00037FA4">
        <w:rPr>
          <w:rFonts w:ascii="Cambria" w:eastAsia="Times New Roman" w:hAnsi="Cambria" w:cs="Times New Roman"/>
          <w:b/>
          <w:color w:val="000000"/>
          <w:sz w:val="28"/>
          <w:szCs w:val="28"/>
        </w:rPr>
        <w:br/>
      </w:r>
      <w:r w:rsidRPr="00402CDA">
        <w:rPr>
          <w:rFonts w:ascii="Cambria" w:eastAsia="Times New Roman" w:hAnsi="Cambria" w:cs="Times New Roman"/>
          <w:b/>
          <w:color w:val="000000"/>
          <w:sz w:val="28"/>
          <w:szCs w:val="28"/>
        </w:rPr>
        <w:t xml:space="preserve">    </w:t>
      </w:r>
      <w:r w:rsidRPr="00037FA4">
        <w:rPr>
          <w:rFonts w:ascii="Cambria" w:eastAsia="Times New Roman" w:hAnsi="Cambria" w:cs="Times New Roman"/>
          <w:color w:val="000000"/>
          <w:sz w:val="28"/>
          <w:szCs w:val="28"/>
        </w:rPr>
        <w:t>Key Point:</w:t>
      </w:r>
      <w:r>
        <w:rPr>
          <w:rFonts w:ascii="Cambria" w:eastAsia="Times New Roman" w:hAnsi="Cambria" w:cs="Times New Roman"/>
          <w:color w:val="000000"/>
          <w:sz w:val="28"/>
          <w:szCs w:val="28"/>
        </w:rPr>
        <w:t xml:space="preserve"> Data-driven insights</w:t>
      </w:r>
      <w:r>
        <w:rPr>
          <w:rFonts w:ascii="Cambria" w:eastAsia="Times New Roman" w:hAnsi="Cambria" w:cs="Times New Roman"/>
          <w:color w:val="000000"/>
          <w:sz w:val="28"/>
          <w:szCs w:val="28"/>
        </w:rPr>
        <w:br/>
      </w:r>
      <w:r w:rsidRPr="00037FA4">
        <w:rPr>
          <w:rFonts w:ascii="Cambria" w:eastAsia="Times New Roman" w:hAnsi="Cambria" w:cs="Times New Roman"/>
          <w:color w:val="0D0D0D" w:themeColor="text1" w:themeTint="F2"/>
          <w:sz w:val="28"/>
          <w:szCs w:val="28"/>
        </w:rPr>
        <w:t>    Functionality:</w:t>
      </w:r>
      <w:r w:rsidRPr="00402CDA">
        <w:rPr>
          <w:rFonts w:ascii="Cambria" w:eastAsia="Times New Roman" w:hAnsi="Cambria" w:cs="Times New Roman"/>
          <w:color w:val="0D0D0D" w:themeColor="text1" w:themeTint="F2"/>
          <w:sz w:val="28"/>
          <w:szCs w:val="28"/>
        </w:rPr>
        <w:t xml:space="preserve"> </w:t>
      </w:r>
      <w:r>
        <w:rPr>
          <w:rFonts w:ascii="Cambria" w:eastAsia="Times New Roman" w:hAnsi="Cambria" w:cs="Times New Roman"/>
          <w:color w:val="000000"/>
          <w:sz w:val="28"/>
          <w:szCs w:val="28"/>
        </w:rPr>
        <w:t>Visualizes patient health metrics (vital signs, trends) and provides AI-generated insights.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w:t>
      </w:r>
      <w:r w:rsidRPr="00037FA4">
        <w:rPr>
          <w:rFonts w:ascii="Cambria" w:eastAsia="Times New Roman" w:hAnsi="Cambria" w:cs="Times New Roman"/>
          <w:b/>
          <w:color w:val="000000"/>
          <w:sz w:val="28"/>
          <w:szCs w:val="28"/>
        </w:rPr>
        <w:t>Secure API Management</w:t>
      </w:r>
      <w:r>
        <w:rPr>
          <w:rFonts w:ascii="Cambria" w:eastAsia="Times New Roman" w:hAnsi="Cambria" w:cs="Times New Roman"/>
          <w:color w:val="000000"/>
          <w:sz w:val="28"/>
          <w:szCs w:val="28"/>
        </w:rPr>
        <w:br/>
      </w:r>
      <w:r w:rsidRPr="00037FA4">
        <w:rPr>
          <w:rFonts w:ascii="Cambria" w:eastAsia="Times New Roman" w:hAnsi="Cambria" w:cs="Times New Roman"/>
          <w:color w:val="000000"/>
          <w:sz w:val="28"/>
          <w:szCs w:val="28"/>
        </w:rPr>
        <w:t>    Key Point:</w:t>
      </w:r>
      <w:r>
        <w:rPr>
          <w:rFonts w:ascii="Cambria" w:eastAsia="Times New Roman" w:hAnsi="Cambria" w:cs="Times New Roman"/>
          <w:color w:val="000000"/>
          <w:sz w:val="28"/>
          <w:szCs w:val="28"/>
        </w:rPr>
        <w:t xml:space="preserve"> Data safety</w:t>
      </w:r>
      <w:r>
        <w:rPr>
          <w:rFonts w:ascii="Cambria" w:eastAsia="Times New Roman" w:hAnsi="Cambria" w:cs="Times New Roman"/>
          <w:color w:val="000000"/>
          <w:sz w:val="28"/>
          <w:szCs w:val="28"/>
        </w:rPr>
        <w:br/>
      </w:r>
      <w:r w:rsidRPr="00037FA4">
        <w:rPr>
          <w:rFonts w:ascii="Cambria" w:eastAsia="Times New Roman" w:hAnsi="Cambria" w:cs="Times New Roman"/>
          <w:color w:val="000000"/>
          <w:sz w:val="28"/>
          <w:szCs w:val="28"/>
        </w:rPr>
        <w:t>    Functionality:</w:t>
      </w:r>
      <w:r>
        <w:rPr>
          <w:rFonts w:ascii="Cambria" w:eastAsia="Times New Roman" w:hAnsi="Cambria" w:cs="Times New Roman"/>
          <w:color w:val="000000"/>
          <w:sz w:val="28"/>
          <w:szCs w:val="28"/>
        </w:rPr>
        <w:t xml:space="preserve"> Ensures responsible handling of healthcare data with API key protection.</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3. Architecture</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Frontend (</w:t>
      </w:r>
      <w:proofErr w:type="spellStart"/>
      <w:r w:rsidRPr="00037FA4">
        <w:rPr>
          <w:rFonts w:ascii="Cambria" w:eastAsia="Times New Roman" w:hAnsi="Cambria" w:cs="Times New Roman"/>
          <w:b/>
          <w:color w:val="000000"/>
          <w:sz w:val="28"/>
          <w:szCs w:val="28"/>
        </w:rPr>
        <w:t>Streamlit</w:t>
      </w:r>
      <w:proofErr w:type="spellEnd"/>
      <w:r w:rsidRPr="00037FA4">
        <w:rPr>
          <w:rFonts w:ascii="Cambria" w:eastAsia="Times New Roman" w:hAnsi="Cambria" w:cs="Times New Roman"/>
          <w:b/>
          <w:color w:val="000000"/>
          <w:sz w:val="28"/>
          <w:szCs w:val="28"/>
        </w:rPr>
        <w:t>):</w:t>
      </w:r>
      <w:r>
        <w:rPr>
          <w:rFonts w:ascii="Cambria" w:eastAsia="Times New Roman" w:hAnsi="Cambria" w:cs="Times New Roman"/>
          <w:color w:val="000000"/>
          <w:sz w:val="28"/>
          <w:szCs w:val="28"/>
        </w:rPr>
        <w:t xml:space="preserve"> Provides an interactive interface for chat, prediction, treatment, and analytics with intuitive dashboards and visualizations.</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Backend (</w:t>
      </w:r>
      <w:proofErr w:type="spellStart"/>
      <w:r w:rsidRPr="00037FA4">
        <w:rPr>
          <w:rFonts w:ascii="Cambria" w:eastAsia="Times New Roman" w:hAnsi="Cambria" w:cs="Times New Roman"/>
          <w:b/>
          <w:color w:val="000000"/>
          <w:sz w:val="28"/>
          <w:szCs w:val="28"/>
        </w:rPr>
        <w:t>FastAPI</w:t>
      </w:r>
      <w:proofErr w:type="spellEnd"/>
      <w:r w:rsidRPr="00037FA4">
        <w:rPr>
          <w:rFonts w:ascii="Cambria" w:eastAsia="Times New Roman" w:hAnsi="Cambria" w:cs="Times New Roman"/>
          <w:b/>
          <w:color w:val="000000"/>
          <w:sz w:val="28"/>
          <w:szCs w:val="28"/>
        </w:rPr>
        <w:t>):</w:t>
      </w:r>
      <w:r>
        <w:rPr>
          <w:rFonts w:ascii="Cambria" w:eastAsia="Times New Roman" w:hAnsi="Cambria" w:cs="Times New Roman"/>
          <w:color w:val="000000"/>
          <w:sz w:val="28"/>
          <w:szCs w:val="28"/>
        </w:rPr>
        <w:t xml:space="preserve"> Manages requests, communicates with IBM Granite, and handles core healthcare functionalities.</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 xml:space="preserve">LLM Integration (IBM </w:t>
      </w:r>
      <w:proofErr w:type="spellStart"/>
      <w:r w:rsidRPr="00037FA4">
        <w:rPr>
          <w:rFonts w:ascii="Cambria" w:eastAsia="Times New Roman" w:hAnsi="Cambria" w:cs="Times New Roman"/>
          <w:b/>
          <w:color w:val="000000"/>
          <w:sz w:val="28"/>
          <w:szCs w:val="28"/>
        </w:rPr>
        <w:t>Watsonx</w:t>
      </w:r>
      <w:proofErr w:type="spellEnd"/>
      <w:r w:rsidRPr="00037FA4">
        <w:rPr>
          <w:rFonts w:ascii="Cambria" w:eastAsia="Times New Roman" w:hAnsi="Cambria" w:cs="Times New Roman"/>
          <w:b/>
          <w:color w:val="000000"/>
          <w:sz w:val="28"/>
          <w:szCs w:val="28"/>
        </w:rPr>
        <w:t xml:space="preserve"> Granite):</w:t>
      </w:r>
      <w:r>
        <w:rPr>
          <w:rFonts w:ascii="Cambria" w:eastAsia="Times New Roman" w:hAnsi="Cambria" w:cs="Times New Roman"/>
          <w:color w:val="000000"/>
          <w:sz w:val="28"/>
          <w:szCs w:val="28"/>
        </w:rPr>
        <w:t xml:space="preserve"> IBM Granite-13B Instruct v2 model processes natural language queries and generates medical insights.</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Data Visualization (</w:t>
      </w:r>
      <w:proofErr w:type="spellStart"/>
      <w:r w:rsidRPr="00037FA4">
        <w:rPr>
          <w:rFonts w:ascii="Cambria" w:eastAsia="Times New Roman" w:hAnsi="Cambria" w:cs="Times New Roman"/>
          <w:b/>
          <w:color w:val="000000"/>
          <w:sz w:val="28"/>
          <w:szCs w:val="28"/>
        </w:rPr>
        <w:t>Plotly</w:t>
      </w:r>
      <w:proofErr w:type="spellEnd"/>
      <w:r w:rsidRPr="00037FA4">
        <w:rPr>
          <w:rFonts w:ascii="Cambria" w:eastAsia="Times New Roman" w:hAnsi="Cambria" w:cs="Times New Roman"/>
          <w:b/>
          <w:color w:val="000000"/>
          <w:sz w:val="28"/>
          <w:szCs w:val="28"/>
        </w:rPr>
        <w:t>, Pandas):</w:t>
      </w:r>
      <w:r>
        <w:rPr>
          <w:rFonts w:ascii="Cambria" w:eastAsia="Times New Roman" w:hAnsi="Cambria" w:cs="Times New Roman"/>
          <w:color w:val="000000"/>
          <w:sz w:val="28"/>
          <w:szCs w:val="28"/>
        </w:rPr>
        <w:t xml:space="preserve"> Displays patient metrics and trends in interactive graphs.</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ML Modules:</w:t>
      </w:r>
      <w:r>
        <w:rPr>
          <w:rFonts w:ascii="Cambria" w:eastAsia="Times New Roman" w:hAnsi="Cambria" w:cs="Times New Roman"/>
          <w:color w:val="000000"/>
          <w:sz w:val="28"/>
          <w:szCs w:val="28"/>
        </w:rPr>
        <w:t xml:space="preserve"> Support disease prediction and health analytics using patient-reported data.</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4. Setup Instructions</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Prerequisites:</w:t>
      </w:r>
      <w:r w:rsidRPr="00037FA4">
        <w:rPr>
          <w:rFonts w:ascii="Cambria" w:eastAsia="Times New Roman" w:hAnsi="Cambria" w:cs="Times New Roman"/>
          <w:color w:val="000000"/>
          <w:sz w:val="28"/>
          <w:szCs w:val="28"/>
        </w:rPr>
        <w:br/>
      </w:r>
      <w:r>
        <w:rPr>
          <w:rFonts w:ascii="Cambria" w:eastAsia="Times New Roman" w:hAnsi="Cambria" w:cs="Times New Roman"/>
          <w:color w:val="000000"/>
          <w:sz w:val="28"/>
          <w:szCs w:val="28"/>
        </w:rPr>
        <w:t>• Python 3.9+</w:t>
      </w:r>
      <w:r>
        <w:rPr>
          <w:rFonts w:ascii="Cambria" w:eastAsia="Times New Roman" w:hAnsi="Cambria" w:cs="Times New Roman"/>
          <w:color w:val="000000"/>
          <w:sz w:val="28"/>
          <w:szCs w:val="28"/>
        </w:rPr>
        <w:br/>
        <w:t>• pip &amp; virtual environment</w:t>
      </w:r>
      <w:r>
        <w:rPr>
          <w:rFonts w:ascii="Cambria" w:eastAsia="Times New Roman" w:hAnsi="Cambria" w:cs="Times New Roman"/>
          <w:color w:val="000000"/>
          <w:sz w:val="28"/>
          <w:szCs w:val="28"/>
        </w:rPr>
        <w:br/>
        <w:t xml:space="preserve">• IBM </w:t>
      </w:r>
      <w:proofErr w:type="spellStart"/>
      <w:r>
        <w:rPr>
          <w:rFonts w:ascii="Cambria" w:eastAsia="Times New Roman" w:hAnsi="Cambria" w:cs="Times New Roman"/>
          <w:color w:val="000000"/>
          <w:sz w:val="28"/>
          <w:szCs w:val="28"/>
        </w:rPr>
        <w:t>Watsonx</w:t>
      </w:r>
      <w:proofErr w:type="spellEnd"/>
      <w:r>
        <w:rPr>
          <w:rFonts w:ascii="Cambria" w:eastAsia="Times New Roman" w:hAnsi="Cambria" w:cs="Times New Roman"/>
          <w:color w:val="000000"/>
          <w:sz w:val="28"/>
          <w:szCs w:val="28"/>
        </w:rPr>
        <w:t xml:space="preserve"> API key</w:t>
      </w:r>
      <w:r>
        <w:rPr>
          <w:rFonts w:ascii="Cambria" w:eastAsia="Times New Roman" w:hAnsi="Cambria" w:cs="Times New Roman"/>
          <w:color w:val="000000"/>
          <w:sz w:val="28"/>
          <w:szCs w:val="28"/>
        </w:rPr>
        <w:br/>
      </w:r>
      <w:bookmarkStart w:id="0" w:name="_GoBack"/>
      <w:r>
        <w:rPr>
          <w:rFonts w:ascii="Cambria" w:eastAsia="Times New Roman" w:hAnsi="Cambria" w:cs="Times New Roman"/>
          <w:color w:val="000000"/>
          <w:sz w:val="28"/>
          <w:szCs w:val="28"/>
        </w:rPr>
        <w:t xml:space="preserve">• </w:t>
      </w:r>
      <w:proofErr w:type="spellStart"/>
      <w:r>
        <w:rPr>
          <w:rFonts w:ascii="Cambria" w:eastAsia="Times New Roman" w:hAnsi="Cambria" w:cs="Times New Roman"/>
          <w:color w:val="000000"/>
          <w:sz w:val="28"/>
          <w:szCs w:val="28"/>
        </w:rPr>
        <w:t>Streamlit</w:t>
      </w:r>
      <w:proofErr w:type="spellEnd"/>
      <w:r>
        <w:rPr>
          <w:rFonts w:ascii="Cambria" w:eastAsia="Times New Roman" w:hAnsi="Cambria" w:cs="Times New Roman"/>
          <w:color w:val="000000"/>
          <w:sz w:val="28"/>
          <w:szCs w:val="28"/>
        </w:rPr>
        <w:t xml:space="preserve">, </w:t>
      </w:r>
      <w:proofErr w:type="spellStart"/>
      <w:r>
        <w:rPr>
          <w:rFonts w:ascii="Cambria" w:eastAsia="Times New Roman" w:hAnsi="Cambria" w:cs="Times New Roman"/>
          <w:color w:val="000000"/>
          <w:sz w:val="28"/>
          <w:szCs w:val="28"/>
        </w:rPr>
        <w:t>Plotly</w:t>
      </w:r>
      <w:proofErr w:type="spellEnd"/>
      <w:r>
        <w:rPr>
          <w:rFonts w:ascii="Cambria" w:eastAsia="Times New Roman" w:hAnsi="Cambria" w:cs="Times New Roman"/>
          <w:color w:val="000000"/>
          <w:sz w:val="28"/>
          <w:szCs w:val="28"/>
        </w:rPr>
        <w:t>, Pandas installed</w:t>
      </w:r>
    </w:p>
    <w:bookmarkEnd w:id="0"/>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lastRenderedPageBreak/>
        <w:t>Installation Process:</w:t>
      </w:r>
      <w:r>
        <w:rPr>
          <w:rFonts w:ascii="Cambria" w:eastAsia="Times New Roman" w:hAnsi="Cambria" w:cs="Times New Roman"/>
          <w:color w:val="000000"/>
          <w:sz w:val="28"/>
          <w:szCs w:val="28"/>
        </w:rPr>
        <w:br/>
        <w:t>• Clone the repository</w:t>
      </w:r>
      <w:r>
        <w:rPr>
          <w:rFonts w:ascii="Cambria" w:eastAsia="Times New Roman" w:hAnsi="Cambria" w:cs="Times New Roman"/>
          <w:color w:val="000000"/>
          <w:sz w:val="28"/>
          <w:szCs w:val="28"/>
        </w:rPr>
        <w:br/>
        <w:t>• Install dependencies from requirements.txt</w:t>
      </w:r>
      <w:r>
        <w:rPr>
          <w:rFonts w:ascii="Cambria" w:eastAsia="Times New Roman" w:hAnsi="Cambria" w:cs="Times New Roman"/>
          <w:color w:val="000000"/>
          <w:sz w:val="28"/>
          <w:szCs w:val="28"/>
        </w:rPr>
        <w:br/>
        <w:t>• Configure credentials in .env file</w:t>
      </w:r>
      <w:r>
        <w:rPr>
          <w:rFonts w:ascii="Cambria" w:eastAsia="Times New Roman" w:hAnsi="Cambria" w:cs="Times New Roman"/>
          <w:color w:val="000000"/>
          <w:sz w:val="28"/>
          <w:szCs w:val="28"/>
        </w:rPr>
        <w:br/>
        <w:t>• Run backend server (</w:t>
      </w:r>
      <w:proofErr w:type="spellStart"/>
      <w:r>
        <w:rPr>
          <w:rFonts w:ascii="Cambria" w:eastAsia="Times New Roman" w:hAnsi="Cambria" w:cs="Times New Roman"/>
          <w:color w:val="000000"/>
          <w:sz w:val="28"/>
          <w:szCs w:val="28"/>
        </w:rPr>
        <w:t>FastAPI</w:t>
      </w:r>
      <w:proofErr w:type="spellEnd"/>
      <w:r>
        <w:rPr>
          <w:rFonts w:ascii="Cambria" w:eastAsia="Times New Roman" w:hAnsi="Cambria" w:cs="Times New Roman"/>
          <w:color w:val="000000"/>
          <w:sz w:val="28"/>
          <w:szCs w:val="28"/>
        </w:rPr>
        <w:t>)</w:t>
      </w:r>
      <w:r>
        <w:rPr>
          <w:rFonts w:ascii="Cambria" w:eastAsia="Times New Roman" w:hAnsi="Cambria" w:cs="Times New Roman"/>
          <w:color w:val="000000"/>
          <w:sz w:val="28"/>
          <w:szCs w:val="28"/>
        </w:rPr>
        <w:br/>
        <w:t xml:space="preserve">• Launch frontend via </w:t>
      </w:r>
      <w:proofErr w:type="spellStart"/>
      <w:r>
        <w:rPr>
          <w:rFonts w:ascii="Cambria" w:eastAsia="Times New Roman" w:hAnsi="Cambria" w:cs="Times New Roman"/>
          <w:color w:val="000000"/>
          <w:sz w:val="28"/>
          <w:szCs w:val="28"/>
        </w:rPr>
        <w:t>Streamlit</w:t>
      </w:r>
      <w:proofErr w:type="spellEnd"/>
      <w:r>
        <w:rPr>
          <w:rFonts w:ascii="Cambria" w:eastAsia="Times New Roman" w:hAnsi="Cambria" w:cs="Times New Roman"/>
          <w:color w:val="000000"/>
          <w:sz w:val="28"/>
          <w:szCs w:val="28"/>
        </w:rPr>
        <w:br/>
        <w:t>• Upload health data and interact with modules</w:t>
      </w:r>
    </w:p>
    <w:p w:rsidR="00373C8B" w:rsidRDefault="00373C8B" w:rsidP="00373C8B">
      <w:pPr>
        <w:spacing w:before="480" w:after="0" w:line="240" w:lineRule="auto"/>
        <w:outlineLvl w:val="0"/>
        <w:rPr>
          <w:rFonts w:ascii="Times New Roman" w:eastAsia="Times New Roman" w:hAnsi="Times New Roman" w:cs="Times New Roman"/>
          <w:b/>
          <w:bCs/>
          <w:color w:val="7030A0"/>
          <w:kern w:val="36"/>
          <w:sz w:val="40"/>
          <w:szCs w:val="40"/>
        </w:rPr>
      </w:pPr>
      <w:r w:rsidRPr="00402CDA">
        <w:rPr>
          <w:rFonts w:ascii="Calibri" w:eastAsia="Times New Roman" w:hAnsi="Calibri" w:cs="Calibri"/>
          <w:b/>
          <w:bCs/>
          <w:color w:val="1F4E79" w:themeColor="accent5" w:themeShade="80"/>
          <w:kern w:val="36"/>
          <w:sz w:val="40"/>
          <w:szCs w:val="40"/>
        </w:rPr>
        <w:t>5. Folder Structure</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xml:space="preserve">app/ – </w:t>
      </w:r>
      <w:proofErr w:type="spellStart"/>
      <w:r>
        <w:rPr>
          <w:rFonts w:ascii="Cambria" w:eastAsia="Times New Roman" w:hAnsi="Cambria" w:cs="Times New Roman"/>
          <w:color w:val="000000"/>
          <w:sz w:val="28"/>
          <w:szCs w:val="28"/>
        </w:rPr>
        <w:t>FastAPI</w:t>
      </w:r>
      <w:proofErr w:type="spellEnd"/>
      <w:r>
        <w:rPr>
          <w:rFonts w:ascii="Cambria" w:eastAsia="Times New Roman" w:hAnsi="Cambria" w:cs="Times New Roman"/>
          <w:color w:val="000000"/>
          <w:sz w:val="28"/>
          <w:szCs w:val="28"/>
        </w:rPr>
        <w:t xml:space="preserve"> backend logic including chat, prediction, treatment, and analytics modules</w:t>
      </w:r>
    </w:p>
    <w:p w:rsidR="00373C8B" w:rsidRDefault="00373C8B" w:rsidP="00373C8B">
      <w:pPr>
        <w:spacing w:line="240" w:lineRule="auto"/>
        <w:rPr>
          <w:rFonts w:ascii="Times New Roman" w:eastAsia="Times New Roman" w:hAnsi="Times New Roman" w:cs="Times New Roman"/>
          <w:sz w:val="28"/>
          <w:szCs w:val="28"/>
        </w:rPr>
      </w:pPr>
      <w:proofErr w:type="spellStart"/>
      <w:r>
        <w:rPr>
          <w:rFonts w:ascii="Cambria" w:eastAsia="Times New Roman" w:hAnsi="Cambria" w:cs="Times New Roman"/>
          <w:color w:val="000000"/>
          <w:sz w:val="28"/>
          <w:szCs w:val="28"/>
        </w:rPr>
        <w:t>ui</w:t>
      </w:r>
      <w:proofErr w:type="spellEnd"/>
      <w:r>
        <w:rPr>
          <w:rFonts w:ascii="Cambria" w:eastAsia="Times New Roman" w:hAnsi="Cambria" w:cs="Times New Roman"/>
          <w:color w:val="000000"/>
          <w:sz w:val="28"/>
          <w:szCs w:val="28"/>
        </w:rPr>
        <w:t xml:space="preserve">/ – </w:t>
      </w:r>
      <w:proofErr w:type="spellStart"/>
      <w:r>
        <w:rPr>
          <w:rFonts w:ascii="Cambria" w:eastAsia="Times New Roman" w:hAnsi="Cambria" w:cs="Times New Roman"/>
          <w:color w:val="000000"/>
          <w:sz w:val="28"/>
          <w:szCs w:val="28"/>
        </w:rPr>
        <w:t>Streamlit</w:t>
      </w:r>
      <w:proofErr w:type="spellEnd"/>
      <w:r>
        <w:rPr>
          <w:rFonts w:ascii="Cambria" w:eastAsia="Times New Roman" w:hAnsi="Cambria" w:cs="Times New Roman"/>
          <w:color w:val="000000"/>
          <w:sz w:val="28"/>
          <w:szCs w:val="28"/>
        </w:rPr>
        <w:t xml:space="preserve"> frontend components for dashboards and health visualization</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xml:space="preserve">app.py – Entry script to run the main </w:t>
      </w:r>
      <w:proofErr w:type="spellStart"/>
      <w:r>
        <w:rPr>
          <w:rFonts w:ascii="Cambria" w:eastAsia="Times New Roman" w:hAnsi="Cambria" w:cs="Times New Roman"/>
          <w:color w:val="000000"/>
          <w:sz w:val="28"/>
          <w:szCs w:val="28"/>
        </w:rPr>
        <w:t>Streamlit</w:t>
      </w:r>
      <w:proofErr w:type="spellEnd"/>
      <w:r>
        <w:rPr>
          <w:rFonts w:ascii="Cambria" w:eastAsia="Times New Roman" w:hAnsi="Cambria" w:cs="Times New Roman"/>
          <w:color w:val="000000"/>
          <w:sz w:val="28"/>
          <w:szCs w:val="28"/>
        </w:rPr>
        <w:t xml:space="preserve"> interface</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granite_llm.py – Handles IBM Granite model interactions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prediction_engine.py – Implements disease prediction logic</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treatment_planner.py – Generates treatment recommendations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health_dashboard.py – Visualizes health data and insights</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6. Running the Application</w:t>
      </w:r>
    </w:p>
    <w:p w:rsidR="00373C8B" w:rsidRPr="00373C8B" w:rsidRDefault="00373C8B" w:rsidP="00037FA4">
      <w:pPr>
        <w:pStyle w:val="ListParagraph"/>
        <w:numPr>
          <w:ilvl w:val="0"/>
          <w:numId w:val="5"/>
        </w:numPr>
        <w:spacing w:line="240" w:lineRule="auto"/>
        <w:rPr>
          <w:rFonts w:ascii="Times New Roman" w:eastAsia="Times New Roman" w:hAnsi="Times New Roman" w:cs="Times New Roman"/>
          <w:sz w:val="28"/>
          <w:szCs w:val="28"/>
        </w:rPr>
      </w:pPr>
      <w:r w:rsidRPr="00373C8B">
        <w:rPr>
          <w:rFonts w:ascii="Cambria" w:eastAsia="Times New Roman" w:hAnsi="Cambria" w:cs="Times New Roman"/>
          <w:color w:val="000000"/>
          <w:sz w:val="28"/>
          <w:szCs w:val="28"/>
        </w:rPr>
        <w:t xml:space="preserve">Launch </w:t>
      </w:r>
      <w:proofErr w:type="spellStart"/>
      <w:r w:rsidRPr="00373C8B">
        <w:rPr>
          <w:rFonts w:ascii="Cambria" w:eastAsia="Times New Roman" w:hAnsi="Cambria" w:cs="Times New Roman"/>
          <w:color w:val="000000"/>
          <w:sz w:val="28"/>
          <w:szCs w:val="28"/>
        </w:rPr>
        <w:t>FastAPI</w:t>
      </w:r>
      <w:proofErr w:type="spellEnd"/>
      <w:r w:rsidRPr="00373C8B">
        <w:rPr>
          <w:rFonts w:ascii="Cambria" w:eastAsia="Times New Roman" w:hAnsi="Cambria" w:cs="Times New Roman"/>
          <w:color w:val="000000"/>
          <w:sz w:val="28"/>
          <w:szCs w:val="28"/>
        </w:rPr>
        <w:t xml:space="preserve"> server</w:t>
      </w:r>
    </w:p>
    <w:p w:rsidR="00373C8B" w:rsidRPr="00373C8B" w:rsidRDefault="00373C8B" w:rsidP="00037FA4">
      <w:pPr>
        <w:pStyle w:val="ListParagraph"/>
        <w:numPr>
          <w:ilvl w:val="0"/>
          <w:numId w:val="5"/>
        </w:numPr>
        <w:spacing w:line="240" w:lineRule="auto"/>
        <w:rPr>
          <w:rFonts w:ascii="Times New Roman" w:eastAsia="Times New Roman" w:hAnsi="Times New Roman" w:cs="Times New Roman"/>
          <w:sz w:val="28"/>
          <w:szCs w:val="28"/>
        </w:rPr>
      </w:pPr>
      <w:r w:rsidRPr="00373C8B">
        <w:rPr>
          <w:rFonts w:ascii="Cambria" w:eastAsia="Times New Roman" w:hAnsi="Cambria" w:cs="Times New Roman"/>
          <w:color w:val="000000"/>
          <w:sz w:val="28"/>
          <w:szCs w:val="28"/>
        </w:rPr>
        <w:t xml:space="preserve">Run </w:t>
      </w:r>
      <w:proofErr w:type="spellStart"/>
      <w:r w:rsidRPr="00373C8B">
        <w:rPr>
          <w:rFonts w:ascii="Cambria" w:eastAsia="Times New Roman" w:hAnsi="Cambria" w:cs="Times New Roman"/>
          <w:color w:val="000000"/>
          <w:sz w:val="28"/>
          <w:szCs w:val="28"/>
        </w:rPr>
        <w:t>Streamlit</w:t>
      </w:r>
      <w:proofErr w:type="spellEnd"/>
      <w:r w:rsidRPr="00373C8B">
        <w:rPr>
          <w:rFonts w:ascii="Cambria" w:eastAsia="Times New Roman" w:hAnsi="Cambria" w:cs="Times New Roman"/>
          <w:color w:val="000000"/>
          <w:sz w:val="28"/>
          <w:szCs w:val="28"/>
        </w:rPr>
        <w:t xml:space="preserve"> dashboard</w:t>
      </w:r>
    </w:p>
    <w:p w:rsidR="00373C8B" w:rsidRPr="00373C8B" w:rsidRDefault="00373C8B" w:rsidP="00037FA4">
      <w:pPr>
        <w:pStyle w:val="ListParagraph"/>
        <w:numPr>
          <w:ilvl w:val="0"/>
          <w:numId w:val="5"/>
        </w:numPr>
        <w:spacing w:line="240" w:lineRule="auto"/>
        <w:rPr>
          <w:rFonts w:ascii="Times New Roman" w:eastAsia="Times New Roman" w:hAnsi="Times New Roman" w:cs="Times New Roman"/>
          <w:sz w:val="28"/>
          <w:szCs w:val="28"/>
        </w:rPr>
      </w:pPr>
      <w:r w:rsidRPr="00373C8B">
        <w:rPr>
          <w:rFonts w:ascii="Cambria" w:eastAsia="Times New Roman" w:hAnsi="Cambria" w:cs="Times New Roman"/>
          <w:color w:val="000000"/>
          <w:sz w:val="28"/>
          <w:szCs w:val="28"/>
        </w:rPr>
        <w:t xml:space="preserve"> Navigate via sidebar</w:t>
      </w:r>
    </w:p>
    <w:p w:rsidR="00402CDA" w:rsidRPr="00402CDA" w:rsidRDefault="00373C8B" w:rsidP="00037FA4">
      <w:pPr>
        <w:pStyle w:val="ListParagraph"/>
        <w:numPr>
          <w:ilvl w:val="0"/>
          <w:numId w:val="5"/>
        </w:numPr>
        <w:spacing w:line="240" w:lineRule="auto"/>
        <w:rPr>
          <w:rFonts w:ascii="Times New Roman" w:eastAsia="Times New Roman" w:hAnsi="Times New Roman" w:cs="Times New Roman"/>
          <w:sz w:val="28"/>
          <w:szCs w:val="28"/>
        </w:rPr>
      </w:pPr>
      <w:r w:rsidRPr="00373C8B">
        <w:rPr>
          <w:rFonts w:ascii="Cambria" w:eastAsia="Times New Roman" w:hAnsi="Cambria" w:cs="Times New Roman"/>
          <w:color w:val="000000"/>
          <w:sz w:val="28"/>
          <w:szCs w:val="28"/>
        </w:rPr>
        <w:t xml:space="preserve"> Input symptoms, request treatment plans, or view analytics Receive </w:t>
      </w:r>
    </w:p>
    <w:p w:rsidR="00373C8B" w:rsidRPr="00373C8B" w:rsidRDefault="00373C8B" w:rsidP="00037FA4">
      <w:pPr>
        <w:pStyle w:val="ListParagraph"/>
        <w:numPr>
          <w:ilvl w:val="0"/>
          <w:numId w:val="5"/>
        </w:numPr>
        <w:spacing w:line="240" w:lineRule="auto"/>
        <w:rPr>
          <w:rFonts w:ascii="Times New Roman" w:eastAsia="Times New Roman" w:hAnsi="Times New Roman" w:cs="Times New Roman"/>
          <w:sz w:val="28"/>
          <w:szCs w:val="28"/>
        </w:rPr>
      </w:pPr>
      <w:r w:rsidRPr="00373C8B">
        <w:rPr>
          <w:rFonts w:ascii="Cambria" w:eastAsia="Times New Roman" w:hAnsi="Cambria" w:cs="Times New Roman"/>
          <w:color w:val="000000"/>
          <w:sz w:val="28"/>
          <w:szCs w:val="28"/>
        </w:rPr>
        <w:t>AI-generated responses in real-time</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7. API Documentation</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POST /chat/ask – Submit health-related queries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POST /disease/predict – Submit symptoms for disease prediction</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POST /treatment/generate – Generate personalized treatment plan</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GET /analytics/view – Retrieve health metrics and visualizations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POST /upload-data – Upload patient health data</w:t>
      </w:r>
    </w:p>
    <w:p w:rsidR="00402CDA" w:rsidRDefault="00402CDA" w:rsidP="00373C8B">
      <w:pPr>
        <w:spacing w:before="480" w:after="0" w:line="240" w:lineRule="auto"/>
        <w:outlineLvl w:val="0"/>
        <w:rPr>
          <w:rFonts w:ascii="Calibri" w:eastAsia="Times New Roman" w:hAnsi="Calibri" w:cs="Calibri"/>
          <w:b/>
          <w:bCs/>
          <w:color w:val="7030A0"/>
          <w:kern w:val="36"/>
          <w:sz w:val="40"/>
          <w:szCs w:val="40"/>
        </w:rPr>
      </w:pP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8. Authentication</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Token-based authentication (JWT / API Keys)</w:t>
      </w:r>
      <w:r>
        <w:rPr>
          <w:rFonts w:ascii="Cambria" w:eastAsia="Times New Roman" w:hAnsi="Cambria" w:cs="Times New Roman"/>
          <w:color w:val="000000"/>
          <w:sz w:val="28"/>
          <w:szCs w:val="28"/>
        </w:rPr>
        <w:br/>
        <w:t>• OAuth2 with IBM Cloud</w:t>
      </w:r>
      <w:r>
        <w:rPr>
          <w:rFonts w:ascii="Cambria" w:eastAsia="Times New Roman" w:hAnsi="Cambria" w:cs="Times New Roman"/>
          <w:color w:val="000000"/>
          <w:sz w:val="28"/>
          <w:szCs w:val="28"/>
        </w:rPr>
        <w:br/>
        <w:t>• Role-based access (patient, doctor, researcher)</w:t>
      </w:r>
      <w:r>
        <w:rPr>
          <w:rFonts w:ascii="Cambria" w:eastAsia="Times New Roman" w:hAnsi="Cambria" w:cs="Times New Roman"/>
          <w:color w:val="000000"/>
          <w:sz w:val="28"/>
          <w:szCs w:val="28"/>
        </w:rPr>
        <w:br/>
        <w:t>• Secure API credential handling via .env file</w:t>
      </w:r>
    </w:p>
    <w:p w:rsidR="00373C8B" w:rsidRDefault="00373C8B" w:rsidP="00373C8B">
      <w:pPr>
        <w:spacing w:before="480" w:after="0" w:line="240" w:lineRule="auto"/>
        <w:outlineLvl w:val="0"/>
        <w:rPr>
          <w:rFonts w:ascii="Times New Roman" w:eastAsia="Times New Roman" w:hAnsi="Times New Roman" w:cs="Times New Roman"/>
          <w:b/>
          <w:bCs/>
          <w:color w:val="7030A0"/>
          <w:kern w:val="36"/>
          <w:sz w:val="40"/>
          <w:szCs w:val="40"/>
        </w:rPr>
      </w:pPr>
      <w:r w:rsidRPr="00402CDA">
        <w:rPr>
          <w:rFonts w:ascii="Calibri" w:eastAsia="Times New Roman" w:hAnsi="Calibri" w:cs="Calibri"/>
          <w:b/>
          <w:bCs/>
          <w:color w:val="1F4E79" w:themeColor="accent5" w:themeShade="80"/>
          <w:kern w:val="36"/>
          <w:sz w:val="40"/>
          <w:szCs w:val="40"/>
        </w:rPr>
        <w:t>9. User Interface</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Sidebar navigation</w:t>
      </w:r>
      <w:r>
        <w:rPr>
          <w:rFonts w:ascii="Cambria" w:eastAsia="Times New Roman" w:hAnsi="Cambria" w:cs="Times New Roman"/>
          <w:color w:val="000000"/>
          <w:sz w:val="28"/>
          <w:szCs w:val="28"/>
        </w:rPr>
        <w:br/>
        <w:t>• Chat interface for Patient Chat</w:t>
      </w:r>
      <w:r>
        <w:rPr>
          <w:rFonts w:ascii="Cambria" w:eastAsia="Times New Roman" w:hAnsi="Cambria" w:cs="Times New Roman"/>
          <w:color w:val="000000"/>
          <w:sz w:val="28"/>
          <w:szCs w:val="28"/>
        </w:rPr>
        <w:br/>
        <w:t>• Symptom input and prediction display</w:t>
      </w:r>
      <w:r>
        <w:rPr>
          <w:rFonts w:ascii="Cambria" w:eastAsia="Times New Roman" w:hAnsi="Cambria" w:cs="Times New Roman"/>
          <w:color w:val="000000"/>
          <w:sz w:val="28"/>
          <w:szCs w:val="28"/>
        </w:rPr>
        <w:br/>
        <w:t>• Treatment recommendation output</w:t>
      </w:r>
      <w:r>
        <w:rPr>
          <w:rFonts w:ascii="Cambria" w:eastAsia="Times New Roman" w:hAnsi="Cambria" w:cs="Times New Roman"/>
          <w:color w:val="000000"/>
          <w:sz w:val="28"/>
          <w:szCs w:val="28"/>
        </w:rPr>
        <w:br/>
        <w:t>• Interactive health dashboard with visualizations</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10. Testing</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Unit Testing: For AI prompting and data utilities</w:t>
      </w:r>
      <w:r>
        <w:rPr>
          <w:rFonts w:ascii="Cambria" w:eastAsia="Times New Roman" w:hAnsi="Cambria" w:cs="Times New Roman"/>
          <w:color w:val="000000"/>
          <w:sz w:val="28"/>
          <w:szCs w:val="28"/>
        </w:rPr>
        <w:br/>
        <w:t>• API Testing: Swagger UI and Postman</w:t>
      </w:r>
      <w:r>
        <w:rPr>
          <w:rFonts w:ascii="Cambria" w:eastAsia="Times New Roman" w:hAnsi="Cambria" w:cs="Times New Roman"/>
          <w:color w:val="000000"/>
          <w:sz w:val="28"/>
          <w:szCs w:val="28"/>
        </w:rPr>
        <w:br/>
        <w:t>• Manual Testing: For chat, prediction, and visualization consistency</w:t>
      </w:r>
      <w:r>
        <w:rPr>
          <w:rFonts w:ascii="Cambria" w:eastAsia="Times New Roman" w:hAnsi="Cambria" w:cs="Times New Roman"/>
          <w:color w:val="000000"/>
          <w:sz w:val="28"/>
          <w:szCs w:val="28"/>
        </w:rPr>
        <w:br/>
        <w:t>• Edge Case Handling: Invalid inputs, missing symptoms, large datasets</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11. Screenshots</w:t>
      </w:r>
    </w:p>
    <w:p w:rsidR="00373C8B" w:rsidRDefault="00373C8B" w:rsidP="00373C8B">
      <w:pPr>
        <w:pStyle w:val="NormalWeb"/>
        <w:spacing w:before="0"/>
        <w:rPr>
          <w:noProof/>
          <w:sz w:val="28"/>
          <w:szCs w:val="28"/>
        </w:rPr>
      </w:pPr>
      <w:r>
        <w:rPr>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3134995</wp:posOffset>
                </wp:positionH>
                <wp:positionV relativeFrom="paragraph">
                  <wp:posOffset>746760</wp:posOffset>
                </wp:positionV>
                <wp:extent cx="816610" cy="511810"/>
                <wp:effectExtent l="0" t="0" r="78740" b="59690"/>
                <wp:wrapNone/>
                <wp:docPr id="12" name="Straight Arrow Connector 12"/>
                <wp:cNvGraphicFramePr/>
                <a:graphic xmlns:a="http://schemas.openxmlformats.org/drawingml/2006/main">
                  <a:graphicData uri="http://schemas.microsoft.com/office/word/2010/wordprocessingShape">
                    <wps:wsp>
                      <wps:cNvCnPr/>
                      <wps:spPr>
                        <a:xfrm>
                          <a:off x="0" y="0"/>
                          <a:ext cx="815975" cy="511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03A0A33" id="_x0000_t32" coordsize="21600,21600" o:spt="32" o:oned="t" path="m,l21600,21600e" filled="f">
                <v:path arrowok="t" fillok="f" o:connecttype="none"/>
                <o:lock v:ext="edit" shapetype="t"/>
              </v:shapetype>
              <v:shape id="Straight Arrow Connector 12" o:spid="_x0000_s1026" type="#_x0000_t32" style="position:absolute;margin-left:246.85pt;margin-top:58.8pt;width:64.3pt;height:4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" strokecolor="#4472c4 [3204]" strokeweight=".5pt">
                <v:stroke endarrow="open" joinstyle="miter"/>
              </v:shape>
            </w:pict>
          </mc:Fallback>
        </mc:AlternateContent>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t>-</w:t>
      </w:r>
      <w:r>
        <w:rPr>
          <w:noProof/>
          <w:sz w:val="28"/>
          <w:szCs w:val="28"/>
          <w:lang w:val="en-IN" w:eastAsia="en-IN"/>
        </w:rPr>
        <w:drawing>
          <wp:inline distT="0" distB="0" distL="0" distR="0">
            <wp:extent cx="4343400" cy="2562225"/>
            <wp:effectExtent l="0" t="0" r="0" b="9525"/>
            <wp:docPr id="8" name="Picture 8" descr="nm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 p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3400" cy="2562225"/>
                    </a:xfrm>
                    <a:prstGeom prst="rect">
                      <a:avLst/>
                    </a:prstGeom>
                    <a:noFill/>
                    <a:ln>
                      <a:noFill/>
                    </a:ln>
                  </pic:spPr>
                </pic:pic>
              </a:graphicData>
            </a:graphic>
          </wp:inline>
        </w:drawing>
      </w:r>
      <w:r>
        <w:rPr>
          <w:noProof/>
          <w:sz w:val="28"/>
          <w:szCs w:val="28"/>
        </w:rPr>
        <w:softHyphen/>
      </w:r>
    </w:p>
    <w:p w:rsidR="00373C8B" w:rsidRDefault="00373C8B" w:rsidP="00373C8B">
      <w:pPr>
        <w:pStyle w:val="NormalWeb"/>
        <w:rPr>
          <w:noProof/>
          <w:sz w:val="28"/>
          <w:szCs w:val="28"/>
        </w:rPr>
      </w:pPr>
      <w:r>
        <w:rPr>
          <w:sz w:val="28"/>
          <w:szCs w:val="28"/>
        </w:rPr>
        <w:t xml:space="preserve">● Click on the first link (Google </w:t>
      </w:r>
      <w:proofErr w:type="spellStart"/>
      <w:r>
        <w:rPr>
          <w:sz w:val="28"/>
          <w:szCs w:val="28"/>
        </w:rPr>
        <w:t>Colab</w:t>
      </w:r>
      <w:proofErr w:type="spellEnd"/>
      <w:r>
        <w:rPr>
          <w:sz w:val="28"/>
          <w:szCs w:val="28"/>
        </w:rPr>
        <w:t>), then click on “Files” and then “Open Notebook”.</w:t>
      </w:r>
    </w:p>
    <w:p w:rsidR="00373C8B" w:rsidRDefault="00373C8B" w:rsidP="00373C8B">
      <w:pPr>
        <w:pStyle w:val="NormalWeb"/>
      </w:pPr>
      <w:r>
        <w:rPr>
          <w:noProof/>
          <w:lang w:val="en-IN"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762000</wp:posOffset>
                </wp:positionH>
                <wp:positionV relativeFrom="paragraph">
                  <wp:posOffset>-228600</wp:posOffset>
                </wp:positionV>
                <wp:extent cx="402590" cy="501015"/>
                <wp:effectExtent l="38100" t="0" r="35560" b="51435"/>
                <wp:wrapNone/>
                <wp:docPr id="10" name="Straight Arrow Connector 10"/>
                <wp:cNvGraphicFramePr/>
                <a:graphic xmlns:a="http://schemas.openxmlformats.org/drawingml/2006/main">
                  <a:graphicData uri="http://schemas.microsoft.com/office/word/2010/wordprocessingShape">
                    <wps:wsp>
                      <wps:cNvCnPr/>
                      <wps:spPr>
                        <a:xfrm flipH="1">
                          <a:off x="0" y="0"/>
                          <a:ext cx="402590" cy="500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75DAA1" id="Straight Arrow Connector 10" o:spid="_x0000_s1026" type="#_x0000_t32" style="position:absolute;margin-left:60pt;margin-top:-18pt;width:31.7pt;height:39.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" strokecolor="#4472c4 [3204]" strokeweight=".5pt">
                <v:stroke endarrow="open" joinstyle="miter"/>
              </v:shape>
            </w:pict>
          </mc:Fallback>
        </mc:AlternateContent>
      </w:r>
      <w:r>
        <w:rPr>
          <w:noProof/>
          <w:lang w:val="en-IN" w:eastAsia="en-IN"/>
        </w:rPr>
        <w:drawing>
          <wp:inline distT="0" distB="0" distL="0" distR="0">
            <wp:extent cx="5019675" cy="2828925"/>
            <wp:effectExtent l="0" t="0" r="9525" b="9525"/>
            <wp:docPr id="7" name="Picture 7" descr="n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m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9675" cy="2828925"/>
                    </a:xfrm>
                    <a:prstGeom prst="rect">
                      <a:avLst/>
                    </a:prstGeom>
                    <a:noFill/>
                    <a:ln>
                      <a:noFill/>
                    </a:ln>
                  </pic:spPr>
                </pic:pic>
              </a:graphicData>
            </a:graphic>
          </wp:inline>
        </w:drawing>
      </w:r>
    </w:p>
    <w:p w:rsidR="00373C8B" w:rsidRDefault="00373C8B" w:rsidP="00373C8B">
      <w:pPr>
        <w:pStyle w:val="NormalWeb"/>
        <w:rPr>
          <w:sz w:val="32"/>
          <w:szCs w:val="32"/>
        </w:rPr>
      </w:pPr>
      <w:r>
        <w:rPr>
          <w:sz w:val="32"/>
          <w:szCs w:val="32"/>
        </w:rPr>
        <w:t xml:space="preserve">● Change the title of the notebook “Untitled” to “Health AI”. </w:t>
      </w:r>
    </w:p>
    <w:p w:rsidR="00373C8B" w:rsidRDefault="00373C8B" w:rsidP="00373C8B">
      <w:pPr>
        <w:pStyle w:val="NormalWeb"/>
        <w:spacing w:before="0"/>
      </w:pPr>
      <w:r>
        <w:rPr>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2155190</wp:posOffset>
                </wp:positionH>
                <wp:positionV relativeFrom="paragraph">
                  <wp:posOffset>806450</wp:posOffset>
                </wp:positionV>
                <wp:extent cx="250190" cy="446405"/>
                <wp:effectExtent l="38100" t="0" r="35560" b="48895"/>
                <wp:wrapNone/>
                <wp:docPr id="9" name="Straight Arrow Connector 9"/>
                <wp:cNvGraphicFramePr/>
                <a:graphic xmlns:a="http://schemas.openxmlformats.org/drawingml/2006/main">
                  <a:graphicData uri="http://schemas.microsoft.com/office/word/2010/wordprocessingShape">
                    <wps:wsp>
                      <wps:cNvCnPr/>
                      <wps:spPr>
                        <a:xfrm flipH="1">
                          <a:off x="0" y="0"/>
                          <a:ext cx="250190" cy="4457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10518D" id="Straight Arrow Connector 9" o:spid="_x0000_s1026" type="#_x0000_t32" style="position:absolute;margin-left:169.7pt;margin-top:63.5pt;width:19.7pt;height:35.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" strokecolor="#4472c4 [3204]" strokeweight=".5pt">
                <v:stroke endarrow="open" joinstyle="miter"/>
              </v:shape>
            </w:pict>
          </mc:Fallback>
        </mc:AlternateContent>
      </w:r>
      <w:r>
        <w:rPr>
          <w:noProof/>
          <w:lang w:val="en-IN" w:eastAsia="en-IN"/>
        </w:rPr>
        <w:drawing>
          <wp:inline distT="0" distB="0" distL="0" distR="0">
            <wp:extent cx="5038725" cy="2828925"/>
            <wp:effectExtent l="0" t="0" r="9525" b="9525"/>
            <wp:docPr id="6" name="Picture 6" descr="n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373C8B" w:rsidRDefault="00373C8B" w:rsidP="00373C8B">
      <w:pPr>
        <w:pStyle w:val="NormalWeb"/>
        <w:numPr>
          <w:ilvl w:val="0"/>
          <w:numId w:val="2"/>
        </w:numPr>
        <w:rPr>
          <w:sz w:val="32"/>
          <w:szCs w:val="32"/>
        </w:rPr>
      </w:pPr>
      <w:r>
        <w:rPr>
          <w:sz w:val="32"/>
          <w:szCs w:val="32"/>
        </w:rPr>
        <w:t>Then click on “Runtime”, then go to “Change Runtime Type”.</w:t>
      </w:r>
    </w:p>
    <w:p w:rsidR="00373C8B" w:rsidRDefault="00373C8B" w:rsidP="00373C8B">
      <w:pPr>
        <w:pStyle w:val="NormalWeb"/>
        <w:numPr>
          <w:ilvl w:val="0"/>
          <w:numId w:val="2"/>
        </w:numPr>
        <w:rPr>
          <w:sz w:val="32"/>
          <w:szCs w:val="32"/>
        </w:rPr>
      </w:pPr>
      <w:r>
        <w:rPr>
          <w:sz w:val="32"/>
          <w:szCs w:val="32"/>
        </w:rPr>
        <w:t>Choose “T4 GPU” and click on “Save”</w:t>
      </w:r>
    </w:p>
    <w:p w:rsidR="00373C8B" w:rsidRDefault="00373C8B" w:rsidP="00373C8B">
      <w:pPr>
        <w:pStyle w:val="NormalWeb"/>
        <w:ind w:left="720"/>
      </w:pPr>
    </w:p>
    <w:p w:rsidR="00373C8B" w:rsidRDefault="00402CDA" w:rsidP="00373C8B">
      <w:pPr>
        <w:pStyle w:val="NormalWeb"/>
        <w:ind w:left="360"/>
      </w:pPr>
      <w:r>
        <w:rPr>
          <w:noProof/>
          <w:lang w:val="en-IN" w:eastAsia="en-IN"/>
        </w:rPr>
        <w:lastRenderedPageBreak/>
        <mc:AlternateContent>
          <mc:Choice Requires="wps">
            <w:drawing>
              <wp:anchor distT="0" distB="0" distL="114300" distR="114300" simplePos="0" relativeHeight="251664384" behindDoc="0" locked="0" layoutInCell="1" allowOverlap="1">
                <wp:simplePos x="0" y="0"/>
                <wp:positionH relativeFrom="column">
                  <wp:posOffset>581025</wp:posOffset>
                </wp:positionH>
                <wp:positionV relativeFrom="paragraph">
                  <wp:posOffset>314325</wp:posOffset>
                </wp:positionV>
                <wp:extent cx="304800" cy="457200"/>
                <wp:effectExtent l="0" t="0" r="76200" b="57150"/>
                <wp:wrapNone/>
                <wp:docPr id="15" name="Straight Arrow Connector 15"/>
                <wp:cNvGraphicFramePr/>
                <a:graphic xmlns:a="http://schemas.openxmlformats.org/drawingml/2006/main">
                  <a:graphicData uri="http://schemas.microsoft.com/office/word/2010/wordprocessingShape">
                    <wps:wsp>
                      <wps:cNvCnPr/>
                      <wps:spPr>
                        <a:xfrm>
                          <a:off x="0" y="0"/>
                          <a:ext cx="3048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BCA666" id="Straight Arrow Connector 15" o:spid="_x0000_s1026" type="#_x0000_t32" style="position:absolute;margin-left:45.75pt;margin-top:24.75pt;width:24pt;height:3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" strokecolor="#4472c4 [3204]" strokeweight=".5pt">
                <v:stroke endarrow="block" joinstyle="miter"/>
              </v:shape>
            </w:pict>
          </mc:Fallback>
        </mc:AlternateContent>
      </w:r>
      <w:r w:rsidR="00373C8B">
        <w:rPr>
          <w:noProof/>
          <w:lang w:val="en-IN" w:eastAsia="en-IN"/>
        </w:rPr>
        <w:drawing>
          <wp:inline distT="0" distB="0" distL="0" distR="0">
            <wp:extent cx="5200650" cy="2924175"/>
            <wp:effectExtent l="0" t="0" r="0" b="952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0650" cy="2924175"/>
                    </a:xfrm>
                    <a:prstGeom prst="rect">
                      <a:avLst/>
                    </a:prstGeom>
                    <a:noFill/>
                    <a:ln>
                      <a:noFill/>
                    </a:ln>
                  </pic:spPr>
                </pic:pic>
              </a:graphicData>
            </a:graphic>
          </wp:inline>
        </w:drawing>
      </w:r>
    </w:p>
    <w:p w:rsidR="00373C8B" w:rsidRDefault="00373C8B" w:rsidP="00373C8B">
      <w:pPr>
        <w:pStyle w:val="NormalWeb"/>
        <w:ind w:left="360"/>
        <w:rPr>
          <w:sz w:val="32"/>
          <w:szCs w:val="32"/>
        </w:rPr>
      </w:pPr>
      <w:r>
        <w:rPr>
          <w:sz w:val="32"/>
          <w:szCs w:val="32"/>
        </w:rPr>
        <w:t>● Then run this command in the first cell “</w:t>
      </w:r>
      <w:proofErr w:type="gramStart"/>
      <w:r>
        <w:rPr>
          <w:sz w:val="32"/>
          <w:szCs w:val="32"/>
        </w:rPr>
        <w:t>!pip</w:t>
      </w:r>
      <w:proofErr w:type="gramEnd"/>
      <w:r>
        <w:rPr>
          <w:sz w:val="32"/>
          <w:szCs w:val="32"/>
        </w:rPr>
        <w:t xml:space="preserve"> install transformers torch </w:t>
      </w:r>
      <w:proofErr w:type="spellStart"/>
      <w:r>
        <w:rPr>
          <w:sz w:val="32"/>
          <w:szCs w:val="32"/>
        </w:rPr>
        <w:t>gradio</w:t>
      </w:r>
      <w:proofErr w:type="spellEnd"/>
      <w:r>
        <w:rPr>
          <w:sz w:val="32"/>
          <w:szCs w:val="32"/>
        </w:rPr>
        <w:t xml:space="preserve"> -q”. To install the required libraries to run our application.</w:t>
      </w:r>
    </w:p>
    <w:p w:rsidR="00373C8B" w:rsidRDefault="00373C8B" w:rsidP="00373C8B">
      <w:pPr>
        <w:pStyle w:val="NormalWeb"/>
        <w:ind w:left="360"/>
        <w:rPr>
          <w:sz w:val="32"/>
          <w:szCs w:val="32"/>
        </w:rPr>
      </w:pPr>
    </w:p>
    <w:p w:rsidR="00373C8B" w:rsidRDefault="00373C8B" w:rsidP="00373C8B">
      <w:pPr>
        <w:pStyle w:val="NormalWeb"/>
        <w:spacing w:before="0"/>
        <w:rPr>
          <w:b/>
        </w:rPr>
      </w:pPr>
      <w:r w:rsidRPr="00402CDA">
        <w:rPr>
          <w:noProof/>
          <w:color w:val="171717" w:themeColor="background2" w:themeShade="1A"/>
          <w:lang w:val="en-IN" w:eastAsia="en-IN"/>
        </w:rPr>
        <mc:AlternateContent>
          <mc:Choice Requires="wps">
            <w:drawing>
              <wp:anchor distT="0" distB="0" distL="114300" distR="114300" simplePos="0" relativeHeight="251662336" behindDoc="0" locked="0" layoutInCell="1" allowOverlap="1">
                <wp:simplePos x="0" y="0"/>
                <wp:positionH relativeFrom="column">
                  <wp:posOffset>859790</wp:posOffset>
                </wp:positionH>
                <wp:positionV relativeFrom="paragraph">
                  <wp:posOffset>1623060</wp:posOffset>
                </wp:positionV>
                <wp:extent cx="565785" cy="620395"/>
                <wp:effectExtent l="0" t="0" r="81915" b="65405"/>
                <wp:wrapNone/>
                <wp:docPr id="11" name="Straight Arrow Connector 11"/>
                <wp:cNvGraphicFramePr/>
                <a:graphic xmlns:a="http://schemas.openxmlformats.org/drawingml/2006/main">
                  <a:graphicData uri="http://schemas.microsoft.com/office/word/2010/wordprocessingShape">
                    <wps:wsp>
                      <wps:cNvCnPr/>
                      <wps:spPr>
                        <a:xfrm>
                          <a:off x="0" y="0"/>
                          <a:ext cx="565785" cy="6203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4D2720" id="Straight Arrow Connector 11" o:spid="_x0000_s1026" type="#_x0000_t32" style="position:absolute;margin-left:67.7pt;margin-top:127.8pt;width:44.55pt;height:4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" strokecolor="#4472c4 [3204]" strokeweight=".5pt">
                <v:stroke endarrow="open" joinstyle="miter"/>
              </v:shape>
            </w:pict>
          </mc:Fallback>
        </mc:AlternateContent>
      </w:r>
      <w:r>
        <w:rPr>
          <w:b/>
        </w:rPr>
        <w:t xml:space="preserve">      </w:t>
      </w:r>
      <w:r>
        <w:rPr>
          <w:b/>
          <w:noProof/>
          <w:lang w:val="en-IN" w:eastAsia="en-IN"/>
        </w:rPr>
        <w:drawing>
          <wp:inline distT="0" distB="0" distL="0" distR="0">
            <wp:extent cx="5534025" cy="3105150"/>
            <wp:effectExtent l="0" t="0" r="9525" b="0"/>
            <wp:docPr id="4" name="Picture 4" descr="n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m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025" cy="3105150"/>
                    </a:xfrm>
                    <a:prstGeom prst="rect">
                      <a:avLst/>
                    </a:prstGeom>
                    <a:noFill/>
                    <a:ln>
                      <a:noFill/>
                    </a:ln>
                  </pic:spPr>
                </pic:pic>
              </a:graphicData>
            </a:graphic>
          </wp:inline>
        </w:drawing>
      </w:r>
    </w:p>
    <w:p w:rsidR="00373C8B" w:rsidRDefault="00373C8B" w:rsidP="00373C8B">
      <w:pPr>
        <w:pStyle w:val="NormalWeb"/>
        <w:rPr>
          <w:b/>
          <w:sz w:val="32"/>
          <w:szCs w:val="32"/>
        </w:rPr>
      </w:pPr>
      <w:r>
        <w:rPr>
          <w:sz w:val="32"/>
          <w:szCs w:val="32"/>
        </w:rPr>
        <w:t xml:space="preserve">      ● Click on the </w:t>
      </w:r>
      <w:proofErr w:type="spellStart"/>
      <w:r>
        <w:rPr>
          <w:sz w:val="32"/>
          <w:szCs w:val="32"/>
        </w:rPr>
        <w:t>URl</w:t>
      </w:r>
      <w:proofErr w:type="spellEnd"/>
      <w:r>
        <w:rPr>
          <w:sz w:val="32"/>
          <w:szCs w:val="32"/>
        </w:rPr>
        <w:t xml:space="preserve"> to open the </w:t>
      </w:r>
      <w:proofErr w:type="spellStart"/>
      <w:r>
        <w:rPr>
          <w:sz w:val="32"/>
          <w:szCs w:val="32"/>
        </w:rPr>
        <w:t>Gradio</w:t>
      </w:r>
      <w:proofErr w:type="spellEnd"/>
      <w:r>
        <w:rPr>
          <w:sz w:val="32"/>
          <w:szCs w:val="32"/>
        </w:rPr>
        <w:t xml:space="preserve"> Application click on the link.</w:t>
      </w:r>
    </w:p>
    <w:p w:rsidR="00373C8B" w:rsidRDefault="00373C8B" w:rsidP="00373C8B">
      <w:pPr>
        <w:pStyle w:val="NormalWeb"/>
      </w:pPr>
      <w:r>
        <w:rPr>
          <w:noProof/>
          <w:lang w:val="en-IN" w:eastAsia="en-IN"/>
        </w:rPr>
        <w:lastRenderedPageBreak/>
        <mc:AlternateContent>
          <mc:Choice Requires="wps">
            <w:drawing>
              <wp:anchor distT="0" distB="0" distL="114300" distR="114300" simplePos="0" relativeHeight="251663360" behindDoc="0" locked="0" layoutInCell="1" allowOverlap="1">
                <wp:simplePos x="0" y="0"/>
                <wp:positionH relativeFrom="column">
                  <wp:posOffset>1578610</wp:posOffset>
                </wp:positionH>
                <wp:positionV relativeFrom="paragraph">
                  <wp:posOffset>-228600</wp:posOffset>
                </wp:positionV>
                <wp:extent cx="435610" cy="522605"/>
                <wp:effectExtent l="0" t="0" r="78740" b="48895"/>
                <wp:wrapNone/>
                <wp:docPr id="14" name="Straight Arrow Connector 14"/>
                <wp:cNvGraphicFramePr/>
                <a:graphic xmlns:a="http://schemas.openxmlformats.org/drawingml/2006/main">
                  <a:graphicData uri="http://schemas.microsoft.com/office/word/2010/wordprocessingShape">
                    <wps:wsp>
                      <wps:cNvCnPr/>
                      <wps:spPr>
                        <a:xfrm>
                          <a:off x="0" y="0"/>
                          <a:ext cx="434975" cy="521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6C5FA3" id="Straight Arrow Connector 14" o:spid="_x0000_s1026" type="#_x0000_t32" style="position:absolute;margin-left:124.3pt;margin-top:-18pt;width:34.3pt;height:4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" strokecolor="#4472c4 [3204]" strokeweight=".5pt">
                <v:stroke endarrow="open" joinstyle="miter"/>
              </v:shape>
            </w:pict>
          </mc:Fallback>
        </mc:AlternateContent>
      </w:r>
      <w:r>
        <w:rPr>
          <w:noProof/>
          <w:lang w:val="en-IN" w:eastAsia="en-IN"/>
        </w:rPr>
        <w:drawing>
          <wp:inline distT="0" distB="0" distL="0" distR="0">
            <wp:extent cx="6219825" cy="638175"/>
            <wp:effectExtent l="0" t="0" r="9525" b="9525"/>
            <wp:docPr id="3" name="Picture 3" descr="n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m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9825" cy="638175"/>
                    </a:xfrm>
                    <a:prstGeom prst="rect">
                      <a:avLst/>
                    </a:prstGeom>
                    <a:noFill/>
                    <a:ln>
                      <a:noFill/>
                    </a:ln>
                  </pic:spPr>
                </pic:pic>
              </a:graphicData>
            </a:graphic>
          </wp:inline>
        </w:drawing>
      </w:r>
    </w:p>
    <w:p w:rsidR="00373C8B" w:rsidRDefault="00373C8B" w:rsidP="00373C8B">
      <w:pPr>
        <w:pStyle w:val="NormalWeb"/>
      </w:pPr>
    </w:p>
    <w:p w:rsidR="00373C8B" w:rsidRDefault="00373C8B" w:rsidP="00373C8B">
      <w:pPr>
        <w:pStyle w:val="NormalWeb"/>
      </w:pPr>
      <w:r>
        <w:rPr>
          <w:noProof/>
          <w:lang w:val="en-IN" w:eastAsia="en-IN"/>
        </w:rPr>
        <w:drawing>
          <wp:inline distT="0" distB="0" distL="0" distR="0">
            <wp:extent cx="6181725" cy="3476625"/>
            <wp:effectExtent l="0" t="0" r="9525" b="9525"/>
            <wp:docPr id="2" name="Picture 2" descr="n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m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3476625"/>
                    </a:xfrm>
                    <a:prstGeom prst="rect">
                      <a:avLst/>
                    </a:prstGeom>
                    <a:noFill/>
                    <a:ln>
                      <a:noFill/>
                    </a:ln>
                  </pic:spPr>
                </pic:pic>
              </a:graphicData>
            </a:graphic>
          </wp:inline>
        </w:drawing>
      </w:r>
    </w:p>
    <w:p w:rsidR="00373C8B" w:rsidRDefault="00373C8B" w:rsidP="00373C8B">
      <w:pPr>
        <w:pStyle w:val="NormalWeb"/>
        <w:rPr>
          <w:sz w:val="32"/>
          <w:szCs w:val="32"/>
        </w:rPr>
      </w:pPr>
      <w:r>
        <w:rPr>
          <w:sz w:val="32"/>
          <w:szCs w:val="32"/>
        </w:rPr>
        <w:t>● You can View the Application is running in the other tab.</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12. Known Is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Limited coverage of rare medical conditions</w:t>
      </w:r>
      <w:r>
        <w:rPr>
          <w:rFonts w:ascii="Cambria" w:eastAsia="Times New Roman" w:hAnsi="Cambria" w:cs="Times New Roman"/>
          <w:color w:val="000000"/>
          <w:sz w:val="28"/>
          <w:szCs w:val="28"/>
        </w:rPr>
        <w:br/>
        <w:t>• Requires stable internet for real-time AI queries</w:t>
      </w:r>
      <w:r>
        <w:rPr>
          <w:rFonts w:ascii="Cambria" w:eastAsia="Times New Roman" w:hAnsi="Cambria" w:cs="Times New Roman"/>
          <w:color w:val="000000"/>
          <w:sz w:val="28"/>
          <w:szCs w:val="28"/>
        </w:rPr>
        <w:br/>
        <w:t>• Dependent on IBM Watson API quota</w:t>
      </w:r>
    </w:p>
    <w:p w:rsidR="00373C8B" w:rsidRPr="00402CDA" w:rsidRDefault="00373C8B" w:rsidP="00373C8B">
      <w:pPr>
        <w:spacing w:before="480" w:after="0" w:line="240" w:lineRule="auto"/>
        <w:outlineLvl w:val="0"/>
        <w:rPr>
          <w:rFonts w:ascii="Times New Roman" w:eastAsia="Times New Roman" w:hAnsi="Times New Roman" w:cs="Times New Roman"/>
          <w:b/>
          <w:bCs/>
          <w:color w:val="1F3864" w:themeColor="accent1" w:themeShade="80"/>
          <w:kern w:val="36"/>
          <w:sz w:val="40"/>
          <w:szCs w:val="40"/>
        </w:rPr>
      </w:pPr>
      <w:r w:rsidRPr="00402CDA">
        <w:rPr>
          <w:rFonts w:ascii="Calibri" w:eastAsia="Times New Roman" w:hAnsi="Calibri" w:cs="Calibri"/>
          <w:b/>
          <w:bCs/>
          <w:color w:val="1F3864" w:themeColor="accent1" w:themeShade="80"/>
          <w:kern w:val="36"/>
          <w:sz w:val="40"/>
          <w:szCs w:val="40"/>
        </w:rPr>
        <w:t>13. Future Enhancements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Integration with wearable health devices</w:t>
      </w:r>
      <w:r>
        <w:rPr>
          <w:rFonts w:ascii="Cambria" w:eastAsia="Times New Roman" w:hAnsi="Cambria" w:cs="Times New Roman"/>
          <w:color w:val="000000"/>
          <w:sz w:val="28"/>
          <w:szCs w:val="28"/>
        </w:rPr>
        <w:br/>
        <w:t>• Expanded medical condition coverage</w:t>
      </w:r>
      <w:r>
        <w:rPr>
          <w:rFonts w:ascii="Cambria" w:eastAsia="Times New Roman" w:hAnsi="Cambria" w:cs="Times New Roman"/>
          <w:color w:val="000000"/>
          <w:sz w:val="28"/>
          <w:szCs w:val="28"/>
        </w:rPr>
        <w:br/>
        <w:t>• Doctor-verified treatment plans</w:t>
      </w:r>
      <w:r>
        <w:rPr>
          <w:rFonts w:ascii="Cambria" w:eastAsia="Times New Roman" w:hAnsi="Cambria" w:cs="Times New Roman"/>
          <w:color w:val="000000"/>
          <w:sz w:val="28"/>
          <w:szCs w:val="28"/>
        </w:rPr>
        <w:br/>
        <w:t>• Multi-language support</w:t>
      </w:r>
      <w:r>
        <w:rPr>
          <w:rFonts w:ascii="Cambria" w:eastAsia="Times New Roman" w:hAnsi="Cambria" w:cs="Times New Roman"/>
          <w:color w:val="000000"/>
          <w:sz w:val="28"/>
          <w:szCs w:val="28"/>
        </w:rPr>
        <w:br/>
        <w:t>• Advanced anomaly detection in patient data</w:t>
      </w:r>
    </w:p>
    <w:p w:rsidR="002546DD" w:rsidRPr="00373C8B" w:rsidRDefault="002546DD" w:rsidP="00373C8B"/>
    <w:sectPr w:rsidR="002546DD" w:rsidRPr="00373C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16A7"/>
      </v:shape>
    </w:pict>
  </w:numPicBullet>
  <w:abstractNum w:abstractNumId="0">
    <w:nsid w:val="0DE247DD"/>
    <w:multiLevelType w:val="hybridMultilevel"/>
    <w:tmpl w:val="418C1132"/>
    <w:lvl w:ilvl="0" w:tplc="40090007">
      <w:start w:val="1"/>
      <w:numFmt w:val="bullet"/>
      <w:lvlText w:val=""/>
      <w:lvlPicBulletId w:val="0"/>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3DB87F15"/>
    <w:multiLevelType w:val="hybridMultilevel"/>
    <w:tmpl w:val="5ACA711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421E446C"/>
    <w:multiLevelType w:val="hybridMultilevel"/>
    <w:tmpl w:val="6C4E89E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nsid w:val="6E631AF5"/>
    <w:multiLevelType w:val="hybridMultilevel"/>
    <w:tmpl w:val="E0FA9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7C3F5874"/>
    <w:multiLevelType w:val="hybridMultilevel"/>
    <w:tmpl w:val="EBAE03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C8B"/>
    <w:rsid w:val="00037FA4"/>
    <w:rsid w:val="00137645"/>
    <w:rsid w:val="002546DD"/>
    <w:rsid w:val="00373C8B"/>
    <w:rsid w:val="00402CDA"/>
    <w:rsid w:val="004B3C8F"/>
    <w:rsid w:val="00B37BBC"/>
    <w:rsid w:val="00D229DE"/>
    <w:rsid w:val="00EE287A"/>
    <w:rsid w:val="00F346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1D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C8B"/>
    <w:pPr>
      <w:spacing w:after="200" w:line="276" w:lineRule="auto"/>
    </w:pPr>
    <w:rPr>
      <w:lang w:val="en-US"/>
    </w:rPr>
  </w:style>
  <w:style w:type="paragraph" w:styleId="Heading1">
    <w:name w:val="heading 1"/>
    <w:basedOn w:val="Normal"/>
    <w:link w:val="Heading1Char"/>
    <w:uiPriority w:val="9"/>
    <w:qFormat/>
    <w:rsid w:val="00373C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C8B"/>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373C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73C8B"/>
    <w:pPr>
      <w:ind w:left="720"/>
      <w:contextualSpacing/>
    </w:pPr>
  </w:style>
  <w:style w:type="character" w:styleId="Hyperlink">
    <w:name w:val="Hyperlink"/>
    <w:basedOn w:val="DefaultParagraphFont"/>
    <w:uiPriority w:val="99"/>
    <w:unhideWhenUsed/>
    <w:rsid w:val="00EE287A"/>
    <w:rPr>
      <w:color w:val="0563C1" w:themeColor="hyperlink"/>
      <w:u w:val="single"/>
    </w:rPr>
  </w:style>
  <w:style w:type="character" w:customStyle="1" w:styleId="UnresolvedMention">
    <w:name w:val="Unresolved Mention"/>
    <w:basedOn w:val="DefaultParagraphFont"/>
    <w:uiPriority w:val="99"/>
    <w:semiHidden/>
    <w:unhideWhenUsed/>
    <w:rsid w:val="00EE287A"/>
    <w:rPr>
      <w:color w:val="605E5C"/>
      <w:shd w:val="clear" w:color="auto" w:fill="E1DFDD"/>
    </w:rPr>
  </w:style>
  <w:style w:type="paragraph" w:styleId="BalloonText">
    <w:name w:val="Balloon Text"/>
    <w:basedOn w:val="Normal"/>
    <w:link w:val="BalloonTextChar"/>
    <w:uiPriority w:val="99"/>
    <w:semiHidden/>
    <w:unhideWhenUsed/>
    <w:rsid w:val="00137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645"/>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C8B"/>
    <w:pPr>
      <w:spacing w:after="200" w:line="276" w:lineRule="auto"/>
    </w:pPr>
    <w:rPr>
      <w:lang w:val="en-US"/>
    </w:rPr>
  </w:style>
  <w:style w:type="paragraph" w:styleId="Heading1">
    <w:name w:val="heading 1"/>
    <w:basedOn w:val="Normal"/>
    <w:link w:val="Heading1Char"/>
    <w:uiPriority w:val="9"/>
    <w:qFormat/>
    <w:rsid w:val="00373C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C8B"/>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373C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73C8B"/>
    <w:pPr>
      <w:ind w:left="720"/>
      <w:contextualSpacing/>
    </w:pPr>
  </w:style>
  <w:style w:type="character" w:styleId="Hyperlink">
    <w:name w:val="Hyperlink"/>
    <w:basedOn w:val="DefaultParagraphFont"/>
    <w:uiPriority w:val="99"/>
    <w:unhideWhenUsed/>
    <w:rsid w:val="00EE287A"/>
    <w:rPr>
      <w:color w:val="0563C1" w:themeColor="hyperlink"/>
      <w:u w:val="single"/>
    </w:rPr>
  </w:style>
  <w:style w:type="character" w:customStyle="1" w:styleId="UnresolvedMention">
    <w:name w:val="Unresolved Mention"/>
    <w:basedOn w:val="DefaultParagraphFont"/>
    <w:uiPriority w:val="99"/>
    <w:semiHidden/>
    <w:unhideWhenUsed/>
    <w:rsid w:val="00EE287A"/>
    <w:rPr>
      <w:color w:val="605E5C"/>
      <w:shd w:val="clear" w:color="auto" w:fill="E1DFDD"/>
    </w:rPr>
  </w:style>
  <w:style w:type="paragraph" w:styleId="BalloonText">
    <w:name w:val="Balloon Text"/>
    <w:basedOn w:val="Normal"/>
    <w:link w:val="BalloonTextChar"/>
    <w:uiPriority w:val="99"/>
    <w:semiHidden/>
    <w:unhideWhenUsed/>
    <w:rsid w:val="00137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645"/>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446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PG</cp:lastModifiedBy>
  <cp:revision>4</cp:revision>
  <dcterms:created xsi:type="dcterms:W3CDTF">2025-09-13T06:33:00Z</dcterms:created>
  <dcterms:modified xsi:type="dcterms:W3CDTF">2025-09-13T06:47:00Z</dcterms:modified>
</cp:coreProperties>
</file>