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07D2" w14:textId="77777777" w:rsidR="00761341" w:rsidRDefault="00761341" w:rsidP="00761341">
      <w:pPr>
        <w:jc w:val="center"/>
        <w:rPr>
          <w:rFonts w:cstheme="minorHAnsi"/>
          <w:b/>
          <w:bCs/>
          <w:sz w:val="44"/>
          <w:szCs w:val="44"/>
        </w:rPr>
      </w:pPr>
      <w:r w:rsidRPr="00761341">
        <w:rPr>
          <w:rFonts w:cstheme="minorHAnsi"/>
          <w:b/>
          <w:bCs/>
          <w:sz w:val="44"/>
          <w:szCs w:val="44"/>
        </w:rPr>
        <w:t xml:space="preserve">Predictive </w:t>
      </w:r>
      <w:proofErr w:type="spellStart"/>
      <w:r w:rsidRPr="00761341">
        <w:rPr>
          <w:rFonts w:cstheme="minorHAnsi"/>
          <w:b/>
          <w:bCs/>
          <w:sz w:val="44"/>
          <w:szCs w:val="44"/>
        </w:rPr>
        <w:t>Modeling</w:t>
      </w:r>
      <w:proofErr w:type="spellEnd"/>
      <w:r w:rsidRPr="00761341">
        <w:rPr>
          <w:rFonts w:cstheme="minorHAnsi"/>
          <w:b/>
          <w:bCs/>
          <w:sz w:val="44"/>
          <w:szCs w:val="44"/>
        </w:rPr>
        <w:t xml:space="preserve"> and Risk Scoring for Bank Customer Churn</w:t>
      </w:r>
    </w:p>
    <w:p w14:paraId="389C72F8" w14:textId="77777777" w:rsidR="00761341" w:rsidRPr="00761341" w:rsidRDefault="00761341" w:rsidP="00761341">
      <w:pPr>
        <w:jc w:val="center"/>
        <w:rPr>
          <w:rFonts w:cstheme="minorHAnsi"/>
          <w:b/>
          <w:bCs/>
          <w:sz w:val="44"/>
          <w:szCs w:val="44"/>
        </w:rPr>
      </w:pPr>
    </w:p>
    <w:p w14:paraId="4198CD9E" w14:textId="5A27B0FB" w:rsidR="00761341" w:rsidRPr="006C0C7A" w:rsidRDefault="00761341" w:rsidP="00761341">
      <w:pPr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 xml:space="preserve">Detailed guide and project requirements for the Predictive </w:t>
      </w:r>
      <w:proofErr w:type="spellStart"/>
      <w:r w:rsidR="006C0C7A" w:rsidRPr="00761341">
        <w:rPr>
          <w:rFonts w:cstheme="minorHAnsi"/>
          <w:sz w:val="28"/>
          <w:szCs w:val="28"/>
        </w:rPr>
        <w:t>Modeling</w:t>
      </w:r>
      <w:proofErr w:type="spellEnd"/>
      <w:r w:rsidRPr="00761341">
        <w:rPr>
          <w:rFonts w:cstheme="minorHAnsi"/>
          <w:sz w:val="28"/>
          <w:szCs w:val="28"/>
        </w:rPr>
        <w:t xml:space="preserve"> and Risk Scoring for Bank Customer Churn analysis.</w:t>
      </w:r>
    </w:p>
    <w:p w14:paraId="68436D36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</w:p>
    <w:p w14:paraId="1E15076F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Background and Context</w:t>
      </w:r>
    </w:p>
    <w:p w14:paraId="27CAE96B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Customer churn directly impacts:</w:t>
      </w:r>
    </w:p>
    <w:p w14:paraId="2E697B46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Customer Lifetime Value (CLV)</w:t>
      </w:r>
    </w:p>
    <w:p w14:paraId="1FAAF842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Revenue stability</w:t>
      </w:r>
    </w:p>
    <w:p w14:paraId="7D02CEEB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Cross-sell and upsell potential</w:t>
      </w:r>
    </w:p>
    <w:p w14:paraId="6FC9107E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Long-term competitiveness of retail banks</w:t>
      </w:r>
    </w:p>
    <w:p w14:paraId="0F8AAD2F" w14:textId="77777777" w:rsidR="00761341" w:rsidRPr="00761341" w:rsidRDefault="00761341" w:rsidP="00761341">
      <w:pPr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Traditional churn analysis explains why churn happened, but modern banking requires early identification of customers who are likely to churn, enabling:</w:t>
      </w:r>
    </w:p>
    <w:p w14:paraId="56229DD8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Proactive retention campaigns</w:t>
      </w:r>
    </w:p>
    <w:p w14:paraId="090E4309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Personalized offers</w:t>
      </w:r>
    </w:p>
    <w:p w14:paraId="032E6267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Targeted customer engagement</w:t>
      </w:r>
    </w:p>
    <w:p w14:paraId="2581AA63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This project introduces a predictive churn intelligence system that assigns risk probabilities to customers before they leave.</w:t>
      </w:r>
    </w:p>
    <w:p w14:paraId="7A726ECE" w14:textId="77777777" w:rsidR="00761341" w:rsidRDefault="00761341" w:rsidP="00761341">
      <w:pPr>
        <w:rPr>
          <w:rFonts w:cstheme="minorHAnsi"/>
          <w:b/>
          <w:bCs/>
          <w:sz w:val="28"/>
          <w:szCs w:val="28"/>
        </w:rPr>
      </w:pPr>
      <w:hyperlink r:id="rId5" w:tgtFrame="_blank" w:history="1">
        <w:r w:rsidRPr="00761341">
          <w:rPr>
            <w:rStyle w:val="Hyperlink"/>
            <w:rFonts w:cstheme="minorHAnsi"/>
            <w:b/>
            <w:bCs/>
            <w:sz w:val="28"/>
            <w:szCs w:val="28"/>
          </w:rPr>
          <w:t xml:space="preserve">Unified </w:t>
        </w:r>
        <w:proofErr w:type="spellStart"/>
        <w:r w:rsidRPr="00761341">
          <w:rPr>
            <w:rStyle w:val="Hyperlink"/>
            <w:rFonts w:cstheme="minorHAnsi"/>
            <w:b/>
            <w:bCs/>
            <w:sz w:val="28"/>
            <w:szCs w:val="28"/>
          </w:rPr>
          <w:t>Mentor</w:t>
        </w:r>
      </w:hyperlink>
      <w:hyperlink r:id="rId6" w:tgtFrame="_blank" w:history="1">
        <w:r w:rsidRPr="00761341">
          <w:rPr>
            <w:rStyle w:val="Hyperlink"/>
            <w:rFonts w:cstheme="minorHAnsi"/>
            <w:b/>
            <w:bCs/>
            <w:sz w:val="28"/>
            <w:szCs w:val="28"/>
          </w:rPr>
          <w:t>The</w:t>
        </w:r>
        <w:proofErr w:type="spellEnd"/>
        <w:r w:rsidRPr="00761341">
          <w:rPr>
            <w:rStyle w:val="Hyperlink"/>
            <w:rFonts w:cstheme="minorHAnsi"/>
            <w:b/>
            <w:bCs/>
            <w:sz w:val="28"/>
            <w:szCs w:val="28"/>
          </w:rPr>
          <w:t xml:space="preserve"> European Central Bank</w:t>
        </w:r>
      </w:hyperlink>
    </w:p>
    <w:p w14:paraId="2F0A899B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</w:p>
    <w:p w14:paraId="1311D9B0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Problem Statement</w:t>
      </w:r>
    </w:p>
    <w:p w14:paraId="2ED8EA5D" w14:textId="77777777" w:rsidR="00761341" w:rsidRPr="00761341" w:rsidRDefault="00761341" w:rsidP="00761341">
      <w:pPr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Despite having rich customer-level data, banks often lack:</w:t>
      </w:r>
    </w:p>
    <w:p w14:paraId="52A3B8D1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Accurate churn prediction models</w:t>
      </w:r>
    </w:p>
    <w:p w14:paraId="6DF60B41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Quantitative churn risk scores</w:t>
      </w:r>
    </w:p>
    <w:p w14:paraId="131ABAF2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Explainable insights into churn drivers</w:t>
      </w:r>
    </w:p>
    <w:p w14:paraId="038292FC" w14:textId="77777777" w:rsidR="00761341" w:rsidRPr="00761341" w:rsidRDefault="00761341" w:rsidP="00761341">
      <w:pPr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lastRenderedPageBreak/>
        <w:t>As a result, retention actions are:</w:t>
      </w:r>
    </w:p>
    <w:p w14:paraId="434D8272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Reactive rather than proactive</w:t>
      </w:r>
    </w:p>
    <w:p w14:paraId="0F923266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Broad rather than targeted</w:t>
      </w:r>
    </w:p>
    <w:p w14:paraId="76A42481" w14:textId="77777777" w:rsid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Inefficient and costly</w:t>
      </w:r>
    </w:p>
    <w:p w14:paraId="08F72D7E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</w:p>
    <w:p w14:paraId="12196493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Primary Objectives</w:t>
      </w:r>
    </w:p>
    <w:p w14:paraId="73340AAE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Predict customer churn with high accuracy</w:t>
      </w:r>
    </w:p>
    <w:p w14:paraId="2E8AA6A7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Generate churn probability scores</w:t>
      </w:r>
    </w:p>
    <w:p w14:paraId="18282ECF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Identify key churn drivers</w:t>
      </w:r>
    </w:p>
    <w:p w14:paraId="58988261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Secondary Objectives</w:t>
      </w:r>
    </w:p>
    <w:p w14:paraId="6DCEB281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Reduce false positives in churn detection</w:t>
      </w:r>
    </w:p>
    <w:p w14:paraId="2DA2F4F4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Improve interpretability of ML models</w:t>
      </w:r>
    </w:p>
    <w:p w14:paraId="5F9BF24E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Enable scenario-based churn risk analysis</w:t>
      </w:r>
    </w:p>
    <w:p w14:paraId="402F50F4" w14:textId="77777777" w:rsidR="00761341" w:rsidRPr="00761341" w:rsidRDefault="00761341" w:rsidP="00761341">
      <w:pPr>
        <w:ind w:left="720"/>
        <w:rPr>
          <w:rFonts w:cstheme="minorHAnsi"/>
          <w:b/>
          <w:bCs/>
          <w:sz w:val="28"/>
          <w:szCs w:val="28"/>
        </w:rPr>
      </w:pPr>
    </w:p>
    <w:p w14:paraId="7CAB86FB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Dataset Description</w:t>
      </w:r>
    </w:p>
    <w:tbl>
      <w:tblPr>
        <w:tblW w:w="836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1"/>
        <w:gridCol w:w="4380"/>
      </w:tblGrid>
      <w:tr w:rsidR="00761341" w:rsidRPr="00761341" w14:paraId="51362B3E" w14:textId="77777777" w:rsidTr="007613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66338F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D4CFD5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761341" w:rsidRPr="00761341" w14:paraId="12502EC8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25D5F2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761341">
              <w:rPr>
                <w:rFonts w:cstheme="minorHAnsi"/>
                <w:b/>
                <w:bCs/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8D7863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Unique customer identifier</w:t>
            </w:r>
          </w:p>
        </w:tc>
      </w:tr>
      <w:tr w:rsidR="00761341" w:rsidRPr="00761341" w14:paraId="7310EEE6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1F66B4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Surname</w:t>
            </w:r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B3DC23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Customer surname</w:t>
            </w:r>
          </w:p>
        </w:tc>
      </w:tr>
      <w:tr w:rsidR="00761341" w:rsidRPr="00761341" w14:paraId="10F797B9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A9D2A1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761341">
              <w:rPr>
                <w:rFonts w:cstheme="minorHAnsi"/>
                <w:b/>
                <w:bCs/>
                <w:sz w:val="28"/>
                <w:szCs w:val="28"/>
              </w:rPr>
              <w:t>CreditScore</w:t>
            </w:r>
            <w:proofErr w:type="spellEnd"/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026C09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Customer creditworthiness</w:t>
            </w:r>
          </w:p>
        </w:tc>
      </w:tr>
      <w:tr w:rsidR="00761341" w:rsidRPr="00761341" w14:paraId="47BC7EF0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8450D4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Geography</w:t>
            </w:r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1D8678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France, Spain, Germany</w:t>
            </w:r>
          </w:p>
        </w:tc>
      </w:tr>
      <w:tr w:rsidR="00761341" w:rsidRPr="00761341" w14:paraId="4624B89A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5E92C2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30E096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Male / Female</w:t>
            </w:r>
          </w:p>
        </w:tc>
      </w:tr>
      <w:tr w:rsidR="00761341" w:rsidRPr="00761341" w14:paraId="3BD404D2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CACB2F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E17861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Customer age</w:t>
            </w:r>
          </w:p>
        </w:tc>
      </w:tr>
      <w:tr w:rsidR="00761341" w:rsidRPr="00761341" w14:paraId="2BB57D5A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C9AF20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Tenure</w:t>
            </w:r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50395E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Years with the bank</w:t>
            </w:r>
          </w:p>
        </w:tc>
      </w:tr>
      <w:tr w:rsidR="00761341" w:rsidRPr="00761341" w14:paraId="21746148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96B3FE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Balance</w:t>
            </w:r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84105B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Account balance</w:t>
            </w:r>
          </w:p>
        </w:tc>
      </w:tr>
      <w:tr w:rsidR="00761341" w:rsidRPr="00761341" w14:paraId="72740D22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C4C221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761341">
              <w:rPr>
                <w:rFonts w:cstheme="minorHAnsi"/>
                <w:b/>
                <w:bCs/>
                <w:sz w:val="28"/>
                <w:szCs w:val="28"/>
              </w:rPr>
              <w:t>NumOfProducts</w:t>
            </w:r>
            <w:proofErr w:type="spellEnd"/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581D96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Number of bank products</w:t>
            </w:r>
          </w:p>
        </w:tc>
      </w:tr>
      <w:tr w:rsidR="00761341" w:rsidRPr="00761341" w14:paraId="26E32163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28C51D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761341">
              <w:rPr>
                <w:rFonts w:cstheme="minorHAnsi"/>
                <w:b/>
                <w:bCs/>
                <w:sz w:val="28"/>
                <w:szCs w:val="28"/>
              </w:rPr>
              <w:t>HasCrCard</w:t>
            </w:r>
            <w:proofErr w:type="spellEnd"/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1EDBCD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Credit card ownership</w:t>
            </w:r>
          </w:p>
        </w:tc>
      </w:tr>
      <w:tr w:rsidR="00761341" w:rsidRPr="00761341" w14:paraId="42DFB284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84AB9A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761341">
              <w:rPr>
                <w:rFonts w:cstheme="minorHAnsi"/>
                <w:b/>
                <w:bCs/>
                <w:sz w:val="28"/>
                <w:szCs w:val="28"/>
              </w:rPr>
              <w:lastRenderedPageBreak/>
              <w:t>IsActiveMember</w:t>
            </w:r>
            <w:proofErr w:type="spellEnd"/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B82E93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Activity indicator</w:t>
            </w:r>
          </w:p>
        </w:tc>
      </w:tr>
      <w:tr w:rsidR="00761341" w:rsidRPr="00761341" w14:paraId="134FA99F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D04820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761341">
              <w:rPr>
                <w:rFonts w:cstheme="minorHAnsi"/>
                <w:b/>
                <w:bCs/>
                <w:sz w:val="28"/>
                <w:szCs w:val="28"/>
              </w:rPr>
              <w:t>EstimatedSalary</w:t>
            </w:r>
            <w:proofErr w:type="spellEnd"/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6BA2C1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Estimated annual salary</w:t>
            </w:r>
          </w:p>
        </w:tc>
      </w:tr>
      <w:tr w:rsidR="00761341" w:rsidRPr="00761341" w14:paraId="5B4265AC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2AF4A0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Exited</w:t>
            </w:r>
          </w:p>
        </w:tc>
        <w:tc>
          <w:tcPr>
            <w:tcW w:w="4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F7A358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Churn indicator (target)</w:t>
            </w:r>
          </w:p>
        </w:tc>
      </w:tr>
    </w:tbl>
    <w:p w14:paraId="08FF23AA" w14:textId="77777777" w:rsidR="00761341" w:rsidRDefault="00761341" w:rsidP="00761341">
      <w:pPr>
        <w:rPr>
          <w:rFonts w:cstheme="minorHAnsi"/>
          <w:b/>
          <w:bCs/>
          <w:sz w:val="28"/>
          <w:szCs w:val="28"/>
        </w:rPr>
      </w:pPr>
    </w:p>
    <w:p w14:paraId="1D435752" w14:textId="4BCCC06E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Analytical Methodology (Step-by-Step)</w:t>
      </w:r>
    </w:p>
    <w:p w14:paraId="3B79A47B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Data Preprocessing</w:t>
      </w:r>
    </w:p>
    <w:p w14:paraId="44A7C54B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Handle missing values</w:t>
      </w:r>
    </w:p>
    <w:p w14:paraId="7348BA71" w14:textId="5399BBF6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Remove non-informative features (</w:t>
      </w:r>
      <w:proofErr w:type="spellStart"/>
      <w:r w:rsidRPr="00761341">
        <w:rPr>
          <w:rFonts w:cstheme="minorHAnsi"/>
          <w:sz w:val="28"/>
          <w:szCs w:val="28"/>
        </w:rPr>
        <w:t>CustomerId</w:t>
      </w:r>
      <w:proofErr w:type="spellEnd"/>
      <w:r w:rsidRPr="00761341">
        <w:rPr>
          <w:rFonts w:cstheme="minorHAnsi"/>
          <w:sz w:val="28"/>
          <w:szCs w:val="28"/>
        </w:rPr>
        <w:t>, Surname)</w:t>
      </w:r>
    </w:p>
    <w:p w14:paraId="482565FB" w14:textId="1FD60A2D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Encode categorical variables:</w:t>
      </w:r>
    </w:p>
    <w:p w14:paraId="5DC61B6F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One-hot encoding (Geography, Gender)</w:t>
      </w:r>
    </w:p>
    <w:p w14:paraId="14175595" w14:textId="26B39281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Scale numerical features where required</w:t>
      </w:r>
    </w:p>
    <w:p w14:paraId="6FAD6659" w14:textId="77777777" w:rsidR="00761341" w:rsidRDefault="00761341" w:rsidP="00761341">
      <w:pPr>
        <w:rPr>
          <w:rFonts w:cstheme="minorHAnsi"/>
          <w:b/>
          <w:bCs/>
          <w:sz w:val="28"/>
          <w:szCs w:val="28"/>
        </w:rPr>
      </w:pPr>
    </w:p>
    <w:p w14:paraId="5E3AE9F4" w14:textId="3F16FB24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Feature Engineering</w:t>
      </w:r>
    </w:p>
    <w:p w14:paraId="152E11A8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Derived features include:</w:t>
      </w:r>
    </w:p>
    <w:p w14:paraId="23680F9B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Balance-to-Salary ratio</w:t>
      </w:r>
    </w:p>
    <w:p w14:paraId="6A2B8246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Product density indicator</w:t>
      </w:r>
    </w:p>
    <w:p w14:paraId="2231B6E3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Engagement-product interaction</w:t>
      </w:r>
    </w:p>
    <w:p w14:paraId="6841D4D1" w14:textId="77777777" w:rsidR="00761341" w:rsidRDefault="00761341" w:rsidP="00761341">
      <w:pPr>
        <w:ind w:left="360" w:firstLine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Age-tenure interaction features</w:t>
      </w:r>
    </w:p>
    <w:p w14:paraId="573DB8BF" w14:textId="77777777" w:rsidR="00761341" w:rsidRPr="00761341" w:rsidRDefault="00761341" w:rsidP="00761341">
      <w:pPr>
        <w:ind w:left="360" w:firstLine="360"/>
        <w:rPr>
          <w:rFonts w:cstheme="minorHAnsi"/>
          <w:sz w:val="28"/>
          <w:szCs w:val="28"/>
        </w:rPr>
      </w:pPr>
    </w:p>
    <w:p w14:paraId="408E322A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Train–Test Strategy</w:t>
      </w:r>
    </w:p>
    <w:p w14:paraId="2A273FBD" w14:textId="77777777" w:rsidR="00761341" w:rsidRPr="00761341" w:rsidRDefault="00761341" w:rsidP="00761341">
      <w:pPr>
        <w:ind w:firstLine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Stratified train-test split</w:t>
      </w:r>
    </w:p>
    <w:p w14:paraId="3EC4FE44" w14:textId="77777777" w:rsidR="00761341" w:rsidRPr="00761341" w:rsidRDefault="00761341" w:rsidP="00761341">
      <w:pPr>
        <w:ind w:firstLine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Preserve churn class distribution</w:t>
      </w:r>
    </w:p>
    <w:p w14:paraId="265B50EB" w14:textId="77777777" w:rsidR="00761341" w:rsidRPr="00761341" w:rsidRDefault="00761341" w:rsidP="00761341">
      <w:pPr>
        <w:ind w:left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Optional k-fold cross-validation</w:t>
      </w:r>
    </w:p>
    <w:p w14:paraId="7D8BC026" w14:textId="77777777" w:rsidR="00761341" w:rsidRDefault="00761341" w:rsidP="00761341">
      <w:pPr>
        <w:ind w:left="720"/>
        <w:rPr>
          <w:rFonts w:cstheme="minorHAnsi"/>
          <w:b/>
          <w:bCs/>
          <w:sz w:val="28"/>
          <w:szCs w:val="28"/>
        </w:rPr>
      </w:pPr>
    </w:p>
    <w:p w14:paraId="33A42C2B" w14:textId="77777777" w:rsidR="00761341" w:rsidRPr="00761341" w:rsidRDefault="00761341" w:rsidP="00761341">
      <w:pPr>
        <w:ind w:left="720"/>
        <w:rPr>
          <w:rFonts w:cstheme="minorHAnsi"/>
          <w:b/>
          <w:bCs/>
          <w:sz w:val="28"/>
          <w:szCs w:val="28"/>
        </w:rPr>
      </w:pPr>
    </w:p>
    <w:p w14:paraId="183C1586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lastRenderedPageBreak/>
        <w:t>Model Development</w:t>
      </w:r>
    </w:p>
    <w:p w14:paraId="54127A77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• Baseline Model</w:t>
      </w:r>
    </w:p>
    <w:p w14:paraId="63F0F754" w14:textId="77777777" w:rsidR="00761341" w:rsidRPr="00761341" w:rsidRDefault="00761341" w:rsidP="00761341">
      <w:pPr>
        <w:ind w:firstLine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● Logistic Regression (interpretability benchmark)</w:t>
      </w:r>
    </w:p>
    <w:p w14:paraId="2E4D3206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• Tree-Based Models</w:t>
      </w:r>
    </w:p>
    <w:p w14:paraId="6284E838" w14:textId="77777777" w:rsidR="00761341" w:rsidRPr="00761341" w:rsidRDefault="00761341" w:rsidP="00761341">
      <w:pPr>
        <w:ind w:firstLine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● Decision Tree</w:t>
      </w:r>
    </w:p>
    <w:p w14:paraId="1FCD9698" w14:textId="77777777" w:rsidR="00761341" w:rsidRPr="00761341" w:rsidRDefault="00761341" w:rsidP="00761341">
      <w:pPr>
        <w:ind w:firstLine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● Random Forest</w:t>
      </w:r>
    </w:p>
    <w:p w14:paraId="2D170E6D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• Advanced Models</w:t>
      </w:r>
    </w:p>
    <w:p w14:paraId="689130D4" w14:textId="77777777" w:rsidR="00761341" w:rsidRPr="00761341" w:rsidRDefault="00761341" w:rsidP="00761341">
      <w:pPr>
        <w:ind w:firstLine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● Gradient Boosting</w:t>
      </w:r>
    </w:p>
    <w:p w14:paraId="250B2EED" w14:textId="77777777" w:rsidR="00761341" w:rsidRPr="00761341" w:rsidRDefault="00761341" w:rsidP="00761341">
      <w:pPr>
        <w:ind w:firstLine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 xml:space="preserve">● </w:t>
      </w:r>
      <w:proofErr w:type="spellStart"/>
      <w:r w:rsidRPr="00761341">
        <w:rPr>
          <w:rFonts w:cstheme="minorHAnsi"/>
          <w:sz w:val="28"/>
          <w:szCs w:val="28"/>
        </w:rPr>
        <w:t>XGBoost</w:t>
      </w:r>
      <w:proofErr w:type="spellEnd"/>
      <w:r w:rsidRPr="00761341">
        <w:rPr>
          <w:rFonts w:cstheme="minorHAnsi"/>
          <w:sz w:val="28"/>
          <w:szCs w:val="28"/>
        </w:rPr>
        <w:t xml:space="preserve"> (optional)</w:t>
      </w:r>
    </w:p>
    <w:p w14:paraId="116DDF2A" w14:textId="77777777" w:rsidR="00761341" w:rsidRDefault="00761341" w:rsidP="00761341">
      <w:pPr>
        <w:rPr>
          <w:rFonts w:cstheme="minorHAnsi"/>
          <w:b/>
          <w:bCs/>
          <w:sz w:val="28"/>
          <w:szCs w:val="28"/>
        </w:rPr>
      </w:pPr>
    </w:p>
    <w:p w14:paraId="391401E1" w14:textId="6BA0C336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Model Evaluation</w:t>
      </w:r>
    </w:p>
    <w:tbl>
      <w:tblPr>
        <w:tblW w:w="75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5"/>
        <w:gridCol w:w="4895"/>
      </w:tblGrid>
      <w:tr w:rsidR="00761341" w:rsidRPr="00761341" w14:paraId="371D9E6C" w14:textId="77777777" w:rsidTr="007613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98EF07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48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16B4AA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761341" w:rsidRPr="00761341" w14:paraId="4C231575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5365B6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48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71ADBD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Overall correctness</w:t>
            </w:r>
          </w:p>
        </w:tc>
      </w:tr>
      <w:tr w:rsidR="00761341" w:rsidRPr="00761341" w14:paraId="76271270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FB159F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48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797916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Control false churn alarms</w:t>
            </w:r>
          </w:p>
        </w:tc>
      </w:tr>
      <w:tr w:rsidR="00761341" w:rsidRPr="00761341" w14:paraId="5A18D2CA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FB3D89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48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748B81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Capture actual churners</w:t>
            </w:r>
          </w:p>
        </w:tc>
      </w:tr>
      <w:tr w:rsidR="00761341" w:rsidRPr="00761341" w14:paraId="5C48547C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5B840D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F1-Score</w:t>
            </w:r>
          </w:p>
        </w:tc>
        <w:tc>
          <w:tcPr>
            <w:tcW w:w="48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E59315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Balance precision &amp; recall</w:t>
            </w:r>
          </w:p>
        </w:tc>
      </w:tr>
      <w:tr w:rsidR="00761341" w:rsidRPr="00761341" w14:paraId="3101CB48" w14:textId="77777777" w:rsidTr="007613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DDFA4D" w14:textId="77777777" w:rsidR="00761341" w:rsidRPr="00761341" w:rsidRDefault="00761341" w:rsidP="0076134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61341">
              <w:rPr>
                <w:rFonts w:cstheme="minorHAnsi"/>
                <w:b/>
                <w:bCs/>
                <w:sz w:val="28"/>
                <w:szCs w:val="28"/>
              </w:rPr>
              <w:t>ROC-AUC</w:t>
            </w:r>
          </w:p>
        </w:tc>
        <w:tc>
          <w:tcPr>
            <w:tcW w:w="48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D85356" w14:textId="77777777" w:rsidR="00761341" w:rsidRPr="00761341" w:rsidRDefault="00761341" w:rsidP="00761341">
            <w:pPr>
              <w:rPr>
                <w:rFonts w:cstheme="minorHAnsi"/>
                <w:sz w:val="28"/>
                <w:szCs w:val="28"/>
              </w:rPr>
            </w:pPr>
            <w:r w:rsidRPr="00761341">
              <w:rPr>
                <w:rFonts w:cstheme="minorHAnsi"/>
                <w:sz w:val="28"/>
                <w:szCs w:val="28"/>
              </w:rPr>
              <w:t>Model discrimination</w:t>
            </w:r>
          </w:p>
        </w:tc>
      </w:tr>
    </w:tbl>
    <w:p w14:paraId="4F041B86" w14:textId="77777777" w:rsidR="00761341" w:rsidRDefault="00761341" w:rsidP="00761341">
      <w:pPr>
        <w:rPr>
          <w:rFonts w:cstheme="minorHAnsi"/>
          <w:b/>
          <w:bCs/>
          <w:sz w:val="28"/>
          <w:szCs w:val="28"/>
        </w:rPr>
      </w:pPr>
    </w:p>
    <w:p w14:paraId="2CE0561C" w14:textId="10740C2F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Model Explainability</w:t>
      </w:r>
    </w:p>
    <w:p w14:paraId="3554388E" w14:textId="77777777" w:rsidR="00761341" w:rsidRPr="00761341" w:rsidRDefault="00761341" w:rsidP="00761341">
      <w:pPr>
        <w:ind w:firstLine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Feature importance ranking</w:t>
      </w:r>
    </w:p>
    <w:p w14:paraId="7B0A64E4" w14:textId="77777777" w:rsidR="00761341" w:rsidRP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SHAP value analysis</w:t>
      </w:r>
    </w:p>
    <w:p w14:paraId="58CD7FB4" w14:textId="77777777" w:rsid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Partial dependence plots</w:t>
      </w:r>
    </w:p>
    <w:p w14:paraId="63CF38B0" w14:textId="77777777" w:rsidR="006C0C7A" w:rsidRPr="00761341" w:rsidRDefault="006C0C7A" w:rsidP="00761341">
      <w:pPr>
        <w:ind w:left="360"/>
        <w:rPr>
          <w:rFonts w:cstheme="minorHAnsi"/>
          <w:sz w:val="28"/>
          <w:szCs w:val="28"/>
        </w:rPr>
      </w:pPr>
    </w:p>
    <w:p w14:paraId="5EA9066A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Explainability is critical for regulatory compliance and business trust.</w:t>
      </w:r>
    </w:p>
    <w:p w14:paraId="1567EB2D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Predictive Target Definition</w:t>
      </w:r>
    </w:p>
    <w:p w14:paraId="4EB5C895" w14:textId="77777777" w:rsidR="00761341" w:rsidRPr="00761341" w:rsidRDefault="00761341" w:rsidP="00761341">
      <w:pPr>
        <w:ind w:firstLine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Target Variable: Exited (1 → Customer churned, 0 → Customer retained)</w:t>
      </w:r>
    </w:p>
    <w:p w14:paraId="2EDCCE8D" w14:textId="77777777" w:rsidR="00761341" w:rsidRP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lastRenderedPageBreak/>
        <w:t>• Prediction Output:</w:t>
      </w:r>
    </w:p>
    <w:p w14:paraId="67ECC991" w14:textId="77777777" w:rsidR="00761341" w:rsidRPr="00761341" w:rsidRDefault="00761341" w:rsidP="006C0C7A">
      <w:pPr>
        <w:ind w:firstLine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- Churn probability (0–1)</w:t>
      </w:r>
    </w:p>
    <w:p w14:paraId="01FDB16C" w14:textId="77777777" w:rsidR="00761341" w:rsidRDefault="00761341" w:rsidP="006C0C7A">
      <w:pPr>
        <w:ind w:firstLine="72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- Binary churn flag (threshold-based)</w:t>
      </w:r>
    </w:p>
    <w:p w14:paraId="727D10D1" w14:textId="77777777" w:rsidR="006C0C7A" w:rsidRPr="00761341" w:rsidRDefault="006C0C7A" w:rsidP="006C0C7A">
      <w:pPr>
        <w:ind w:firstLine="720"/>
        <w:rPr>
          <w:rFonts w:cstheme="minorHAnsi"/>
          <w:sz w:val="28"/>
          <w:szCs w:val="28"/>
        </w:rPr>
      </w:pPr>
    </w:p>
    <w:p w14:paraId="7C8C255E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proofErr w:type="spellStart"/>
      <w:r w:rsidRPr="00761341">
        <w:rPr>
          <w:rFonts w:cstheme="minorHAnsi"/>
          <w:b/>
          <w:bCs/>
          <w:sz w:val="28"/>
          <w:szCs w:val="28"/>
        </w:rPr>
        <w:t>Streamlit</w:t>
      </w:r>
      <w:proofErr w:type="spellEnd"/>
      <w:r w:rsidRPr="00761341">
        <w:rPr>
          <w:rFonts w:cstheme="minorHAnsi"/>
          <w:b/>
          <w:bCs/>
          <w:sz w:val="28"/>
          <w:szCs w:val="28"/>
        </w:rPr>
        <w:t xml:space="preserve"> Web Application Requirements</w:t>
      </w:r>
    </w:p>
    <w:p w14:paraId="27827CA4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Core Modules</w:t>
      </w:r>
    </w:p>
    <w:p w14:paraId="53F462F0" w14:textId="77777777" w:rsidR="00761341" w:rsidRPr="00761341" w:rsidRDefault="00761341" w:rsidP="00761341">
      <w:pPr>
        <w:ind w:firstLine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Customer churn risk calculator</w:t>
      </w:r>
    </w:p>
    <w:p w14:paraId="61847657" w14:textId="77777777" w:rsidR="00761341" w:rsidRP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Probability distribution visualization</w:t>
      </w:r>
    </w:p>
    <w:p w14:paraId="31BCC9B0" w14:textId="77777777" w:rsidR="00761341" w:rsidRP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Feature importance dashboard</w:t>
      </w:r>
    </w:p>
    <w:p w14:paraId="329235DC" w14:textId="77777777" w:rsid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What-if scenario simulator</w:t>
      </w:r>
    </w:p>
    <w:p w14:paraId="2E29195B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User Capabilities</w:t>
      </w:r>
    </w:p>
    <w:p w14:paraId="79BE8921" w14:textId="77777777" w:rsidR="00761341" w:rsidRPr="00761341" w:rsidRDefault="00761341" w:rsidP="00761341">
      <w:pPr>
        <w:ind w:firstLine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Input customer features</w:t>
      </w:r>
    </w:p>
    <w:p w14:paraId="1D9FA55C" w14:textId="77777777" w:rsidR="00761341" w:rsidRP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Adjust engagement/product values</w:t>
      </w:r>
    </w:p>
    <w:p w14:paraId="10978355" w14:textId="77777777" w:rsid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Observe churn probability changes</w:t>
      </w:r>
    </w:p>
    <w:p w14:paraId="048119B9" w14:textId="77777777" w:rsidR="006C0C7A" w:rsidRPr="00761341" w:rsidRDefault="006C0C7A" w:rsidP="00761341">
      <w:pPr>
        <w:ind w:left="360"/>
        <w:rPr>
          <w:rFonts w:cstheme="minorHAnsi"/>
          <w:sz w:val="28"/>
          <w:szCs w:val="28"/>
        </w:rPr>
      </w:pPr>
    </w:p>
    <w:p w14:paraId="1F95FD3E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Deliverables and Submission</w:t>
      </w:r>
    </w:p>
    <w:p w14:paraId="5820F130" w14:textId="77777777" w:rsidR="00761341" w:rsidRPr="00761341" w:rsidRDefault="00761341" w:rsidP="00761341">
      <w:pPr>
        <w:ind w:firstLine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Research paper (EDA, insights, recommendations)</w:t>
      </w:r>
    </w:p>
    <w:p w14:paraId="02D1AB16" w14:textId="77777777" w:rsidR="00761341" w:rsidRP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 xml:space="preserve">• </w:t>
      </w:r>
      <w:proofErr w:type="spellStart"/>
      <w:r w:rsidRPr="00761341">
        <w:rPr>
          <w:rFonts w:cstheme="minorHAnsi"/>
          <w:sz w:val="28"/>
          <w:szCs w:val="28"/>
        </w:rPr>
        <w:t>Streamlit</w:t>
      </w:r>
      <w:proofErr w:type="spellEnd"/>
      <w:r w:rsidRPr="00761341">
        <w:rPr>
          <w:rFonts w:cstheme="minorHAnsi"/>
          <w:sz w:val="28"/>
          <w:szCs w:val="28"/>
        </w:rPr>
        <w:t xml:space="preserve"> dashboard (live analytics)</w:t>
      </w:r>
    </w:p>
    <w:p w14:paraId="409D2D01" w14:textId="77777777" w:rsidR="00761341" w:rsidRDefault="00761341" w:rsidP="00761341">
      <w:pPr>
        <w:ind w:left="360"/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>• Executive summary for government stakeholders</w:t>
      </w:r>
    </w:p>
    <w:p w14:paraId="7B0E6CF4" w14:textId="77777777" w:rsidR="006C0C7A" w:rsidRPr="00761341" w:rsidRDefault="006C0C7A" w:rsidP="00761341">
      <w:pPr>
        <w:ind w:left="360"/>
        <w:rPr>
          <w:rFonts w:cstheme="minorHAnsi"/>
          <w:sz w:val="28"/>
          <w:szCs w:val="28"/>
        </w:rPr>
      </w:pPr>
    </w:p>
    <w:p w14:paraId="68D45A2D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r w:rsidRPr="00761341">
        <w:rPr>
          <w:rFonts w:cstheme="minorHAnsi"/>
          <w:b/>
          <w:bCs/>
          <w:sz w:val="28"/>
          <w:szCs w:val="28"/>
        </w:rPr>
        <w:t>Conclusion</w:t>
      </w:r>
    </w:p>
    <w:p w14:paraId="359466E3" w14:textId="77777777" w:rsidR="00761341" w:rsidRPr="00761341" w:rsidRDefault="00761341" w:rsidP="00761341">
      <w:pPr>
        <w:rPr>
          <w:rFonts w:cstheme="minorHAnsi"/>
          <w:sz w:val="28"/>
          <w:szCs w:val="28"/>
        </w:rPr>
      </w:pPr>
      <w:r w:rsidRPr="00761341">
        <w:rPr>
          <w:rFonts w:cstheme="minorHAnsi"/>
          <w:sz w:val="28"/>
          <w:szCs w:val="28"/>
        </w:rPr>
        <w:t xml:space="preserve">This project reframes customer churn from a </w:t>
      </w:r>
      <w:proofErr w:type="spellStart"/>
      <w:r w:rsidRPr="00761341">
        <w:rPr>
          <w:rFonts w:cstheme="minorHAnsi"/>
          <w:sz w:val="28"/>
          <w:szCs w:val="28"/>
        </w:rPr>
        <w:t>behavioral</w:t>
      </w:r>
      <w:proofErr w:type="spellEnd"/>
      <w:r w:rsidRPr="00761341">
        <w:rPr>
          <w:rFonts w:cstheme="minorHAnsi"/>
          <w:sz w:val="28"/>
          <w:szCs w:val="28"/>
        </w:rPr>
        <w:t xml:space="preserve"> and relationship-strength perspective. By focusing on engagement and product utilization rather than demographics, it provides actionable insights for retention strategy design, product optimization, and customer loyalty enhancement.</w:t>
      </w:r>
    </w:p>
    <w:p w14:paraId="193BD395" w14:textId="77777777" w:rsidR="00761341" w:rsidRPr="00761341" w:rsidRDefault="00761341" w:rsidP="00761341">
      <w:pPr>
        <w:rPr>
          <w:rFonts w:cstheme="minorHAnsi"/>
          <w:b/>
          <w:bCs/>
          <w:sz w:val="28"/>
          <w:szCs w:val="28"/>
        </w:rPr>
      </w:pPr>
      <w:hyperlink r:id="rId7" w:tgtFrame="_blank" w:history="1">
        <w:r w:rsidRPr="00761341">
          <w:rPr>
            <w:rStyle w:val="Hyperlink"/>
            <w:rFonts w:cstheme="minorHAnsi"/>
            <w:b/>
            <w:bCs/>
            <w:sz w:val="28"/>
            <w:szCs w:val="28"/>
          </w:rPr>
          <w:t>Access Dataset</w:t>
        </w:r>
      </w:hyperlink>
    </w:p>
    <w:p w14:paraId="023FE061" w14:textId="77777777" w:rsidR="00FC7049" w:rsidRPr="00761341" w:rsidRDefault="00FC7049" w:rsidP="00761341">
      <w:pPr>
        <w:rPr>
          <w:rFonts w:cstheme="minorHAnsi"/>
          <w:sz w:val="28"/>
          <w:szCs w:val="28"/>
        </w:rPr>
      </w:pPr>
    </w:p>
    <w:sectPr w:rsidR="00FC7049" w:rsidRPr="00761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F80"/>
    <w:multiLevelType w:val="multilevel"/>
    <w:tmpl w:val="681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693A"/>
    <w:multiLevelType w:val="multilevel"/>
    <w:tmpl w:val="316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1AEC"/>
    <w:multiLevelType w:val="multilevel"/>
    <w:tmpl w:val="2FE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34020"/>
    <w:multiLevelType w:val="multilevel"/>
    <w:tmpl w:val="89EA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F18EA"/>
    <w:multiLevelType w:val="multilevel"/>
    <w:tmpl w:val="19F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60FBF"/>
    <w:multiLevelType w:val="multilevel"/>
    <w:tmpl w:val="938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105A3"/>
    <w:multiLevelType w:val="multilevel"/>
    <w:tmpl w:val="C47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93F07"/>
    <w:multiLevelType w:val="multilevel"/>
    <w:tmpl w:val="432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128A7"/>
    <w:multiLevelType w:val="multilevel"/>
    <w:tmpl w:val="6C9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16929"/>
    <w:multiLevelType w:val="multilevel"/>
    <w:tmpl w:val="17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366E8"/>
    <w:multiLevelType w:val="multilevel"/>
    <w:tmpl w:val="42AE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56523"/>
    <w:multiLevelType w:val="multilevel"/>
    <w:tmpl w:val="844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7614B"/>
    <w:multiLevelType w:val="multilevel"/>
    <w:tmpl w:val="734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42F2F"/>
    <w:multiLevelType w:val="multilevel"/>
    <w:tmpl w:val="9EF0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136DF"/>
    <w:multiLevelType w:val="multilevel"/>
    <w:tmpl w:val="862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71EAD"/>
    <w:multiLevelType w:val="multilevel"/>
    <w:tmpl w:val="1AE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A5212"/>
    <w:multiLevelType w:val="multilevel"/>
    <w:tmpl w:val="728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322FA"/>
    <w:multiLevelType w:val="multilevel"/>
    <w:tmpl w:val="06A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3153E"/>
    <w:multiLevelType w:val="multilevel"/>
    <w:tmpl w:val="312E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3041D"/>
    <w:multiLevelType w:val="multilevel"/>
    <w:tmpl w:val="E3BA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51BD9"/>
    <w:multiLevelType w:val="multilevel"/>
    <w:tmpl w:val="F96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81A9F"/>
    <w:multiLevelType w:val="multilevel"/>
    <w:tmpl w:val="126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06A31"/>
    <w:multiLevelType w:val="multilevel"/>
    <w:tmpl w:val="5C0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32721"/>
    <w:multiLevelType w:val="multilevel"/>
    <w:tmpl w:val="C78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A6A18"/>
    <w:multiLevelType w:val="multilevel"/>
    <w:tmpl w:val="B53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57AB6"/>
    <w:multiLevelType w:val="multilevel"/>
    <w:tmpl w:val="C29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40BEB"/>
    <w:multiLevelType w:val="multilevel"/>
    <w:tmpl w:val="CB1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166BF"/>
    <w:multiLevelType w:val="multilevel"/>
    <w:tmpl w:val="F2BA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D68BC"/>
    <w:multiLevelType w:val="multilevel"/>
    <w:tmpl w:val="923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B026E"/>
    <w:multiLevelType w:val="multilevel"/>
    <w:tmpl w:val="BCF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047084">
    <w:abstractNumId w:val="20"/>
  </w:num>
  <w:num w:numId="2" w16cid:durableId="788427037">
    <w:abstractNumId w:val="16"/>
  </w:num>
  <w:num w:numId="3" w16cid:durableId="678579547">
    <w:abstractNumId w:val="9"/>
  </w:num>
  <w:num w:numId="4" w16cid:durableId="2124226084">
    <w:abstractNumId w:val="18"/>
  </w:num>
  <w:num w:numId="5" w16cid:durableId="393507772">
    <w:abstractNumId w:val="2"/>
  </w:num>
  <w:num w:numId="6" w16cid:durableId="2058583765">
    <w:abstractNumId w:val="13"/>
  </w:num>
  <w:num w:numId="7" w16cid:durableId="1465730818">
    <w:abstractNumId w:val="21"/>
  </w:num>
  <w:num w:numId="8" w16cid:durableId="85808447">
    <w:abstractNumId w:val="15"/>
  </w:num>
  <w:num w:numId="9" w16cid:durableId="2043742860">
    <w:abstractNumId w:val="6"/>
  </w:num>
  <w:num w:numId="10" w16cid:durableId="1572691890">
    <w:abstractNumId w:val="14"/>
  </w:num>
  <w:num w:numId="11" w16cid:durableId="222913563">
    <w:abstractNumId w:val="27"/>
  </w:num>
  <w:num w:numId="12" w16cid:durableId="798037627">
    <w:abstractNumId w:val="25"/>
  </w:num>
  <w:num w:numId="13" w16cid:durableId="1527140293">
    <w:abstractNumId w:val="3"/>
  </w:num>
  <w:num w:numId="14" w16cid:durableId="1731880589">
    <w:abstractNumId w:val="1"/>
  </w:num>
  <w:num w:numId="15" w16cid:durableId="311181221">
    <w:abstractNumId w:val="26"/>
  </w:num>
  <w:num w:numId="16" w16cid:durableId="9066058">
    <w:abstractNumId w:val="17"/>
  </w:num>
  <w:num w:numId="17" w16cid:durableId="1840382860">
    <w:abstractNumId w:val="5"/>
  </w:num>
  <w:num w:numId="18" w16cid:durableId="1599634304">
    <w:abstractNumId w:val="11"/>
  </w:num>
  <w:num w:numId="19" w16cid:durableId="1369648150">
    <w:abstractNumId w:val="10"/>
  </w:num>
  <w:num w:numId="20" w16cid:durableId="1568881207">
    <w:abstractNumId w:val="29"/>
  </w:num>
  <w:num w:numId="21" w16cid:durableId="268239434">
    <w:abstractNumId w:val="0"/>
  </w:num>
  <w:num w:numId="22" w16cid:durableId="753009764">
    <w:abstractNumId w:val="8"/>
  </w:num>
  <w:num w:numId="23" w16cid:durableId="2043822720">
    <w:abstractNumId w:val="7"/>
  </w:num>
  <w:num w:numId="24" w16cid:durableId="626156626">
    <w:abstractNumId w:val="28"/>
  </w:num>
  <w:num w:numId="25" w16cid:durableId="1047073923">
    <w:abstractNumId w:val="24"/>
  </w:num>
  <w:num w:numId="26" w16cid:durableId="1663973991">
    <w:abstractNumId w:val="23"/>
  </w:num>
  <w:num w:numId="27" w16cid:durableId="1160191720">
    <w:abstractNumId w:val="4"/>
  </w:num>
  <w:num w:numId="28" w16cid:durableId="2031837785">
    <w:abstractNumId w:val="22"/>
  </w:num>
  <w:num w:numId="29" w16cid:durableId="656302158">
    <w:abstractNumId w:val="12"/>
  </w:num>
  <w:num w:numId="30" w16cid:durableId="13220811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7A"/>
    <w:rsid w:val="0013497A"/>
    <w:rsid w:val="00320252"/>
    <w:rsid w:val="00484075"/>
    <w:rsid w:val="004C094B"/>
    <w:rsid w:val="006C0C7A"/>
    <w:rsid w:val="00761341"/>
    <w:rsid w:val="008F300D"/>
    <w:rsid w:val="009B12D1"/>
    <w:rsid w:val="00E9544B"/>
    <w:rsid w:val="00F749C9"/>
    <w:rsid w:val="00FC7049"/>
    <w:rsid w:val="00FF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EF4F"/>
  <w15:chartTrackingRefBased/>
  <w15:docId w15:val="{E2872DDF-96D9-4A3D-ADE5-C1D9538D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9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09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TpMEWG4De0sD_P7_VJ7HtjT_89jlJHpQ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b.europa.eu/home/html/index.en.html" TargetMode="External"/><Relationship Id="rId5" Type="http://schemas.openxmlformats.org/officeDocument/2006/relationships/hyperlink" Target="https://www.unifiedmento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Sanam Nagure</dc:creator>
  <cp:keywords/>
  <dc:description/>
  <cp:lastModifiedBy>Sanam Nagure</cp:lastModifiedBy>
  <cp:revision>3</cp:revision>
  <dcterms:created xsi:type="dcterms:W3CDTF">2026-03-24T20:52:00Z</dcterms:created>
  <dcterms:modified xsi:type="dcterms:W3CDTF">2026-03-30T12:01:00Z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92dc5dcf-aaed-428f-afff-09b3824f0c05</vt:lpwstr>
  </property>
</Properties>
</file>