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hint="default" w:hAnsi="宋体" w:eastAsia="宋体"/>
          <w:color w:val="C00000"/>
          <w:sz w:val="28"/>
          <w:szCs w:val="28"/>
          <w:lang w:val="en-US" w:eastAsia="zh-CN"/>
        </w:rPr>
      </w:pPr>
      <w:r>
        <w:rPr>
          <w:rFonts w:hint="eastAsia" w:hAnsi="宋体"/>
          <w:color w:val="C00000"/>
          <w:sz w:val="28"/>
          <w:szCs w:val="28"/>
          <w:lang w:val="en-US" w:eastAsia="zh-CN"/>
        </w:rPr>
        <w:t>1.</w:t>
      </w:r>
      <w:r>
        <w:rPr>
          <w:rFonts w:hAnsi="宋体"/>
          <w:color w:val="C00000"/>
          <w:sz w:val="28"/>
          <w:szCs w:val="28"/>
        </w:rPr>
        <w:t>验收报告</w:t>
      </w:r>
      <w:r>
        <w:rPr>
          <w:rFonts w:hint="eastAsia" w:hAnsi="宋体"/>
          <w:color w:val="C00000"/>
          <w:sz w:val="28"/>
          <w:szCs w:val="28"/>
          <w:lang w:val="en-US" w:eastAsia="zh-CN"/>
        </w:rPr>
        <w:t>需要统一封面，学号姓名栏依次写好全组人员的信息；</w:t>
      </w:r>
    </w:p>
    <w:p>
      <w:pPr>
        <w:adjustRightInd w:val="0"/>
        <w:snapToGrid w:val="0"/>
        <w:spacing w:line="360" w:lineRule="auto"/>
        <w:rPr>
          <w:rFonts w:hint="default" w:hAnsi="宋体" w:eastAsia="宋体"/>
          <w:color w:val="C00000"/>
          <w:sz w:val="28"/>
          <w:szCs w:val="28"/>
          <w:lang w:val="en-US" w:eastAsia="zh-CN"/>
        </w:rPr>
      </w:pPr>
      <w:r>
        <w:rPr>
          <w:rFonts w:hint="eastAsia" w:hAnsi="宋体"/>
          <w:color w:val="C00000"/>
          <w:sz w:val="28"/>
          <w:szCs w:val="28"/>
          <w:lang w:val="en-US" w:eastAsia="zh-CN"/>
        </w:rPr>
        <w:t>2.验收报告需包含图纸 原理 及仿真截图。</w:t>
      </w:r>
    </w:p>
    <w:p>
      <w:pPr>
        <w:adjustRightInd w:val="0"/>
        <w:snapToGrid w:val="0"/>
        <w:spacing w:line="360" w:lineRule="auto"/>
        <w:rPr>
          <w:rFonts w:hint="eastAsia" w:hAnsi="宋体"/>
          <w:color w:val="C00000"/>
          <w:sz w:val="28"/>
          <w:szCs w:val="28"/>
          <w:lang w:val="en-US" w:eastAsia="zh-CN"/>
        </w:rPr>
      </w:pPr>
      <w:r>
        <w:rPr>
          <w:rFonts w:hint="eastAsia" w:hAnsi="宋体"/>
          <w:color w:val="C00000"/>
          <w:sz w:val="28"/>
          <w:szCs w:val="28"/>
          <w:lang w:val="en-US" w:eastAsia="zh-CN"/>
        </w:rPr>
        <w:t>3.格式要求：</w:t>
      </w:r>
    </w:p>
    <w:p>
      <w:pPr>
        <w:adjustRightInd w:val="0"/>
        <w:snapToGrid w:val="0"/>
        <w:spacing w:line="360" w:lineRule="auto"/>
        <w:rPr>
          <w:rFonts w:hint="eastAsia" w:hAnsi="宋体"/>
          <w:color w:val="C00000"/>
          <w:sz w:val="28"/>
          <w:szCs w:val="28"/>
          <w:lang w:val="en-US" w:eastAsia="zh-CN"/>
        </w:rPr>
      </w:pPr>
      <w:r>
        <w:rPr>
          <w:rFonts w:hint="eastAsia" w:hAnsi="宋体"/>
          <w:color w:val="C00000"/>
          <w:sz w:val="28"/>
          <w:szCs w:val="28"/>
          <w:lang w:val="en-US" w:eastAsia="zh-CN"/>
        </w:rPr>
        <w:t>一级标题用3号黑体字，用“一."、“二.”、 ..... .标识。</w:t>
      </w:r>
    </w:p>
    <w:p>
      <w:pPr>
        <w:adjustRightInd w:val="0"/>
        <w:snapToGrid w:val="0"/>
        <w:spacing w:line="360" w:lineRule="auto"/>
        <w:rPr>
          <w:rFonts w:hint="eastAsia" w:hAnsi="宋体"/>
          <w:color w:val="C00000"/>
          <w:sz w:val="28"/>
          <w:szCs w:val="28"/>
          <w:lang w:val="en-US" w:eastAsia="zh-CN"/>
        </w:rPr>
      </w:pPr>
      <w:r>
        <w:rPr>
          <w:rFonts w:hint="eastAsia" w:hAnsi="宋体"/>
          <w:color w:val="C00000"/>
          <w:sz w:val="28"/>
          <w:szCs w:val="28"/>
          <w:lang w:val="en-US" w:eastAsia="zh-CN"/>
        </w:rPr>
        <w:t>二级标题用加粗3号楷体，用汉字数字外加小括号“(一) 、“ (二)”...标识。</w:t>
      </w:r>
    </w:p>
    <w:p>
      <w:pPr>
        <w:adjustRightInd w:val="0"/>
        <w:snapToGrid w:val="0"/>
        <w:spacing w:line="360" w:lineRule="auto"/>
        <w:rPr>
          <w:rFonts w:hint="default" w:hAnsi="宋体"/>
          <w:color w:val="C00000"/>
          <w:sz w:val="28"/>
          <w:szCs w:val="28"/>
          <w:lang w:val="en-US" w:eastAsia="zh-CN"/>
        </w:rPr>
      </w:pPr>
      <w:r>
        <w:rPr>
          <w:rFonts w:hint="eastAsia" w:hAnsi="宋体"/>
          <w:color w:val="C00000"/>
          <w:sz w:val="28"/>
          <w:szCs w:val="28"/>
          <w:lang w:val="en-US" w:eastAsia="zh-CN"/>
        </w:rPr>
        <w:t>三级标题用加粗3号仿宋，用阿拉伯数字标识。</w:t>
      </w:r>
    </w:p>
    <w:p>
      <w:pPr>
        <w:adjustRightInd w:val="0"/>
        <w:snapToGrid w:val="0"/>
        <w:spacing w:line="360" w:lineRule="auto"/>
        <w:rPr>
          <w:rFonts w:hint="default" w:hAnsi="宋体"/>
          <w:color w:val="C00000"/>
          <w:sz w:val="28"/>
          <w:szCs w:val="28"/>
          <w:lang w:val="en-US" w:eastAsia="zh-CN"/>
        </w:rPr>
      </w:pPr>
      <w:r>
        <w:rPr>
          <w:rFonts w:hint="eastAsia" w:hAnsi="宋体"/>
          <w:color w:val="C00000"/>
          <w:sz w:val="28"/>
          <w:szCs w:val="28"/>
          <w:lang w:val="en-US" w:eastAsia="zh-CN"/>
        </w:rPr>
        <w:t>正文用3号仿宋字体。</w:t>
      </w: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NEC协议的介绍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NEC简介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红外(Infrared，IR)遥控是一种无线、非接触控制技术，常用于遥控器、无线键盘、鼠标等设备之间的通信。IR协议的工作原理是，发送方通过红外线发送一个特定的编码，接收方通过识别该编码来执行相应的操作。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R协议是指红外线通信协议的总称，而NEC协议是IR协议中的一种具体实现。红外遥控系统分为发射和接收两部分，发射部分的发射元件为红外发光二极管，它发出的是红外线而不是可见光；接收电路的红外接收管是一种光敏二极管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759450" cy="1188085"/>
            <wp:effectExtent l="0" t="0" r="1270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bidi w:val="0"/>
      </w:pPr>
      <w:r>
        <w:rPr>
          <w:rFonts w:hint="eastAsia" w:eastAsia="宋体"/>
          <w:lang w:val="en-US" w:eastAsia="zh-CN"/>
        </w:rPr>
        <w:t>N</w:t>
      </w:r>
      <w:r>
        <w:rPr>
          <w:rFonts w:hint="default"/>
          <w:lang w:val="en-US" w:eastAsia="zh-CN"/>
        </w:rPr>
        <w:tab/>
      </w:r>
    </w:p>
    <w:p>
      <w:pPr>
        <w:ind w:left="0" w:leftChars="0" w:firstLine="480" w:firstLineChars="200"/>
        <w:jc w:val="left"/>
        <w:rPr>
          <w:rFonts w:ascii="宋体" w:hAnsi="宋体" w:eastAsia="宋体" w:cs="宋体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djustRightInd w:val="0"/>
        <w:snapToGrid w:val="0"/>
        <w:spacing w:line="360" w:lineRule="auto"/>
        <w:rPr>
          <w:rFonts w:hAnsi="宋体"/>
          <w:szCs w:val="24"/>
        </w:rPr>
      </w:pPr>
    </w:p>
    <w:p>
      <w:pPr>
        <w:autoSpaceDE/>
        <w:autoSpaceDN/>
        <w:jc w:val="both"/>
        <w:rPr>
          <w:rFonts w:ascii="Times New Roman" w:cs="Times New Roman"/>
          <w:kern w:val="2"/>
          <w:sz w:val="21"/>
          <w:szCs w:val="21"/>
        </w:rPr>
      </w:pPr>
    </w:p>
    <w:p>
      <w:pPr>
        <w:autoSpaceDE/>
        <w:autoSpaceDN/>
        <w:jc w:val="both"/>
        <w:rPr>
          <w:rFonts w:ascii="Times New Roman" w:cs="Times New Roman"/>
          <w:kern w:val="2"/>
          <w:sz w:val="21"/>
          <w:szCs w:val="21"/>
        </w:rPr>
      </w:pPr>
    </w:p>
    <w:p>
      <w:pPr>
        <w:autoSpaceDE/>
        <w:autoSpaceDN/>
        <w:jc w:val="both"/>
        <w:rPr>
          <w:rFonts w:hint="default" w:ascii="Times New Roman" w:cs="Times New Roman"/>
          <w:kern w:val="2"/>
          <w:sz w:val="21"/>
          <w:szCs w:val="21"/>
          <w:u w:val="single"/>
        </w:rPr>
      </w:pPr>
      <w:r>
        <w:rPr>
          <w:rFonts w:ascii="Times New Roman" w:cs="Times New Roman"/>
          <w:kern w:val="2"/>
          <w:sz w:val="21"/>
          <w:szCs w:val="21"/>
        </w:rPr>
        <w:drawing>
          <wp:inline distT="0" distB="0" distL="0" distR="0">
            <wp:extent cx="3980815" cy="701040"/>
            <wp:effectExtent l="0" t="0" r="6985" b="10160"/>
            <wp:docPr id="1043" name="_x0000_i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_x0000_i1025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49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/>
        <w:autoSpaceDN/>
        <w:jc w:val="both"/>
        <w:rPr>
          <w:rFonts w:hint="default" w:ascii="Times New Roman" w:cs="Times New Roman"/>
          <w:kern w:val="2"/>
          <w:sz w:val="21"/>
          <w:szCs w:val="21"/>
        </w:rPr>
      </w:pPr>
    </w:p>
    <w:p>
      <w:pPr>
        <w:autoSpaceDE/>
        <w:autoSpaceDN/>
        <w:jc w:val="both"/>
        <w:rPr>
          <w:rFonts w:hint="default" w:ascii="Times New Roman" w:cs="Times New Roman"/>
          <w:kern w:val="2"/>
          <w:sz w:val="21"/>
          <w:szCs w:val="21"/>
        </w:rPr>
      </w:pPr>
    </w:p>
    <w:p>
      <w:pPr>
        <w:autoSpaceDE/>
        <w:autoSpaceDN/>
        <w:jc w:val="both"/>
        <w:rPr>
          <w:rFonts w:hint="default" w:ascii="Times New Roman" w:cs="Times New Roman"/>
          <w:kern w:val="2"/>
          <w:sz w:val="21"/>
          <w:szCs w:val="21"/>
        </w:rPr>
      </w:pPr>
    </w:p>
    <w:p>
      <w:pPr>
        <w:autoSpaceDE/>
        <w:autoSpaceDN/>
        <w:jc w:val="both"/>
        <w:rPr>
          <w:rFonts w:hint="default" w:ascii="Times New Roman" w:cs="Times New Roman"/>
          <w:kern w:val="2"/>
          <w:sz w:val="21"/>
          <w:szCs w:val="21"/>
        </w:rPr>
      </w:pPr>
    </w:p>
    <w:p>
      <w:pPr>
        <w:tabs>
          <w:tab w:val="left" w:pos="1260"/>
        </w:tabs>
        <w:autoSpaceDE/>
        <w:autoSpaceDN/>
        <w:jc w:val="center"/>
        <w:rPr>
          <w:rFonts w:hint="eastAsia" w:ascii="仿宋" w:hAnsi="仿宋" w:eastAsia="仿宋" w:cs="仿宋"/>
          <w:kern w:val="2"/>
          <w:sz w:val="64"/>
          <w:szCs w:val="64"/>
        </w:rPr>
      </w:pPr>
      <w:r>
        <w:rPr>
          <w:rFonts w:hint="eastAsia" w:ascii="仿宋" w:hAnsi="仿宋" w:eastAsia="仿宋" w:cs="仿宋"/>
          <w:kern w:val="2"/>
          <w:sz w:val="64"/>
          <w:szCs w:val="64"/>
        </w:rPr>
        <w:t>高精度低功耗32K振荡器</w:t>
      </w:r>
    </w:p>
    <w:p>
      <w:pPr>
        <w:tabs>
          <w:tab w:val="left" w:pos="1260"/>
        </w:tabs>
        <w:autoSpaceDE/>
        <w:autoSpaceDN/>
        <w:jc w:val="center"/>
        <w:rPr>
          <w:rFonts w:hint="eastAsia" w:ascii="仿宋" w:hAnsi="仿宋" w:eastAsia="仿宋" w:cs="仿宋"/>
          <w:kern w:val="2"/>
          <w:sz w:val="64"/>
          <w:szCs w:val="64"/>
        </w:rPr>
      </w:pPr>
      <w:r>
        <w:rPr>
          <w:rFonts w:hint="eastAsia" w:ascii="仿宋" w:hAnsi="仿宋" w:eastAsia="仿宋" w:cs="仿宋"/>
          <w:kern w:val="2"/>
          <w:sz w:val="64"/>
          <w:szCs w:val="64"/>
        </w:rPr>
        <w:t>设计报告</w:t>
      </w:r>
    </w:p>
    <w:p>
      <w:pPr>
        <w:autoSpaceDE/>
        <w:autoSpaceDN/>
        <w:jc w:val="both"/>
        <w:rPr>
          <w:rFonts w:hint="default" w:ascii="Times New Roman" w:cs="Times New Roman"/>
          <w:kern w:val="2"/>
          <w:sz w:val="21"/>
          <w:szCs w:val="21"/>
        </w:rPr>
      </w:pPr>
    </w:p>
    <w:p>
      <w:pPr>
        <w:autoSpaceDE/>
        <w:autoSpaceDN/>
        <w:jc w:val="both"/>
        <w:rPr>
          <w:rFonts w:hint="default" w:ascii="Times New Roman" w:cs="Times New Roman"/>
          <w:kern w:val="2"/>
          <w:sz w:val="21"/>
          <w:szCs w:val="21"/>
        </w:rPr>
      </w:pPr>
    </w:p>
    <w:p>
      <w:pPr>
        <w:autoSpaceDE/>
        <w:autoSpaceDN/>
        <w:jc w:val="both"/>
        <w:rPr>
          <w:rFonts w:hint="default" w:ascii="Times New Roman" w:cs="Times New Roman"/>
          <w:kern w:val="2"/>
          <w:sz w:val="21"/>
          <w:szCs w:val="21"/>
        </w:rPr>
      </w:pPr>
    </w:p>
    <w:p>
      <w:pPr>
        <w:autoSpaceDE/>
        <w:autoSpaceDN/>
        <w:jc w:val="both"/>
        <w:rPr>
          <w:rFonts w:hint="default" w:ascii="Times New Roman" w:cs="Times New Roman"/>
          <w:kern w:val="2"/>
          <w:sz w:val="21"/>
          <w:szCs w:val="21"/>
        </w:rPr>
      </w:pPr>
    </w:p>
    <w:p>
      <w:pPr>
        <w:autoSpaceDE/>
        <w:autoSpaceDN/>
        <w:jc w:val="both"/>
        <w:rPr>
          <w:rFonts w:hint="default" w:ascii="Times New Roman" w:cs="Times New Roman"/>
          <w:kern w:val="2"/>
          <w:sz w:val="21"/>
          <w:szCs w:val="21"/>
        </w:rPr>
      </w:pPr>
    </w:p>
    <w:p>
      <w:pPr>
        <w:autoSpaceDE/>
        <w:autoSpaceDN/>
        <w:jc w:val="both"/>
        <w:rPr>
          <w:rFonts w:hint="default" w:ascii="Times New Roman" w:cs="Times New Roman"/>
          <w:kern w:val="2"/>
          <w:sz w:val="21"/>
          <w:szCs w:val="21"/>
        </w:rPr>
      </w:pPr>
    </w:p>
    <w:p>
      <w:pPr>
        <w:autoSpaceDE/>
        <w:autoSpaceDN/>
        <w:jc w:val="both"/>
        <w:rPr>
          <w:rFonts w:hint="default" w:ascii="Times New Roman" w:cs="Times New Roman"/>
          <w:kern w:val="2"/>
          <w:sz w:val="21"/>
          <w:szCs w:val="21"/>
        </w:rPr>
      </w:pPr>
    </w:p>
    <w:p>
      <w:pPr>
        <w:autoSpaceDE/>
        <w:autoSpaceDN/>
        <w:jc w:val="both"/>
        <w:rPr>
          <w:rFonts w:hint="default" w:ascii="Times New Roman" w:cs="Times New Roman"/>
          <w:kern w:val="2"/>
          <w:sz w:val="21"/>
          <w:szCs w:val="21"/>
        </w:rPr>
      </w:pPr>
    </w:p>
    <w:p>
      <w:pPr>
        <w:autoSpaceDE/>
        <w:autoSpaceDN/>
        <w:spacing w:line="720" w:lineRule="auto"/>
        <w:jc w:val="both"/>
        <w:rPr>
          <w:rFonts w:hint="default" w:ascii="Times New Roman" w:cs="Times New Roman"/>
          <w:kern w:val="2"/>
          <w:sz w:val="32"/>
          <w:szCs w:val="32"/>
        </w:rPr>
      </w:pPr>
      <w:r>
        <w:rPr>
          <w:rFonts w:ascii="Times New Roman" w:cs="Times New Roman"/>
          <w:kern w:val="2"/>
          <w:sz w:val="32"/>
          <w:szCs w:val="32"/>
        </w:rPr>
        <w:t xml:space="preserve">          </w:t>
      </w:r>
      <w:r>
        <w:rPr>
          <w:rFonts w:ascii="Times New Roman"/>
          <w:kern w:val="2"/>
          <w:sz w:val="32"/>
          <w:szCs w:val="32"/>
        </w:rPr>
        <w:t>院</w:t>
      </w:r>
      <w:r>
        <w:rPr>
          <w:rFonts w:ascii="Times New Roman" w:cs="Times New Roman"/>
          <w:kern w:val="2"/>
          <w:sz w:val="32"/>
          <w:szCs w:val="32"/>
        </w:rPr>
        <w:t xml:space="preserve"> </w:t>
      </w:r>
      <w:r>
        <w:rPr>
          <w:rFonts w:ascii="Times New Roman"/>
          <w:kern w:val="2"/>
          <w:sz w:val="32"/>
          <w:szCs w:val="32"/>
        </w:rPr>
        <w:t>（系）：</w:t>
      </w:r>
      <w:r>
        <w:rPr>
          <w:rFonts w:ascii="Times New Roman" w:cs="Times New Roman"/>
          <w:kern w:val="2"/>
          <w:sz w:val="32"/>
          <w:szCs w:val="32"/>
          <w:u w:val="single"/>
        </w:rPr>
        <w:t xml:space="preserve">      信息与通信学院     </w:t>
      </w:r>
    </w:p>
    <w:p>
      <w:pPr>
        <w:autoSpaceDE/>
        <w:autoSpaceDN/>
        <w:spacing w:line="720" w:lineRule="auto"/>
        <w:ind w:firstLine="1600" w:firstLineChars="500"/>
        <w:jc w:val="both"/>
        <w:rPr>
          <w:rFonts w:hint="default" w:ascii="Times New Roman" w:cs="Times New Roman"/>
          <w:kern w:val="2"/>
          <w:sz w:val="32"/>
          <w:szCs w:val="32"/>
          <w:u w:val="single"/>
        </w:rPr>
      </w:pPr>
      <w:r>
        <w:rPr>
          <w:rFonts w:ascii="Times New Roman"/>
          <w:kern w:val="2"/>
          <w:sz w:val="32"/>
          <w:szCs w:val="32"/>
        </w:rPr>
        <w:t>专    业：</w:t>
      </w:r>
      <w:r>
        <w:rPr>
          <w:rFonts w:ascii="Times New Roman" w:cs="Times New Roman"/>
          <w:kern w:val="2"/>
          <w:sz w:val="32"/>
          <w:szCs w:val="32"/>
          <w:u w:val="single"/>
        </w:rPr>
        <w:t xml:space="preserve">     </w:t>
      </w:r>
      <w:r>
        <w:rPr>
          <w:rFonts w:hint="eastAsia" w:ascii="Times New Roman" w:cs="Times New Roman"/>
          <w:kern w:val="2"/>
          <w:sz w:val="32"/>
          <w:szCs w:val="32"/>
          <w:u w:val="single"/>
          <w:lang w:val="en-US" w:eastAsia="zh-CN"/>
        </w:rPr>
        <w:t xml:space="preserve"> </w:t>
      </w:r>
      <w:r>
        <w:rPr>
          <w:rFonts w:ascii="Times New Roman" w:cs="Times New Roman"/>
          <w:kern w:val="2"/>
          <w:sz w:val="32"/>
          <w:szCs w:val="32"/>
          <w:u w:val="single"/>
        </w:rPr>
        <w:t xml:space="preserve"> </w:t>
      </w:r>
      <w:r>
        <w:rPr>
          <w:rFonts w:hint="eastAsia" w:ascii="Times New Roman" w:cs="Times New Roman"/>
          <w:kern w:val="2"/>
          <w:sz w:val="32"/>
          <w:szCs w:val="32"/>
          <w:u w:val="single"/>
          <w:lang w:val="en-US" w:eastAsia="zh-CN"/>
        </w:rPr>
        <w:t xml:space="preserve">电子信息工程  </w:t>
      </w:r>
      <w:r>
        <w:rPr>
          <w:rFonts w:ascii="Times New Roman" w:cs="Times New Roman"/>
          <w:kern w:val="2"/>
          <w:sz w:val="32"/>
          <w:szCs w:val="32"/>
          <w:u w:val="single"/>
        </w:rPr>
        <w:t xml:space="preserve">    </w:t>
      </w:r>
    </w:p>
    <w:p>
      <w:pPr>
        <w:autoSpaceDE/>
        <w:autoSpaceDN/>
        <w:spacing w:line="720" w:lineRule="auto"/>
        <w:ind w:firstLine="1600" w:firstLineChars="500"/>
        <w:jc w:val="both"/>
        <w:rPr>
          <w:rFonts w:hint="eastAsia" w:ascii="Times New Roman" w:cs="Times New Roman"/>
          <w:kern w:val="2"/>
          <w:sz w:val="32"/>
          <w:szCs w:val="32"/>
          <w:u w:val="single"/>
          <w:lang w:val="en-US" w:eastAsia="zh-CN"/>
        </w:rPr>
      </w:pPr>
      <w:r>
        <w:rPr>
          <w:rFonts w:ascii="Times New Roman"/>
          <w:kern w:val="2"/>
          <w:sz w:val="32"/>
          <w:szCs w:val="32"/>
        </w:rPr>
        <w:t>学号姓名：</w:t>
      </w:r>
      <w:r>
        <w:rPr>
          <w:rFonts w:ascii="Times New Roman" w:cs="Times New Roman"/>
          <w:kern w:val="2"/>
          <w:sz w:val="32"/>
          <w:szCs w:val="32"/>
          <w:u w:val="single"/>
        </w:rPr>
        <w:t xml:space="preserve"> </w:t>
      </w:r>
      <w:r>
        <w:rPr>
          <w:rFonts w:hint="eastAsia" w:ascii="Times New Roman" w:cs="Times New Roman"/>
          <w:kern w:val="2"/>
          <w:sz w:val="32"/>
          <w:szCs w:val="32"/>
          <w:u w:val="single"/>
          <w:lang w:val="en-US" w:eastAsia="zh-CN"/>
        </w:rPr>
        <w:t xml:space="preserve">                         </w:t>
      </w:r>
    </w:p>
    <w:p>
      <w:pPr>
        <w:autoSpaceDE/>
        <w:autoSpaceDN/>
        <w:spacing w:line="720" w:lineRule="auto"/>
        <w:ind w:firstLine="1600" w:firstLineChars="500"/>
        <w:jc w:val="both"/>
        <w:rPr>
          <w:rFonts w:hint="default" w:ascii="Times New Roman" w:cs="Times New Roman"/>
          <w:kern w:val="2"/>
          <w:sz w:val="32"/>
          <w:szCs w:val="32"/>
          <w:u w:val="single"/>
          <w:lang w:val="en-US" w:eastAsia="zh-CN"/>
        </w:rPr>
      </w:pPr>
      <w:r>
        <w:rPr>
          <w:rFonts w:hint="eastAsia" w:ascii="Times New Roman" w:cs="Times New Roman"/>
          <w:kern w:val="2"/>
          <w:sz w:val="32"/>
          <w:szCs w:val="32"/>
          <w:u w:val="none"/>
          <w:lang w:val="en-US" w:eastAsia="zh-CN"/>
        </w:rPr>
        <w:t xml:space="preserve">          </w:t>
      </w:r>
      <w:r>
        <w:rPr>
          <w:rFonts w:hint="eastAsia" w:ascii="Times New Roman" w:cs="Times New Roman"/>
          <w:kern w:val="2"/>
          <w:sz w:val="32"/>
          <w:szCs w:val="32"/>
          <w:u w:val="single"/>
          <w:lang w:val="en-US" w:eastAsia="zh-CN"/>
        </w:rPr>
        <w:t xml:space="preserve">                          </w:t>
      </w:r>
    </w:p>
    <w:p>
      <w:pPr>
        <w:autoSpaceDE/>
        <w:autoSpaceDN/>
        <w:spacing w:line="720" w:lineRule="auto"/>
        <w:ind w:firstLine="1600" w:firstLineChars="500"/>
        <w:jc w:val="both"/>
        <w:rPr>
          <w:rFonts w:hint="eastAsia" w:ascii="Times New Roman" w:cs="Times New Roman"/>
          <w:kern w:val="2"/>
          <w:sz w:val="32"/>
          <w:szCs w:val="32"/>
          <w:u w:val="single"/>
          <w:lang w:val="en-US" w:eastAsia="zh-CN"/>
        </w:rPr>
      </w:pPr>
      <w:r>
        <w:rPr>
          <w:rFonts w:hint="eastAsia" w:ascii="Times New Roman" w:cs="Times New Roman"/>
          <w:kern w:val="2"/>
          <w:sz w:val="32"/>
          <w:szCs w:val="32"/>
          <w:u w:val="none"/>
          <w:lang w:val="en-US" w:eastAsia="zh-CN"/>
        </w:rPr>
        <w:t xml:space="preserve">          </w:t>
      </w:r>
      <w:r>
        <w:rPr>
          <w:rFonts w:hint="eastAsia" w:ascii="Times New Roman" w:cs="Times New Roman"/>
          <w:kern w:val="2"/>
          <w:sz w:val="32"/>
          <w:szCs w:val="32"/>
          <w:u w:val="single"/>
          <w:lang w:val="en-US" w:eastAsia="zh-CN"/>
        </w:rPr>
        <w:t xml:space="preserve">                         </w:t>
      </w:r>
    </w:p>
    <w:p>
      <w:pPr>
        <w:autoSpaceDE/>
        <w:autoSpaceDN/>
        <w:spacing w:line="720" w:lineRule="auto"/>
        <w:jc w:val="both"/>
        <w:rPr>
          <w:rFonts w:hint="eastAsia" w:ascii="Times New Roman" w:cs="Times New Roman"/>
          <w:kern w:val="2"/>
          <w:sz w:val="32"/>
          <w:szCs w:val="32"/>
          <w:u w:val="single"/>
          <w:lang w:val="en-US" w:eastAsia="zh-CN"/>
        </w:rPr>
      </w:pPr>
    </w:p>
    <w:p>
      <w:pPr>
        <w:autoSpaceDE/>
        <w:autoSpaceDN/>
        <w:jc w:val="center"/>
        <w:rPr>
          <w:rFonts w:hint="default" w:ascii="Times New Roman"/>
          <w:kern w:val="2"/>
          <w:sz w:val="32"/>
          <w:szCs w:val="32"/>
        </w:rPr>
      </w:pPr>
      <w:r>
        <w:rPr>
          <w:rFonts w:ascii="Times New Roman" w:cs="Times New Roman"/>
          <w:kern w:val="2"/>
          <w:sz w:val="32"/>
          <w:szCs w:val="32"/>
        </w:rPr>
        <w:t>2023</w:t>
      </w:r>
      <w:r>
        <w:rPr>
          <w:rFonts w:ascii="Times New Roman"/>
          <w:kern w:val="2"/>
          <w:sz w:val="32"/>
          <w:szCs w:val="32"/>
        </w:rPr>
        <w:t>年6月</w:t>
      </w:r>
      <w:r>
        <w:rPr>
          <w:rFonts w:ascii="Times New Roman" w:cs="Times New Roman"/>
          <w:kern w:val="2"/>
          <w:sz w:val="32"/>
          <w:szCs w:val="32"/>
        </w:rPr>
        <w:t>14</w:t>
      </w:r>
      <w:r>
        <w:rPr>
          <w:rFonts w:ascii="Times New Roman"/>
          <w:kern w:val="2"/>
          <w:sz w:val="32"/>
          <w:szCs w:val="32"/>
        </w:rPr>
        <w:t>日</w:t>
      </w:r>
    </w:p>
    <w:p>
      <w:pPr>
        <w:autoSpaceDE/>
        <w:autoSpaceDN/>
        <w:jc w:val="right"/>
        <w:rPr>
          <w:rFonts w:hint="default" w:ascii="Times New Roman"/>
          <w:kern w:val="2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18" w:right="1418" w:bottom="1418" w:left="1418" w:header="851" w:footer="567" w:gutter="0"/>
          <w:pgNumType w:fmt="numberInDash" w:start="3"/>
          <w:cols w:space="720" w:num="1"/>
          <w:docGrid w:type="lines" w:linePitch="312" w:charSpace="0"/>
        </w:sectPr>
      </w:pPr>
    </w:p>
    <w:p>
      <w:pPr>
        <w:numPr>
          <w:ilvl w:val="0"/>
          <w:numId w:val="3"/>
        </w:numPr>
        <w:autoSpaceDE/>
        <w:autoSpaceDN/>
        <w:jc w:val="both"/>
        <w:rPr>
          <w:rFonts w:hint="eastAsia" w:ascii="黑体" w:hAnsi="黑体" w:eastAsia="黑体" w:cs="黑体"/>
          <w:b w:val="0"/>
          <w:bCs w:val="0"/>
          <w:kern w:val="2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32"/>
          <w:szCs w:val="32"/>
        </w:rPr>
        <w:t>图纸</w:t>
      </w:r>
    </w:p>
    <w:p>
      <w:pPr>
        <w:numPr>
          <w:ilvl w:val="0"/>
          <w:numId w:val="0"/>
        </w:numPr>
        <w:autoSpaceDE/>
        <w:autoSpaceDN/>
        <w:ind w:left="420" w:leftChars="0"/>
        <w:jc w:val="both"/>
        <w:rPr>
          <w:rFonts w:hint="eastAsia" w:ascii="楷体" w:hAnsi="楷体" w:eastAsia="楷体" w:cs="楷体"/>
          <w:b/>
          <w:bCs/>
          <w:kern w:val="2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/>
        </w:rPr>
        <w:t>（一）</w:t>
      </w:r>
      <w:r>
        <w:rPr>
          <w:rFonts w:hint="eastAsia" w:ascii="楷体" w:hAnsi="楷体" w:eastAsia="楷体" w:cs="楷体"/>
          <w:b/>
          <w:bCs/>
          <w:kern w:val="2"/>
          <w:sz w:val="32"/>
          <w:szCs w:val="32"/>
        </w:rPr>
        <w:t>原理框图</w:t>
      </w:r>
    </w:p>
    <w:p>
      <w:pPr>
        <w:autoSpaceDE/>
        <w:autoSpaceDN/>
        <w:jc w:val="both"/>
        <w:rPr>
          <w:rFonts w:hint="default" w:ascii="黑体" w:hAnsi="黑体" w:eastAsia="黑体" w:cs="黑体"/>
          <w:b/>
          <w:bCs/>
          <w:kern w:val="2"/>
          <w:sz w:val="32"/>
          <w:szCs w:val="32"/>
        </w:rPr>
      </w:pPr>
      <w:r>
        <w:rPr>
          <w:rFonts w:ascii="Calibri" w:hAnsi="Calibri" w:cs="Calibri"/>
          <w:kern w:val="2"/>
          <w:sz w:val="21"/>
          <w:szCs w:val="21"/>
        </w:rPr>
        <w:drawing>
          <wp:inline distT="0" distB="0" distL="0" distR="0">
            <wp:extent cx="5272405" cy="3672840"/>
            <wp:effectExtent l="0" t="0" r="10795" b="10160"/>
            <wp:docPr id="1044" name="_x0000_i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_x0000_i1029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/>
        <w:autoSpaceDN/>
        <w:ind w:left="420"/>
        <w:jc w:val="center"/>
        <w:rPr>
          <w:rFonts w:hint="default" w:hAnsi="宋体"/>
          <w:kern w:val="2"/>
          <w:szCs w:val="24"/>
        </w:rPr>
      </w:pPr>
      <w:r>
        <w:rPr>
          <w:rFonts w:hAnsi="宋体"/>
          <w:kern w:val="2"/>
          <w:szCs w:val="24"/>
        </w:rPr>
        <w:t>图1 原理框图</w:t>
      </w:r>
    </w:p>
    <w:p>
      <w:pPr>
        <w:numPr>
          <w:ilvl w:val="0"/>
          <w:numId w:val="0"/>
        </w:numPr>
        <w:autoSpaceDE/>
        <w:autoSpaceDN/>
        <w:jc w:val="both"/>
        <w:rPr>
          <w:rFonts w:hint="eastAsia" w:ascii="楷体" w:hAnsi="楷体" w:eastAsia="楷体" w:cs="楷体"/>
          <w:b/>
          <w:bCs/>
          <w:kern w:val="2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eastAsia="zh-CN"/>
        </w:rPr>
        <w:t>（</w:t>
      </w:r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/>
        </w:rPr>
        <w:t>二</w:t>
      </w:r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eastAsia="zh-CN"/>
        </w:rPr>
        <w:t>）</w:t>
      </w:r>
      <w:r>
        <w:rPr>
          <w:rFonts w:hint="eastAsia" w:ascii="楷体" w:hAnsi="楷体" w:eastAsia="楷体" w:cs="楷体"/>
          <w:b/>
          <w:bCs/>
          <w:kern w:val="2"/>
          <w:sz w:val="32"/>
          <w:szCs w:val="32"/>
        </w:rPr>
        <w:t>原理图</w:t>
      </w:r>
    </w:p>
    <w:p>
      <w:pPr>
        <w:autoSpaceDE/>
        <w:autoSpaceDN/>
        <w:jc w:val="both"/>
        <w:rPr>
          <w:rFonts w:hint="default" w:ascii="黑体" w:hAnsi="黑体" w:eastAsia="黑体" w:cs="黑体"/>
          <w:b/>
          <w:bCs/>
          <w:kern w:val="2"/>
          <w:sz w:val="32"/>
          <w:szCs w:val="32"/>
        </w:rPr>
      </w:pPr>
      <w:r>
        <w:rPr>
          <w:rFonts w:ascii="黑体" w:hAnsi="黑体" w:eastAsia="黑体" w:cs="黑体"/>
          <w:b/>
          <w:kern w:val="2"/>
          <w:sz w:val="32"/>
          <w:szCs w:val="32"/>
        </w:rPr>
        <w:drawing>
          <wp:inline distT="0" distB="0" distL="0" distR="0">
            <wp:extent cx="5269230" cy="1648460"/>
            <wp:effectExtent l="0" t="0" r="1270" b="2540"/>
            <wp:docPr id="1045" name="_x0000_i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_x0000_i1030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/>
        <w:autoSpaceDN/>
        <w:ind w:left="420"/>
        <w:jc w:val="center"/>
        <w:rPr>
          <w:rFonts w:hint="default" w:hAnsi="宋体"/>
          <w:kern w:val="2"/>
          <w:szCs w:val="24"/>
        </w:rPr>
      </w:pPr>
      <w:r>
        <w:rPr>
          <w:rFonts w:hAnsi="宋体"/>
          <w:kern w:val="2"/>
          <w:szCs w:val="24"/>
        </w:rPr>
        <w:t>图2 原理图</w:t>
      </w:r>
    </w:p>
    <w:p>
      <w:pPr>
        <w:autoSpaceDE/>
        <w:autoSpaceDN/>
        <w:ind w:left="420"/>
        <w:jc w:val="center"/>
        <w:rPr>
          <w:rFonts w:hint="default" w:hAnsi="宋体"/>
          <w:kern w:val="2"/>
          <w:szCs w:val="24"/>
        </w:rPr>
      </w:pPr>
      <w:r>
        <w:rPr>
          <w:rFonts w:hAnsi="宋体"/>
          <w:kern w:val="2"/>
          <w:szCs w:val="24"/>
        </w:rPr>
        <w:drawing>
          <wp:inline distT="0" distB="0" distL="0" distR="0">
            <wp:extent cx="5269865" cy="3648075"/>
            <wp:effectExtent l="0" t="0" r="635" b="9525"/>
            <wp:docPr id="1046" name="_x0000_i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_x0000_i103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/>
        <w:autoSpaceDN/>
        <w:ind w:left="420"/>
        <w:jc w:val="center"/>
        <w:rPr>
          <w:rFonts w:hint="default" w:hAnsi="宋体"/>
          <w:kern w:val="2"/>
          <w:szCs w:val="24"/>
        </w:rPr>
      </w:pPr>
      <w:r>
        <w:rPr>
          <w:rFonts w:hAnsi="宋体"/>
          <w:kern w:val="2"/>
          <w:szCs w:val="24"/>
        </w:rPr>
        <w:t>图3 顶层框图</w:t>
      </w:r>
    </w:p>
    <w:p>
      <w:pPr>
        <w:numPr>
          <w:ilvl w:val="0"/>
          <w:numId w:val="0"/>
        </w:numPr>
        <w:autoSpaceDE/>
        <w:autoSpaceDN/>
        <w:ind w:left="420" w:leftChars="0"/>
        <w:jc w:val="both"/>
        <w:rPr>
          <w:rFonts w:hint="default" w:ascii="楷体" w:hAnsi="楷体" w:eastAsia="楷体" w:cs="楷体"/>
          <w:b/>
          <w:bCs/>
          <w:kern w:val="2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eastAsia="zh-CN"/>
        </w:rPr>
        <w:t>（</w:t>
      </w:r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/>
        </w:rPr>
        <w:t>三</w:t>
      </w:r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eastAsia="zh-CN"/>
        </w:rPr>
        <w:t>）</w:t>
      </w:r>
      <w:r>
        <w:rPr>
          <w:rFonts w:hint="eastAsia" w:ascii="楷体" w:hAnsi="楷体" w:eastAsia="楷体" w:cs="楷体"/>
          <w:b/>
          <w:bCs/>
          <w:kern w:val="2"/>
          <w:sz w:val="32"/>
          <w:szCs w:val="32"/>
        </w:rPr>
        <w:t>版图</w:t>
      </w:r>
    </w:p>
    <w:p>
      <w:pPr>
        <w:autoSpaceDE/>
        <w:autoSpaceDN/>
        <w:rPr>
          <w:rFonts w:hint="default" w:ascii="黑体" w:hAnsi="黑体" w:eastAsia="黑体" w:cs="黑体"/>
          <w:b/>
          <w:kern w:val="2"/>
          <w:sz w:val="32"/>
          <w:szCs w:val="32"/>
        </w:rPr>
      </w:pPr>
      <w:r>
        <w:rPr>
          <w:rFonts w:ascii="黑体" w:hAnsi="黑体" w:eastAsia="黑体" w:cs="黑体"/>
          <w:b/>
          <w:kern w:val="2"/>
          <w:sz w:val="32"/>
          <w:szCs w:val="32"/>
        </w:rPr>
        <w:drawing>
          <wp:inline distT="0" distB="0" distL="0" distR="0">
            <wp:extent cx="5278755" cy="1348105"/>
            <wp:effectExtent l="0" t="0" r="4445" b="10795"/>
            <wp:docPr id="1047" name="_x0000_i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_x0000_i1032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/>
        <w:autoSpaceDN/>
        <w:ind w:left="420"/>
        <w:jc w:val="center"/>
        <w:rPr>
          <w:rFonts w:hint="default" w:hAnsi="宋体"/>
          <w:kern w:val="2"/>
          <w:szCs w:val="24"/>
        </w:rPr>
      </w:pPr>
      <w:r>
        <w:rPr>
          <w:rFonts w:hAnsi="宋体"/>
          <w:kern w:val="2"/>
          <w:szCs w:val="24"/>
        </w:rPr>
        <w:t>图4版图</w:t>
      </w:r>
    </w:p>
    <w:p>
      <w:pPr>
        <w:numPr>
          <w:ilvl w:val="0"/>
          <w:numId w:val="0"/>
        </w:numPr>
        <w:autoSpaceDE/>
        <w:autoSpaceDN/>
        <w:ind w:leftChars="0"/>
        <w:jc w:val="both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</w:rPr>
      </w:pPr>
    </w:p>
    <w:p>
      <w:pPr>
        <w:numPr>
          <w:ilvl w:val="0"/>
          <w:numId w:val="3"/>
        </w:numPr>
        <w:autoSpaceDE/>
        <w:autoSpaceDN/>
        <w:jc w:val="both"/>
        <w:rPr>
          <w:rFonts w:hint="eastAsia" w:ascii="黑体" w:hAnsi="黑体" w:eastAsia="黑体" w:cs="黑体"/>
          <w:b w:val="0"/>
          <w:bCs w:val="0"/>
          <w:kern w:val="2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32"/>
          <w:szCs w:val="32"/>
        </w:rPr>
        <w:t>原理</w:t>
      </w:r>
    </w:p>
    <w:p>
      <w:pPr>
        <w:autoSpaceDE/>
        <w:autoSpaceDN/>
        <w:spacing w:line="400" w:lineRule="exact"/>
        <w:ind w:firstLine="640" w:firstLineChars="200"/>
        <w:jc w:val="both"/>
        <w:rPr>
          <w:rFonts w:hint="eastAsia" w:ascii="仿宋" w:hAnsi="仿宋" w:eastAsia="仿宋" w:cs="仿宋"/>
          <w:kern w:val="2"/>
          <w:sz w:val="32"/>
          <w:szCs w:val="32"/>
        </w:rPr>
      </w:pPr>
      <w:r>
        <w:rPr>
          <w:rFonts w:hint="eastAsia" w:ascii="仿宋" w:hAnsi="仿宋" w:eastAsia="仿宋" w:cs="仿宋"/>
          <w:kern w:val="2"/>
          <w:sz w:val="32"/>
          <w:szCs w:val="32"/>
        </w:rPr>
        <w:t>RC振荡器的振荡原理是利用电容充放电时，电容两端的电压不能突变来实现的。因此，可以通过控制充放电电容C和电阻R来实现对电路的振荡周期的控制。INP作为比较器的正输入端，而INN作为RC振荡器的反馈信号，与INP信号进行比较，输出的电压经过多级反相器的整形之后输出。当电源刚上电时，A点的电位是低电平，M30导通，M8关断，对电容C进行充电，INN的电压慢慢升高，经过一段时间后，当INN的电压超过了INP的电压，此时比较器输出低电平；经过多级反相器的翻转之后，A点的电位变为了高电平，M30关断，M8导通，对电容C进行放电，INN的电压慢慢降低，经过一段时间后，INN的电压比INP的电压低时，比较器输出高电平；经过多级反向器的翻转之后，A点的电平变为低电平，此时，M30导通，M8关断，对电容C进行充电，如此循环往复，形成振荡。</w:t>
      </w:r>
    </w:p>
    <w:p>
      <w:pPr>
        <w:autoSpaceDE/>
        <w:autoSpaceDN/>
        <w:spacing w:line="400" w:lineRule="exact"/>
        <w:ind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</w:p>
    <w:p>
      <w:pPr>
        <w:autoSpaceDE/>
        <w:autoSpaceDN/>
        <w:spacing w:line="400" w:lineRule="exact"/>
        <w:ind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</w:p>
    <w:p>
      <w:pPr>
        <w:autoSpaceDE/>
        <w:autoSpaceDN/>
        <w:spacing w:line="400" w:lineRule="exact"/>
        <w:ind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</w:p>
    <w:p>
      <w:pPr>
        <w:autoSpaceDE/>
        <w:autoSpaceDN/>
        <w:jc w:val="both"/>
        <w:rPr>
          <w:rFonts w:hint="eastAsia" w:ascii="黑体" w:hAnsi="黑体" w:eastAsia="黑体" w:cs="黑体"/>
          <w:b w:val="0"/>
          <w:bCs w:val="0"/>
          <w:kern w:val="2"/>
          <w:sz w:val="36"/>
          <w:szCs w:val="36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36"/>
          <w:szCs w:val="36"/>
        </w:rPr>
        <w:t>三、仿真截图</w:t>
      </w:r>
    </w:p>
    <w:p>
      <w:pPr>
        <w:autoSpaceDE/>
        <w:autoSpaceDN/>
        <w:jc w:val="both"/>
        <w:rPr>
          <w:rFonts w:hint="default" w:ascii="黑体" w:hAnsi="黑体" w:eastAsia="黑体" w:cs="黑体"/>
          <w:b/>
          <w:bCs/>
          <w:kern w:val="2"/>
          <w:sz w:val="32"/>
          <w:szCs w:val="32"/>
        </w:rPr>
      </w:pPr>
      <w:r>
        <w:rPr>
          <w:rFonts w:ascii="黑体" w:hAnsi="黑体" w:eastAsia="黑体" w:cs="黑体"/>
          <w:b/>
          <w:kern w:val="2"/>
          <w:sz w:val="32"/>
          <w:szCs w:val="32"/>
        </w:rPr>
        <w:drawing>
          <wp:inline distT="0" distB="0" distL="0" distR="0">
            <wp:extent cx="5280660" cy="2329180"/>
            <wp:effectExtent l="0" t="0" r="2540" b="7620"/>
            <wp:docPr id="1048" name="_x0000_i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_x0000_i1033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/>
        <w:autoSpaceDN/>
        <w:ind w:left="420"/>
        <w:jc w:val="center"/>
        <w:rPr>
          <w:rFonts w:hint="default" w:hAnsi="宋体"/>
          <w:kern w:val="2"/>
          <w:szCs w:val="24"/>
        </w:rPr>
      </w:pPr>
      <w:r>
        <w:rPr>
          <w:rFonts w:hAnsi="宋体"/>
          <w:kern w:val="2"/>
          <w:szCs w:val="24"/>
        </w:rPr>
        <w:t>图5输出波形图</w:t>
      </w:r>
    </w:p>
    <w:p>
      <w:pPr>
        <w:autoSpaceDE/>
        <w:autoSpaceDN/>
        <w:ind w:left="420"/>
        <w:jc w:val="center"/>
        <w:rPr>
          <w:rFonts w:hint="default" w:hAnsi="宋体"/>
          <w:kern w:val="2"/>
          <w:szCs w:val="24"/>
        </w:rPr>
      </w:pPr>
      <w:r>
        <w:rPr>
          <w:rFonts w:hAnsi="宋体"/>
          <w:kern w:val="2"/>
          <w:szCs w:val="24"/>
        </w:rPr>
        <w:drawing>
          <wp:inline distT="0" distB="0" distL="0" distR="0">
            <wp:extent cx="4429760" cy="504190"/>
            <wp:effectExtent l="0" t="0" r="2540" b="3810"/>
            <wp:docPr id="1049" name="_x0000_i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_x0000_i1034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5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/>
        <w:autoSpaceDN/>
        <w:ind w:left="420"/>
        <w:jc w:val="center"/>
        <w:rPr>
          <w:rFonts w:hint="default" w:hAnsi="宋体"/>
          <w:kern w:val="2"/>
          <w:szCs w:val="24"/>
        </w:rPr>
      </w:pPr>
      <w:r>
        <w:rPr>
          <w:rFonts w:hAnsi="宋体"/>
          <w:kern w:val="2"/>
          <w:szCs w:val="24"/>
        </w:rPr>
        <w:t>图6输出频率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ordWrap w:val="0"/>
      <w:rPr>
        <w:rFonts w:hint="default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A9DAB"/>
    <w:multiLevelType w:val="multilevel"/>
    <w:tmpl w:val="924A9DAB"/>
    <w:lvl w:ilvl="0" w:tentative="0">
      <w:start w:val="1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3" w:hanging="420"/>
      </w:pPr>
      <w:rPr>
        <w:rFonts w:hint="default"/>
      </w:rPr>
    </w:lvl>
    <w:lvl w:ilvl="2" w:tentative="0">
      <w:start w:val="1"/>
      <w:numFmt w:val="decimalEnclosedCircleChinese"/>
      <w:pStyle w:val="3"/>
      <w:suff w:val="space"/>
      <w:lvlText w:val="%3"/>
      <w:lvlJc w:val="left"/>
      <w:pPr>
        <w:tabs>
          <w:tab w:val="left" w:pos="0"/>
        </w:tabs>
        <w:ind w:left="1663" w:hanging="420"/>
      </w:pPr>
      <w:rPr>
        <w:rFonts w:hint="eastAsia" w:ascii="宋体" w:hAnsi="宋体" w:eastAsia="宋体" w:cs="宋体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3" w:hanging="42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3" w:hanging="42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3" w:hanging="42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3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3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3" w:hanging="420"/>
      </w:pPr>
      <w:rPr>
        <w:rFonts w:hint="default"/>
      </w:rPr>
    </w:lvl>
  </w:abstractNum>
  <w:abstractNum w:abstractNumId="1">
    <w:nsid w:val="F5B6859E"/>
    <w:multiLevelType w:val="multilevel"/>
    <w:tmpl w:val="F5B6859E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00000000"/>
    <w:multiLevelType w:val="singleLevel"/>
    <w:tmpl w:val="00000000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mMDkxZjY1ZDU2OWMxNWFiMjFhNDZjOTRjZjI0MzcifQ=="/>
  </w:docVars>
  <w:rsids>
    <w:rsidRoot w:val="62CD4693"/>
    <w:rsid w:val="05FF14F3"/>
    <w:rsid w:val="16B76CE0"/>
    <w:rsid w:val="4D712308"/>
    <w:rsid w:val="5C451C33"/>
    <w:rsid w:val="62CD4693"/>
    <w:rsid w:val="6458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hint="eastAsia" w:ascii="宋体" w:hAnsi="Times New Roman" w:eastAsia="宋体" w:cs="宋体"/>
      <w:sz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Autospacing="0" w:afterLines="0" w:afterAutospacing="0" w:line="360" w:lineRule="auto"/>
      <w:ind w:left="573" w:hanging="573"/>
      <w:outlineLvl w:val="1"/>
    </w:pPr>
    <w:rPr>
      <w:rFonts w:eastAsia="黑体"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Lines="0" w:beforeAutospacing="0" w:afterLines="0" w:afterAutospacing="0" w:line="360" w:lineRule="auto"/>
      <w:ind w:left="0" w:leftChars="0" w:firstLine="480" w:firstLineChars="200"/>
      <w:outlineLvl w:val="2"/>
    </w:p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592</Words>
  <Characters>637</Characters>
  <Lines>0</Lines>
  <Paragraphs>0</Paragraphs>
  <TotalTime>0</TotalTime>
  <ScaleCrop>false</ScaleCrop>
  <LinksUpToDate>false</LinksUpToDate>
  <CharactersWithSpaces>779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2023-11-13T13:13:00Z</dcterms:created>
  <dc:creator>微信用户</dc:creator>
  <cp:lastModifiedBy>Amuse</cp:lastModifiedBy>
  <dcterms:modified xsi:type="dcterms:W3CDTF">2023-12-08T14:06:11Z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34CD461DF2B24FB1B86E1E070E5D1F55_11</vt:lpwstr>
  </property>
</Properties>
</file>