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1570" w14:textId="77777777" w:rsidR="009C6480" w:rsidRDefault="009C6480" w:rsidP="00797EF1">
      <w:pPr>
        <w:jc w:val="center"/>
        <w:rPr>
          <w:b/>
          <w:sz w:val="28"/>
          <w:u w:val="single"/>
        </w:rPr>
      </w:pPr>
    </w:p>
    <w:p w14:paraId="4535427A" w14:textId="77777777" w:rsidR="00797EF1" w:rsidRPr="00693DFE" w:rsidRDefault="00797EF1" w:rsidP="00797EF1">
      <w:pPr>
        <w:jc w:val="center"/>
        <w:rPr>
          <w:b/>
          <w:sz w:val="28"/>
          <w:u w:val="single"/>
        </w:rPr>
      </w:pPr>
    </w:p>
    <w:p w14:paraId="27442587"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7C607266" w14:textId="77777777" w:rsidR="00693DFE" w:rsidRDefault="00693DFE" w:rsidP="00797EF1">
      <w:pPr>
        <w:jc w:val="center"/>
        <w:rPr>
          <w:b/>
          <w:sz w:val="28"/>
          <w:u w:val="single"/>
        </w:rPr>
      </w:pPr>
    </w:p>
    <w:p w14:paraId="1B11A267" w14:textId="77777777" w:rsidR="00797EF1" w:rsidRPr="009C6480" w:rsidRDefault="00797EF1" w:rsidP="00797EF1">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797EF1" w:rsidRPr="00DC32B0" w14:paraId="3B6C75E2" w14:textId="77777777" w:rsidTr="00DC32B0">
        <w:trPr>
          <w:jc w:val="center"/>
        </w:trPr>
        <w:tc>
          <w:tcPr>
            <w:tcW w:w="6698" w:type="dxa"/>
            <w:shd w:val="clear" w:color="auto" w:fill="auto"/>
          </w:tcPr>
          <w:p w14:paraId="0E8FF9E6"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课程名称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00F46D85">
              <w:rPr>
                <w:rFonts w:ascii="宋体" w:hAnsi="宋体" w:hint="eastAsia"/>
                <w:b/>
                <w:sz w:val="28"/>
                <w:szCs w:val="28"/>
                <w:u w:val="single"/>
              </w:rPr>
              <w:t>机器学习</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p>
          <w:p w14:paraId="4472B409" w14:textId="01970438"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项目名称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00F46D85">
              <w:rPr>
                <w:rFonts w:ascii="宋体" w:hAnsi="宋体" w:hint="eastAsia"/>
                <w:b/>
                <w:sz w:val="28"/>
                <w:szCs w:val="28"/>
                <w:u w:val="single"/>
              </w:rPr>
              <w:t>实验五：</w:t>
            </w:r>
            <w:r w:rsidR="00FB1590">
              <w:rPr>
                <w:rFonts w:ascii="宋体" w:hAnsi="宋体" w:hint="eastAsia"/>
                <w:b/>
                <w:sz w:val="28"/>
                <w:szCs w:val="28"/>
                <w:u w:val="single"/>
              </w:rPr>
              <w:t>聚类</w:t>
            </w:r>
            <w:r w:rsidR="00F46D85">
              <w:rPr>
                <w:rFonts w:ascii="宋体" w:hAnsi="宋体" w:hint="eastAsia"/>
                <w:b/>
                <w:sz w:val="28"/>
                <w:szCs w:val="28"/>
                <w:u w:val="single"/>
              </w:rPr>
              <w:t>算法</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p>
          <w:p w14:paraId="7F71A20B"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学    院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sidRPr="00DC32B0">
              <w:rPr>
                <w:rFonts w:ascii="宋体" w:hAnsi="宋体" w:hint="eastAsia"/>
                <w:b/>
                <w:sz w:val="28"/>
                <w:szCs w:val="28"/>
                <w:u w:val="single"/>
              </w:rPr>
              <w:t>计算机与软件学院</w:t>
            </w:r>
            <w:r w:rsidR="00F46D85">
              <w:rPr>
                <w:rFonts w:ascii="宋体" w:hAnsi="宋体"/>
                <w:b/>
                <w:sz w:val="28"/>
                <w:szCs w:val="28"/>
                <w:u w:val="single"/>
              </w:rPr>
              <w:t xml:space="preserve"> </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5628BF6" w14:textId="77777777" w:rsidR="00797EF1" w:rsidRPr="00DC32B0" w:rsidRDefault="00797EF1" w:rsidP="000E508A">
            <w:pPr>
              <w:spacing w:beforeLines="100" w:before="312" w:afterLines="100" w:after="312"/>
              <w:rPr>
                <w:rFonts w:ascii="宋体" w:hAnsi="宋体"/>
                <w:b/>
                <w:sz w:val="28"/>
                <w:szCs w:val="28"/>
              </w:rPr>
            </w:pPr>
            <w:r w:rsidRPr="00DC32B0">
              <w:rPr>
                <w:rFonts w:ascii="宋体" w:hAnsi="宋体" w:hint="eastAsia"/>
                <w:b/>
                <w:sz w:val="28"/>
                <w:szCs w:val="28"/>
              </w:rPr>
              <w:t xml:space="preserve">专    业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hint="eastAsia"/>
                <w:b/>
                <w:sz w:val="28"/>
                <w:szCs w:val="28"/>
                <w:u w:val="single"/>
              </w:rPr>
              <w:t>软件工程</w:t>
            </w:r>
            <w:r w:rsidRPr="00DC32B0">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p>
          <w:p w14:paraId="70A041E4"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指导教师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b/>
                <w:sz w:val="28"/>
                <w:szCs w:val="28"/>
                <w:u w:val="single"/>
              </w:rPr>
              <w:t xml:space="preserve">   </w:t>
            </w:r>
            <w:r w:rsidR="00CD15B3">
              <w:rPr>
                <w:rFonts w:ascii="宋体" w:hAnsi="宋体" w:hint="eastAsia"/>
                <w:b/>
                <w:sz w:val="28"/>
                <w:szCs w:val="28"/>
                <w:u w:val="single"/>
              </w:rPr>
              <w:t>赖志辉</w:t>
            </w:r>
            <w:r w:rsidRPr="00DC32B0">
              <w:rPr>
                <w:rFonts w:ascii="宋体" w:hAnsi="宋体" w:hint="eastAsia"/>
                <w:b/>
                <w:sz w:val="28"/>
                <w:szCs w:val="28"/>
                <w:u w:val="single"/>
              </w:rPr>
              <w:t xml:space="preserve">                </w:t>
            </w:r>
          </w:p>
          <w:p w14:paraId="4F0CCCC0" w14:textId="77777777"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报 告 人 </w:t>
            </w:r>
            <w:r w:rsidRPr="00DC32B0">
              <w:rPr>
                <w:rFonts w:ascii="宋体" w:hAnsi="宋体" w:hint="eastAsia"/>
                <w:b/>
                <w:sz w:val="28"/>
                <w:szCs w:val="28"/>
                <w:u w:val="single"/>
              </w:rPr>
              <w:t xml:space="preserve">   </w:t>
            </w:r>
            <w:r w:rsidR="00F46D85">
              <w:rPr>
                <w:rFonts w:ascii="宋体" w:hAnsi="宋体"/>
                <w:b/>
                <w:sz w:val="28"/>
                <w:szCs w:val="28"/>
                <w:u w:val="single"/>
              </w:rPr>
              <w:t xml:space="preserve"> </w:t>
            </w:r>
            <w:r w:rsidR="00F46D85">
              <w:rPr>
                <w:rFonts w:ascii="宋体" w:hAnsi="宋体" w:hint="eastAsia"/>
                <w:b/>
                <w:sz w:val="28"/>
                <w:szCs w:val="28"/>
                <w:u w:val="single"/>
              </w:rPr>
              <w:t>唐健龙</w:t>
            </w:r>
            <w:r w:rsidRPr="00DC32B0">
              <w:rPr>
                <w:rFonts w:ascii="宋体" w:hAnsi="宋体" w:hint="eastAsia"/>
                <w:b/>
                <w:sz w:val="28"/>
                <w:szCs w:val="28"/>
                <w:u w:val="single"/>
              </w:rPr>
              <w:t xml:space="preserve"> </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r w:rsidRPr="00DC32B0">
              <w:rPr>
                <w:rFonts w:ascii="宋体" w:hAnsi="宋体" w:hint="eastAsia"/>
                <w:b/>
                <w:sz w:val="28"/>
                <w:szCs w:val="28"/>
              </w:rPr>
              <w:t xml:space="preserve"> 学号 </w:t>
            </w:r>
            <w:r w:rsidRPr="00DC32B0">
              <w:rPr>
                <w:rFonts w:ascii="宋体" w:hAnsi="宋体" w:hint="eastAsia"/>
                <w:b/>
                <w:sz w:val="28"/>
                <w:szCs w:val="28"/>
                <w:u w:val="single"/>
              </w:rPr>
              <w:t xml:space="preserve">   </w:t>
            </w:r>
            <w:r w:rsidR="00F46D85">
              <w:rPr>
                <w:rFonts w:ascii="宋体" w:hAnsi="宋体" w:hint="eastAsia"/>
                <w:b/>
                <w:sz w:val="28"/>
                <w:szCs w:val="28"/>
                <w:u w:val="single"/>
              </w:rPr>
              <w:t>2018132100</w:t>
            </w:r>
            <w:r w:rsidRPr="00DC32B0">
              <w:rPr>
                <w:rFonts w:ascii="宋体" w:hAnsi="宋体" w:hint="eastAsia"/>
                <w:b/>
                <w:sz w:val="28"/>
                <w:szCs w:val="28"/>
                <w:u w:val="single"/>
              </w:rPr>
              <w:t xml:space="preserve">    </w:t>
            </w:r>
          </w:p>
          <w:p w14:paraId="3917C495" w14:textId="20EB2E1B"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实验时间 </w:t>
            </w:r>
            <w:r w:rsidRPr="00DC32B0">
              <w:rPr>
                <w:rFonts w:ascii="宋体" w:hAnsi="宋体" w:hint="eastAsia"/>
                <w:b/>
                <w:sz w:val="28"/>
                <w:szCs w:val="28"/>
                <w:u w:val="single"/>
              </w:rPr>
              <w:t xml:space="preserve">   </w:t>
            </w:r>
            <w:r w:rsidR="00692145" w:rsidRPr="00692145">
              <w:rPr>
                <w:rFonts w:ascii="宋体" w:hAnsi="宋体" w:hint="eastAsia"/>
                <w:b/>
                <w:sz w:val="28"/>
                <w:szCs w:val="28"/>
                <w:u w:val="single"/>
              </w:rPr>
              <w:t>20</w:t>
            </w:r>
            <w:r w:rsidR="00F46D85">
              <w:rPr>
                <w:rFonts w:ascii="宋体" w:hAnsi="宋体" w:hint="eastAsia"/>
                <w:b/>
                <w:sz w:val="28"/>
                <w:szCs w:val="28"/>
                <w:u w:val="single"/>
              </w:rPr>
              <w:t>20</w:t>
            </w:r>
            <w:r w:rsidR="00692145" w:rsidRPr="00692145">
              <w:rPr>
                <w:rFonts w:ascii="宋体" w:hAnsi="宋体" w:hint="eastAsia"/>
                <w:b/>
                <w:sz w:val="28"/>
                <w:szCs w:val="28"/>
                <w:u w:val="single"/>
              </w:rPr>
              <w:t>年</w:t>
            </w:r>
            <w:r w:rsidR="00FB1590">
              <w:rPr>
                <w:rFonts w:ascii="宋体" w:hAnsi="宋体" w:hint="eastAsia"/>
                <w:b/>
                <w:sz w:val="28"/>
                <w:szCs w:val="28"/>
                <w:u w:val="single"/>
              </w:rPr>
              <w:t>5</w:t>
            </w:r>
            <w:r w:rsidR="00692145" w:rsidRPr="00692145">
              <w:rPr>
                <w:rFonts w:ascii="宋体" w:hAnsi="宋体" w:hint="eastAsia"/>
                <w:b/>
                <w:sz w:val="28"/>
                <w:szCs w:val="28"/>
                <w:u w:val="single"/>
              </w:rPr>
              <w:t>月</w:t>
            </w:r>
            <w:r w:rsidR="00FB1590">
              <w:rPr>
                <w:rFonts w:ascii="宋体" w:hAnsi="宋体" w:hint="eastAsia"/>
                <w:b/>
                <w:sz w:val="28"/>
                <w:szCs w:val="28"/>
                <w:u w:val="single"/>
              </w:rPr>
              <w:t>1</w:t>
            </w:r>
            <w:r w:rsidR="00FB1590">
              <w:rPr>
                <w:rFonts w:ascii="宋体" w:hAnsi="宋体"/>
                <w:b/>
                <w:sz w:val="28"/>
                <w:szCs w:val="28"/>
                <w:u w:val="single"/>
              </w:rPr>
              <w:t>8</w:t>
            </w:r>
            <w:r w:rsidR="00692145" w:rsidRPr="00692145">
              <w:rPr>
                <w:rFonts w:ascii="宋体" w:hAnsi="宋体" w:hint="eastAsia"/>
                <w:b/>
                <w:sz w:val="28"/>
                <w:szCs w:val="28"/>
                <w:u w:val="single"/>
              </w:rPr>
              <w:t>日至20</w:t>
            </w:r>
            <w:r w:rsidR="00F46D85">
              <w:rPr>
                <w:rFonts w:ascii="宋体" w:hAnsi="宋体" w:hint="eastAsia"/>
                <w:b/>
                <w:sz w:val="28"/>
                <w:szCs w:val="28"/>
                <w:u w:val="single"/>
              </w:rPr>
              <w:t>20</w:t>
            </w:r>
            <w:r w:rsidR="00692145" w:rsidRPr="00692145">
              <w:rPr>
                <w:rFonts w:ascii="宋体" w:hAnsi="宋体" w:hint="eastAsia"/>
                <w:b/>
                <w:sz w:val="28"/>
                <w:szCs w:val="28"/>
                <w:u w:val="single"/>
              </w:rPr>
              <w:t>年</w:t>
            </w:r>
            <w:r w:rsidR="00FB1590">
              <w:rPr>
                <w:rFonts w:ascii="宋体" w:hAnsi="宋体" w:hint="eastAsia"/>
                <w:b/>
                <w:sz w:val="28"/>
                <w:szCs w:val="28"/>
                <w:u w:val="single"/>
              </w:rPr>
              <w:t>5</w:t>
            </w:r>
            <w:r w:rsidR="00692145" w:rsidRPr="00692145">
              <w:rPr>
                <w:rFonts w:ascii="宋体" w:hAnsi="宋体" w:hint="eastAsia"/>
                <w:b/>
                <w:sz w:val="28"/>
                <w:szCs w:val="28"/>
                <w:u w:val="single"/>
              </w:rPr>
              <w:t>月</w:t>
            </w:r>
            <w:r w:rsidR="00FB1590">
              <w:rPr>
                <w:rFonts w:ascii="宋体" w:hAnsi="宋体" w:hint="eastAsia"/>
                <w:b/>
                <w:sz w:val="28"/>
                <w:szCs w:val="28"/>
                <w:u w:val="single"/>
              </w:rPr>
              <w:t>2</w:t>
            </w:r>
            <w:r w:rsidR="00FB1590">
              <w:rPr>
                <w:rFonts w:ascii="宋体" w:hAnsi="宋体"/>
                <w:b/>
                <w:sz w:val="28"/>
                <w:szCs w:val="28"/>
                <w:u w:val="single"/>
              </w:rPr>
              <w:t>5</w:t>
            </w:r>
            <w:r w:rsidR="00692145" w:rsidRPr="00692145">
              <w:rPr>
                <w:rFonts w:ascii="宋体" w:hAnsi="宋体" w:hint="eastAsia"/>
                <w:b/>
                <w:sz w:val="28"/>
                <w:szCs w:val="28"/>
                <w:u w:val="single"/>
              </w:rPr>
              <w:t>日</w:t>
            </w:r>
            <w:r w:rsidRPr="00DC32B0">
              <w:rPr>
                <w:rFonts w:ascii="宋体" w:hAnsi="宋体" w:hint="eastAsia"/>
                <w:b/>
                <w:sz w:val="28"/>
                <w:szCs w:val="28"/>
                <w:u w:val="single"/>
              </w:rPr>
              <w:t xml:space="preserve">                             </w:t>
            </w:r>
          </w:p>
          <w:p w14:paraId="5FDD5202" w14:textId="3B1B3A02" w:rsidR="00692145" w:rsidRPr="00DC32B0" w:rsidRDefault="00692145" w:rsidP="00692145">
            <w:pPr>
              <w:spacing w:beforeLines="100" w:before="312" w:afterLines="100" w:after="312"/>
              <w:rPr>
                <w:rFonts w:ascii="宋体" w:hAnsi="宋体"/>
                <w:b/>
                <w:sz w:val="28"/>
                <w:szCs w:val="28"/>
              </w:rPr>
            </w:pPr>
            <w:r w:rsidRPr="00DC32B0">
              <w:rPr>
                <w:rFonts w:ascii="宋体" w:hAnsi="宋体" w:hint="eastAsia"/>
                <w:b/>
                <w:sz w:val="28"/>
                <w:szCs w:val="28"/>
              </w:rPr>
              <w:t>实验</w:t>
            </w:r>
            <w:r>
              <w:rPr>
                <w:rFonts w:ascii="宋体" w:hAnsi="宋体" w:hint="eastAsia"/>
                <w:b/>
                <w:sz w:val="28"/>
                <w:szCs w:val="28"/>
              </w:rPr>
              <w:t>报告提交</w:t>
            </w:r>
            <w:r w:rsidRPr="00DC32B0">
              <w:rPr>
                <w:rFonts w:ascii="宋体" w:hAnsi="宋体" w:hint="eastAsia"/>
                <w:b/>
                <w:sz w:val="28"/>
                <w:szCs w:val="28"/>
              </w:rPr>
              <w:t xml:space="preserve">时间 </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Pr="00692145">
              <w:rPr>
                <w:rFonts w:ascii="宋体" w:hAnsi="宋体" w:hint="eastAsia"/>
                <w:b/>
                <w:sz w:val="28"/>
                <w:szCs w:val="28"/>
                <w:u w:val="single"/>
              </w:rPr>
              <w:t>20</w:t>
            </w:r>
            <w:r w:rsidR="00F46D85">
              <w:rPr>
                <w:rFonts w:ascii="宋体" w:hAnsi="宋体" w:hint="eastAsia"/>
                <w:b/>
                <w:sz w:val="28"/>
                <w:szCs w:val="28"/>
                <w:u w:val="single"/>
              </w:rPr>
              <w:t>20</w:t>
            </w:r>
            <w:r w:rsidRPr="00692145">
              <w:rPr>
                <w:rFonts w:ascii="宋体" w:hAnsi="宋体" w:hint="eastAsia"/>
                <w:b/>
                <w:sz w:val="28"/>
                <w:szCs w:val="28"/>
                <w:u w:val="single"/>
              </w:rPr>
              <w:t>年</w:t>
            </w:r>
            <w:r w:rsidR="00FB1590">
              <w:rPr>
                <w:rFonts w:ascii="宋体" w:hAnsi="宋体" w:hint="eastAsia"/>
                <w:b/>
                <w:sz w:val="28"/>
                <w:szCs w:val="28"/>
                <w:u w:val="single"/>
              </w:rPr>
              <w:t>5</w:t>
            </w:r>
            <w:r w:rsidRPr="00692145">
              <w:rPr>
                <w:rFonts w:ascii="宋体" w:hAnsi="宋体" w:hint="eastAsia"/>
                <w:b/>
                <w:sz w:val="28"/>
                <w:szCs w:val="28"/>
                <w:u w:val="single"/>
              </w:rPr>
              <w:t>月</w:t>
            </w:r>
            <w:r w:rsidR="00FB1590">
              <w:rPr>
                <w:rFonts w:ascii="宋体" w:hAnsi="宋体" w:hint="eastAsia"/>
                <w:b/>
                <w:sz w:val="28"/>
                <w:szCs w:val="28"/>
                <w:u w:val="single"/>
              </w:rPr>
              <w:t>2</w:t>
            </w:r>
            <w:r w:rsidR="00E22CF7">
              <w:rPr>
                <w:rFonts w:ascii="宋体" w:hAnsi="宋体" w:hint="eastAsia"/>
                <w:b/>
                <w:sz w:val="28"/>
                <w:szCs w:val="28"/>
                <w:u w:val="single"/>
              </w:rPr>
              <w:t>4</w:t>
            </w:r>
            <w:r w:rsidRPr="00692145">
              <w:rPr>
                <w:rFonts w:ascii="宋体" w:hAnsi="宋体" w:hint="eastAsia"/>
                <w:b/>
                <w:sz w:val="28"/>
                <w:szCs w:val="28"/>
                <w:u w:val="single"/>
              </w:rPr>
              <w:t>日</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89FF450" w14:textId="77777777" w:rsidR="00797EF1" w:rsidRPr="00DC32B0" w:rsidRDefault="00797EF1" w:rsidP="00DC32B0">
            <w:pPr>
              <w:spacing w:beforeLines="100" w:before="312" w:afterLines="100" w:after="312"/>
              <w:rPr>
                <w:b/>
                <w:sz w:val="44"/>
              </w:rPr>
            </w:pPr>
          </w:p>
        </w:tc>
      </w:tr>
    </w:tbl>
    <w:p w14:paraId="4AF32A41" w14:textId="77777777" w:rsidR="00693DFE" w:rsidRPr="00797EF1" w:rsidRDefault="00693DFE" w:rsidP="00797EF1">
      <w:pPr>
        <w:jc w:val="center"/>
        <w:rPr>
          <w:b/>
          <w:sz w:val="28"/>
          <w:u w:val="single"/>
        </w:rPr>
      </w:pPr>
    </w:p>
    <w:p w14:paraId="6DA8E091" w14:textId="77777777" w:rsidR="00096447" w:rsidRPr="00797EF1" w:rsidRDefault="00096447">
      <w:pPr>
        <w:jc w:val="center"/>
        <w:rPr>
          <w:b/>
          <w:sz w:val="28"/>
          <w:u w:val="single"/>
        </w:rPr>
      </w:pPr>
    </w:p>
    <w:p w14:paraId="02BC1C88" w14:textId="77777777" w:rsidR="00150CB9" w:rsidRDefault="00150CB9">
      <w:pPr>
        <w:jc w:val="center"/>
        <w:rPr>
          <w:b/>
          <w:sz w:val="28"/>
          <w:szCs w:val="28"/>
        </w:rPr>
      </w:pPr>
      <w:r w:rsidRPr="00F959EF">
        <w:rPr>
          <w:rFonts w:hint="eastAsia"/>
          <w:b/>
          <w:sz w:val="28"/>
          <w:szCs w:val="28"/>
        </w:rPr>
        <w:t>教务处制</w:t>
      </w:r>
    </w:p>
    <w:p w14:paraId="2868FA9D" w14:textId="1D8B419A" w:rsidR="002A5FFE" w:rsidRDefault="006F5943" w:rsidP="00D92C7A">
      <w:pPr>
        <w:pStyle w:val="1"/>
        <w:rPr>
          <w:b w:val="0"/>
          <w:szCs w:val="21"/>
        </w:rPr>
      </w:pPr>
      <w:r>
        <w:rPr>
          <w:rFonts w:hint="eastAsia"/>
        </w:rPr>
        <w:lastRenderedPageBreak/>
        <w:t>一、实验目的</w:t>
      </w:r>
      <w:r w:rsidR="001125C7">
        <w:rPr>
          <w:rFonts w:hint="eastAsia"/>
        </w:rPr>
        <w:t>与</w:t>
      </w:r>
      <w:r>
        <w:rPr>
          <w:rFonts w:hint="eastAsia"/>
        </w:rPr>
        <w:t>要求</w:t>
      </w:r>
    </w:p>
    <w:p w14:paraId="7A45097E" w14:textId="77777777" w:rsidR="00D92C7A" w:rsidRPr="00D92C7A" w:rsidRDefault="00D92C7A" w:rsidP="00D92C7A">
      <w:pPr>
        <w:ind w:firstLineChars="200" w:firstLine="422"/>
        <w:rPr>
          <w:b/>
          <w:szCs w:val="21"/>
        </w:rPr>
      </w:pPr>
      <w:r w:rsidRPr="00D92C7A">
        <w:rPr>
          <w:b/>
          <w:szCs w:val="21"/>
        </w:rPr>
        <w:t xml:space="preserve">1.     </w:t>
      </w:r>
      <w:r w:rsidRPr="00D92C7A">
        <w:rPr>
          <w:b/>
          <w:szCs w:val="21"/>
        </w:rPr>
        <w:t>简述</w:t>
      </w:r>
      <w:r w:rsidRPr="00D92C7A">
        <w:rPr>
          <w:b/>
          <w:szCs w:val="21"/>
        </w:rPr>
        <w:t> K-means</w:t>
      </w:r>
      <w:r w:rsidRPr="00D92C7A">
        <w:rPr>
          <w:b/>
          <w:szCs w:val="21"/>
        </w:rPr>
        <w:t>聚类算法的原理与算法过程</w:t>
      </w:r>
      <w:r w:rsidRPr="00D92C7A">
        <w:rPr>
          <w:b/>
          <w:szCs w:val="21"/>
        </w:rPr>
        <w:t>.</w:t>
      </w:r>
    </w:p>
    <w:p w14:paraId="458A276D" w14:textId="77777777" w:rsidR="00D92C7A" w:rsidRPr="00D92C7A" w:rsidRDefault="00D92C7A" w:rsidP="00D92C7A">
      <w:pPr>
        <w:ind w:firstLineChars="200" w:firstLine="422"/>
        <w:rPr>
          <w:b/>
          <w:szCs w:val="21"/>
        </w:rPr>
      </w:pPr>
      <w:r w:rsidRPr="00D92C7A">
        <w:rPr>
          <w:b/>
          <w:szCs w:val="21"/>
        </w:rPr>
        <w:t xml:space="preserve">2.     </w:t>
      </w:r>
      <w:r w:rsidRPr="00D92C7A">
        <w:rPr>
          <w:b/>
          <w:szCs w:val="21"/>
        </w:rPr>
        <w:t>熟练掌握</w:t>
      </w:r>
      <w:r w:rsidRPr="00D92C7A">
        <w:rPr>
          <w:b/>
          <w:szCs w:val="21"/>
        </w:rPr>
        <w:t>K-means</w:t>
      </w:r>
      <w:r w:rsidRPr="00D92C7A">
        <w:rPr>
          <w:b/>
          <w:szCs w:val="21"/>
        </w:rPr>
        <w:t>聚类算法与结果的展示，并代码实现，做一个</w:t>
      </w:r>
      <w:r w:rsidRPr="00D92C7A">
        <w:rPr>
          <w:b/>
          <w:szCs w:val="21"/>
        </w:rPr>
        <w:t>2</w:t>
      </w:r>
      <w:r w:rsidRPr="00D92C7A">
        <w:rPr>
          <w:b/>
          <w:szCs w:val="21"/>
        </w:rPr>
        <w:t>维或三维空间中的</w:t>
      </w:r>
      <w:r w:rsidRPr="00D92C7A">
        <w:rPr>
          <w:b/>
          <w:szCs w:val="21"/>
        </w:rPr>
        <w:t>2~3</w:t>
      </w:r>
      <w:r w:rsidRPr="00D92C7A">
        <w:rPr>
          <w:b/>
          <w:szCs w:val="21"/>
        </w:rPr>
        <w:t>类点（每个类有</w:t>
      </w:r>
      <w:r w:rsidRPr="00D92C7A">
        <w:rPr>
          <w:b/>
          <w:szCs w:val="21"/>
        </w:rPr>
        <w:t>10</w:t>
      </w:r>
      <w:r w:rsidRPr="00D92C7A">
        <w:rPr>
          <w:b/>
          <w:szCs w:val="21"/>
        </w:rPr>
        <w:t>个点）聚类实验，把聚类结果用不同的颜色与符号表示。</w:t>
      </w:r>
    </w:p>
    <w:p w14:paraId="601755CA" w14:textId="239D6D47" w:rsidR="00D92C7A" w:rsidRPr="00D92C7A" w:rsidRDefault="00D92C7A" w:rsidP="00D92C7A">
      <w:pPr>
        <w:ind w:firstLineChars="200" w:firstLine="422"/>
        <w:rPr>
          <w:b/>
          <w:szCs w:val="21"/>
        </w:rPr>
      </w:pPr>
      <w:r w:rsidRPr="00D92C7A">
        <w:rPr>
          <w:b/>
          <w:szCs w:val="21"/>
        </w:rPr>
        <w:t xml:space="preserve">3.     </w:t>
      </w:r>
      <w:r w:rsidRPr="00D92C7A">
        <w:rPr>
          <w:b/>
          <w:szCs w:val="21"/>
        </w:rPr>
        <w:t>实现人脸图像（取前</w:t>
      </w:r>
      <w:r w:rsidRPr="00D92C7A">
        <w:rPr>
          <w:b/>
          <w:szCs w:val="21"/>
        </w:rPr>
        <w:t>2~3</w:t>
      </w:r>
      <w:r w:rsidRPr="00D92C7A">
        <w:rPr>
          <w:b/>
          <w:szCs w:val="21"/>
        </w:rPr>
        <w:t>个人的人脸图</w:t>
      </w:r>
      <w:r w:rsidR="0092328E">
        <w:rPr>
          <w:rFonts w:hint="eastAsia"/>
          <w:b/>
          <w:szCs w:val="21"/>
        </w:rPr>
        <w:t>像</w:t>
      </w:r>
      <w:r w:rsidRPr="00D92C7A">
        <w:rPr>
          <w:b/>
          <w:szCs w:val="21"/>
        </w:rPr>
        <w:t>）聚类实验与旋转物体（在</w:t>
      </w:r>
      <w:r w:rsidRPr="00D92C7A">
        <w:rPr>
          <w:b/>
          <w:szCs w:val="21"/>
        </w:rPr>
        <w:t>COIL20</w:t>
      </w:r>
      <w:r w:rsidRPr="00D92C7A">
        <w:rPr>
          <w:b/>
          <w:szCs w:val="21"/>
        </w:rPr>
        <w:t>数据集中取前</w:t>
      </w:r>
      <w:r w:rsidRPr="00D92C7A">
        <w:rPr>
          <w:b/>
          <w:szCs w:val="21"/>
        </w:rPr>
        <w:t>2~3</w:t>
      </w:r>
      <w:r w:rsidRPr="00D92C7A">
        <w:rPr>
          <w:b/>
          <w:szCs w:val="21"/>
        </w:rPr>
        <w:t>个类的图像），</w:t>
      </w:r>
      <w:r w:rsidRPr="00D92C7A">
        <w:rPr>
          <w:b/>
          <w:szCs w:val="21"/>
        </w:rPr>
        <w:t> </w:t>
      </w:r>
      <w:r w:rsidRPr="00D92C7A">
        <w:rPr>
          <w:b/>
          <w:szCs w:val="21"/>
        </w:rPr>
        <w:t>把聚类结果用不同的颜色与符号表示，并把对应的图像放在相应点的旁边，让人一眼看出结果对不对；同时列表给出其在不同数据库在不同</w:t>
      </w:r>
      <w:r w:rsidRPr="00D92C7A">
        <w:rPr>
          <w:b/>
          <w:szCs w:val="21"/>
        </w:rPr>
        <w:t>K</w:t>
      </w:r>
      <w:r w:rsidRPr="00D92C7A">
        <w:rPr>
          <w:b/>
          <w:szCs w:val="21"/>
        </w:rPr>
        <w:t>时的聚类精度。</w:t>
      </w:r>
    </w:p>
    <w:p w14:paraId="64673AD3" w14:textId="77777777" w:rsidR="00D92C7A" w:rsidRDefault="00D92C7A" w:rsidP="002A5FFE">
      <w:pPr>
        <w:ind w:firstLineChars="200" w:firstLine="422"/>
        <w:rPr>
          <w:b/>
          <w:szCs w:val="21"/>
        </w:rPr>
      </w:pPr>
    </w:p>
    <w:p w14:paraId="5E63138D" w14:textId="77777777" w:rsidR="006F5943" w:rsidRDefault="006F5943" w:rsidP="001125C7">
      <w:pPr>
        <w:pStyle w:val="1"/>
      </w:pPr>
      <w:r>
        <w:rPr>
          <w:rFonts w:hint="eastAsia"/>
        </w:rPr>
        <w:t>二、</w:t>
      </w:r>
      <w:r w:rsidR="001125C7">
        <w:rPr>
          <w:rFonts w:hint="eastAsia"/>
        </w:rPr>
        <w:t>实验内容与</w:t>
      </w:r>
      <w:r>
        <w:rPr>
          <w:rFonts w:hint="eastAsia"/>
        </w:rPr>
        <w:t>方法</w:t>
      </w:r>
    </w:p>
    <w:p w14:paraId="746DF873" w14:textId="53D09128" w:rsidR="001125C7" w:rsidRDefault="00D92C7A" w:rsidP="001125C7">
      <w:pPr>
        <w:ind w:firstLineChars="200" w:firstLine="422"/>
        <w:rPr>
          <w:b/>
          <w:color w:val="000000" w:themeColor="text1"/>
          <w:szCs w:val="21"/>
        </w:rPr>
      </w:pPr>
      <w:r w:rsidRPr="00D92C7A">
        <w:rPr>
          <w:b/>
          <w:color w:val="000000" w:themeColor="text1"/>
          <w:szCs w:val="21"/>
        </w:rPr>
        <w:t>k-means</w:t>
      </w:r>
      <w:r w:rsidRPr="00D92C7A">
        <w:rPr>
          <w:rFonts w:hint="eastAsia"/>
          <w:b/>
          <w:color w:val="000000" w:themeColor="text1"/>
          <w:szCs w:val="21"/>
        </w:rPr>
        <w:t>算法</w:t>
      </w:r>
      <w:r>
        <w:rPr>
          <w:rFonts w:hint="eastAsia"/>
          <w:b/>
          <w:color w:val="000000" w:themeColor="text1"/>
          <w:szCs w:val="21"/>
        </w:rPr>
        <w:t>：</w:t>
      </w:r>
    </w:p>
    <w:p w14:paraId="7BEB3871" w14:textId="77777777" w:rsidR="00D92C7A" w:rsidRDefault="00D92C7A" w:rsidP="00D92C7A">
      <w:pPr>
        <w:ind w:firstLineChars="200" w:firstLine="422"/>
        <w:rPr>
          <w:b/>
          <w:color w:val="000000" w:themeColor="text1"/>
          <w:szCs w:val="21"/>
        </w:rPr>
      </w:pPr>
      <w:r w:rsidRPr="00D92C7A">
        <w:rPr>
          <w:rFonts w:hint="eastAsia"/>
          <w:b/>
          <w:color w:val="000000" w:themeColor="text1"/>
          <w:szCs w:val="21"/>
        </w:rPr>
        <w:t>原理：</w:t>
      </w:r>
    </w:p>
    <w:p w14:paraId="782205C8" w14:textId="2F712350" w:rsidR="00D92C7A" w:rsidRDefault="00D92C7A" w:rsidP="00D92C7A">
      <w:pPr>
        <w:ind w:firstLineChars="200" w:firstLine="420"/>
        <w:rPr>
          <w:bCs/>
          <w:color w:val="000000" w:themeColor="text1"/>
          <w:szCs w:val="21"/>
        </w:rPr>
      </w:pPr>
      <w:r w:rsidRPr="00D92C7A">
        <w:rPr>
          <w:rFonts w:hint="eastAsia"/>
          <w:bCs/>
          <w:color w:val="000000" w:themeColor="text1"/>
          <w:szCs w:val="21"/>
        </w:rPr>
        <w:t>在无监督学习中，有一个算法简单有效，且通常只需要一个参数，其鲁棒性也比较强，</w:t>
      </w:r>
      <w:r>
        <w:rPr>
          <w:rFonts w:hint="eastAsia"/>
          <w:bCs/>
          <w:color w:val="000000" w:themeColor="text1"/>
          <w:szCs w:val="21"/>
        </w:rPr>
        <w:t>即</w:t>
      </w:r>
      <w:r>
        <w:rPr>
          <w:rFonts w:hint="eastAsia"/>
          <w:bCs/>
          <w:color w:val="000000" w:themeColor="text1"/>
          <w:szCs w:val="21"/>
        </w:rPr>
        <w:t>k-means</w:t>
      </w:r>
      <w:r>
        <w:rPr>
          <w:rFonts w:hint="eastAsia"/>
          <w:bCs/>
          <w:color w:val="000000" w:themeColor="text1"/>
          <w:szCs w:val="21"/>
        </w:rPr>
        <w:t>算法，它能够在无标签情况下，进行自发的聚类，并且可以很快收敛。</w:t>
      </w:r>
    </w:p>
    <w:p w14:paraId="01559365" w14:textId="73B15486" w:rsidR="00381B16" w:rsidRDefault="00D92C7A" w:rsidP="00381B16">
      <w:pPr>
        <w:ind w:firstLineChars="200" w:firstLine="420"/>
        <w:rPr>
          <w:bCs/>
          <w:color w:val="000000" w:themeColor="text1"/>
          <w:szCs w:val="21"/>
        </w:rPr>
      </w:pPr>
      <w:r>
        <w:rPr>
          <w:rFonts w:hint="eastAsia"/>
          <w:bCs/>
          <w:color w:val="000000" w:themeColor="text1"/>
          <w:szCs w:val="21"/>
        </w:rPr>
        <w:t>k-means</w:t>
      </w:r>
      <w:r>
        <w:rPr>
          <w:rFonts w:hint="eastAsia"/>
          <w:bCs/>
          <w:color w:val="000000" w:themeColor="text1"/>
          <w:szCs w:val="21"/>
        </w:rPr>
        <w:t>算法通过给定</w:t>
      </w:r>
      <w:r>
        <w:rPr>
          <w:rFonts w:hint="eastAsia"/>
          <w:bCs/>
          <w:color w:val="000000" w:themeColor="text1"/>
          <w:szCs w:val="21"/>
        </w:rPr>
        <w:t>k</w:t>
      </w:r>
      <w:r>
        <w:rPr>
          <w:rFonts w:hint="eastAsia"/>
          <w:bCs/>
          <w:color w:val="000000" w:themeColor="text1"/>
          <w:szCs w:val="21"/>
        </w:rPr>
        <w:t>个初始中心点，随后通过</w:t>
      </w:r>
      <w:r w:rsidR="00381B16">
        <w:rPr>
          <w:rFonts w:hint="eastAsia"/>
          <w:bCs/>
          <w:color w:val="000000" w:themeColor="text1"/>
          <w:szCs w:val="21"/>
        </w:rPr>
        <w:t>某种相似度度量，将数据点分配给某个中心点，最后重新计算同类中心点并进行中心点的迭代更新，算作完成一次迭代。</w:t>
      </w:r>
    </w:p>
    <w:p w14:paraId="4B531478" w14:textId="3B535982" w:rsidR="00381B16" w:rsidRDefault="00381B16" w:rsidP="00CD1D35">
      <w:pPr>
        <w:ind w:firstLineChars="200" w:firstLine="420"/>
        <w:rPr>
          <w:bCs/>
          <w:color w:val="000000" w:themeColor="text1"/>
          <w:szCs w:val="21"/>
        </w:rPr>
      </w:pPr>
      <w:r>
        <w:rPr>
          <w:rFonts w:hint="eastAsia"/>
          <w:bCs/>
          <w:color w:val="000000" w:themeColor="text1"/>
          <w:szCs w:val="21"/>
        </w:rPr>
        <w:t>而这里的相似度度量，常用的有两种，一种是</w:t>
      </w:r>
      <w:r w:rsidR="00CD1D35">
        <w:rPr>
          <w:rFonts w:hint="eastAsia"/>
          <w:bCs/>
          <w:color w:val="000000" w:themeColor="text1"/>
          <w:szCs w:val="21"/>
        </w:rPr>
        <w:t>欧氏距离，这是非常常用的相似度度量方法，适用于学习数据本身的结构；还有一种常用的相似度度量方法是余弦相似度，这种度量侧重于数据的高维方向的</w:t>
      </w:r>
      <w:r w:rsidR="007A6B98">
        <w:rPr>
          <w:rFonts w:hint="eastAsia"/>
          <w:bCs/>
          <w:color w:val="000000" w:themeColor="text1"/>
          <w:szCs w:val="21"/>
        </w:rPr>
        <w:t>聚类学习，这种度量在出现文本词向量等场景能够用到</w:t>
      </w:r>
      <w:r w:rsidR="00EA04A1">
        <w:rPr>
          <w:rFonts w:hint="eastAsia"/>
          <w:bCs/>
          <w:color w:val="000000" w:themeColor="text1"/>
          <w:szCs w:val="21"/>
        </w:rPr>
        <w:t>。</w:t>
      </w:r>
    </w:p>
    <w:p w14:paraId="079D9B02" w14:textId="3AAE4778" w:rsidR="00EA04A1" w:rsidRDefault="00EA04A1" w:rsidP="00CD1D35">
      <w:pPr>
        <w:ind w:firstLineChars="200" w:firstLine="420"/>
        <w:rPr>
          <w:bCs/>
          <w:color w:val="000000" w:themeColor="text1"/>
          <w:szCs w:val="21"/>
        </w:rPr>
      </w:pPr>
      <w:r>
        <w:rPr>
          <w:rFonts w:hint="eastAsia"/>
          <w:bCs/>
          <w:color w:val="000000" w:themeColor="text1"/>
          <w:szCs w:val="21"/>
        </w:rPr>
        <w:t>值得一提的是，</w:t>
      </w:r>
      <w:r>
        <w:rPr>
          <w:rFonts w:hint="eastAsia"/>
          <w:bCs/>
          <w:color w:val="000000" w:themeColor="text1"/>
          <w:szCs w:val="21"/>
        </w:rPr>
        <w:t>k-means</w:t>
      </w:r>
      <w:r>
        <w:rPr>
          <w:rFonts w:hint="eastAsia"/>
          <w:bCs/>
          <w:color w:val="000000" w:themeColor="text1"/>
          <w:szCs w:val="21"/>
        </w:rPr>
        <w:t>算法收敛速度很快，并且，有研究证明了</w:t>
      </w:r>
      <w:r>
        <w:rPr>
          <w:rFonts w:hint="eastAsia"/>
          <w:bCs/>
          <w:color w:val="000000" w:themeColor="text1"/>
          <w:szCs w:val="21"/>
        </w:rPr>
        <w:t>k-means</w:t>
      </w:r>
      <w:r>
        <w:rPr>
          <w:rFonts w:hint="eastAsia"/>
          <w:bCs/>
          <w:color w:val="000000" w:themeColor="text1"/>
          <w:szCs w:val="21"/>
        </w:rPr>
        <w:t>是绝对能够收敛的，这无疑为机器学习提供了很大的便利。</w:t>
      </w:r>
    </w:p>
    <w:p w14:paraId="4AF8A1EE" w14:textId="2FBB9AF7" w:rsidR="00607509" w:rsidRDefault="00607509" w:rsidP="00CD1D35">
      <w:pPr>
        <w:ind w:firstLineChars="200" w:firstLine="420"/>
        <w:rPr>
          <w:bCs/>
          <w:color w:val="000000" w:themeColor="text1"/>
          <w:szCs w:val="21"/>
        </w:rPr>
      </w:pPr>
      <w:r>
        <w:rPr>
          <w:rFonts w:hint="eastAsia"/>
          <w:bCs/>
          <w:color w:val="000000" w:themeColor="text1"/>
          <w:szCs w:val="21"/>
        </w:rPr>
        <w:t>对于初始点的选择，有许多方法，最初的算法是随机产生点的</w:t>
      </w:r>
      <w:r w:rsidR="00052861">
        <w:rPr>
          <w:rFonts w:hint="eastAsia"/>
          <w:bCs/>
          <w:color w:val="000000" w:themeColor="text1"/>
          <w:szCs w:val="21"/>
        </w:rPr>
        <w:t>，也有一些方法，首先随机生成一个中心点，然后找到距离其最远的点作为第二个中心点，接着找到距离这两个点最远的点再作为第三个中心点，以此类推得到</w:t>
      </w:r>
      <w:r w:rsidR="00052861">
        <w:rPr>
          <w:rFonts w:hint="eastAsia"/>
          <w:bCs/>
          <w:color w:val="000000" w:themeColor="text1"/>
          <w:szCs w:val="21"/>
        </w:rPr>
        <w:t>k</w:t>
      </w:r>
      <w:r w:rsidR="00052861">
        <w:rPr>
          <w:rFonts w:hint="eastAsia"/>
          <w:bCs/>
          <w:color w:val="000000" w:themeColor="text1"/>
          <w:szCs w:val="21"/>
        </w:rPr>
        <w:t>个初始中心点，方法虽多，还是会有一个问题难以解决——离群点问题，最好的解决方法其实还是多尝试几次并取最好的结果。</w:t>
      </w:r>
    </w:p>
    <w:p w14:paraId="4B34B9EA" w14:textId="1CA6D47A" w:rsidR="00052861" w:rsidRDefault="00052861" w:rsidP="00CD1D35">
      <w:pPr>
        <w:ind w:firstLineChars="200" w:firstLine="420"/>
        <w:rPr>
          <w:bCs/>
          <w:color w:val="000000" w:themeColor="text1"/>
          <w:szCs w:val="21"/>
        </w:rPr>
      </w:pPr>
      <w:r>
        <w:rPr>
          <w:rFonts w:hint="eastAsia"/>
          <w:bCs/>
          <w:color w:val="000000" w:themeColor="text1"/>
          <w:szCs w:val="21"/>
        </w:rPr>
        <w:t>还有一个问题是</w:t>
      </w:r>
      <w:r>
        <w:rPr>
          <w:rFonts w:hint="eastAsia"/>
          <w:bCs/>
          <w:color w:val="000000" w:themeColor="text1"/>
          <w:szCs w:val="21"/>
        </w:rPr>
        <w:t>k</w:t>
      </w:r>
      <w:r>
        <w:rPr>
          <w:rFonts w:hint="eastAsia"/>
          <w:bCs/>
          <w:color w:val="000000" w:themeColor="text1"/>
          <w:szCs w:val="21"/>
        </w:rPr>
        <w:t>的选取，在一些情况下，我们并不知道数据集会有几个类，只能手动尝试</w:t>
      </w:r>
      <w:r>
        <w:rPr>
          <w:rFonts w:hint="eastAsia"/>
          <w:bCs/>
          <w:color w:val="000000" w:themeColor="text1"/>
          <w:szCs w:val="21"/>
        </w:rPr>
        <w:t>k</w:t>
      </w:r>
      <w:r>
        <w:rPr>
          <w:rFonts w:hint="eastAsia"/>
          <w:bCs/>
          <w:color w:val="000000" w:themeColor="text1"/>
          <w:szCs w:val="21"/>
        </w:rPr>
        <w:t>的取值</w:t>
      </w:r>
      <w:r w:rsidR="00A76628">
        <w:rPr>
          <w:rFonts w:hint="eastAsia"/>
          <w:bCs/>
          <w:color w:val="000000" w:themeColor="text1"/>
          <w:szCs w:val="21"/>
        </w:rPr>
        <w:t>，通常可以在尝试连续的</w:t>
      </w:r>
      <w:r w:rsidR="00A76628">
        <w:rPr>
          <w:rFonts w:hint="eastAsia"/>
          <w:bCs/>
          <w:color w:val="000000" w:themeColor="text1"/>
          <w:szCs w:val="21"/>
        </w:rPr>
        <w:t>k</w:t>
      </w:r>
      <w:r w:rsidR="00A76628">
        <w:rPr>
          <w:rFonts w:hint="eastAsia"/>
          <w:bCs/>
          <w:color w:val="000000" w:themeColor="text1"/>
          <w:szCs w:val="21"/>
        </w:rPr>
        <w:t>值情况下，作出损失函数的下降曲线，找到接近变化平缓的那个</w:t>
      </w:r>
      <w:r w:rsidR="00A76628">
        <w:rPr>
          <w:rFonts w:hint="eastAsia"/>
          <w:bCs/>
          <w:color w:val="000000" w:themeColor="text1"/>
          <w:szCs w:val="21"/>
        </w:rPr>
        <w:t>k</w:t>
      </w:r>
      <w:r w:rsidR="00A76628">
        <w:rPr>
          <w:rFonts w:hint="eastAsia"/>
          <w:bCs/>
          <w:color w:val="000000" w:themeColor="text1"/>
          <w:szCs w:val="21"/>
        </w:rPr>
        <w:t>作为</w:t>
      </w:r>
      <w:r w:rsidR="00A76628">
        <w:rPr>
          <w:rFonts w:hint="eastAsia"/>
          <w:bCs/>
          <w:color w:val="000000" w:themeColor="text1"/>
          <w:szCs w:val="21"/>
        </w:rPr>
        <w:t>k</w:t>
      </w:r>
      <w:r w:rsidR="00A76628">
        <w:rPr>
          <w:rFonts w:hint="eastAsia"/>
          <w:bCs/>
          <w:color w:val="000000" w:themeColor="text1"/>
          <w:szCs w:val="21"/>
        </w:rPr>
        <w:t>值比较合适</w:t>
      </w:r>
    </w:p>
    <w:p w14:paraId="004FD451" w14:textId="5AB866B5" w:rsidR="00EA04A1" w:rsidRDefault="00EA04A1" w:rsidP="00CD1D35">
      <w:pPr>
        <w:ind w:firstLineChars="200" w:firstLine="420"/>
        <w:rPr>
          <w:bCs/>
          <w:color w:val="000000" w:themeColor="text1"/>
          <w:szCs w:val="21"/>
        </w:rPr>
      </w:pPr>
      <w:r>
        <w:rPr>
          <w:rFonts w:hint="eastAsia"/>
          <w:bCs/>
          <w:color w:val="000000" w:themeColor="text1"/>
          <w:szCs w:val="21"/>
        </w:rPr>
        <w:t>接下来说明，对于欧氏距离，为什么通过取同类样本均值作为迭代值：</w:t>
      </w:r>
    </w:p>
    <w:p w14:paraId="6F490DBC" w14:textId="09440EA0" w:rsidR="00EA04A1" w:rsidRDefault="00EA04A1" w:rsidP="00CD1D35">
      <w:pPr>
        <w:ind w:firstLineChars="200" w:firstLine="420"/>
        <w:rPr>
          <w:bCs/>
          <w:color w:val="000000" w:themeColor="text1"/>
          <w:szCs w:val="21"/>
        </w:rPr>
      </w:pPr>
      <w:r>
        <w:rPr>
          <w:rFonts w:hint="eastAsia"/>
          <w:bCs/>
          <w:color w:val="000000" w:themeColor="text1"/>
          <w:szCs w:val="21"/>
        </w:rPr>
        <w:t>假设</w:t>
      </w:r>
      <w:r>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,j=1,2,…,n</m:t>
        </m:r>
      </m:oMath>
      <w:r>
        <w:rPr>
          <w:rFonts w:hint="eastAsia"/>
          <w:bCs/>
          <w:color w:val="000000" w:themeColor="text1"/>
          <w:szCs w:val="21"/>
        </w:rPr>
        <w:t>，为第</w:t>
      </w:r>
      <w:r>
        <w:rPr>
          <w:bCs/>
          <w:color w:val="000000" w:themeColor="text1"/>
          <w:szCs w:val="21"/>
        </w:rPr>
        <w:t xml:space="preserve"> </w:t>
      </w:r>
      <m:oMath>
        <m:r>
          <w:rPr>
            <w:rFonts w:ascii="Cambria Math" w:hAnsi="Cambria Math"/>
            <w:color w:val="000000" w:themeColor="text1"/>
            <w:szCs w:val="21"/>
          </w:rPr>
          <m:t>j</m:t>
        </m:r>
      </m:oMath>
      <w:r>
        <w:rPr>
          <w:bCs/>
          <w:color w:val="000000" w:themeColor="text1"/>
          <w:szCs w:val="21"/>
        </w:rPr>
        <w:t xml:space="preserve"> </w:t>
      </w:r>
      <w:r>
        <w:rPr>
          <w:rFonts w:hint="eastAsia"/>
          <w:bCs/>
          <w:color w:val="000000" w:themeColor="text1"/>
          <w:szCs w:val="21"/>
        </w:rPr>
        <w:t>个样本，</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i</m:t>
            </m:r>
          </m:sub>
        </m:sSub>
        <m:r>
          <w:rPr>
            <w:rFonts w:ascii="Cambria Math" w:hAnsi="Cambria Math"/>
            <w:color w:val="000000" w:themeColor="text1"/>
            <w:szCs w:val="21"/>
          </w:rPr>
          <m:t>,i=1,2,…,k</m:t>
        </m:r>
      </m:oMath>
      <w:r>
        <w:rPr>
          <w:bCs/>
          <w:color w:val="000000" w:themeColor="text1"/>
          <w:szCs w:val="21"/>
        </w:rPr>
        <w:t xml:space="preserve"> </w:t>
      </w:r>
      <w:r>
        <w:rPr>
          <w:rFonts w:hint="eastAsia"/>
          <w:bCs/>
          <w:color w:val="000000" w:themeColor="text1"/>
          <w:szCs w:val="21"/>
        </w:rPr>
        <w:t>为第</w:t>
      </w:r>
      <w:r>
        <w:rPr>
          <w:rFonts w:hint="eastAsia"/>
          <w:bCs/>
          <w:color w:val="000000" w:themeColor="text1"/>
          <w:szCs w:val="21"/>
        </w:rPr>
        <w:t xml:space="preserve"> </w:t>
      </w:r>
      <m:oMath>
        <m:r>
          <w:rPr>
            <w:rFonts w:ascii="Cambria Math" w:hAnsi="Cambria Math"/>
            <w:color w:val="000000" w:themeColor="text1"/>
            <w:szCs w:val="21"/>
          </w:rPr>
          <m:t>i</m:t>
        </m:r>
      </m:oMath>
      <w:r>
        <w:rPr>
          <w:bCs/>
          <w:color w:val="000000" w:themeColor="text1"/>
          <w:szCs w:val="21"/>
        </w:rPr>
        <w:t xml:space="preserve"> </w:t>
      </w:r>
      <w:r>
        <w:rPr>
          <w:rFonts w:hint="eastAsia"/>
          <w:bCs/>
          <w:color w:val="000000" w:themeColor="text1"/>
          <w:szCs w:val="21"/>
        </w:rPr>
        <w:t>个中心点</w:t>
      </w:r>
      <w:r w:rsidR="00607509">
        <w:rPr>
          <w:rFonts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S</m:t>
            </m:r>
          </m:e>
          <m:sub>
            <m:r>
              <w:rPr>
                <w:rFonts w:ascii="Cambria Math" w:hAnsi="Cambria Math"/>
                <w:color w:val="000000" w:themeColor="text1"/>
                <w:szCs w:val="21"/>
              </w:rPr>
              <m:t>i</m:t>
            </m:r>
          </m:sub>
        </m:sSub>
      </m:oMath>
      <w:r w:rsidR="00607509">
        <w:rPr>
          <w:rFonts w:hint="eastAsia"/>
          <w:bCs/>
          <w:color w:val="000000" w:themeColor="text1"/>
          <w:szCs w:val="21"/>
        </w:rPr>
        <w:t xml:space="preserve"> </w:t>
      </w:r>
      <w:r w:rsidR="00607509">
        <w:rPr>
          <w:rFonts w:hint="eastAsia"/>
          <w:bCs/>
          <w:color w:val="000000" w:themeColor="text1"/>
          <w:szCs w:val="21"/>
        </w:rPr>
        <w:t>为被分为第</w:t>
      </w:r>
      <w:r w:rsidR="00607509">
        <w:rPr>
          <w:rFonts w:hint="eastAsia"/>
          <w:bCs/>
          <w:color w:val="000000" w:themeColor="text1"/>
          <w:szCs w:val="21"/>
        </w:rPr>
        <w:t xml:space="preserve"> </w:t>
      </w:r>
      <m:oMath>
        <m:r>
          <w:rPr>
            <w:rFonts w:ascii="Cambria Math" w:hAnsi="Cambria Math"/>
            <w:color w:val="000000" w:themeColor="text1"/>
            <w:szCs w:val="21"/>
          </w:rPr>
          <m:t>i</m:t>
        </m:r>
      </m:oMath>
      <w:r w:rsidR="00607509">
        <w:rPr>
          <w:rFonts w:hint="eastAsia"/>
          <w:bCs/>
          <w:color w:val="000000" w:themeColor="text1"/>
          <w:szCs w:val="21"/>
        </w:rPr>
        <w:t xml:space="preserve"> </w:t>
      </w:r>
      <w:r w:rsidR="00607509">
        <w:rPr>
          <w:rFonts w:hint="eastAsia"/>
          <w:bCs/>
          <w:color w:val="000000" w:themeColor="text1"/>
          <w:szCs w:val="21"/>
        </w:rPr>
        <w:t>类样本点的集合，</w:t>
      </w:r>
      <m:oMath>
        <m:r>
          <m:rPr>
            <m:sty m:val="bi"/>
          </m:rPr>
          <w:rPr>
            <w:rFonts w:ascii="Cambria Math" w:hAnsi="Cambria Math"/>
            <w:color w:val="000000" w:themeColor="text1"/>
            <w:szCs w:val="21"/>
          </w:rPr>
          <m:t>C</m:t>
        </m:r>
        <m:r>
          <w:rPr>
            <w:rFonts w:ascii="Cambria Math" w:hAnsi="Cambria Math"/>
            <w:color w:val="000000" w:themeColor="text1"/>
            <w:szCs w:val="21"/>
          </w:rPr>
          <m:t>=</m:t>
        </m:r>
        <m:d>
          <m:dPr>
            <m:ctrlPr>
              <w:rPr>
                <w:rFonts w:ascii="Cambria Math" w:hAnsi="Cambria Math"/>
                <w:bCs/>
                <w:i/>
                <w:color w:val="000000" w:themeColor="text1"/>
                <w:szCs w:val="21"/>
              </w:rPr>
            </m:ctrlPr>
          </m:dPr>
          <m:e>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1</m:t>
                </m:r>
              </m:sub>
            </m:sSub>
            <m:r>
              <m:rPr>
                <m:sty m:val="bi"/>
              </m:rPr>
              <w:rPr>
                <w:rFonts w:ascii="Cambria Math" w:hAnsi="Cambria Math"/>
                <w:color w:val="000000" w:themeColor="text1"/>
                <w:szCs w:val="21"/>
              </w:rPr>
              <m:t>,…,</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k</m:t>
                </m:r>
              </m:sub>
            </m:sSub>
          </m:e>
        </m:d>
      </m:oMath>
      <w:r w:rsidR="00607509">
        <w:rPr>
          <w:rFonts w:hint="eastAsia"/>
          <w:bCs/>
          <w:color w:val="000000" w:themeColor="text1"/>
          <w:szCs w:val="21"/>
        </w:rPr>
        <w:t xml:space="preserve"> </w:t>
      </w:r>
      <w:r w:rsidR="00607509">
        <w:rPr>
          <w:rFonts w:hint="eastAsia"/>
          <w:bCs/>
          <w:color w:val="000000" w:themeColor="text1"/>
          <w:szCs w:val="21"/>
        </w:rPr>
        <w:t>定义损失函数为</w:t>
      </w:r>
    </w:p>
    <w:p w14:paraId="7BED44C5" w14:textId="1C928F7C" w:rsidR="003157A4" w:rsidRDefault="003157A4" w:rsidP="00CD1D35">
      <w:pPr>
        <w:ind w:firstLineChars="200" w:firstLine="420"/>
        <w:rPr>
          <w:bCs/>
          <w:color w:val="000000" w:themeColor="text1"/>
          <w:szCs w:val="21"/>
        </w:rPr>
      </w:pPr>
      <m:oMathPara>
        <m:oMath>
          <m:r>
            <w:rPr>
              <w:rFonts w:ascii="Cambria Math" w:hAnsi="Cambria Math"/>
              <w:color w:val="000000" w:themeColor="text1"/>
              <w:szCs w:val="21"/>
            </w:rPr>
            <m:t>L</m:t>
          </m:r>
          <m:d>
            <m:dPr>
              <m:ctrlPr>
                <w:rPr>
                  <w:rFonts w:ascii="Cambria Math" w:hAnsi="Cambria Math"/>
                  <w:bCs/>
                  <w:i/>
                  <w:color w:val="000000" w:themeColor="text1"/>
                  <w:szCs w:val="21"/>
                </w:rPr>
              </m:ctrlPr>
            </m:dPr>
            <m:e>
              <m:r>
                <m:rPr>
                  <m:sty m:val="bi"/>
                </m:rPr>
                <w:rPr>
                  <w:rFonts w:ascii="Cambria Math" w:hAnsi="Cambria Math"/>
                  <w:color w:val="000000" w:themeColor="text1"/>
                  <w:szCs w:val="21"/>
                </w:rPr>
                <m:t>C</m:t>
              </m:r>
            </m:e>
          </m:d>
          <m:r>
            <w:rPr>
              <w:rFonts w:ascii="Cambria Math" w:hAnsi="Cambria Math"/>
              <w:color w:val="000000" w:themeColor="text1"/>
              <w:szCs w:val="21"/>
            </w:rPr>
            <m:t>=</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k</m:t>
              </m:r>
            </m:sup>
            <m:e>
              <m:nary>
                <m:naryPr>
                  <m:chr m:val="∑"/>
                  <m:limLoc m:val="undOvr"/>
                  <m:ctrlPr>
                    <w:rPr>
                      <w:rFonts w:ascii="Cambria Math" w:hAnsi="Cambria Math"/>
                      <w:bCs/>
                      <w:i/>
                      <w:color w:val="000000" w:themeColor="text1"/>
                      <w:szCs w:val="21"/>
                    </w:rPr>
                  </m:ctrlPr>
                </m:naryPr>
                <m:sub>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S</m:t>
                      </m:r>
                    </m:e>
                    <m:sub>
                      <m:r>
                        <w:rPr>
                          <w:rFonts w:ascii="Cambria Math" w:hAnsi="Cambria Math"/>
                          <w:color w:val="000000" w:themeColor="text1"/>
                          <w:szCs w:val="21"/>
                        </w:rPr>
                        <m:t>i</m:t>
                      </m:r>
                    </m:sub>
                  </m:sSub>
                </m:sub>
                <m:sup>
                  <m:r>
                    <w:rPr>
                      <w:rFonts w:ascii="Cambria Math" w:hAnsi="Cambria Math"/>
                      <w:color w:val="000000" w:themeColor="text1"/>
                      <w:szCs w:val="21"/>
                    </w:rPr>
                    <m:t xml:space="preserve"> </m:t>
                  </m:r>
                </m:sup>
                <m:e>
                  <m:sSup>
                    <m:sSupPr>
                      <m:ctrlPr>
                        <w:rPr>
                          <w:rFonts w:ascii="Cambria Math" w:hAnsi="Cambria Math"/>
                          <w:bCs/>
                          <w:i/>
                          <w:color w:val="000000" w:themeColor="text1"/>
                          <w:szCs w:val="21"/>
                        </w:rPr>
                      </m:ctrlPr>
                    </m:sSupPr>
                    <m:e>
                      <m:d>
                        <m:dPr>
                          <m:ctrlPr>
                            <w:rPr>
                              <w:rFonts w:ascii="Cambria Math" w:hAnsi="Cambria Math"/>
                              <w:bCs/>
                              <w:i/>
                              <w:color w:val="000000" w:themeColor="text1"/>
                              <w:szCs w:val="21"/>
                            </w:rPr>
                          </m:ctrlPr>
                        </m:dPr>
                        <m:e>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r>
                            <m:rPr>
                              <m:sty m:val="bi"/>
                            </m:rPr>
                            <w:rPr>
                              <w:rFonts w:ascii="Cambria Math" w:hAnsi="Cambria Math"/>
                              <w:color w:val="000000" w:themeColor="text1"/>
                              <w:szCs w:val="21"/>
                            </w:rPr>
                            <m:t>-</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x</m:t>
                              </m:r>
                            </m:e>
                            <m:sub>
                              <m:r>
                                <m:rPr>
                                  <m:sty m:val="bi"/>
                                </m:rPr>
                                <w:rPr>
                                  <w:rFonts w:ascii="Cambria Math" w:hAnsi="Cambria Math"/>
                                  <w:color w:val="000000" w:themeColor="text1"/>
                                  <w:szCs w:val="21"/>
                                </w:rPr>
                                <m:t>j</m:t>
                              </m:r>
                            </m:sub>
                          </m:sSub>
                        </m:e>
                      </m:d>
                    </m:e>
                    <m:sup>
                      <m:r>
                        <w:rPr>
                          <w:rFonts w:ascii="Cambria Math" w:hAnsi="Cambria Math"/>
                          <w:color w:val="000000" w:themeColor="text1"/>
                          <w:szCs w:val="21"/>
                        </w:rPr>
                        <m:t>T</m:t>
                      </m:r>
                    </m:sup>
                  </m:sSup>
                  <m:d>
                    <m:dPr>
                      <m:ctrlPr>
                        <w:rPr>
                          <w:rFonts w:ascii="Cambria Math" w:hAnsi="Cambria Math"/>
                          <w:bCs/>
                          <w:i/>
                          <w:color w:val="000000" w:themeColor="text1"/>
                          <w:szCs w:val="21"/>
                        </w:rPr>
                      </m:ctrlPr>
                    </m:dPr>
                    <m:e>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r>
                        <m:rPr>
                          <m:sty m:val="bi"/>
                        </m:rPr>
                        <w:rPr>
                          <w:rFonts w:ascii="Cambria Math" w:hAnsi="Cambria Math"/>
                          <w:color w:val="000000" w:themeColor="text1"/>
                          <w:szCs w:val="21"/>
                        </w:rPr>
                        <m:t>-</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x</m:t>
                          </m:r>
                        </m:e>
                        <m:sub>
                          <m:r>
                            <m:rPr>
                              <m:sty m:val="bi"/>
                            </m:rPr>
                            <w:rPr>
                              <w:rFonts w:ascii="Cambria Math" w:hAnsi="Cambria Math"/>
                              <w:color w:val="000000" w:themeColor="text1"/>
                              <w:szCs w:val="21"/>
                            </w:rPr>
                            <m:t>j</m:t>
                          </m:r>
                        </m:sub>
                      </m:sSub>
                    </m:e>
                  </m:d>
                </m:e>
              </m:nary>
            </m:e>
          </m:nary>
        </m:oMath>
      </m:oMathPara>
    </w:p>
    <w:p w14:paraId="44549BF1" w14:textId="61E241D3" w:rsidR="00EA04A1" w:rsidRDefault="00607509" w:rsidP="00CD1D35">
      <w:pPr>
        <w:ind w:firstLineChars="200" w:firstLine="420"/>
        <w:rPr>
          <w:bCs/>
          <w:color w:val="000000" w:themeColor="text1"/>
          <w:szCs w:val="21"/>
        </w:rPr>
      </w:pPr>
      <w:r>
        <w:rPr>
          <w:rFonts w:hint="eastAsia"/>
          <w:bCs/>
          <w:color w:val="000000" w:themeColor="text1"/>
          <w:szCs w:val="21"/>
        </w:rPr>
        <w:t>令其对</w:t>
      </w:r>
      <w:r>
        <w:rPr>
          <w:rFonts w:hint="eastAsia"/>
          <w:bCs/>
          <w:color w:val="000000" w:themeColor="text1"/>
          <w:szCs w:val="21"/>
        </w:rPr>
        <w:t xml:space="preserve"> </w:t>
      </w:r>
      <m:oMath>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oMath>
      <w:r>
        <w:rPr>
          <w:rFonts w:hint="eastAsia"/>
          <w:bCs/>
          <w:color w:val="000000" w:themeColor="text1"/>
          <w:szCs w:val="21"/>
        </w:rPr>
        <w:t xml:space="preserve"> </w:t>
      </w:r>
      <w:r>
        <w:rPr>
          <w:rFonts w:hint="eastAsia"/>
          <w:bCs/>
          <w:color w:val="000000" w:themeColor="text1"/>
          <w:szCs w:val="21"/>
        </w:rPr>
        <w:t>求导并使之等于</w:t>
      </w:r>
      <w:r>
        <w:rPr>
          <w:rFonts w:hint="eastAsia"/>
          <w:bCs/>
          <w:color w:val="000000" w:themeColor="text1"/>
          <w:szCs w:val="21"/>
        </w:rPr>
        <w:t>0</w:t>
      </w:r>
      <w:r>
        <w:rPr>
          <w:rFonts w:hint="eastAsia"/>
          <w:bCs/>
          <w:color w:val="000000" w:themeColor="text1"/>
          <w:szCs w:val="21"/>
        </w:rPr>
        <w:t>，得到</w:t>
      </w:r>
    </w:p>
    <w:p w14:paraId="21CC09A7" w14:textId="6A6B5B7E" w:rsidR="00607509" w:rsidRPr="00607509" w:rsidRDefault="00D36C69" w:rsidP="00CD1D35">
      <w:pPr>
        <w:ind w:firstLineChars="200" w:firstLine="420"/>
        <w:rPr>
          <w:bCs/>
          <w:color w:val="000000" w:themeColor="text1"/>
          <w:szCs w:val="21"/>
        </w:rPr>
      </w:pPr>
      <m:oMathPara>
        <m:oMath>
          <m:f>
            <m:fPr>
              <m:ctrlPr>
                <w:rPr>
                  <w:rFonts w:ascii="Cambria Math" w:hAnsi="Cambria Math"/>
                  <w:bCs/>
                  <w:i/>
                  <w:color w:val="000000" w:themeColor="text1"/>
                  <w:szCs w:val="21"/>
                </w:rPr>
              </m:ctrlPr>
            </m:fPr>
            <m:num>
              <m:r>
                <w:rPr>
                  <w:rFonts w:ascii="Cambria Math" w:hAnsi="Cambria Math"/>
                  <w:color w:val="000000" w:themeColor="text1"/>
                  <w:szCs w:val="21"/>
                </w:rPr>
                <m:t>∂L</m:t>
              </m:r>
              <m:d>
                <m:dPr>
                  <m:ctrlPr>
                    <w:rPr>
                      <w:rFonts w:ascii="Cambria Math" w:hAnsi="Cambria Math"/>
                      <w:bCs/>
                      <w:i/>
                      <w:color w:val="000000" w:themeColor="text1"/>
                      <w:szCs w:val="21"/>
                    </w:rPr>
                  </m:ctrlPr>
                </m:dPr>
                <m:e>
                  <m:r>
                    <m:rPr>
                      <m:sty m:val="bi"/>
                    </m:rPr>
                    <w:rPr>
                      <w:rFonts w:ascii="Cambria Math" w:hAnsi="Cambria Math"/>
                      <w:color w:val="000000" w:themeColor="text1"/>
                      <w:szCs w:val="21"/>
                    </w:rPr>
                    <m:t>C</m:t>
                  </m:r>
                </m:e>
              </m:d>
            </m:num>
            <m:den>
              <m:r>
                <w:rPr>
                  <w:rFonts w:ascii="Cambria Math" w:hAnsi="Cambria Math"/>
                  <w:color w:val="000000" w:themeColor="text1"/>
                  <w:szCs w:val="21"/>
                </w:rPr>
                <m:t>∂</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den>
          </m:f>
          <m:r>
            <w:rPr>
              <w:rFonts w:ascii="Cambria Math" w:hAnsi="Cambria Math"/>
              <w:color w:val="000000" w:themeColor="text1"/>
              <w:szCs w:val="21"/>
            </w:rPr>
            <m:t>=2</m:t>
          </m:r>
          <m:nary>
            <m:naryPr>
              <m:chr m:val="∑"/>
              <m:limLoc m:val="undOvr"/>
              <m:ctrlPr>
                <w:rPr>
                  <w:rFonts w:ascii="Cambria Math" w:hAnsi="Cambria Math"/>
                  <w:bCs/>
                  <w:i/>
                  <w:color w:val="000000" w:themeColor="text1"/>
                  <w:szCs w:val="21"/>
                </w:rPr>
              </m:ctrlPr>
            </m:naryPr>
            <m:sub>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S</m:t>
                  </m:r>
                </m:e>
                <m:sub>
                  <m:r>
                    <w:rPr>
                      <w:rFonts w:ascii="Cambria Math" w:hAnsi="Cambria Math"/>
                      <w:color w:val="000000" w:themeColor="text1"/>
                      <w:szCs w:val="21"/>
                    </w:rPr>
                    <m:t>i</m:t>
                  </m:r>
                </m:sub>
              </m:sSub>
            </m:sub>
            <m:sup>
              <m:r>
                <w:rPr>
                  <w:rFonts w:ascii="Cambria Math" w:hAnsi="Cambria Math"/>
                  <w:color w:val="000000" w:themeColor="text1"/>
                  <w:szCs w:val="21"/>
                </w:rPr>
                <m:t xml:space="preserve"> </m:t>
              </m:r>
            </m:sup>
            <m:e>
              <m:d>
                <m:dPr>
                  <m:ctrlPr>
                    <w:rPr>
                      <w:rFonts w:ascii="Cambria Math" w:hAnsi="Cambria Math"/>
                      <w:bCs/>
                      <w:i/>
                      <w:color w:val="000000" w:themeColor="text1"/>
                      <w:szCs w:val="21"/>
                    </w:rPr>
                  </m:ctrlPr>
                </m:dPr>
                <m:e>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r>
                    <m:rPr>
                      <m:sty m:val="bi"/>
                    </m:rPr>
                    <w:rPr>
                      <w:rFonts w:ascii="Cambria Math" w:hAnsi="Cambria Math"/>
                      <w:color w:val="000000" w:themeColor="text1"/>
                      <w:szCs w:val="21"/>
                    </w:rPr>
                    <m:t>-</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x</m:t>
                      </m:r>
                    </m:e>
                    <m:sub>
                      <m:r>
                        <m:rPr>
                          <m:sty m:val="bi"/>
                        </m:rPr>
                        <w:rPr>
                          <w:rFonts w:ascii="Cambria Math" w:hAnsi="Cambria Math"/>
                          <w:color w:val="000000" w:themeColor="text1"/>
                          <w:szCs w:val="21"/>
                        </w:rPr>
                        <m:t>j</m:t>
                      </m:r>
                    </m:sub>
                  </m:sSub>
                </m:e>
              </m:d>
            </m:e>
          </m:nary>
          <m:r>
            <w:rPr>
              <w:rFonts w:ascii="Cambria Math" w:hAnsi="Cambria Math"/>
              <w:color w:val="000000" w:themeColor="text1"/>
              <w:szCs w:val="21"/>
            </w:rPr>
            <m:t>=0</m:t>
          </m:r>
        </m:oMath>
      </m:oMathPara>
    </w:p>
    <w:p w14:paraId="33A1F386" w14:textId="78C08744" w:rsidR="00607509" w:rsidRDefault="00607509" w:rsidP="00CD1D35">
      <w:pPr>
        <w:ind w:firstLineChars="200" w:firstLine="420"/>
        <w:rPr>
          <w:bCs/>
          <w:color w:val="000000" w:themeColor="text1"/>
          <w:szCs w:val="21"/>
        </w:rPr>
      </w:pPr>
      <w:r>
        <w:rPr>
          <w:rFonts w:hint="eastAsia"/>
          <w:bCs/>
          <w:color w:val="000000" w:themeColor="text1"/>
          <w:szCs w:val="21"/>
        </w:rPr>
        <w:t>即</w:t>
      </w:r>
    </w:p>
    <w:p w14:paraId="0D1235EA" w14:textId="6B51A19A" w:rsidR="00607509" w:rsidRPr="00607509" w:rsidRDefault="00D36C69" w:rsidP="00CD1D35">
      <w:pPr>
        <w:ind w:firstLineChars="200" w:firstLine="422"/>
        <w:rPr>
          <w:bCs/>
          <w:color w:val="000000" w:themeColor="text1"/>
          <w:szCs w:val="21"/>
        </w:rPr>
      </w:pPr>
      <m:oMathPara>
        <m:oMath>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c</m:t>
              </m:r>
            </m:e>
            <m:sub>
              <m:r>
                <m:rPr>
                  <m:sty m:val="bi"/>
                </m:rPr>
                <w:rPr>
                  <w:rFonts w:ascii="Cambria Math" w:hAnsi="Cambria Math"/>
                  <w:color w:val="000000" w:themeColor="text1"/>
                  <w:szCs w:val="21"/>
                </w:rPr>
                <m:t>i</m:t>
              </m:r>
            </m:sub>
          </m:sSub>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i</m:t>
                  </m:r>
                </m:sub>
              </m:sSub>
            </m:den>
          </m:f>
          <m:nary>
            <m:naryPr>
              <m:chr m:val="∑"/>
              <m:limLoc m:val="undOvr"/>
              <m:ctrlPr>
                <w:rPr>
                  <w:rFonts w:ascii="Cambria Math" w:hAnsi="Cambria Math"/>
                  <w:bCs/>
                  <w:i/>
                  <w:color w:val="000000" w:themeColor="text1"/>
                  <w:szCs w:val="21"/>
                </w:rPr>
              </m:ctrlPr>
            </m:naryPr>
            <m:sub>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S</m:t>
                  </m:r>
                </m:e>
                <m:sub>
                  <m:r>
                    <w:rPr>
                      <w:rFonts w:ascii="Cambria Math" w:hAnsi="Cambria Math"/>
                      <w:color w:val="000000" w:themeColor="text1"/>
                      <w:szCs w:val="21"/>
                    </w:rPr>
                    <m:t>i</m:t>
                  </m:r>
                </m:sub>
              </m:sSub>
            </m:sub>
            <m:sup>
              <m:r>
                <w:rPr>
                  <w:rFonts w:ascii="Cambria Math" w:hAnsi="Cambria Math"/>
                  <w:color w:val="000000" w:themeColor="text1"/>
                  <w:szCs w:val="21"/>
                </w:rPr>
                <m:t xml:space="preserve"> </m:t>
              </m:r>
            </m:sup>
            <m:e>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x</m:t>
                  </m:r>
                </m:e>
                <m:sub>
                  <m:r>
                    <m:rPr>
                      <m:sty m:val="bi"/>
                    </m:rPr>
                    <w:rPr>
                      <w:rFonts w:ascii="Cambria Math" w:hAnsi="Cambria Math"/>
                      <w:color w:val="000000" w:themeColor="text1"/>
                      <w:szCs w:val="21"/>
                    </w:rPr>
                    <m:t>j</m:t>
                  </m:r>
                </m:sub>
              </m:sSub>
            </m:e>
          </m:nary>
        </m:oMath>
      </m:oMathPara>
    </w:p>
    <w:p w14:paraId="35B171D4" w14:textId="7B39C50D" w:rsidR="00607509" w:rsidRDefault="00607509" w:rsidP="00CD1D35">
      <w:pPr>
        <w:ind w:firstLineChars="200" w:firstLine="420"/>
        <w:rPr>
          <w:bCs/>
          <w:color w:val="000000" w:themeColor="text1"/>
          <w:szCs w:val="21"/>
        </w:rPr>
      </w:pPr>
      <w:r>
        <w:rPr>
          <w:rFonts w:hint="eastAsia"/>
          <w:bCs/>
          <w:color w:val="000000" w:themeColor="text1"/>
          <w:szCs w:val="21"/>
        </w:rPr>
        <w:lastRenderedPageBreak/>
        <w:t>其中，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i</m:t>
            </m:r>
          </m:sub>
        </m:sSub>
      </m:oMath>
      <w:r>
        <w:rPr>
          <w:rFonts w:hint="eastAsia"/>
          <w:bCs/>
          <w:color w:val="000000" w:themeColor="text1"/>
          <w:szCs w:val="21"/>
        </w:rPr>
        <w:t xml:space="preserve"> </w:t>
      </w:r>
      <w:r>
        <w:rPr>
          <w:rFonts w:hint="eastAsia"/>
          <w:bCs/>
          <w:color w:val="000000" w:themeColor="text1"/>
          <w:szCs w:val="21"/>
        </w:rPr>
        <w:t>为被分为第</w:t>
      </w:r>
      <w:r>
        <w:rPr>
          <w:rFonts w:hint="eastAsia"/>
          <w:bCs/>
          <w:color w:val="000000" w:themeColor="text1"/>
          <w:szCs w:val="21"/>
        </w:rPr>
        <w:t xml:space="preserve"> </w:t>
      </w:r>
      <m:oMath>
        <m:r>
          <w:rPr>
            <w:rFonts w:ascii="Cambria Math" w:hAnsi="Cambria Math"/>
            <w:color w:val="000000" w:themeColor="text1"/>
            <w:szCs w:val="21"/>
          </w:rPr>
          <m:t>i</m:t>
        </m:r>
      </m:oMath>
      <w:r>
        <w:rPr>
          <w:rFonts w:hint="eastAsia"/>
          <w:bCs/>
          <w:color w:val="000000" w:themeColor="text1"/>
          <w:szCs w:val="21"/>
        </w:rPr>
        <w:t xml:space="preserve"> </w:t>
      </w:r>
      <w:r>
        <w:rPr>
          <w:rFonts w:hint="eastAsia"/>
          <w:bCs/>
          <w:color w:val="000000" w:themeColor="text1"/>
          <w:szCs w:val="21"/>
        </w:rPr>
        <w:t>类的样本数，也就是说，只需要取同类样本点的均值，就完成了一次迭代。</w:t>
      </w:r>
    </w:p>
    <w:p w14:paraId="72497217" w14:textId="66C55081" w:rsidR="00607509" w:rsidRDefault="00607509" w:rsidP="00CD1D35">
      <w:pPr>
        <w:ind w:firstLineChars="200" w:firstLine="420"/>
        <w:rPr>
          <w:bCs/>
          <w:color w:val="000000" w:themeColor="text1"/>
          <w:szCs w:val="21"/>
        </w:rPr>
      </w:pPr>
      <w:r>
        <w:rPr>
          <w:rFonts w:hint="eastAsia"/>
          <w:bCs/>
          <w:color w:val="000000" w:themeColor="text1"/>
          <w:szCs w:val="21"/>
        </w:rPr>
        <w:t>在经过不多的迭代之后，中心点的更新很快能够收敛。</w:t>
      </w:r>
    </w:p>
    <w:p w14:paraId="2A54F4ED" w14:textId="77777777" w:rsidR="00607509" w:rsidRPr="00CD1D35" w:rsidRDefault="00607509" w:rsidP="00CD1D35">
      <w:pPr>
        <w:ind w:firstLineChars="200" w:firstLine="420"/>
        <w:rPr>
          <w:bCs/>
          <w:color w:val="000000" w:themeColor="text1"/>
          <w:szCs w:val="21"/>
        </w:rPr>
      </w:pPr>
    </w:p>
    <w:p w14:paraId="50B7429C" w14:textId="18630CF0" w:rsidR="00D92C7A" w:rsidRDefault="00D92C7A" w:rsidP="00D92C7A">
      <w:pPr>
        <w:ind w:firstLineChars="200" w:firstLine="422"/>
        <w:rPr>
          <w:b/>
          <w:color w:val="000000" w:themeColor="text1"/>
          <w:szCs w:val="21"/>
        </w:rPr>
      </w:pPr>
      <w:r w:rsidRPr="00D92C7A">
        <w:rPr>
          <w:rFonts w:hint="eastAsia"/>
          <w:b/>
          <w:color w:val="000000" w:themeColor="text1"/>
          <w:szCs w:val="21"/>
        </w:rPr>
        <w:t>算法：</w:t>
      </w:r>
    </w:p>
    <w:p w14:paraId="2AF4235D" w14:textId="7E4F4FAA" w:rsidR="00CD1D35" w:rsidRDefault="000420D8" w:rsidP="000420D8">
      <w:pPr>
        <w:pStyle w:val="a7"/>
        <w:numPr>
          <w:ilvl w:val="0"/>
          <w:numId w:val="1"/>
        </w:numPr>
        <w:ind w:firstLineChars="0"/>
        <w:rPr>
          <w:bCs/>
          <w:color w:val="000000" w:themeColor="text1"/>
          <w:szCs w:val="21"/>
        </w:rPr>
      </w:pPr>
      <w:r w:rsidRPr="000420D8">
        <w:rPr>
          <w:rFonts w:hint="eastAsia"/>
          <w:bCs/>
          <w:color w:val="000000" w:themeColor="text1"/>
          <w:szCs w:val="21"/>
        </w:rPr>
        <w:t>初始化</w:t>
      </w:r>
      <w:r w:rsidRPr="000420D8">
        <w:rPr>
          <w:rFonts w:hint="eastAsia"/>
          <w:bCs/>
          <w:color w:val="000000" w:themeColor="text1"/>
          <w:szCs w:val="21"/>
        </w:rPr>
        <w:t>k</w:t>
      </w:r>
      <w:r w:rsidRPr="000420D8">
        <w:rPr>
          <w:rFonts w:hint="eastAsia"/>
          <w:bCs/>
          <w:color w:val="000000" w:themeColor="text1"/>
          <w:szCs w:val="21"/>
        </w:rPr>
        <w:t>个中心点</w:t>
      </w:r>
      <w:r>
        <w:rPr>
          <w:rFonts w:hint="eastAsia"/>
          <w:bCs/>
          <w:color w:val="000000" w:themeColor="text1"/>
          <w:szCs w:val="21"/>
        </w:rPr>
        <w:t>，作为分类依据</w:t>
      </w:r>
    </w:p>
    <w:p w14:paraId="43B02518" w14:textId="00A500AB" w:rsidR="000420D8" w:rsidRDefault="000420D8" w:rsidP="000420D8">
      <w:pPr>
        <w:pStyle w:val="a7"/>
        <w:numPr>
          <w:ilvl w:val="0"/>
          <w:numId w:val="1"/>
        </w:numPr>
        <w:ind w:firstLineChars="0"/>
        <w:rPr>
          <w:bCs/>
          <w:color w:val="000000" w:themeColor="text1"/>
          <w:szCs w:val="21"/>
        </w:rPr>
      </w:pPr>
      <w:r>
        <w:rPr>
          <w:rFonts w:hint="eastAsia"/>
          <w:bCs/>
          <w:color w:val="000000" w:themeColor="text1"/>
          <w:szCs w:val="21"/>
        </w:rPr>
        <w:t>遍历每一个样本点，通过特定的相似度度量方法，确定归属中心点</w:t>
      </w:r>
    </w:p>
    <w:p w14:paraId="55174EBA" w14:textId="62209673" w:rsidR="000420D8" w:rsidRDefault="000420D8" w:rsidP="000420D8">
      <w:pPr>
        <w:pStyle w:val="a7"/>
        <w:numPr>
          <w:ilvl w:val="0"/>
          <w:numId w:val="1"/>
        </w:numPr>
        <w:ind w:firstLineChars="0"/>
        <w:rPr>
          <w:bCs/>
          <w:color w:val="000000" w:themeColor="text1"/>
          <w:szCs w:val="21"/>
        </w:rPr>
      </w:pPr>
      <w:r>
        <w:rPr>
          <w:rFonts w:hint="eastAsia"/>
          <w:bCs/>
          <w:color w:val="000000" w:themeColor="text1"/>
          <w:szCs w:val="21"/>
        </w:rPr>
        <w:t>遍历每一个类，计算同类样本点的均值，得到其值以更新该类中心点</w:t>
      </w:r>
    </w:p>
    <w:p w14:paraId="1738A9DF" w14:textId="6CA7086C" w:rsidR="000420D8" w:rsidRPr="000420D8" w:rsidRDefault="000420D8" w:rsidP="000420D8">
      <w:pPr>
        <w:pStyle w:val="a7"/>
        <w:numPr>
          <w:ilvl w:val="0"/>
          <w:numId w:val="1"/>
        </w:numPr>
        <w:ind w:firstLineChars="0"/>
        <w:rPr>
          <w:bCs/>
          <w:color w:val="000000" w:themeColor="text1"/>
          <w:szCs w:val="21"/>
        </w:rPr>
      </w:pPr>
      <w:r>
        <w:rPr>
          <w:rFonts w:hint="eastAsia"/>
          <w:bCs/>
          <w:color w:val="000000" w:themeColor="text1"/>
          <w:szCs w:val="21"/>
        </w:rPr>
        <w:t>回到（</w:t>
      </w:r>
      <w:r>
        <w:rPr>
          <w:rFonts w:hint="eastAsia"/>
          <w:bCs/>
          <w:color w:val="000000" w:themeColor="text1"/>
          <w:szCs w:val="21"/>
        </w:rPr>
        <w:t>2</w:t>
      </w:r>
      <w:r>
        <w:rPr>
          <w:rFonts w:hint="eastAsia"/>
          <w:bCs/>
          <w:color w:val="000000" w:themeColor="text1"/>
          <w:szCs w:val="21"/>
        </w:rPr>
        <w:t>）继续循环，直到中心点基本确定不再移动</w:t>
      </w:r>
    </w:p>
    <w:p w14:paraId="39E14538" w14:textId="77777777" w:rsidR="00E92B18" w:rsidRPr="001125C7" w:rsidRDefault="00E92B18" w:rsidP="001125C7">
      <w:pPr>
        <w:ind w:firstLineChars="200" w:firstLine="420"/>
        <w:rPr>
          <w:szCs w:val="21"/>
        </w:rPr>
      </w:pPr>
    </w:p>
    <w:p w14:paraId="12294F7C" w14:textId="77777777" w:rsidR="006F5943" w:rsidRDefault="001125C7" w:rsidP="001125C7">
      <w:pPr>
        <w:pStyle w:val="1"/>
      </w:pPr>
      <w:r>
        <w:rPr>
          <w:rFonts w:hint="eastAsia"/>
        </w:rPr>
        <w:t>三、实验步骤与过程</w:t>
      </w:r>
    </w:p>
    <w:p w14:paraId="4FE41357" w14:textId="717D74F9" w:rsidR="00150CB9" w:rsidRDefault="00F945F3" w:rsidP="001125C7">
      <w:pPr>
        <w:ind w:firstLineChars="200" w:firstLine="420"/>
        <w:rPr>
          <w:bCs/>
          <w:color w:val="000000" w:themeColor="text1"/>
          <w:szCs w:val="21"/>
        </w:rPr>
      </w:pPr>
      <w:r w:rsidRPr="00F945F3">
        <w:rPr>
          <w:rFonts w:hint="eastAsia"/>
          <w:bCs/>
          <w:color w:val="000000" w:themeColor="text1"/>
          <w:szCs w:val="21"/>
        </w:rPr>
        <w:t>首先定义一个</w:t>
      </w:r>
      <w:r w:rsidRPr="00F945F3">
        <w:rPr>
          <w:rFonts w:hint="eastAsia"/>
          <w:bCs/>
          <w:color w:val="000000" w:themeColor="text1"/>
          <w:szCs w:val="21"/>
        </w:rPr>
        <w:t>k-means</w:t>
      </w:r>
      <w:r w:rsidRPr="00F945F3">
        <w:rPr>
          <w:rFonts w:hint="eastAsia"/>
          <w:bCs/>
          <w:color w:val="000000" w:themeColor="text1"/>
          <w:szCs w:val="21"/>
        </w:rPr>
        <w:t>类</w:t>
      </w:r>
      <w:r>
        <w:rPr>
          <w:rFonts w:hint="eastAsia"/>
          <w:bCs/>
          <w:color w:val="000000" w:themeColor="text1"/>
          <w:szCs w:val="21"/>
        </w:rPr>
        <w:t>，需要</w:t>
      </w:r>
      <w:r>
        <w:rPr>
          <w:rFonts w:hint="eastAsia"/>
          <w:bCs/>
          <w:color w:val="000000" w:themeColor="text1"/>
          <w:szCs w:val="21"/>
        </w:rPr>
        <w:t>k</w:t>
      </w:r>
      <w:r>
        <w:rPr>
          <w:rFonts w:hint="eastAsia"/>
          <w:bCs/>
          <w:color w:val="000000" w:themeColor="text1"/>
          <w:szCs w:val="21"/>
        </w:rPr>
        <w:t>确定类别数，需要数据集进行模型拟合，加上</w:t>
      </w:r>
      <w:r w:rsidR="003273EB">
        <w:rPr>
          <w:rFonts w:hint="eastAsia"/>
          <w:bCs/>
          <w:color w:val="000000" w:themeColor="text1"/>
          <w:szCs w:val="21"/>
        </w:rPr>
        <w:t>模型训练函数，</w:t>
      </w:r>
      <w:r>
        <w:rPr>
          <w:rFonts w:hint="eastAsia"/>
          <w:bCs/>
          <w:color w:val="000000" w:themeColor="text1"/>
          <w:szCs w:val="21"/>
        </w:rPr>
        <w:t>画出分类效果图的</w:t>
      </w:r>
      <w:r w:rsidR="003273EB">
        <w:rPr>
          <w:rFonts w:hint="eastAsia"/>
          <w:bCs/>
          <w:color w:val="000000" w:themeColor="text1"/>
          <w:szCs w:val="21"/>
        </w:rPr>
        <w:t>函数，和测试聚类精度的功能</w:t>
      </w:r>
    </w:p>
    <w:p w14:paraId="12B89929" w14:textId="1E6BC6FF" w:rsidR="00F945F3" w:rsidRPr="00F945F3" w:rsidRDefault="003273EB" w:rsidP="00B342E7">
      <w:pPr>
        <w:ind w:firstLineChars="200" w:firstLine="420"/>
        <w:jc w:val="center"/>
        <w:rPr>
          <w:bCs/>
          <w:color w:val="000000" w:themeColor="text1"/>
          <w:szCs w:val="21"/>
        </w:rPr>
      </w:pPr>
      <w:r>
        <w:rPr>
          <w:noProof/>
        </w:rPr>
        <w:drawing>
          <wp:inline distT="0" distB="0" distL="0" distR="0" wp14:anchorId="27BDD677" wp14:editId="1A4D8D43">
            <wp:extent cx="2668181" cy="113933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987" cy="1168714"/>
                    </a:xfrm>
                    <a:prstGeom prst="rect">
                      <a:avLst/>
                    </a:prstGeom>
                  </pic:spPr>
                </pic:pic>
              </a:graphicData>
            </a:graphic>
          </wp:inline>
        </w:drawing>
      </w:r>
    </w:p>
    <w:p w14:paraId="7BC6C053" w14:textId="3F720229" w:rsidR="001125C7" w:rsidRDefault="00B342E7" w:rsidP="001125C7">
      <w:pPr>
        <w:ind w:firstLineChars="200" w:firstLine="420"/>
        <w:rPr>
          <w:szCs w:val="21"/>
        </w:rPr>
      </w:pPr>
      <w:r>
        <w:rPr>
          <w:rFonts w:hint="eastAsia"/>
          <w:szCs w:val="21"/>
        </w:rPr>
        <w:t>为了随机生成合适范围的初始中心点，需要计算每个维度的最小值最大值，并生成该范围内的值，作为</w:t>
      </w:r>
      <w:r w:rsidR="00050A52">
        <w:rPr>
          <w:rFonts w:hint="eastAsia"/>
          <w:szCs w:val="21"/>
        </w:rPr>
        <w:t>聚类核</w:t>
      </w:r>
    </w:p>
    <w:p w14:paraId="33C85ACC" w14:textId="70BFF824" w:rsidR="00B342E7" w:rsidRDefault="00B342E7" w:rsidP="00050A52">
      <w:pPr>
        <w:ind w:firstLineChars="200" w:firstLine="420"/>
        <w:jc w:val="center"/>
        <w:rPr>
          <w:szCs w:val="21"/>
        </w:rPr>
      </w:pPr>
      <w:r>
        <w:rPr>
          <w:noProof/>
        </w:rPr>
        <w:drawing>
          <wp:inline distT="0" distB="0" distL="0" distR="0" wp14:anchorId="5C7C68BB" wp14:editId="190CCD7F">
            <wp:extent cx="1582309" cy="4400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2501" cy="459572"/>
                    </a:xfrm>
                    <a:prstGeom prst="rect">
                      <a:avLst/>
                    </a:prstGeom>
                  </pic:spPr>
                </pic:pic>
              </a:graphicData>
            </a:graphic>
          </wp:inline>
        </w:drawing>
      </w:r>
    </w:p>
    <w:p w14:paraId="0F9F7FAE" w14:textId="4873FA5F" w:rsidR="00B342E7" w:rsidRPr="00B342E7" w:rsidRDefault="00B342E7" w:rsidP="00050A52">
      <w:pPr>
        <w:ind w:firstLineChars="200" w:firstLine="420"/>
        <w:jc w:val="center"/>
        <w:rPr>
          <w:szCs w:val="21"/>
        </w:rPr>
      </w:pPr>
      <w:r>
        <w:rPr>
          <w:noProof/>
        </w:rPr>
        <w:drawing>
          <wp:inline distT="0" distB="0" distL="0" distR="0" wp14:anchorId="2458DAA4" wp14:editId="36997DEE">
            <wp:extent cx="4472609" cy="28730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770" cy="318407"/>
                    </a:xfrm>
                    <a:prstGeom prst="rect">
                      <a:avLst/>
                    </a:prstGeom>
                  </pic:spPr>
                </pic:pic>
              </a:graphicData>
            </a:graphic>
          </wp:inline>
        </w:drawing>
      </w:r>
    </w:p>
    <w:p w14:paraId="25D8D699" w14:textId="4E15C4DC" w:rsidR="00B342E7" w:rsidRPr="00050A52" w:rsidRDefault="00050A52" w:rsidP="00050A52">
      <w:pPr>
        <w:ind w:firstLineChars="200" w:firstLine="420"/>
        <w:rPr>
          <w:szCs w:val="21"/>
        </w:rPr>
      </w:pPr>
      <w:r>
        <w:rPr>
          <w:rFonts w:hint="eastAsia"/>
          <w:szCs w:val="21"/>
        </w:rPr>
        <w:t>为了能够保证计算效率，设定最大迭代次数，以及记录中心点变动情况，若迭代次数大于最大迭代次数，或中心点基本不再变动，就退出迭代。由于在迭代过程中，可能会出现某个聚类核的周围无数据点作为其归属点的情况，我想到的方法是，在这种情况下为其重新生成新的聚类核。</w:t>
      </w:r>
    </w:p>
    <w:p w14:paraId="3FE394E0" w14:textId="62A1C193" w:rsidR="00050A52" w:rsidRDefault="003273EB" w:rsidP="00050A52">
      <w:pPr>
        <w:ind w:firstLineChars="200" w:firstLine="420"/>
        <w:jc w:val="center"/>
        <w:rPr>
          <w:szCs w:val="21"/>
        </w:rPr>
      </w:pPr>
      <w:r>
        <w:rPr>
          <w:noProof/>
        </w:rPr>
        <w:drawing>
          <wp:inline distT="0" distB="0" distL="0" distR="0" wp14:anchorId="728C1371" wp14:editId="5B8FE5DA">
            <wp:extent cx="5278755" cy="1793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1793240"/>
                    </a:xfrm>
                    <a:prstGeom prst="rect">
                      <a:avLst/>
                    </a:prstGeom>
                  </pic:spPr>
                </pic:pic>
              </a:graphicData>
            </a:graphic>
          </wp:inline>
        </w:drawing>
      </w:r>
    </w:p>
    <w:p w14:paraId="22A6D644" w14:textId="319A51FD" w:rsidR="00050A52" w:rsidRDefault="00050A52" w:rsidP="001125C7">
      <w:pPr>
        <w:ind w:firstLineChars="200" w:firstLine="420"/>
        <w:rPr>
          <w:szCs w:val="21"/>
        </w:rPr>
      </w:pPr>
      <w:r>
        <w:rPr>
          <w:rFonts w:hint="eastAsia"/>
          <w:szCs w:val="21"/>
        </w:rPr>
        <w:t>经过个人实验发现，几乎所有能够快速收敛的迭代结果都能很好聚类，因此，进行一定次数的尝试并记录结果，最后找到迭代步数最少的那次对应的迭代结果作为模型拟合结果，最后计算每一个点对应的标签并存储起来备用，如图所示</w:t>
      </w:r>
    </w:p>
    <w:p w14:paraId="73CCFDC8" w14:textId="08481DB9" w:rsidR="00050A52" w:rsidRDefault="00050A52" w:rsidP="001125C7">
      <w:pPr>
        <w:ind w:firstLineChars="200" w:firstLine="420"/>
        <w:rPr>
          <w:szCs w:val="21"/>
        </w:rPr>
      </w:pPr>
      <w:r>
        <w:rPr>
          <w:noProof/>
        </w:rPr>
        <w:lastRenderedPageBreak/>
        <w:drawing>
          <wp:inline distT="0" distB="0" distL="0" distR="0" wp14:anchorId="18A58AE4" wp14:editId="3AAEB16A">
            <wp:extent cx="4929809" cy="2893957"/>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104" cy="2897066"/>
                    </a:xfrm>
                    <a:prstGeom prst="rect">
                      <a:avLst/>
                    </a:prstGeom>
                  </pic:spPr>
                </pic:pic>
              </a:graphicData>
            </a:graphic>
          </wp:inline>
        </w:drawing>
      </w:r>
    </w:p>
    <w:p w14:paraId="51A8E845" w14:textId="229D6A0B" w:rsidR="00050A52" w:rsidRPr="0080201E" w:rsidRDefault="0080201E" w:rsidP="001125C7">
      <w:pPr>
        <w:ind w:firstLineChars="200" w:firstLine="420"/>
        <w:rPr>
          <w:szCs w:val="21"/>
          <w:lang w:val="en-GB"/>
        </w:rPr>
      </w:pPr>
      <w:r>
        <w:rPr>
          <w:rFonts w:hint="eastAsia"/>
          <w:szCs w:val="21"/>
        </w:rPr>
        <w:t>现在利用</w:t>
      </w:r>
      <w:r>
        <w:rPr>
          <w:rFonts w:hint="eastAsia"/>
          <w:szCs w:val="21"/>
        </w:rPr>
        <w:t>s</w:t>
      </w:r>
      <w:r>
        <w:rPr>
          <w:szCs w:val="21"/>
        </w:rPr>
        <w:t>klearn.</w:t>
      </w:r>
      <w:r>
        <w:rPr>
          <w:rFonts w:hint="eastAsia"/>
          <w:szCs w:val="21"/>
        </w:rPr>
        <w:t>d</w:t>
      </w:r>
      <w:r>
        <w:rPr>
          <w:szCs w:val="21"/>
        </w:rPr>
        <w:t>atasets.make_blobs</w:t>
      </w:r>
      <w:r>
        <w:rPr>
          <w:rFonts w:hint="eastAsia"/>
          <w:szCs w:val="21"/>
        </w:rPr>
        <w:t>函数随机生成二维数据，共</w:t>
      </w:r>
      <w:r>
        <w:rPr>
          <w:rFonts w:hint="eastAsia"/>
          <w:szCs w:val="21"/>
        </w:rPr>
        <w:t>3</w:t>
      </w:r>
      <w:r>
        <w:rPr>
          <w:rFonts w:hint="eastAsia"/>
          <w:szCs w:val="21"/>
        </w:rPr>
        <w:t>类点，每个类有</w:t>
      </w:r>
      <w:r>
        <w:rPr>
          <w:rFonts w:hint="eastAsia"/>
          <w:szCs w:val="21"/>
        </w:rPr>
        <w:t>10</w:t>
      </w:r>
      <w:r>
        <w:rPr>
          <w:rFonts w:hint="eastAsia"/>
          <w:szCs w:val="21"/>
        </w:rPr>
        <w:t>个点，接下来进行模型拟合，拟合的结果如下所示</w:t>
      </w:r>
    </w:p>
    <w:p w14:paraId="57A523C3" w14:textId="05862019" w:rsidR="00050A52" w:rsidRDefault="0080201E" w:rsidP="0080201E">
      <w:pPr>
        <w:ind w:firstLineChars="200" w:firstLine="420"/>
        <w:jc w:val="center"/>
        <w:rPr>
          <w:szCs w:val="21"/>
        </w:rPr>
      </w:pPr>
      <w:r>
        <w:rPr>
          <w:noProof/>
        </w:rPr>
        <w:drawing>
          <wp:inline distT="0" distB="0" distL="0" distR="0" wp14:anchorId="058A1915" wp14:editId="281B7FD7">
            <wp:extent cx="3025682" cy="228864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070" cy="2306334"/>
                    </a:xfrm>
                    <a:prstGeom prst="rect">
                      <a:avLst/>
                    </a:prstGeom>
                  </pic:spPr>
                </pic:pic>
              </a:graphicData>
            </a:graphic>
          </wp:inline>
        </w:drawing>
      </w:r>
    </w:p>
    <w:p w14:paraId="13276C87" w14:textId="7A5E9D72" w:rsidR="00050A52" w:rsidRDefault="0080201E" w:rsidP="001125C7">
      <w:pPr>
        <w:ind w:firstLineChars="200" w:firstLine="420"/>
        <w:rPr>
          <w:szCs w:val="21"/>
        </w:rPr>
      </w:pPr>
      <w:r>
        <w:rPr>
          <w:rFonts w:hint="eastAsia"/>
          <w:szCs w:val="21"/>
        </w:rPr>
        <w:t>接下来再随机生成三维数据，共</w:t>
      </w:r>
      <w:r>
        <w:rPr>
          <w:rFonts w:hint="eastAsia"/>
          <w:szCs w:val="21"/>
        </w:rPr>
        <w:t>3</w:t>
      </w:r>
      <w:r>
        <w:rPr>
          <w:rFonts w:hint="eastAsia"/>
          <w:szCs w:val="21"/>
        </w:rPr>
        <w:t>类点，每个类有</w:t>
      </w:r>
      <w:r>
        <w:rPr>
          <w:rFonts w:hint="eastAsia"/>
          <w:szCs w:val="21"/>
        </w:rPr>
        <w:t>10</w:t>
      </w:r>
      <w:r>
        <w:rPr>
          <w:rFonts w:hint="eastAsia"/>
          <w:szCs w:val="21"/>
        </w:rPr>
        <w:t>个点，接下来进行模型拟合，拟合的结果如下所示</w:t>
      </w:r>
    </w:p>
    <w:p w14:paraId="159619E6" w14:textId="1F176453" w:rsidR="00050A52" w:rsidRDefault="0080201E" w:rsidP="0080201E">
      <w:pPr>
        <w:ind w:firstLineChars="200" w:firstLine="420"/>
        <w:jc w:val="center"/>
        <w:rPr>
          <w:szCs w:val="21"/>
        </w:rPr>
      </w:pPr>
      <w:r>
        <w:rPr>
          <w:noProof/>
        </w:rPr>
        <w:drawing>
          <wp:inline distT="0" distB="0" distL="0" distR="0" wp14:anchorId="5A52080A" wp14:editId="30B91321">
            <wp:extent cx="2867841" cy="2616347"/>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843" cy="2636420"/>
                    </a:xfrm>
                    <a:prstGeom prst="rect">
                      <a:avLst/>
                    </a:prstGeom>
                  </pic:spPr>
                </pic:pic>
              </a:graphicData>
            </a:graphic>
          </wp:inline>
        </w:drawing>
      </w:r>
    </w:p>
    <w:p w14:paraId="4891BA68" w14:textId="27F6CC18" w:rsidR="0000612C" w:rsidRDefault="004C2D20" w:rsidP="004C2D20">
      <w:pPr>
        <w:ind w:firstLineChars="200" w:firstLine="420"/>
        <w:rPr>
          <w:szCs w:val="21"/>
        </w:rPr>
      </w:pPr>
      <w:r>
        <w:rPr>
          <w:rFonts w:hint="eastAsia"/>
          <w:szCs w:val="21"/>
        </w:rPr>
        <w:lastRenderedPageBreak/>
        <w:t>接下来测试</w:t>
      </w:r>
      <w:r>
        <w:rPr>
          <w:szCs w:val="21"/>
        </w:rPr>
        <w:t>ORL4646.mat</w:t>
      </w:r>
      <w:r>
        <w:rPr>
          <w:rFonts w:hint="eastAsia"/>
          <w:szCs w:val="21"/>
        </w:rPr>
        <w:t>数据集，该数据集的每张人脸图像会有少许的角度变化，正好适合</w:t>
      </w:r>
      <w:r>
        <w:rPr>
          <w:rFonts w:hint="eastAsia"/>
          <w:szCs w:val="21"/>
        </w:rPr>
        <w:t>k</w:t>
      </w:r>
      <w:r>
        <w:rPr>
          <w:szCs w:val="21"/>
        </w:rPr>
        <w:t>-means</w:t>
      </w:r>
      <w:r>
        <w:rPr>
          <w:rFonts w:hint="eastAsia"/>
          <w:szCs w:val="21"/>
        </w:rPr>
        <w:t>聚类，选择前</w:t>
      </w:r>
      <w:r>
        <w:rPr>
          <w:rFonts w:hint="eastAsia"/>
          <w:szCs w:val="21"/>
        </w:rPr>
        <w:t>2</w:t>
      </w:r>
      <w:r>
        <w:rPr>
          <w:rFonts w:hint="eastAsia"/>
          <w:szCs w:val="21"/>
        </w:rPr>
        <w:t>个人的每人</w:t>
      </w:r>
      <w:r>
        <w:rPr>
          <w:rFonts w:hint="eastAsia"/>
          <w:szCs w:val="21"/>
        </w:rPr>
        <w:t>10</w:t>
      </w:r>
      <w:r>
        <w:rPr>
          <w:rFonts w:hint="eastAsia"/>
          <w:szCs w:val="21"/>
        </w:rPr>
        <w:t>张照片拉成行向量，通过</w:t>
      </w:r>
      <w:r>
        <w:rPr>
          <w:rFonts w:hint="eastAsia"/>
          <w:szCs w:val="21"/>
        </w:rPr>
        <w:t>PCA</w:t>
      </w:r>
      <w:r>
        <w:rPr>
          <w:rFonts w:hint="eastAsia"/>
          <w:szCs w:val="21"/>
        </w:rPr>
        <w:t>将其降维到</w:t>
      </w:r>
      <w:r>
        <w:rPr>
          <w:rFonts w:hint="eastAsia"/>
          <w:szCs w:val="21"/>
        </w:rPr>
        <w:t>3</w:t>
      </w:r>
      <w:r>
        <w:rPr>
          <w:rFonts w:hint="eastAsia"/>
          <w:szCs w:val="21"/>
        </w:rPr>
        <w:t>维，随后通过</w:t>
      </w:r>
      <w:r>
        <w:rPr>
          <w:rFonts w:hint="eastAsia"/>
          <w:szCs w:val="21"/>
        </w:rPr>
        <w:t>k-</w:t>
      </w:r>
      <w:r>
        <w:rPr>
          <w:szCs w:val="21"/>
        </w:rPr>
        <w:t>means</w:t>
      </w:r>
      <w:r>
        <w:rPr>
          <w:rFonts w:hint="eastAsia"/>
          <w:szCs w:val="21"/>
        </w:rPr>
        <w:t>进行拟合，结果如图所示</w:t>
      </w:r>
    </w:p>
    <w:p w14:paraId="02515237" w14:textId="143F3EA9" w:rsidR="0000612C" w:rsidRDefault="004C2D20" w:rsidP="004C2D20">
      <w:pPr>
        <w:ind w:firstLineChars="200" w:firstLine="420"/>
        <w:jc w:val="center"/>
        <w:rPr>
          <w:szCs w:val="21"/>
        </w:rPr>
      </w:pPr>
      <w:r>
        <w:rPr>
          <w:noProof/>
        </w:rPr>
        <w:drawing>
          <wp:inline distT="0" distB="0" distL="0" distR="0" wp14:anchorId="5953A572" wp14:editId="2D1ADB0F">
            <wp:extent cx="3599727" cy="2741907"/>
            <wp:effectExtent l="0" t="0" r="127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4368" cy="2760676"/>
                    </a:xfrm>
                    <a:prstGeom prst="rect">
                      <a:avLst/>
                    </a:prstGeom>
                  </pic:spPr>
                </pic:pic>
              </a:graphicData>
            </a:graphic>
          </wp:inline>
        </w:drawing>
      </w:r>
    </w:p>
    <w:p w14:paraId="176D42F9" w14:textId="64A94F26" w:rsidR="0000612C" w:rsidRDefault="00A16BA2" w:rsidP="0000612C">
      <w:pPr>
        <w:ind w:firstLineChars="200" w:firstLine="420"/>
        <w:rPr>
          <w:szCs w:val="21"/>
        </w:rPr>
      </w:pPr>
      <w:r>
        <w:rPr>
          <w:rFonts w:hint="eastAsia"/>
          <w:szCs w:val="21"/>
        </w:rPr>
        <w:t>接着</w:t>
      </w:r>
      <w:r w:rsidR="004C2D20">
        <w:rPr>
          <w:rFonts w:hint="eastAsia"/>
          <w:szCs w:val="21"/>
        </w:rPr>
        <w:t>测试旋转物体，取</w:t>
      </w:r>
      <w:r w:rsidR="004C2D20">
        <w:rPr>
          <w:rFonts w:hint="eastAsia"/>
          <w:szCs w:val="21"/>
        </w:rPr>
        <w:t>C</w:t>
      </w:r>
      <w:r w:rsidR="004C2D20">
        <w:rPr>
          <w:szCs w:val="21"/>
        </w:rPr>
        <w:t>OIL20.mat</w:t>
      </w:r>
      <w:r w:rsidR="004C2D20">
        <w:rPr>
          <w:rFonts w:hint="eastAsia"/>
          <w:szCs w:val="21"/>
        </w:rPr>
        <w:t>数据集，并取前两个物体的图像拉成行向量，通过</w:t>
      </w:r>
      <w:r w:rsidR="004C2D20">
        <w:rPr>
          <w:rFonts w:hint="eastAsia"/>
          <w:szCs w:val="21"/>
        </w:rPr>
        <w:t>PCA</w:t>
      </w:r>
      <w:r w:rsidR="004C2D20">
        <w:rPr>
          <w:rFonts w:hint="eastAsia"/>
          <w:szCs w:val="21"/>
        </w:rPr>
        <w:t>降维到</w:t>
      </w:r>
      <w:r w:rsidR="004C2D20">
        <w:rPr>
          <w:rFonts w:hint="eastAsia"/>
          <w:szCs w:val="21"/>
        </w:rPr>
        <w:t>3</w:t>
      </w:r>
      <w:r w:rsidR="004C2D20">
        <w:rPr>
          <w:rFonts w:hint="eastAsia"/>
          <w:szCs w:val="21"/>
        </w:rPr>
        <w:t>维，随后进行</w:t>
      </w:r>
      <w:r w:rsidR="004C2D20">
        <w:rPr>
          <w:rFonts w:hint="eastAsia"/>
          <w:szCs w:val="21"/>
        </w:rPr>
        <w:t>k</w:t>
      </w:r>
      <w:r w:rsidR="004C2D20">
        <w:rPr>
          <w:szCs w:val="21"/>
        </w:rPr>
        <w:t>-means</w:t>
      </w:r>
      <w:r w:rsidR="004C2D20">
        <w:rPr>
          <w:rFonts w:hint="eastAsia"/>
          <w:szCs w:val="21"/>
        </w:rPr>
        <w:t>拟合，结果如图所示</w:t>
      </w:r>
      <w:r w:rsidR="00C93C3A">
        <w:rPr>
          <w:rFonts w:hint="eastAsia"/>
          <w:szCs w:val="21"/>
        </w:rPr>
        <w:t>，容易发现此时</w:t>
      </w:r>
      <w:r w:rsidR="00C93C3A">
        <w:rPr>
          <w:rFonts w:hint="eastAsia"/>
          <w:szCs w:val="21"/>
        </w:rPr>
        <w:t>k</w:t>
      </w:r>
      <w:r w:rsidR="00C93C3A">
        <w:rPr>
          <w:szCs w:val="21"/>
        </w:rPr>
        <w:t>-means</w:t>
      </w:r>
      <w:r w:rsidR="00C93C3A">
        <w:rPr>
          <w:rFonts w:hint="eastAsia"/>
          <w:szCs w:val="21"/>
        </w:rPr>
        <w:t>表现不佳</w:t>
      </w:r>
    </w:p>
    <w:p w14:paraId="37CB72F1" w14:textId="3994D191" w:rsidR="0000612C" w:rsidRDefault="004C2D20" w:rsidP="004C2D20">
      <w:pPr>
        <w:ind w:firstLineChars="200" w:firstLine="420"/>
        <w:jc w:val="center"/>
        <w:rPr>
          <w:szCs w:val="21"/>
        </w:rPr>
      </w:pPr>
      <w:r>
        <w:rPr>
          <w:noProof/>
        </w:rPr>
        <w:drawing>
          <wp:inline distT="0" distB="0" distL="0" distR="0" wp14:anchorId="1D386917" wp14:editId="63904785">
            <wp:extent cx="3510904" cy="27287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9239" cy="2750755"/>
                    </a:xfrm>
                    <a:prstGeom prst="rect">
                      <a:avLst/>
                    </a:prstGeom>
                  </pic:spPr>
                </pic:pic>
              </a:graphicData>
            </a:graphic>
          </wp:inline>
        </w:drawing>
      </w:r>
    </w:p>
    <w:p w14:paraId="74D9B4B3" w14:textId="61FAE10F" w:rsidR="00A16BA2" w:rsidRDefault="00A16BA2" w:rsidP="00C93C3A">
      <w:pPr>
        <w:ind w:firstLine="420"/>
        <w:rPr>
          <w:szCs w:val="21"/>
        </w:rPr>
      </w:pPr>
      <w:r>
        <w:rPr>
          <w:rFonts w:hint="eastAsia"/>
          <w:szCs w:val="21"/>
        </w:rPr>
        <w:t>最后，给出聚类精度关于不同</w:t>
      </w:r>
      <w:r>
        <w:rPr>
          <w:rFonts w:hint="eastAsia"/>
          <w:szCs w:val="21"/>
        </w:rPr>
        <w:t>k</w:t>
      </w:r>
      <w:r>
        <w:rPr>
          <w:rFonts w:hint="eastAsia"/>
          <w:szCs w:val="21"/>
        </w:rPr>
        <w:t>值和不同数据库的表格，其中，聚类精度的判断是依据聚类为同类中的占比最大的原始类标签为聚类类别，剩余的原标签与该类别不同的数据点认为聚类错误，</w:t>
      </w:r>
      <w:r>
        <w:rPr>
          <w:rFonts w:hint="eastAsia"/>
          <w:szCs w:val="21"/>
        </w:rPr>
        <w:t>聚类精度</w:t>
      </w:r>
      <w:r>
        <w:rPr>
          <w:rFonts w:hint="eastAsia"/>
          <w:szCs w:val="21"/>
        </w:rPr>
        <w:t>表格如下所示</w:t>
      </w:r>
    </w:p>
    <w:tbl>
      <w:tblPr>
        <w:tblStyle w:val="a5"/>
        <w:tblW w:w="0" w:type="auto"/>
        <w:tblLook w:val="04A0" w:firstRow="1" w:lastRow="0" w:firstColumn="1" w:lastColumn="0" w:noHBand="0" w:noVBand="1"/>
      </w:tblPr>
      <w:tblGrid>
        <w:gridCol w:w="2224"/>
        <w:gridCol w:w="2061"/>
        <w:gridCol w:w="1957"/>
        <w:gridCol w:w="2061"/>
      </w:tblGrid>
      <w:tr w:rsidR="00C93C3A" w14:paraId="28F9395D" w14:textId="77777777" w:rsidTr="0098042C">
        <w:tc>
          <w:tcPr>
            <w:tcW w:w="8303" w:type="dxa"/>
            <w:gridSpan w:val="4"/>
          </w:tcPr>
          <w:p w14:paraId="00F3EDDF" w14:textId="7662908F" w:rsidR="00C93C3A" w:rsidRDefault="00C93C3A" w:rsidP="00C93C3A">
            <w:pPr>
              <w:jc w:val="center"/>
              <w:rPr>
                <w:rFonts w:ascii="宋体"/>
                <w:szCs w:val="21"/>
              </w:rPr>
            </w:pPr>
            <w:r>
              <w:rPr>
                <w:rFonts w:ascii="宋体" w:hint="eastAsia"/>
                <w:szCs w:val="21"/>
              </w:rPr>
              <w:t>通过PCA降至3维</w:t>
            </w:r>
          </w:p>
        </w:tc>
      </w:tr>
      <w:tr w:rsidR="00A16BA2" w14:paraId="6F46BC95" w14:textId="77777777" w:rsidTr="00A16BA2">
        <w:tc>
          <w:tcPr>
            <w:tcW w:w="2224" w:type="dxa"/>
          </w:tcPr>
          <w:p w14:paraId="7F003CCD" w14:textId="77777777" w:rsidR="00A16BA2" w:rsidRDefault="00A16BA2" w:rsidP="004C2D20">
            <w:pPr>
              <w:rPr>
                <w:rFonts w:hint="eastAsia"/>
                <w:szCs w:val="21"/>
              </w:rPr>
            </w:pPr>
          </w:p>
        </w:tc>
        <w:tc>
          <w:tcPr>
            <w:tcW w:w="2061" w:type="dxa"/>
          </w:tcPr>
          <w:p w14:paraId="47299310" w14:textId="7BEAF414" w:rsidR="00A16BA2" w:rsidRDefault="00A16BA2" w:rsidP="004C2D20">
            <w:pPr>
              <w:rPr>
                <w:rFonts w:hint="eastAsia"/>
                <w:szCs w:val="21"/>
              </w:rPr>
            </w:pPr>
            <m:oMathPara>
              <m:oMath>
                <m:r>
                  <w:rPr>
                    <w:rFonts w:ascii="Cambria Math" w:hAnsi="Cambria Math"/>
                    <w:szCs w:val="21"/>
                  </w:rPr>
                  <m:t>k=2</m:t>
                </m:r>
              </m:oMath>
            </m:oMathPara>
          </w:p>
        </w:tc>
        <w:tc>
          <w:tcPr>
            <w:tcW w:w="1957" w:type="dxa"/>
          </w:tcPr>
          <w:p w14:paraId="4341EDAB" w14:textId="2473E605" w:rsidR="00A16BA2" w:rsidRDefault="00A16BA2" w:rsidP="004C2D20">
            <w:pPr>
              <w:rPr>
                <w:rFonts w:ascii="宋体"/>
                <w:szCs w:val="21"/>
              </w:rPr>
            </w:pPr>
            <m:oMathPara>
              <m:oMath>
                <m:r>
                  <w:rPr>
                    <w:rFonts w:ascii="Cambria Math" w:hAnsi="Cambria Math"/>
                    <w:szCs w:val="21"/>
                  </w:rPr>
                  <m:t>k=3</m:t>
                </m:r>
              </m:oMath>
            </m:oMathPara>
          </w:p>
        </w:tc>
        <w:tc>
          <w:tcPr>
            <w:tcW w:w="2061" w:type="dxa"/>
          </w:tcPr>
          <w:p w14:paraId="20FB99C4" w14:textId="39F113DD" w:rsidR="00A16BA2" w:rsidRDefault="00A16BA2" w:rsidP="004C2D20">
            <w:pPr>
              <w:rPr>
                <w:rFonts w:hint="eastAsia"/>
                <w:szCs w:val="21"/>
              </w:rPr>
            </w:pPr>
            <m:oMathPara>
              <m:oMath>
                <m:r>
                  <w:rPr>
                    <w:rFonts w:ascii="Cambria Math" w:hAnsi="Cambria Math"/>
                    <w:szCs w:val="21"/>
                  </w:rPr>
                  <m:t>k=4</m:t>
                </m:r>
              </m:oMath>
            </m:oMathPara>
          </w:p>
        </w:tc>
      </w:tr>
      <w:tr w:rsidR="00A16BA2" w14:paraId="2ACB5798" w14:textId="77777777" w:rsidTr="00A16BA2">
        <w:tc>
          <w:tcPr>
            <w:tcW w:w="2224" w:type="dxa"/>
          </w:tcPr>
          <w:p w14:paraId="07BD8BCE" w14:textId="040B4DA3" w:rsidR="00A16BA2" w:rsidRPr="00A16BA2" w:rsidRDefault="00A16BA2" w:rsidP="004C2D20">
            <w:pPr>
              <w:rPr>
                <w:rFonts w:hint="eastAsia"/>
                <w:iCs/>
                <w:szCs w:val="21"/>
              </w:rPr>
            </w:pPr>
            <m:oMathPara>
              <m:oMath>
                <m:r>
                  <m:rPr>
                    <m:sty m:val="p"/>
                  </m:rPr>
                  <w:rPr>
                    <w:rFonts w:ascii="Cambria Math" w:hAnsi="Cambria Math"/>
                    <w:szCs w:val="21"/>
                  </w:rPr>
                  <m:t>ORL4646</m:t>
                </m:r>
              </m:oMath>
            </m:oMathPara>
          </w:p>
        </w:tc>
        <w:tc>
          <w:tcPr>
            <w:tcW w:w="2061" w:type="dxa"/>
          </w:tcPr>
          <w:p w14:paraId="0DA91210" w14:textId="6E3414B5" w:rsidR="00A16BA2" w:rsidRDefault="00A16BA2" w:rsidP="004C2D20">
            <w:pPr>
              <w:rPr>
                <w:rFonts w:hint="eastAsia"/>
                <w:szCs w:val="21"/>
              </w:rPr>
            </w:pPr>
            <m:oMathPara>
              <m:oMath>
                <m:r>
                  <w:rPr>
                    <w:rFonts w:ascii="Cambria Math" w:hAnsi="Cambria Math"/>
                    <w:szCs w:val="21"/>
                  </w:rPr>
                  <m:t>0.63</m:t>
                </m:r>
              </m:oMath>
            </m:oMathPara>
          </w:p>
        </w:tc>
        <w:tc>
          <w:tcPr>
            <w:tcW w:w="1957" w:type="dxa"/>
          </w:tcPr>
          <w:p w14:paraId="7AE96407" w14:textId="65968669" w:rsidR="00A16BA2" w:rsidRDefault="00A16BA2" w:rsidP="004C2D20">
            <w:pPr>
              <w:rPr>
                <w:rFonts w:hint="eastAsia"/>
                <w:szCs w:val="21"/>
              </w:rPr>
            </w:pPr>
            <m:oMathPara>
              <m:oMath>
                <m:r>
                  <w:rPr>
                    <w:rFonts w:ascii="Cambria Math" w:hAnsi="Cambria Math"/>
                    <w:szCs w:val="21"/>
                  </w:rPr>
                  <m:t>0.93</m:t>
                </m:r>
              </m:oMath>
            </m:oMathPara>
          </w:p>
        </w:tc>
        <w:tc>
          <w:tcPr>
            <w:tcW w:w="2061" w:type="dxa"/>
          </w:tcPr>
          <w:p w14:paraId="2A26BA71" w14:textId="48B02E5D" w:rsidR="00A16BA2" w:rsidRDefault="00A16BA2" w:rsidP="004C2D20">
            <w:pPr>
              <w:rPr>
                <w:rFonts w:hint="eastAsia"/>
                <w:szCs w:val="21"/>
              </w:rPr>
            </w:pPr>
            <m:oMathPara>
              <m:oMath>
                <m:r>
                  <w:rPr>
                    <w:rFonts w:ascii="Cambria Math" w:hAnsi="Cambria Math"/>
                    <w:szCs w:val="21"/>
                  </w:rPr>
                  <m:t>0.67</m:t>
                </m:r>
              </m:oMath>
            </m:oMathPara>
          </w:p>
        </w:tc>
      </w:tr>
      <w:tr w:rsidR="00A16BA2" w14:paraId="6CC63A9A" w14:textId="77777777" w:rsidTr="00A16BA2">
        <w:tc>
          <w:tcPr>
            <w:tcW w:w="2224" w:type="dxa"/>
          </w:tcPr>
          <w:p w14:paraId="55EC3430" w14:textId="4FAA7A95" w:rsidR="00A16BA2" w:rsidRPr="00A16BA2" w:rsidRDefault="00A16BA2" w:rsidP="004C2D20">
            <w:pPr>
              <w:rPr>
                <w:rFonts w:hint="eastAsia"/>
                <w:iCs/>
                <w:szCs w:val="21"/>
              </w:rPr>
            </w:pPr>
            <m:oMathPara>
              <m:oMath>
                <m:r>
                  <m:rPr>
                    <m:sty m:val="p"/>
                  </m:rPr>
                  <w:rPr>
                    <w:rFonts w:ascii="Cambria Math" w:hAnsi="Cambria Math"/>
                    <w:szCs w:val="21"/>
                  </w:rPr>
                  <m:t>COIL20</m:t>
                </m:r>
              </m:oMath>
            </m:oMathPara>
          </w:p>
        </w:tc>
        <w:tc>
          <w:tcPr>
            <w:tcW w:w="2061" w:type="dxa"/>
          </w:tcPr>
          <w:p w14:paraId="619B0AB3" w14:textId="55002CB8" w:rsidR="00A16BA2" w:rsidRDefault="00A16BA2" w:rsidP="004C2D20">
            <w:pPr>
              <w:rPr>
                <w:rFonts w:hint="eastAsia"/>
                <w:szCs w:val="21"/>
              </w:rPr>
            </w:pPr>
            <m:oMathPara>
              <m:oMath>
                <m:r>
                  <w:rPr>
                    <w:rFonts w:ascii="Cambria Math" w:hAnsi="Cambria Math"/>
                    <w:szCs w:val="21"/>
                  </w:rPr>
                  <m:t>0.61</m:t>
                </m:r>
              </m:oMath>
            </m:oMathPara>
          </w:p>
        </w:tc>
        <w:tc>
          <w:tcPr>
            <w:tcW w:w="1957" w:type="dxa"/>
          </w:tcPr>
          <w:p w14:paraId="71CEA92B" w14:textId="5296DD12" w:rsidR="00A16BA2" w:rsidRDefault="00A16BA2" w:rsidP="004C2D20">
            <w:pPr>
              <w:rPr>
                <w:rFonts w:hint="eastAsia"/>
                <w:szCs w:val="21"/>
              </w:rPr>
            </w:pPr>
            <m:oMathPara>
              <m:oMath>
                <m:r>
                  <w:rPr>
                    <w:rFonts w:ascii="Cambria Math" w:hAnsi="Cambria Math"/>
                    <w:szCs w:val="21"/>
                  </w:rPr>
                  <m:t>0.61</m:t>
                </m:r>
              </m:oMath>
            </m:oMathPara>
          </w:p>
        </w:tc>
        <w:tc>
          <w:tcPr>
            <w:tcW w:w="2061" w:type="dxa"/>
          </w:tcPr>
          <w:p w14:paraId="13F65922" w14:textId="15C424C4" w:rsidR="00A16BA2" w:rsidRDefault="00A16BA2" w:rsidP="004C2D20">
            <w:pPr>
              <w:rPr>
                <w:rFonts w:hint="eastAsia"/>
                <w:szCs w:val="21"/>
              </w:rPr>
            </w:pPr>
            <m:oMathPara>
              <m:oMath>
                <m:r>
                  <w:rPr>
                    <w:rFonts w:ascii="Cambria Math" w:hAnsi="Cambria Math"/>
                    <w:szCs w:val="21"/>
                  </w:rPr>
                  <m:t>0.62</m:t>
                </m:r>
              </m:oMath>
            </m:oMathPara>
          </w:p>
        </w:tc>
      </w:tr>
      <w:tr w:rsidR="00C93C3A" w14:paraId="4C16E93A" w14:textId="77777777" w:rsidTr="00933932">
        <w:tc>
          <w:tcPr>
            <w:tcW w:w="8303" w:type="dxa"/>
            <w:gridSpan w:val="4"/>
          </w:tcPr>
          <w:p w14:paraId="5D777D83" w14:textId="31871A78" w:rsidR="00C93C3A" w:rsidRDefault="00C93C3A" w:rsidP="00C93C3A">
            <w:pPr>
              <w:jc w:val="center"/>
              <w:rPr>
                <w:rFonts w:hint="eastAsia"/>
                <w:szCs w:val="21"/>
              </w:rPr>
            </w:pPr>
            <w:r>
              <w:rPr>
                <w:rFonts w:hint="eastAsia"/>
                <w:szCs w:val="21"/>
              </w:rPr>
              <w:t>通过</w:t>
            </w:r>
            <w:r>
              <w:rPr>
                <w:rFonts w:hint="eastAsia"/>
                <w:szCs w:val="21"/>
              </w:rPr>
              <w:t>PCA</w:t>
            </w:r>
            <w:r>
              <w:rPr>
                <w:rFonts w:hint="eastAsia"/>
                <w:szCs w:val="21"/>
              </w:rPr>
              <w:t>降至</w:t>
            </w:r>
            <w:r>
              <w:rPr>
                <w:rFonts w:hint="eastAsia"/>
                <w:szCs w:val="21"/>
              </w:rPr>
              <w:t>8</w:t>
            </w:r>
            <w:r>
              <w:rPr>
                <w:rFonts w:hint="eastAsia"/>
                <w:szCs w:val="21"/>
              </w:rPr>
              <w:t>维</w:t>
            </w:r>
          </w:p>
        </w:tc>
      </w:tr>
      <w:tr w:rsidR="00C93C3A" w14:paraId="5A2743B8" w14:textId="77777777" w:rsidTr="00A16BA2">
        <w:tc>
          <w:tcPr>
            <w:tcW w:w="2224" w:type="dxa"/>
          </w:tcPr>
          <w:p w14:paraId="6D1967BE" w14:textId="77777777" w:rsidR="00C93C3A" w:rsidRPr="00A16BA2" w:rsidRDefault="00C93C3A" w:rsidP="004C2D20">
            <w:pPr>
              <w:rPr>
                <w:iCs/>
                <w:szCs w:val="21"/>
              </w:rPr>
            </w:pPr>
          </w:p>
        </w:tc>
        <w:tc>
          <w:tcPr>
            <w:tcW w:w="2061" w:type="dxa"/>
          </w:tcPr>
          <w:p w14:paraId="02ADC3C9" w14:textId="0638C56A" w:rsidR="00C93C3A" w:rsidRDefault="00C93C3A" w:rsidP="004C2D20">
            <w:pPr>
              <w:rPr>
                <w:szCs w:val="21"/>
              </w:rPr>
            </w:pPr>
            <m:oMathPara>
              <m:oMath>
                <m:r>
                  <w:rPr>
                    <w:rFonts w:ascii="Cambria Math" w:hAnsi="Cambria Math"/>
                    <w:szCs w:val="21"/>
                  </w:rPr>
                  <m:t>k=2</m:t>
                </m:r>
              </m:oMath>
            </m:oMathPara>
          </w:p>
        </w:tc>
        <w:tc>
          <w:tcPr>
            <w:tcW w:w="1957" w:type="dxa"/>
          </w:tcPr>
          <w:p w14:paraId="5F3CAEE3" w14:textId="616A6C70" w:rsidR="00C93C3A" w:rsidRDefault="00C93C3A" w:rsidP="004C2D20">
            <w:pPr>
              <w:rPr>
                <w:szCs w:val="21"/>
              </w:rPr>
            </w:pPr>
            <m:oMathPara>
              <m:oMath>
                <m:r>
                  <w:rPr>
                    <w:rFonts w:ascii="Cambria Math" w:hAnsi="Cambria Math"/>
                    <w:szCs w:val="21"/>
                  </w:rPr>
                  <m:t>k=3</m:t>
                </m:r>
              </m:oMath>
            </m:oMathPara>
          </w:p>
        </w:tc>
        <w:tc>
          <w:tcPr>
            <w:tcW w:w="2061" w:type="dxa"/>
          </w:tcPr>
          <w:p w14:paraId="360E3580" w14:textId="6E2FADDA" w:rsidR="00C93C3A" w:rsidRDefault="00C93C3A" w:rsidP="004C2D20">
            <w:pPr>
              <w:rPr>
                <w:szCs w:val="21"/>
              </w:rPr>
            </w:pPr>
            <m:oMathPara>
              <m:oMath>
                <m:r>
                  <w:rPr>
                    <w:rFonts w:ascii="Cambria Math" w:hAnsi="Cambria Math"/>
                    <w:szCs w:val="21"/>
                  </w:rPr>
                  <m:t>k=4</m:t>
                </m:r>
              </m:oMath>
            </m:oMathPara>
          </w:p>
        </w:tc>
      </w:tr>
      <w:tr w:rsidR="00C93C3A" w14:paraId="0C70E481" w14:textId="77777777" w:rsidTr="00A16BA2">
        <w:tc>
          <w:tcPr>
            <w:tcW w:w="2224" w:type="dxa"/>
          </w:tcPr>
          <w:p w14:paraId="67C32490" w14:textId="38BE2CDC" w:rsidR="00C93C3A" w:rsidRPr="00A16BA2" w:rsidRDefault="00C93C3A" w:rsidP="004C2D20">
            <w:pPr>
              <w:rPr>
                <w:iCs/>
                <w:szCs w:val="21"/>
              </w:rPr>
            </w:pPr>
            <m:oMathPara>
              <m:oMath>
                <m:r>
                  <m:rPr>
                    <m:sty m:val="p"/>
                  </m:rPr>
                  <w:rPr>
                    <w:rFonts w:ascii="Cambria Math" w:hAnsi="Cambria Math"/>
                    <w:szCs w:val="21"/>
                  </w:rPr>
                  <m:t>ORL4646</m:t>
                </m:r>
              </m:oMath>
            </m:oMathPara>
          </w:p>
        </w:tc>
        <w:tc>
          <w:tcPr>
            <w:tcW w:w="2061" w:type="dxa"/>
          </w:tcPr>
          <w:p w14:paraId="445E9628" w14:textId="352E982A" w:rsidR="00C93C3A" w:rsidRDefault="00C93C3A" w:rsidP="004C2D20">
            <w:pPr>
              <w:rPr>
                <w:szCs w:val="21"/>
              </w:rPr>
            </w:pPr>
            <m:oMathPara>
              <m:oMath>
                <m:r>
                  <w:rPr>
                    <w:rFonts w:ascii="Cambria Math" w:hAnsi="Cambria Math"/>
                    <w:szCs w:val="21"/>
                  </w:rPr>
                  <m:t>0.67</m:t>
                </m:r>
              </m:oMath>
            </m:oMathPara>
          </w:p>
        </w:tc>
        <w:tc>
          <w:tcPr>
            <w:tcW w:w="1957" w:type="dxa"/>
          </w:tcPr>
          <w:p w14:paraId="7BB3614E" w14:textId="45B579D7" w:rsidR="00C93C3A" w:rsidRDefault="00C93C3A" w:rsidP="004C2D20">
            <w:pPr>
              <w:rPr>
                <w:szCs w:val="21"/>
              </w:rPr>
            </w:pPr>
            <m:oMathPara>
              <m:oMath>
                <m:r>
                  <w:rPr>
                    <w:rFonts w:ascii="Cambria Math" w:hAnsi="Cambria Math"/>
                    <w:szCs w:val="21"/>
                  </w:rPr>
                  <m:t>1.00</m:t>
                </m:r>
              </m:oMath>
            </m:oMathPara>
          </w:p>
        </w:tc>
        <w:tc>
          <w:tcPr>
            <w:tcW w:w="2061" w:type="dxa"/>
          </w:tcPr>
          <w:p w14:paraId="2BA8F94E" w14:textId="3CFFBD2E" w:rsidR="00C93C3A" w:rsidRDefault="00C93C3A" w:rsidP="004C2D20">
            <w:pPr>
              <w:rPr>
                <w:szCs w:val="21"/>
              </w:rPr>
            </w:pPr>
            <m:oMathPara>
              <m:oMath>
                <m:r>
                  <w:rPr>
                    <w:rFonts w:ascii="Cambria Math" w:hAnsi="Cambria Math"/>
                    <w:szCs w:val="21"/>
                  </w:rPr>
                  <m:t>0.93</m:t>
                </m:r>
              </m:oMath>
            </m:oMathPara>
          </w:p>
        </w:tc>
      </w:tr>
      <w:tr w:rsidR="00C93C3A" w14:paraId="149FA3E2" w14:textId="77777777" w:rsidTr="00A16BA2">
        <w:tc>
          <w:tcPr>
            <w:tcW w:w="2224" w:type="dxa"/>
          </w:tcPr>
          <w:p w14:paraId="5EC3A84F" w14:textId="4FAB3C40" w:rsidR="00C93C3A" w:rsidRPr="00A16BA2" w:rsidRDefault="00C93C3A" w:rsidP="004C2D20">
            <w:pPr>
              <w:rPr>
                <w:iCs/>
                <w:szCs w:val="21"/>
              </w:rPr>
            </w:pPr>
            <m:oMathPara>
              <m:oMath>
                <m:r>
                  <m:rPr>
                    <m:sty m:val="p"/>
                  </m:rPr>
                  <w:rPr>
                    <w:rFonts w:ascii="Cambria Math" w:hAnsi="Cambria Math"/>
                    <w:szCs w:val="21"/>
                  </w:rPr>
                  <m:t>COIL20</m:t>
                </m:r>
              </m:oMath>
            </m:oMathPara>
          </w:p>
        </w:tc>
        <w:tc>
          <w:tcPr>
            <w:tcW w:w="2061" w:type="dxa"/>
          </w:tcPr>
          <w:p w14:paraId="131CBD90" w14:textId="193A9360" w:rsidR="00C93C3A" w:rsidRDefault="00C93C3A" w:rsidP="004C2D20">
            <w:pPr>
              <w:rPr>
                <w:szCs w:val="21"/>
              </w:rPr>
            </w:pPr>
            <m:oMathPara>
              <m:oMath>
                <m:r>
                  <w:rPr>
                    <w:rFonts w:ascii="Cambria Math" w:hAnsi="Cambria Math"/>
                    <w:szCs w:val="21"/>
                  </w:rPr>
                  <m:t>0.60</m:t>
                </m:r>
              </m:oMath>
            </m:oMathPara>
          </w:p>
        </w:tc>
        <w:tc>
          <w:tcPr>
            <w:tcW w:w="1957" w:type="dxa"/>
          </w:tcPr>
          <w:p w14:paraId="50A0EF24" w14:textId="1EA0A1A4" w:rsidR="00C93C3A" w:rsidRDefault="00C93C3A" w:rsidP="004C2D20">
            <w:pPr>
              <w:rPr>
                <w:szCs w:val="21"/>
              </w:rPr>
            </w:pPr>
            <m:oMathPara>
              <m:oMath>
                <m:r>
                  <w:rPr>
                    <w:rFonts w:ascii="Cambria Math" w:hAnsi="Cambria Math"/>
                    <w:szCs w:val="21"/>
                  </w:rPr>
                  <m:t>0.62</m:t>
                </m:r>
              </m:oMath>
            </m:oMathPara>
          </w:p>
        </w:tc>
        <w:tc>
          <w:tcPr>
            <w:tcW w:w="2061" w:type="dxa"/>
          </w:tcPr>
          <w:p w14:paraId="490309E6" w14:textId="673FCECE" w:rsidR="00C93C3A" w:rsidRDefault="00C93C3A" w:rsidP="004C2D20">
            <w:pPr>
              <w:rPr>
                <w:szCs w:val="21"/>
              </w:rPr>
            </w:pPr>
            <m:oMathPara>
              <m:oMath>
                <m:r>
                  <w:rPr>
                    <w:rFonts w:ascii="Cambria Math" w:hAnsi="Cambria Math"/>
                    <w:szCs w:val="21"/>
                  </w:rPr>
                  <m:t>0.74</m:t>
                </m:r>
              </m:oMath>
            </m:oMathPara>
          </w:p>
        </w:tc>
      </w:tr>
    </w:tbl>
    <w:p w14:paraId="35DF979C" w14:textId="77777777" w:rsidR="00A16BA2" w:rsidRPr="0080201E" w:rsidRDefault="00A16BA2" w:rsidP="004C2D20">
      <w:pPr>
        <w:rPr>
          <w:rFonts w:hint="eastAsia"/>
          <w:szCs w:val="21"/>
        </w:rPr>
      </w:pPr>
    </w:p>
    <w:p w14:paraId="12CD3A8C" w14:textId="77777777" w:rsidR="006F5943" w:rsidRDefault="001125C7" w:rsidP="001125C7">
      <w:pPr>
        <w:pStyle w:val="1"/>
      </w:pPr>
      <w:r>
        <w:rPr>
          <w:rFonts w:hint="eastAsia"/>
        </w:rPr>
        <w:t>四</w:t>
      </w:r>
      <w:r w:rsidR="006F5943">
        <w:rPr>
          <w:rFonts w:hint="eastAsia"/>
        </w:rPr>
        <w:t>、实验结论</w:t>
      </w:r>
      <w:r>
        <w:rPr>
          <w:rFonts w:hint="eastAsia"/>
        </w:rPr>
        <w:t>或体会</w:t>
      </w:r>
    </w:p>
    <w:p w14:paraId="51EC2060" w14:textId="4908BC23" w:rsidR="00080B05" w:rsidRDefault="0069408F" w:rsidP="0069408F">
      <w:pPr>
        <w:ind w:firstLineChars="200" w:firstLine="422"/>
        <w:rPr>
          <w:b/>
          <w:color w:val="000000" w:themeColor="text1"/>
          <w:szCs w:val="21"/>
        </w:rPr>
      </w:pPr>
      <w:r w:rsidRPr="0069408F">
        <w:rPr>
          <w:rFonts w:hint="eastAsia"/>
          <w:b/>
          <w:color w:val="000000" w:themeColor="text1"/>
          <w:szCs w:val="21"/>
        </w:rPr>
        <w:t>1.</w:t>
      </w:r>
      <w:r w:rsidRPr="0069408F">
        <w:rPr>
          <w:b/>
          <w:color w:val="000000" w:themeColor="text1"/>
          <w:szCs w:val="21"/>
        </w:rPr>
        <w:tab/>
        <w:t>k</w:t>
      </w:r>
      <w:r w:rsidRPr="0069408F">
        <w:rPr>
          <w:rFonts w:hint="eastAsia"/>
          <w:b/>
          <w:color w:val="000000" w:themeColor="text1"/>
          <w:szCs w:val="21"/>
        </w:rPr>
        <w:t>-means</w:t>
      </w:r>
      <w:r w:rsidRPr="0069408F">
        <w:rPr>
          <w:rFonts w:hint="eastAsia"/>
          <w:b/>
          <w:color w:val="000000" w:themeColor="text1"/>
          <w:szCs w:val="21"/>
        </w:rPr>
        <w:t>算法</w:t>
      </w:r>
      <w:r>
        <w:rPr>
          <w:rFonts w:hint="eastAsia"/>
          <w:b/>
          <w:color w:val="000000" w:themeColor="text1"/>
          <w:szCs w:val="21"/>
        </w:rPr>
        <w:t>原理简单，并且实现起来也简单，效果也不错</w:t>
      </w:r>
    </w:p>
    <w:p w14:paraId="6A18DCDD" w14:textId="55E4D142" w:rsidR="0069408F" w:rsidRDefault="0069408F" w:rsidP="0069408F">
      <w:pPr>
        <w:ind w:firstLineChars="200" w:firstLine="422"/>
        <w:rPr>
          <w:b/>
          <w:color w:val="000000" w:themeColor="text1"/>
          <w:szCs w:val="21"/>
        </w:rPr>
      </w:pPr>
      <w:r>
        <w:rPr>
          <w:rFonts w:hint="eastAsia"/>
          <w:b/>
          <w:color w:val="000000" w:themeColor="text1"/>
          <w:szCs w:val="21"/>
        </w:rPr>
        <w:t>2.</w:t>
      </w:r>
      <w:r>
        <w:rPr>
          <w:b/>
          <w:color w:val="000000" w:themeColor="text1"/>
          <w:szCs w:val="21"/>
        </w:rPr>
        <w:tab/>
      </w:r>
      <w:r>
        <w:rPr>
          <w:rFonts w:hint="eastAsia"/>
          <w:b/>
          <w:color w:val="000000" w:themeColor="text1"/>
          <w:szCs w:val="21"/>
        </w:rPr>
        <w:t>确定</w:t>
      </w:r>
      <w:r>
        <w:rPr>
          <w:rFonts w:hint="eastAsia"/>
          <w:b/>
          <w:color w:val="000000" w:themeColor="text1"/>
          <w:szCs w:val="21"/>
        </w:rPr>
        <w:t>k</w:t>
      </w:r>
      <w:r>
        <w:rPr>
          <w:rFonts w:hint="eastAsia"/>
          <w:b/>
          <w:color w:val="000000" w:themeColor="text1"/>
          <w:szCs w:val="21"/>
        </w:rPr>
        <w:t>值较为困难，初始中心点很关键但是不得不随机生成</w:t>
      </w:r>
    </w:p>
    <w:p w14:paraId="67985490" w14:textId="10B180E5" w:rsidR="006721A8" w:rsidRDefault="0069408F" w:rsidP="006721A8">
      <w:pPr>
        <w:ind w:firstLineChars="200" w:firstLine="422"/>
        <w:rPr>
          <w:b/>
          <w:color w:val="000000" w:themeColor="text1"/>
          <w:szCs w:val="21"/>
        </w:rPr>
      </w:pPr>
      <w:r>
        <w:rPr>
          <w:rFonts w:hint="eastAsia"/>
          <w:b/>
          <w:color w:val="000000" w:themeColor="text1"/>
          <w:szCs w:val="21"/>
        </w:rPr>
        <w:t>3.</w:t>
      </w:r>
      <w:r>
        <w:rPr>
          <w:b/>
          <w:color w:val="000000" w:themeColor="text1"/>
          <w:szCs w:val="21"/>
        </w:rPr>
        <w:tab/>
      </w:r>
      <w:r>
        <w:rPr>
          <w:rFonts w:hint="eastAsia"/>
          <w:b/>
          <w:color w:val="000000" w:themeColor="text1"/>
          <w:szCs w:val="21"/>
        </w:rPr>
        <w:t>部分离群值容易影响聚类效果</w:t>
      </w:r>
    </w:p>
    <w:p w14:paraId="04AA91EF" w14:textId="567EF1E7" w:rsidR="004C2D20" w:rsidRPr="0069408F" w:rsidRDefault="004C2D20" w:rsidP="006721A8">
      <w:pPr>
        <w:ind w:firstLineChars="200" w:firstLine="422"/>
        <w:rPr>
          <w:b/>
          <w:color w:val="000000" w:themeColor="text1"/>
          <w:szCs w:val="21"/>
        </w:rPr>
      </w:pPr>
      <w:r>
        <w:rPr>
          <w:rFonts w:hint="eastAsia"/>
          <w:b/>
          <w:color w:val="000000" w:themeColor="text1"/>
          <w:szCs w:val="21"/>
        </w:rPr>
        <w:t>4.</w:t>
      </w:r>
      <w:r>
        <w:rPr>
          <w:b/>
          <w:color w:val="000000" w:themeColor="text1"/>
          <w:szCs w:val="21"/>
        </w:rPr>
        <w:tab/>
      </w:r>
      <w:r w:rsidR="006D090E">
        <w:rPr>
          <w:rFonts w:hint="eastAsia"/>
          <w:b/>
          <w:color w:val="000000" w:themeColor="text1"/>
          <w:szCs w:val="21"/>
        </w:rPr>
        <w:t>有时候一些数据分布可能并不太适合直接使用</w:t>
      </w:r>
      <w:r w:rsidR="006D090E">
        <w:rPr>
          <w:rFonts w:hint="eastAsia"/>
          <w:b/>
          <w:color w:val="000000" w:themeColor="text1"/>
          <w:szCs w:val="21"/>
        </w:rPr>
        <w:t>k</w:t>
      </w:r>
      <w:r w:rsidR="006D090E">
        <w:rPr>
          <w:b/>
          <w:color w:val="000000" w:themeColor="text1"/>
          <w:szCs w:val="21"/>
        </w:rPr>
        <w:t>-means</w:t>
      </w:r>
      <w:r w:rsidR="006D090E">
        <w:rPr>
          <w:rFonts w:hint="eastAsia"/>
          <w:b/>
          <w:color w:val="000000" w:themeColor="text1"/>
          <w:szCs w:val="21"/>
        </w:rPr>
        <w:t>算法，可以考虑配合其他算法，如旋转物体可以考虑预先通过流形学习进行降维处理</w:t>
      </w:r>
    </w:p>
    <w:p w14:paraId="6AA2EFE5" w14:textId="06A1339E" w:rsidR="006F5943" w:rsidRDefault="001125C7" w:rsidP="001125C7">
      <w:pPr>
        <w:pStyle w:val="1"/>
      </w:pPr>
      <w:r>
        <w:rPr>
          <w:rFonts w:hint="eastAsia"/>
        </w:rPr>
        <w:t>五</w:t>
      </w:r>
      <w:r w:rsidR="006F5943">
        <w:rPr>
          <w:rFonts w:hint="eastAsia"/>
        </w:rPr>
        <w:t>、思考题</w:t>
      </w:r>
    </w:p>
    <w:p w14:paraId="3BF10947" w14:textId="726C5195" w:rsidR="00C14C01" w:rsidRPr="00C14C01" w:rsidRDefault="006721A8" w:rsidP="00C14C01">
      <w:pPr>
        <w:ind w:firstLineChars="200" w:firstLine="422"/>
        <w:rPr>
          <w:b/>
          <w:szCs w:val="21"/>
        </w:rPr>
      </w:pPr>
      <w:r>
        <w:rPr>
          <w:rFonts w:hint="eastAsia"/>
          <w:b/>
          <w:szCs w:val="21"/>
        </w:rPr>
        <w:t>在进行实验时，我注意到经常出现一种情况，即在某一簇数据点附近恰好出现了两个中心点，而远处则存在两簇数据点和一个中心点，这种情况常常发展为，两个中心点聚集了同一个类，而另一个中心点在两个类中间，这显然不是好的聚类方式</w:t>
      </w:r>
      <w:r w:rsidR="00C14C01">
        <w:rPr>
          <w:rFonts w:hint="eastAsia"/>
          <w:b/>
          <w:szCs w:val="21"/>
        </w:rPr>
        <w:t>，如下所示</w:t>
      </w:r>
    </w:p>
    <w:p w14:paraId="3EC76939" w14:textId="77777777" w:rsidR="00CF6D6F" w:rsidRDefault="00C14C01" w:rsidP="00CF6D6F">
      <w:pPr>
        <w:ind w:firstLineChars="200" w:firstLine="420"/>
        <w:rPr>
          <w:szCs w:val="21"/>
        </w:rPr>
      </w:pPr>
      <w:r w:rsidRPr="00C14C01">
        <w:rPr>
          <w:noProof/>
          <w:szCs w:val="21"/>
        </w:rPr>
        <w:drawing>
          <wp:inline distT="0" distB="0" distL="0" distR="0" wp14:anchorId="2A9E2EAD" wp14:editId="08AA0B10">
            <wp:extent cx="4394200" cy="33337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876" t="7500" r="7625" b="5000"/>
                    <a:stretch/>
                  </pic:blipFill>
                  <pic:spPr bwMode="auto">
                    <a:xfrm>
                      <a:off x="0" y="0"/>
                      <a:ext cx="4394200" cy="3333750"/>
                    </a:xfrm>
                    <a:prstGeom prst="rect">
                      <a:avLst/>
                    </a:prstGeom>
                    <a:noFill/>
                    <a:ln>
                      <a:noFill/>
                    </a:ln>
                    <a:extLst>
                      <a:ext uri="{53640926-AAD7-44D8-BBD7-CCE9431645EC}">
                        <a14:shadowObscured xmlns:a14="http://schemas.microsoft.com/office/drawing/2010/main"/>
                      </a:ext>
                    </a:extLst>
                  </pic:spPr>
                </pic:pic>
              </a:graphicData>
            </a:graphic>
          </wp:inline>
        </w:drawing>
      </w:r>
    </w:p>
    <w:p w14:paraId="52DD736E" w14:textId="0C19A1FB" w:rsidR="00C14C01" w:rsidRDefault="00C14C01" w:rsidP="00C14C01">
      <w:pPr>
        <w:rPr>
          <w:szCs w:val="21"/>
        </w:rPr>
      </w:pPr>
      <w:r>
        <w:rPr>
          <w:szCs w:val="21"/>
        </w:rPr>
        <w:tab/>
      </w:r>
      <w:r>
        <w:rPr>
          <w:rFonts w:hint="eastAsia"/>
          <w:szCs w:val="21"/>
        </w:rPr>
        <w:t>注意到这种情况，对于左上角的两个中心点，两类点的分割平面附近常常聚集较大量的数据点，而右边的一个中心点聚两个类的情况，该中心点邻域点的数量相对其他中心点</w:t>
      </w:r>
    </w:p>
    <w:p w14:paraId="596957BA" w14:textId="06CB7F71" w:rsidR="00C14C01" w:rsidRDefault="00C14C01" w:rsidP="00C14C01">
      <w:pPr>
        <w:rPr>
          <w:szCs w:val="21"/>
        </w:rPr>
      </w:pPr>
      <w:r>
        <w:rPr>
          <w:rFonts w:hint="eastAsia"/>
          <w:szCs w:val="21"/>
        </w:rPr>
        <w:t>较为稀疏，或许可以找到一些方法，能够检测出同时存在分割平面附近数据点密集且远处另一个中心点邻域点稀疏的情况，然后就能够讲冗余的中心点更新</w:t>
      </w:r>
      <w:r w:rsidR="00244317">
        <w:rPr>
          <w:rFonts w:hint="eastAsia"/>
          <w:szCs w:val="21"/>
        </w:rPr>
        <w:t>到缺省</w:t>
      </w:r>
      <w:r>
        <w:rPr>
          <w:rFonts w:hint="eastAsia"/>
          <w:szCs w:val="21"/>
        </w:rPr>
        <w:t>中心点</w:t>
      </w:r>
      <w:r w:rsidR="00244317">
        <w:rPr>
          <w:rFonts w:hint="eastAsia"/>
          <w:szCs w:val="21"/>
        </w:rPr>
        <w:t>的位置，可能可以起到一定的效果，在数据集较大的时候，这种方法能够凸显其优势，减少更多尝试次数，加快迭代速率。</w:t>
      </w:r>
    </w:p>
    <w:p w14:paraId="6D867686" w14:textId="4EE8C514" w:rsidR="00C14C01" w:rsidRPr="00CF6D6F" w:rsidRDefault="00C14C01" w:rsidP="00C14C01">
      <w:pPr>
        <w:rPr>
          <w:szCs w:val="21"/>
        </w:rPr>
        <w:sectPr w:rsidR="00C14C01" w:rsidRPr="00CF6D6F">
          <w:pgSz w:w="11907" w:h="16840"/>
          <w:pgMar w:top="1440" w:right="1797" w:bottom="1440" w:left="1797" w:header="851" w:footer="992" w:gutter="0"/>
          <w:cols w:space="425"/>
          <w:docGrid w:type="lines" w:linePitch="312"/>
        </w:sectPr>
      </w:pPr>
    </w:p>
    <w:p w14:paraId="5A7DD37C" w14:textId="77777777" w:rsidR="001125C7" w:rsidRPr="001125C7" w:rsidRDefault="001125C7" w:rsidP="001125C7">
      <w:pPr>
        <w:ind w:firstLineChars="200" w:firstLine="420"/>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56CB9FDC" w14:textId="77777777">
        <w:trPr>
          <w:trHeight w:val="6496"/>
        </w:trPr>
        <w:tc>
          <w:tcPr>
            <w:tcW w:w="8160" w:type="dxa"/>
          </w:tcPr>
          <w:p w14:paraId="28272FF6" w14:textId="77777777" w:rsidR="00150CB9" w:rsidRDefault="00150CB9">
            <w:r>
              <w:rPr>
                <w:rFonts w:hint="eastAsia"/>
              </w:rPr>
              <w:t>指导教师批阅意见：</w:t>
            </w:r>
          </w:p>
          <w:p w14:paraId="0267CA23" w14:textId="77777777" w:rsidR="00150CB9" w:rsidRDefault="00150CB9"/>
          <w:p w14:paraId="62C2450E" w14:textId="77777777" w:rsidR="00150CB9" w:rsidRDefault="00150CB9"/>
          <w:p w14:paraId="51E00799" w14:textId="77777777" w:rsidR="00150CB9" w:rsidRDefault="00150CB9"/>
          <w:p w14:paraId="1A905D70" w14:textId="77777777" w:rsidR="00150CB9" w:rsidRDefault="00150CB9"/>
          <w:p w14:paraId="2F5D57E6" w14:textId="77777777" w:rsidR="00150CB9" w:rsidRDefault="00150CB9"/>
          <w:p w14:paraId="2B01CD9A" w14:textId="77777777" w:rsidR="00150CB9" w:rsidRDefault="00150CB9"/>
          <w:p w14:paraId="7F394583" w14:textId="77777777" w:rsidR="00150CB9" w:rsidRDefault="00150CB9"/>
          <w:p w14:paraId="532CB81C" w14:textId="77777777" w:rsidR="00DD06CC" w:rsidRDefault="00DD06CC"/>
          <w:p w14:paraId="759FFE62" w14:textId="77777777" w:rsidR="00DD06CC" w:rsidRDefault="00DD06CC"/>
          <w:p w14:paraId="15EEEB3E" w14:textId="77777777" w:rsidR="00066B1A" w:rsidRDefault="00066B1A"/>
          <w:p w14:paraId="09C363E5" w14:textId="77777777" w:rsidR="00150CB9" w:rsidRDefault="00150CB9"/>
          <w:p w14:paraId="27DC0EC7" w14:textId="77777777" w:rsidR="00150CB9" w:rsidRDefault="00150CB9"/>
          <w:p w14:paraId="402F9FD1" w14:textId="77777777" w:rsidR="00150CB9" w:rsidRDefault="00150CB9"/>
          <w:p w14:paraId="7E12DF40" w14:textId="77777777" w:rsidR="00066B1A" w:rsidRDefault="00066B1A"/>
          <w:p w14:paraId="350BA1A5" w14:textId="77777777" w:rsidR="00DD06CC" w:rsidRDefault="00DD06CC"/>
          <w:p w14:paraId="1A45197A" w14:textId="77777777" w:rsidR="00DD06CC" w:rsidRDefault="00DD06CC"/>
          <w:p w14:paraId="67EF0B53" w14:textId="77777777" w:rsidR="00150CB9" w:rsidRDefault="00150CB9">
            <w:r>
              <w:rPr>
                <w:rFonts w:hint="eastAsia"/>
              </w:rPr>
              <w:t>成绩评定：</w:t>
            </w:r>
          </w:p>
          <w:p w14:paraId="58925D39" w14:textId="77777777" w:rsidR="00150CB9" w:rsidRDefault="00150CB9"/>
          <w:p w14:paraId="020F2708" w14:textId="77777777" w:rsidR="00150CB9" w:rsidRDefault="00150CB9"/>
          <w:p w14:paraId="1A5910C9" w14:textId="77777777" w:rsidR="00DD06CC" w:rsidRDefault="00DD06CC"/>
          <w:p w14:paraId="65E5AF4F" w14:textId="77777777" w:rsidR="00DD06CC" w:rsidRDefault="00DD06CC"/>
          <w:p w14:paraId="378354B3" w14:textId="77777777"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14:paraId="44551930" w14:textId="77777777" w:rsidR="00066B1A" w:rsidRDefault="00066B1A"/>
          <w:p w14:paraId="0FB42F31"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E831BBB" w14:textId="77777777" w:rsidR="00DD06CC" w:rsidRDefault="00DD06CC"/>
        </w:tc>
      </w:tr>
      <w:tr w:rsidR="00150CB9" w14:paraId="0B749AD9" w14:textId="77777777">
        <w:trPr>
          <w:trHeight w:val="1236"/>
        </w:trPr>
        <w:tc>
          <w:tcPr>
            <w:tcW w:w="8160" w:type="dxa"/>
          </w:tcPr>
          <w:p w14:paraId="5CC0AD56" w14:textId="77777777" w:rsidR="00150CB9" w:rsidRDefault="00150CB9">
            <w:r>
              <w:rPr>
                <w:rFonts w:hint="eastAsia"/>
              </w:rPr>
              <w:t>备注：</w:t>
            </w:r>
          </w:p>
          <w:p w14:paraId="66C6A417" w14:textId="77777777" w:rsidR="00066B1A" w:rsidRDefault="00066B1A"/>
          <w:p w14:paraId="6D91FD1D" w14:textId="77777777" w:rsidR="00066B1A" w:rsidRDefault="00066B1A"/>
          <w:p w14:paraId="14A83DEB" w14:textId="77777777" w:rsidR="00DD06CC" w:rsidRDefault="00DD06CC"/>
          <w:p w14:paraId="155C27EE" w14:textId="77777777" w:rsidR="00066B1A" w:rsidRDefault="00066B1A"/>
        </w:tc>
      </w:tr>
    </w:tbl>
    <w:p w14:paraId="136531F4"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2C3A1D2E" w14:textId="77777777" w:rsidR="000D766B" w:rsidRDefault="000D766B" w:rsidP="00066B1A">
      <w:pPr>
        <w:ind w:firstLineChars="200" w:firstLine="420"/>
      </w:pP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52054" w14:textId="77777777" w:rsidR="00D36C69" w:rsidRDefault="00D36C69">
      <w:r>
        <w:separator/>
      </w:r>
    </w:p>
  </w:endnote>
  <w:endnote w:type="continuationSeparator" w:id="0">
    <w:p w14:paraId="1DBC5338" w14:textId="77777777" w:rsidR="00D36C69" w:rsidRDefault="00D3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409E4" w14:textId="77777777" w:rsidR="00D36C69" w:rsidRDefault="00D36C69">
      <w:r>
        <w:separator/>
      </w:r>
    </w:p>
  </w:footnote>
  <w:footnote w:type="continuationSeparator" w:id="0">
    <w:p w14:paraId="21C564B1" w14:textId="77777777" w:rsidR="00D36C69" w:rsidRDefault="00D36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6339A"/>
    <w:multiLevelType w:val="hybridMultilevel"/>
    <w:tmpl w:val="B3A07AAC"/>
    <w:lvl w:ilvl="0" w:tplc="02A0148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612C"/>
    <w:rsid w:val="00026C04"/>
    <w:rsid w:val="000420D8"/>
    <w:rsid w:val="00050A52"/>
    <w:rsid w:val="00052861"/>
    <w:rsid w:val="00061E87"/>
    <w:rsid w:val="00066B1A"/>
    <w:rsid w:val="0007462C"/>
    <w:rsid w:val="00080B05"/>
    <w:rsid w:val="000937FA"/>
    <w:rsid w:val="00096447"/>
    <w:rsid w:val="000C08D3"/>
    <w:rsid w:val="000D766B"/>
    <w:rsid w:val="000E508A"/>
    <w:rsid w:val="000F2ADC"/>
    <w:rsid w:val="001125C7"/>
    <w:rsid w:val="001131E9"/>
    <w:rsid w:val="00116CFC"/>
    <w:rsid w:val="001458C8"/>
    <w:rsid w:val="00150CB9"/>
    <w:rsid w:val="001A65E1"/>
    <w:rsid w:val="00211059"/>
    <w:rsid w:val="002228AA"/>
    <w:rsid w:val="002438B0"/>
    <w:rsid w:val="00244317"/>
    <w:rsid w:val="00264172"/>
    <w:rsid w:val="00282DD1"/>
    <w:rsid w:val="002A5FFE"/>
    <w:rsid w:val="002B02D0"/>
    <w:rsid w:val="002E30D4"/>
    <w:rsid w:val="002F33B6"/>
    <w:rsid w:val="003157A4"/>
    <w:rsid w:val="003273EB"/>
    <w:rsid w:val="00381B16"/>
    <w:rsid w:val="00383AB5"/>
    <w:rsid w:val="00453F91"/>
    <w:rsid w:val="00475DAA"/>
    <w:rsid w:val="004C2D20"/>
    <w:rsid w:val="00540B6A"/>
    <w:rsid w:val="005E73A5"/>
    <w:rsid w:val="00605EF0"/>
    <w:rsid w:val="00607509"/>
    <w:rsid w:val="006721A8"/>
    <w:rsid w:val="00692145"/>
    <w:rsid w:val="00693DFE"/>
    <w:rsid w:val="0069408F"/>
    <w:rsid w:val="006D090E"/>
    <w:rsid w:val="006F5943"/>
    <w:rsid w:val="007278B3"/>
    <w:rsid w:val="00797EF1"/>
    <w:rsid w:val="007A6B98"/>
    <w:rsid w:val="007C5B96"/>
    <w:rsid w:val="007D2A88"/>
    <w:rsid w:val="008014F4"/>
    <w:rsid w:val="0080201E"/>
    <w:rsid w:val="00856E65"/>
    <w:rsid w:val="00860295"/>
    <w:rsid w:val="008B5CFA"/>
    <w:rsid w:val="008B67CD"/>
    <w:rsid w:val="008D57FA"/>
    <w:rsid w:val="009171B9"/>
    <w:rsid w:val="0092328E"/>
    <w:rsid w:val="00952B40"/>
    <w:rsid w:val="00975D73"/>
    <w:rsid w:val="009C6480"/>
    <w:rsid w:val="00A009D6"/>
    <w:rsid w:val="00A122F6"/>
    <w:rsid w:val="00A16BA2"/>
    <w:rsid w:val="00A30B18"/>
    <w:rsid w:val="00A76628"/>
    <w:rsid w:val="00A83001"/>
    <w:rsid w:val="00A9710A"/>
    <w:rsid w:val="00AD42E2"/>
    <w:rsid w:val="00AE69EF"/>
    <w:rsid w:val="00B058CE"/>
    <w:rsid w:val="00B342E7"/>
    <w:rsid w:val="00B5311E"/>
    <w:rsid w:val="00BA1E7F"/>
    <w:rsid w:val="00BC6927"/>
    <w:rsid w:val="00BD4022"/>
    <w:rsid w:val="00C14C01"/>
    <w:rsid w:val="00C24370"/>
    <w:rsid w:val="00C45106"/>
    <w:rsid w:val="00C93C3A"/>
    <w:rsid w:val="00CD15B3"/>
    <w:rsid w:val="00CD1D35"/>
    <w:rsid w:val="00CF6D6F"/>
    <w:rsid w:val="00D32996"/>
    <w:rsid w:val="00D36C69"/>
    <w:rsid w:val="00D373E7"/>
    <w:rsid w:val="00D92C7A"/>
    <w:rsid w:val="00DA701B"/>
    <w:rsid w:val="00DC32B0"/>
    <w:rsid w:val="00DD06CC"/>
    <w:rsid w:val="00E072DB"/>
    <w:rsid w:val="00E16458"/>
    <w:rsid w:val="00E22CF7"/>
    <w:rsid w:val="00E92B18"/>
    <w:rsid w:val="00EA04A1"/>
    <w:rsid w:val="00EB092E"/>
    <w:rsid w:val="00EB3A78"/>
    <w:rsid w:val="00EB7F3D"/>
    <w:rsid w:val="00F46D85"/>
    <w:rsid w:val="00F945F3"/>
    <w:rsid w:val="00F959EF"/>
    <w:rsid w:val="00FB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70AC4"/>
  <w15:chartTrackingRefBased/>
  <w15:docId w15:val="{21586CFE-10F5-4580-872A-9F6E61DF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CD1D35"/>
    <w:rPr>
      <w:color w:val="808080"/>
    </w:rPr>
  </w:style>
  <w:style w:type="paragraph" w:styleId="a7">
    <w:name w:val="List Paragraph"/>
    <w:basedOn w:val="a"/>
    <w:uiPriority w:val="34"/>
    <w:qFormat/>
    <w:rsid w:val="000420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763536">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8268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507</Words>
  <Characters>2896</Characters>
  <Application>Microsoft Office Word</Application>
  <DocSecurity>0</DocSecurity>
  <Lines>24</Lines>
  <Paragraphs>6</Paragraphs>
  <ScaleCrop>false</ScaleCrop>
  <Company>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c c</cp:lastModifiedBy>
  <cp:revision>21</cp:revision>
  <cp:lastPrinted>2006-09-04T06:46:00Z</cp:lastPrinted>
  <dcterms:created xsi:type="dcterms:W3CDTF">2020-05-23T14:02:00Z</dcterms:created>
  <dcterms:modified xsi:type="dcterms:W3CDTF">2020-05-24T07:18:00Z</dcterms:modified>
</cp:coreProperties>
</file>