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B176" w14:textId="447B775F" w:rsidR="00155B60" w:rsidRPr="00155B60" w:rsidRDefault="00155B60" w:rsidP="00155B60">
      <w:pPr>
        <w:shd w:val="clear" w:color="auto" w:fill="FFFFFF"/>
        <w:spacing w:before="240" w:after="240" w:line="276" w:lineRule="auto"/>
        <w:rPr>
          <w:rFonts w:ascii="Helvetica" w:eastAsia="Times New Roman" w:hAnsi="Helvetica" w:cs="Helvetica"/>
          <w:b/>
          <w:bCs/>
          <w:color w:val="374151"/>
          <w:kern w:val="0"/>
          <w:sz w:val="18"/>
          <w:szCs w:val="18"/>
          <w:lang w:eastAsia="en-IN"/>
          <w14:ligatures w14:val="none"/>
        </w:rPr>
      </w:pPr>
      <w:r w:rsidRPr="00155B60">
        <w:rPr>
          <w:rFonts w:ascii="Helvetica" w:eastAsia="Times New Roman" w:hAnsi="Helvetica" w:cs="Helvetica"/>
          <w:b/>
          <w:bCs/>
          <w:color w:val="374151"/>
          <w:kern w:val="0"/>
          <w:sz w:val="18"/>
          <w:szCs w:val="18"/>
          <w:lang w:eastAsia="en-IN"/>
          <w14:ligatures w14:val="none"/>
        </w:rPr>
        <w:t>COMPONENTS OF A TEST PLAN:</w:t>
      </w:r>
    </w:p>
    <w:p w14:paraId="0401E959" w14:textId="5BE5C86E" w:rsidR="00155B60" w:rsidRPr="00155B60" w:rsidRDefault="00155B60" w:rsidP="00155B60">
      <w:pPr>
        <w:pStyle w:val="ListParagraph"/>
        <w:numPr>
          <w:ilvl w:val="0"/>
          <w:numId w:val="1"/>
        </w:numPr>
        <w:rPr>
          <w:rFonts w:ascii="Helvetica" w:eastAsia="Times New Roman" w:hAnsi="Helvetica" w:cs="Helvetica"/>
          <w:color w:val="374151"/>
          <w:kern w:val="0"/>
          <w:sz w:val="18"/>
          <w:szCs w:val="18"/>
          <w:lang w:eastAsia="en-IN"/>
          <w14:ligatures w14:val="none"/>
        </w:rPr>
      </w:pPr>
      <w:r w:rsidRPr="00155B60">
        <w:rPr>
          <w:rFonts w:ascii="Helvetica" w:eastAsia="Times New Roman" w:hAnsi="Helvetica" w:cs="Helvetica"/>
          <w:b/>
          <w:bCs/>
          <w:color w:val="374151"/>
          <w:kern w:val="0"/>
          <w:sz w:val="18"/>
          <w:szCs w:val="18"/>
          <w:lang w:eastAsia="en-IN"/>
          <w14:ligatures w14:val="none"/>
        </w:rPr>
        <w:t>Test Objectives</w:t>
      </w:r>
      <w:r w:rsidRPr="00155B60">
        <w:rPr>
          <w:rFonts w:ascii="Helvetica" w:eastAsia="Times New Roman" w:hAnsi="Helvetica" w:cs="Helvetica"/>
          <w:color w:val="374151"/>
          <w:kern w:val="0"/>
          <w:sz w:val="18"/>
          <w:szCs w:val="18"/>
          <w:lang w:eastAsia="en-IN"/>
          <w14:ligatures w14:val="none"/>
        </w:rPr>
        <w:t xml:space="preserve">: This defines the overall goals and objectives of the testing effort, including what features and functionality of the software will be tested, and what quality standards the software must meet before it can be released. </w:t>
      </w:r>
    </w:p>
    <w:p w14:paraId="6D22F3A1" w14:textId="4F36FC75" w:rsidR="00155B60" w:rsidRPr="00155B60" w:rsidRDefault="00155B60" w:rsidP="00155B60">
      <w:pPr>
        <w:numPr>
          <w:ilvl w:val="0"/>
          <w:numId w:val="1"/>
        </w:numPr>
        <w:shd w:val="clear" w:color="auto" w:fill="FFFFFF"/>
        <w:spacing w:before="240" w:after="240" w:line="276" w:lineRule="auto"/>
        <w:rPr>
          <w:rFonts w:ascii="Helvetica" w:eastAsia="Times New Roman" w:hAnsi="Helvetica" w:cs="Helvetica"/>
          <w:color w:val="374151"/>
          <w:kern w:val="0"/>
          <w:sz w:val="18"/>
          <w:szCs w:val="18"/>
          <w:lang w:eastAsia="en-IN"/>
          <w14:ligatures w14:val="none"/>
        </w:rPr>
      </w:pPr>
      <w:r w:rsidRPr="00155B60">
        <w:rPr>
          <w:rFonts w:ascii="Helvetica" w:eastAsia="Times New Roman" w:hAnsi="Helvetica" w:cs="Helvetica"/>
          <w:b/>
          <w:bCs/>
          <w:color w:val="111827"/>
          <w:kern w:val="0"/>
          <w:sz w:val="18"/>
          <w:szCs w:val="18"/>
          <w:lang w:eastAsia="en-IN"/>
          <w14:ligatures w14:val="none"/>
        </w:rPr>
        <w:t>Scope: </w:t>
      </w:r>
      <w:r w:rsidRPr="00155B60">
        <w:rPr>
          <w:rFonts w:ascii="Helvetica" w:eastAsia="Times New Roman" w:hAnsi="Helvetica" w:cs="Helvetica"/>
          <w:color w:val="374151"/>
          <w:kern w:val="0"/>
          <w:sz w:val="18"/>
          <w:szCs w:val="18"/>
          <w:lang w:eastAsia="en-IN"/>
          <w14:ligatures w14:val="none"/>
        </w:rPr>
        <w:t xml:space="preserve">This defines the boundaries of the testing effort and what will be included and excluded from the testing process. It </w:t>
      </w:r>
      <w:r>
        <w:rPr>
          <w:rFonts w:ascii="Helvetica" w:eastAsia="Times New Roman" w:hAnsi="Helvetica" w:cs="Helvetica"/>
          <w:color w:val="374151"/>
          <w:kern w:val="0"/>
          <w:sz w:val="18"/>
          <w:szCs w:val="18"/>
          <w:lang w:eastAsia="en-IN"/>
          <w14:ligatures w14:val="none"/>
        </w:rPr>
        <w:t xml:space="preserve">also </w:t>
      </w:r>
      <w:r w:rsidRPr="00155B60">
        <w:rPr>
          <w:rFonts w:ascii="Helvetica" w:eastAsia="Times New Roman" w:hAnsi="Helvetica" w:cs="Helvetica"/>
          <w:color w:val="374151"/>
          <w:kern w:val="0"/>
          <w:sz w:val="18"/>
          <w:szCs w:val="18"/>
          <w:lang w:eastAsia="en-IN"/>
          <w14:ligatures w14:val="none"/>
        </w:rPr>
        <w:t>contains information that needs to be tested with respective of an application. The Scope can be further divided into two parts:</w:t>
      </w:r>
    </w:p>
    <w:p w14:paraId="154D2B69" w14:textId="77777777" w:rsidR="00155B60" w:rsidRPr="00155B60" w:rsidRDefault="00155B60" w:rsidP="00155B60">
      <w:pPr>
        <w:shd w:val="clear" w:color="auto" w:fill="FFFFFF"/>
        <w:spacing w:before="240" w:after="240" w:line="276" w:lineRule="auto"/>
        <w:ind w:left="720" w:firstLine="720"/>
        <w:rPr>
          <w:rFonts w:ascii="Helvetica" w:eastAsia="Times New Roman" w:hAnsi="Helvetica" w:cs="Helvetica"/>
          <w:color w:val="374151"/>
          <w:kern w:val="0"/>
          <w:sz w:val="18"/>
          <w:szCs w:val="18"/>
          <w:lang w:eastAsia="en-IN"/>
          <w14:ligatures w14:val="none"/>
        </w:rPr>
      </w:pPr>
      <w:r w:rsidRPr="00155B60">
        <w:rPr>
          <w:rFonts w:ascii="Helvetica" w:eastAsia="Times New Roman" w:hAnsi="Helvetica" w:cs="Helvetica"/>
          <w:color w:val="374151"/>
          <w:kern w:val="0"/>
          <w:sz w:val="18"/>
          <w:szCs w:val="18"/>
          <w:lang w:eastAsia="en-IN"/>
          <w14:ligatures w14:val="none"/>
        </w:rPr>
        <w:t>In scope: These are the modules that need to be tested rigorously (in-detail).</w:t>
      </w:r>
    </w:p>
    <w:p w14:paraId="4AFF1894" w14:textId="4B6F58AF" w:rsidR="00155B60" w:rsidRPr="00155B60" w:rsidRDefault="00155B60" w:rsidP="00155B60">
      <w:pPr>
        <w:shd w:val="clear" w:color="auto" w:fill="FFFFFF"/>
        <w:spacing w:before="240" w:after="240" w:line="276" w:lineRule="auto"/>
        <w:ind w:left="720" w:firstLine="720"/>
        <w:rPr>
          <w:rFonts w:ascii="Helvetica" w:eastAsia="Times New Roman" w:hAnsi="Helvetica" w:cs="Helvetica"/>
          <w:color w:val="374151"/>
          <w:kern w:val="0"/>
          <w:sz w:val="18"/>
          <w:szCs w:val="18"/>
          <w:lang w:eastAsia="en-IN"/>
          <w14:ligatures w14:val="none"/>
        </w:rPr>
      </w:pPr>
      <w:r w:rsidRPr="00155B60">
        <w:rPr>
          <w:rFonts w:ascii="Helvetica" w:eastAsia="Times New Roman" w:hAnsi="Helvetica" w:cs="Helvetica"/>
          <w:color w:val="374151"/>
          <w:kern w:val="0"/>
          <w:sz w:val="18"/>
          <w:szCs w:val="18"/>
          <w:lang w:eastAsia="en-IN"/>
          <w14:ligatures w14:val="none"/>
        </w:rPr>
        <w:t>Out scope: These are the modules, which need not be tested rigorously.</w:t>
      </w:r>
    </w:p>
    <w:p w14:paraId="7E805A2A" w14:textId="77777777" w:rsidR="00155B60" w:rsidRPr="00155B60" w:rsidRDefault="00155B60" w:rsidP="00155B60">
      <w:pPr>
        <w:pStyle w:val="ListParagraph"/>
        <w:numPr>
          <w:ilvl w:val="0"/>
          <w:numId w:val="1"/>
        </w:numPr>
        <w:rPr>
          <w:rFonts w:ascii="Helvetica" w:eastAsia="Times New Roman" w:hAnsi="Helvetica" w:cs="Helvetica"/>
          <w:b/>
          <w:bCs/>
          <w:color w:val="111827"/>
          <w:kern w:val="0"/>
          <w:sz w:val="18"/>
          <w:szCs w:val="18"/>
          <w:lang w:eastAsia="en-IN"/>
          <w14:ligatures w14:val="none"/>
        </w:rPr>
      </w:pPr>
      <w:r w:rsidRPr="00155B60">
        <w:rPr>
          <w:rFonts w:ascii="Helvetica" w:eastAsia="Times New Roman" w:hAnsi="Helvetica" w:cs="Helvetica"/>
          <w:b/>
          <w:bCs/>
          <w:color w:val="111827"/>
          <w:kern w:val="0"/>
          <w:sz w:val="18"/>
          <w:szCs w:val="18"/>
          <w:lang w:eastAsia="en-IN"/>
          <w14:ligatures w14:val="none"/>
        </w:rPr>
        <w:t xml:space="preserve">Roles and Responsibilities: </w:t>
      </w:r>
      <w:r w:rsidRPr="00155B60">
        <w:rPr>
          <w:rFonts w:ascii="Helvetica" w:eastAsia="Times New Roman" w:hAnsi="Helvetica" w:cs="Helvetica"/>
          <w:color w:val="111827"/>
          <w:kern w:val="0"/>
          <w:sz w:val="18"/>
          <w:szCs w:val="18"/>
          <w:lang w:eastAsia="en-IN"/>
          <w14:ligatures w14:val="none"/>
        </w:rPr>
        <w:t>This defines the roles and responsibilities of the team members involved in the testing effort, including who will be responsible for creating test cases, executing tests, and reporting defects. It also outlines the communication channels that will be used to keep stakeholders informed about the testing progress.</w:t>
      </w:r>
    </w:p>
    <w:p w14:paraId="2E428051" w14:textId="77777777" w:rsidR="00155B60" w:rsidRPr="00155B60" w:rsidRDefault="00155B60" w:rsidP="00155B60">
      <w:pPr>
        <w:numPr>
          <w:ilvl w:val="0"/>
          <w:numId w:val="1"/>
        </w:numPr>
        <w:shd w:val="clear" w:color="auto" w:fill="FFFFFF"/>
        <w:spacing w:before="240" w:after="240" w:line="276" w:lineRule="auto"/>
        <w:rPr>
          <w:rFonts w:ascii="Helvetica" w:eastAsia="Times New Roman" w:hAnsi="Helvetica" w:cs="Helvetica"/>
          <w:color w:val="374151"/>
          <w:kern w:val="0"/>
          <w:sz w:val="18"/>
          <w:szCs w:val="18"/>
          <w:lang w:eastAsia="en-IN"/>
          <w14:ligatures w14:val="none"/>
        </w:rPr>
      </w:pPr>
      <w:r w:rsidRPr="00155B60">
        <w:rPr>
          <w:rFonts w:ascii="Helvetica" w:eastAsia="Times New Roman" w:hAnsi="Helvetica" w:cs="Helvetica"/>
          <w:b/>
          <w:bCs/>
          <w:color w:val="111827"/>
          <w:kern w:val="0"/>
          <w:sz w:val="18"/>
          <w:szCs w:val="18"/>
          <w:lang w:eastAsia="en-IN"/>
          <w14:ligatures w14:val="none"/>
        </w:rPr>
        <w:t>Environment:</w:t>
      </w:r>
      <w:r w:rsidRPr="00155B60">
        <w:rPr>
          <w:rFonts w:ascii="Helvetica" w:eastAsia="Times New Roman" w:hAnsi="Helvetica" w:cs="Helvetica"/>
          <w:color w:val="374151"/>
          <w:kern w:val="0"/>
          <w:sz w:val="18"/>
          <w:szCs w:val="18"/>
          <w:lang w:eastAsia="en-IN"/>
          <w14:ligatures w14:val="none"/>
        </w:rPr>
        <w:t> Describes the characteristics, setup, and accessibility of the test environment.</w:t>
      </w:r>
    </w:p>
    <w:p w14:paraId="4841637D" w14:textId="77777777" w:rsidR="00155B60" w:rsidRPr="00155B60" w:rsidRDefault="00155B60" w:rsidP="00155B60">
      <w:pPr>
        <w:numPr>
          <w:ilvl w:val="0"/>
          <w:numId w:val="1"/>
        </w:numPr>
        <w:shd w:val="clear" w:color="auto" w:fill="FFFFFF"/>
        <w:spacing w:before="240" w:after="240" w:line="276" w:lineRule="auto"/>
        <w:rPr>
          <w:rFonts w:ascii="Helvetica" w:eastAsia="Times New Roman" w:hAnsi="Helvetica" w:cs="Helvetica"/>
          <w:color w:val="374151"/>
          <w:kern w:val="0"/>
          <w:sz w:val="18"/>
          <w:szCs w:val="18"/>
          <w:lang w:eastAsia="en-IN"/>
          <w14:ligatures w14:val="none"/>
        </w:rPr>
      </w:pPr>
      <w:r w:rsidRPr="00155B60">
        <w:rPr>
          <w:rFonts w:ascii="Helvetica" w:eastAsia="Times New Roman" w:hAnsi="Helvetica" w:cs="Helvetica"/>
          <w:b/>
          <w:bCs/>
          <w:color w:val="111827"/>
          <w:kern w:val="0"/>
          <w:sz w:val="18"/>
          <w:szCs w:val="18"/>
          <w:lang w:eastAsia="en-IN"/>
          <w14:ligatures w14:val="none"/>
        </w:rPr>
        <w:t>Tools: </w:t>
      </w:r>
      <w:r w:rsidRPr="00155B60">
        <w:rPr>
          <w:rFonts w:ascii="Helvetica" w:eastAsia="Times New Roman" w:hAnsi="Helvetica" w:cs="Helvetica"/>
          <w:color w:val="374151"/>
          <w:kern w:val="0"/>
          <w:sz w:val="18"/>
          <w:szCs w:val="18"/>
          <w:lang w:eastAsia="en-IN"/>
          <w14:ligatures w14:val="none"/>
        </w:rPr>
        <w:t>Specifies the tools that will be employed for testing, reporting bugs, and other pertinent activities.</w:t>
      </w:r>
    </w:p>
    <w:p w14:paraId="05D8D0E1" w14:textId="77777777" w:rsidR="00155B60" w:rsidRPr="00155B60" w:rsidRDefault="00155B60" w:rsidP="00155B60">
      <w:pPr>
        <w:numPr>
          <w:ilvl w:val="0"/>
          <w:numId w:val="1"/>
        </w:numPr>
        <w:shd w:val="clear" w:color="auto" w:fill="FFFFFF"/>
        <w:spacing w:before="240" w:after="240" w:line="276" w:lineRule="auto"/>
        <w:rPr>
          <w:rFonts w:ascii="Helvetica" w:eastAsia="Times New Roman" w:hAnsi="Helvetica" w:cs="Helvetica"/>
          <w:color w:val="374151"/>
          <w:kern w:val="0"/>
          <w:sz w:val="18"/>
          <w:szCs w:val="18"/>
          <w:lang w:eastAsia="en-IN"/>
          <w14:ligatures w14:val="none"/>
        </w:rPr>
      </w:pPr>
      <w:r w:rsidRPr="00155B60">
        <w:rPr>
          <w:rFonts w:ascii="Helvetica" w:eastAsia="Times New Roman" w:hAnsi="Helvetica" w:cs="Helvetica"/>
          <w:b/>
          <w:bCs/>
          <w:color w:val="111827"/>
          <w:kern w:val="0"/>
          <w:sz w:val="18"/>
          <w:szCs w:val="18"/>
          <w:lang w:eastAsia="en-IN"/>
          <w14:ligatures w14:val="none"/>
        </w:rPr>
        <w:t>Risk Management:</w:t>
      </w:r>
      <w:r w:rsidRPr="00155B60">
        <w:rPr>
          <w:rFonts w:ascii="Helvetica" w:eastAsia="Times New Roman" w:hAnsi="Helvetica" w:cs="Helvetica"/>
          <w:color w:val="374151"/>
          <w:kern w:val="0"/>
          <w:sz w:val="18"/>
          <w:szCs w:val="18"/>
          <w:lang w:eastAsia="en-IN"/>
          <w14:ligatures w14:val="none"/>
        </w:rPr>
        <w:t> Specifies potential risks that could arise during the testing of the software and the risks the software might face if released without adequate testing.</w:t>
      </w:r>
    </w:p>
    <w:p w14:paraId="0AA19641" w14:textId="77777777" w:rsidR="00A84AAE" w:rsidRPr="00A84AAE" w:rsidRDefault="00A84AAE" w:rsidP="00A84AAE">
      <w:pPr>
        <w:pStyle w:val="ListParagraph"/>
        <w:numPr>
          <w:ilvl w:val="0"/>
          <w:numId w:val="1"/>
        </w:numPr>
        <w:spacing w:line="276" w:lineRule="auto"/>
        <w:rPr>
          <w:rFonts w:ascii="Helvetica" w:eastAsia="Times New Roman" w:hAnsi="Helvetica" w:cs="Helvetica"/>
          <w:b/>
          <w:bCs/>
          <w:color w:val="111827"/>
          <w:kern w:val="0"/>
          <w:sz w:val="18"/>
          <w:szCs w:val="18"/>
          <w:lang w:eastAsia="en-IN"/>
          <w14:ligatures w14:val="none"/>
        </w:rPr>
      </w:pPr>
      <w:r w:rsidRPr="00A84AAE">
        <w:rPr>
          <w:rFonts w:ascii="Helvetica" w:eastAsia="Times New Roman" w:hAnsi="Helvetica" w:cs="Helvetica"/>
          <w:b/>
          <w:bCs/>
          <w:color w:val="111827"/>
          <w:kern w:val="0"/>
          <w:sz w:val="18"/>
          <w:szCs w:val="18"/>
          <w:lang w:eastAsia="en-IN"/>
          <w14:ligatures w14:val="none"/>
        </w:rPr>
        <w:t>Entry and Exit criteria</w:t>
      </w:r>
    </w:p>
    <w:p w14:paraId="740DFEAC" w14:textId="77777777" w:rsidR="00A84AAE" w:rsidRPr="00A84AAE" w:rsidRDefault="00A84AAE" w:rsidP="00A84AAE">
      <w:pPr>
        <w:spacing w:line="276" w:lineRule="auto"/>
        <w:ind w:left="36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It is a necessary condition, which needs to be satisfied before starting and stopping the testing process.</w:t>
      </w:r>
    </w:p>
    <w:p w14:paraId="57EFFC20" w14:textId="77777777" w:rsidR="00A84AAE" w:rsidRPr="00A84AAE" w:rsidRDefault="00A84AAE" w:rsidP="00A84AAE">
      <w:pPr>
        <w:spacing w:line="276" w:lineRule="auto"/>
        <w:ind w:left="360"/>
        <w:rPr>
          <w:rFonts w:ascii="Helvetica" w:eastAsia="Times New Roman" w:hAnsi="Helvetica" w:cs="Helvetica"/>
          <w:b/>
          <w:bCs/>
          <w:color w:val="111827"/>
          <w:kern w:val="0"/>
          <w:sz w:val="18"/>
          <w:szCs w:val="18"/>
          <w:lang w:eastAsia="en-IN"/>
          <w14:ligatures w14:val="none"/>
        </w:rPr>
      </w:pPr>
      <w:r w:rsidRPr="00A84AAE">
        <w:rPr>
          <w:rFonts w:ascii="Helvetica" w:eastAsia="Times New Roman" w:hAnsi="Helvetica" w:cs="Helvetica"/>
          <w:b/>
          <w:bCs/>
          <w:color w:val="111827"/>
          <w:kern w:val="0"/>
          <w:sz w:val="18"/>
          <w:szCs w:val="18"/>
          <w:lang w:eastAsia="en-IN"/>
          <w14:ligatures w14:val="none"/>
        </w:rPr>
        <w:t>Entry Criteria</w:t>
      </w:r>
    </w:p>
    <w:p w14:paraId="2CA84A57" w14:textId="77777777" w:rsidR="00A84AAE" w:rsidRPr="00A84AAE" w:rsidRDefault="00A84AAE" w:rsidP="00A84AAE">
      <w:pPr>
        <w:spacing w:line="276" w:lineRule="auto"/>
        <w:ind w:firstLine="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The entry criteria contain the following conditions:</w:t>
      </w:r>
    </w:p>
    <w:p w14:paraId="4F38C8F7" w14:textId="77777777" w:rsidR="00A84AAE" w:rsidRPr="00A84AAE" w:rsidRDefault="00A84AAE" w:rsidP="00A84AAE">
      <w:pPr>
        <w:spacing w:line="276" w:lineRule="auto"/>
        <w:ind w:firstLine="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White box testing should be finished.</w:t>
      </w:r>
    </w:p>
    <w:p w14:paraId="50829202" w14:textId="77777777" w:rsidR="00A84AAE" w:rsidRPr="00A84AAE" w:rsidRDefault="00A84AAE" w:rsidP="00A84AAE">
      <w:pPr>
        <w:spacing w:line="276" w:lineRule="auto"/>
        <w:ind w:left="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Understand and analyze the requirement and prepare the test documents or when the test documents are ready.</w:t>
      </w:r>
    </w:p>
    <w:p w14:paraId="3C282E3E" w14:textId="77777777" w:rsidR="00A84AAE" w:rsidRPr="00A84AAE" w:rsidRDefault="00A84AAE" w:rsidP="00A84AAE">
      <w:pPr>
        <w:spacing w:line="276" w:lineRule="auto"/>
        <w:ind w:left="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Test data should be ready.</w:t>
      </w:r>
    </w:p>
    <w:p w14:paraId="6C82E05B" w14:textId="77777777" w:rsidR="00A84AAE" w:rsidRPr="00A84AAE" w:rsidRDefault="00A84AAE" w:rsidP="00A84AAE">
      <w:pPr>
        <w:spacing w:line="276" w:lineRule="auto"/>
        <w:ind w:left="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Build or the application must be prepared</w:t>
      </w:r>
    </w:p>
    <w:p w14:paraId="73E5E91C" w14:textId="77777777" w:rsidR="00A84AAE" w:rsidRPr="00A84AAE" w:rsidRDefault="00A84AAE" w:rsidP="00A84AAE">
      <w:pPr>
        <w:spacing w:line="276" w:lineRule="auto"/>
        <w:ind w:left="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Modules or features need to be assigned to the different test engineers.</w:t>
      </w:r>
    </w:p>
    <w:p w14:paraId="562CC04C" w14:textId="77777777" w:rsidR="00A84AAE" w:rsidRPr="00A84AAE" w:rsidRDefault="00A84AAE" w:rsidP="00A84AAE">
      <w:pPr>
        <w:spacing w:line="276" w:lineRule="auto"/>
        <w:ind w:left="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The necessary resource must be ready.</w:t>
      </w:r>
    </w:p>
    <w:p w14:paraId="0DD9F775" w14:textId="3C20352B" w:rsidR="00A84AAE" w:rsidRPr="00A84AAE" w:rsidRDefault="00A84AAE" w:rsidP="00A84AAE">
      <w:pPr>
        <w:spacing w:line="276" w:lineRule="auto"/>
        <w:rPr>
          <w:rFonts w:ascii="Helvetica" w:eastAsia="Times New Roman" w:hAnsi="Helvetica" w:cs="Helvetica"/>
          <w:b/>
          <w:bCs/>
          <w:color w:val="111827"/>
          <w:kern w:val="0"/>
          <w:sz w:val="18"/>
          <w:szCs w:val="18"/>
          <w:lang w:eastAsia="en-IN"/>
          <w14:ligatures w14:val="none"/>
        </w:rPr>
      </w:pPr>
      <w:r>
        <w:rPr>
          <w:rFonts w:ascii="Helvetica" w:eastAsia="Times New Roman" w:hAnsi="Helvetica" w:cs="Helvetica"/>
          <w:b/>
          <w:bCs/>
          <w:color w:val="111827"/>
          <w:kern w:val="0"/>
          <w:sz w:val="18"/>
          <w:szCs w:val="18"/>
          <w:lang w:eastAsia="en-IN"/>
          <w14:ligatures w14:val="none"/>
        </w:rPr>
        <w:t xml:space="preserve">       </w:t>
      </w:r>
      <w:r w:rsidRPr="00A84AAE">
        <w:rPr>
          <w:rFonts w:ascii="Helvetica" w:eastAsia="Times New Roman" w:hAnsi="Helvetica" w:cs="Helvetica"/>
          <w:b/>
          <w:bCs/>
          <w:color w:val="111827"/>
          <w:kern w:val="0"/>
          <w:sz w:val="18"/>
          <w:szCs w:val="18"/>
          <w:lang w:eastAsia="en-IN"/>
          <w14:ligatures w14:val="none"/>
        </w:rPr>
        <w:t>Exit Criteria</w:t>
      </w:r>
    </w:p>
    <w:p w14:paraId="7DF700CB" w14:textId="77777777" w:rsidR="00A84AAE" w:rsidRPr="00A84AAE" w:rsidRDefault="00A84AAE" w:rsidP="00A84AAE">
      <w:pPr>
        <w:spacing w:line="276" w:lineRule="auto"/>
        <w:ind w:left="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The exit criteria contain the following conditions:</w:t>
      </w:r>
    </w:p>
    <w:p w14:paraId="07E65BEB" w14:textId="77777777" w:rsidR="00A84AAE" w:rsidRPr="00A84AAE" w:rsidRDefault="00A84AAE" w:rsidP="00A84AAE">
      <w:pPr>
        <w:spacing w:line="276" w:lineRule="auto"/>
        <w:ind w:left="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When all the test cases are executed.</w:t>
      </w:r>
    </w:p>
    <w:p w14:paraId="2B60F6B4" w14:textId="77777777" w:rsidR="00A84AAE" w:rsidRPr="00A84AAE" w:rsidRDefault="00A84AAE" w:rsidP="00A84AAE">
      <w:pPr>
        <w:spacing w:line="276" w:lineRule="auto"/>
        <w:ind w:left="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Most of the test cases must be passed.</w:t>
      </w:r>
    </w:p>
    <w:p w14:paraId="41E510F0" w14:textId="77777777" w:rsidR="00A84AAE" w:rsidRPr="00A84AAE" w:rsidRDefault="00A84AAE" w:rsidP="00A84AAE">
      <w:pPr>
        <w:spacing w:line="276" w:lineRule="auto"/>
        <w:ind w:left="720"/>
        <w:rPr>
          <w:rFonts w:ascii="Helvetica" w:eastAsia="Times New Roman" w:hAnsi="Helvetica" w:cs="Helvetica"/>
          <w:color w:val="111827"/>
          <w:kern w:val="0"/>
          <w:sz w:val="18"/>
          <w:szCs w:val="18"/>
          <w:lang w:eastAsia="en-IN"/>
          <w14:ligatures w14:val="none"/>
        </w:rPr>
      </w:pPr>
      <w:r w:rsidRPr="00A84AAE">
        <w:rPr>
          <w:rFonts w:ascii="Helvetica" w:eastAsia="Times New Roman" w:hAnsi="Helvetica" w:cs="Helvetica"/>
          <w:color w:val="111827"/>
          <w:kern w:val="0"/>
          <w:sz w:val="18"/>
          <w:szCs w:val="18"/>
          <w:lang w:eastAsia="en-IN"/>
          <w14:ligatures w14:val="none"/>
        </w:rPr>
        <w:t>Depends on severity of the bugs which means that there must not be any blocker or major bug, whereas some minor bugs exist.</w:t>
      </w:r>
    </w:p>
    <w:p w14:paraId="3E6BF1DC" w14:textId="77777777" w:rsidR="0008450D" w:rsidRPr="00A84AAE" w:rsidRDefault="0008450D" w:rsidP="00155B60">
      <w:pPr>
        <w:spacing w:line="276" w:lineRule="auto"/>
        <w:rPr>
          <w:sz w:val="14"/>
          <w:szCs w:val="14"/>
        </w:rPr>
      </w:pPr>
    </w:p>
    <w:p w14:paraId="3ABFB469" w14:textId="77777777" w:rsidR="00A84AAE" w:rsidRPr="00A84AAE" w:rsidRDefault="00A84AAE">
      <w:pPr>
        <w:spacing w:line="276" w:lineRule="auto"/>
        <w:rPr>
          <w:sz w:val="14"/>
          <w:szCs w:val="14"/>
        </w:rPr>
      </w:pPr>
    </w:p>
    <w:sectPr w:rsidR="00A84AAE" w:rsidRPr="00A8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A95"/>
    <w:multiLevelType w:val="multilevel"/>
    <w:tmpl w:val="A3DC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30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5B60"/>
    <w:rsid w:val="0008450D"/>
    <w:rsid w:val="000D3EBA"/>
    <w:rsid w:val="00155B60"/>
    <w:rsid w:val="00A84AAE"/>
    <w:rsid w:val="00B64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02E74"/>
  <w15:chartTrackingRefBased/>
  <w15:docId w15:val="{1DEBBED7-C47A-4581-BF6C-753527E3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6821">
      <w:bodyDiv w:val="1"/>
      <w:marLeft w:val="0"/>
      <w:marRight w:val="0"/>
      <w:marTop w:val="0"/>
      <w:marBottom w:val="0"/>
      <w:divBdr>
        <w:top w:val="none" w:sz="0" w:space="0" w:color="auto"/>
        <w:left w:val="none" w:sz="0" w:space="0" w:color="auto"/>
        <w:bottom w:val="none" w:sz="0" w:space="0" w:color="auto"/>
        <w:right w:val="none" w:sz="0" w:space="0" w:color="auto"/>
      </w:divBdr>
    </w:div>
    <w:div w:id="734937715">
      <w:bodyDiv w:val="1"/>
      <w:marLeft w:val="0"/>
      <w:marRight w:val="0"/>
      <w:marTop w:val="0"/>
      <w:marBottom w:val="0"/>
      <w:divBdr>
        <w:top w:val="none" w:sz="0" w:space="0" w:color="auto"/>
        <w:left w:val="none" w:sz="0" w:space="0" w:color="auto"/>
        <w:bottom w:val="none" w:sz="0" w:space="0" w:color="auto"/>
        <w:right w:val="none" w:sz="0" w:space="0" w:color="auto"/>
      </w:divBdr>
    </w:div>
    <w:div w:id="1145855132">
      <w:bodyDiv w:val="1"/>
      <w:marLeft w:val="0"/>
      <w:marRight w:val="0"/>
      <w:marTop w:val="0"/>
      <w:marBottom w:val="0"/>
      <w:divBdr>
        <w:top w:val="none" w:sz="0" w:space="0" w:color="auto"/>
        <w:left w:val="none" w:sz="0" w:space="0" w:color="auto"/>
        <w:bottom w:val="none" w:sz="0" w:space="0" w:color="auto"/>
        <w:right w:val="none" w:sz="0" w:space="0" w:color="auto"/>
      </w:divBdr>
    </w:div>
    <w:div w:id="1372420178">
      <w:bodyDiv w:val="1"/>
      <w:marLeft w:val="0"/>
      <w:marRight w:val="0"/>
      <w:marTop w:val="0"/>
      <w:marBottom w:val="0"/>
      <w:divBdr>
        <w:top w:val="none" w:sz="0" w:space="0" w:color="auto"/>
        <w:left w:val="none" w:sz="0" w:space="0" w:color="auto"/>
        <w:bottom w:val="none" w:sz="0" w:space="0" w:color="auto"/>
        <w:right w:val="none" w:sz="0" w:space="0" w:color="auto"/>
      </w:divBdr>
    </w:div>
    <w:div w:id="19876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343</Words>
  <Characters>1850</Characters>
  <Application>Microsoft Office Word</Application>
  <DocSecurity>0</DocSecurity>
  <Lines>35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Biyyapu Tripura Amulya</dc:creator>
  <cp:keywords/>
  <dc:description/>
  <cp:lastModifiedBy>Biyyapu Tripura Amulya</cp:lastModifiedBy>
  <cp:revision>1</cp:revision>
  <dcterms:created xsi:type="dcterms:W3CDTF">2024-04-04T11:59:00Z</dcterms:created>
  <dcterms:modified xsi:type="dcterms:W3CDTF">2024-04-04T12:15:00Z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6b786de5-32fe-467e-8cef-5dc037118b98</vt:lpwstr>
  </property>
</Properties>
</file>