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3F181" w14:textId="77777777" w:rsidR="000D091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514BB7A" w14:textId="77777777" w:rsidR="000D091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7691A73" w14:textId="77777777" w:rsidR="000D0913" w:rsidRDefault="000D091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D0913" w14:paraId="6A6A3248" w14:textId="77777777">
        <w:trPr>
          <w:jc w:val="center"/>
        </w:trPr>
        <w:tc>
          <w:tcPr>
            <w:tcW w:w="4508" w:type="dxa"/>
          </w:tcPr>
          <w:p w14:paraId="16289388" w14:textId="77777777" w:rsidR="000D09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DB095A9" w14:textId="77777777" w:rsidR="000D09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0D0913" w14:paraId="74A2C723" w14:textId="77777777">
        <w:trPr>
          <w:jc w:val="center"/>
        </w:trPr>
        <w:tc>
          <w:tcPr>
            <w:tcW w:w="4508" w:type="dxa"/>
          </w:tcPr>
          <w:p w14:paraId="0717F5B6" w14:textId="77777777" w:rsidR="000D09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D39FCC4" w14:textId="40EA1C5B" w:rsidR="000D0913" w:rsidRDefault="006E4101">
            <w:pPr>
              <w:rPr>
                <w:rFonts w:ascii="Arial" w:eastAsia="Arial" w:hAnsi="Arial" w:cs="Arial"/>
              </w:rPr>
            </w:pPr>
            <w:r w:rsidRPr="006E4101">
              <w:rPr>
                <w:rFonts w:ascii="Arial" w:eastAsia="Arial" w:hAnsi="Arial" w:cs="Arial"/>
              </w:rPr>
              <w:t>LTVIP2025TMID32140</w:t>
            </w:r>
          </w:p>
        </w:tc>
      </w:tr>
      <w:tr w:rsidR="000D0913" w14:paraId="0FBB323D" w14:textId="77777777">
        <w:trPr>
          <w:jc w:val="center"/>
        </w:trPr>
        <w:tc>
          <w:tcPr>
            <w:tcW w:w="4508" w:type="dxa"/>
          </w:tcPr>
          <w:p w14:paraId="23BE850D" w14:textId="77777777" w:rsidR="000D09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8F55BF0" w14:textId="77777777" w:rsidR="006E4101" w:rsidRPr="006E4101" w:rsidRDefault="006E4101" w:rsidP="006E4101">
            <w:pPr>
              <w:rPr>
                <w:rFonts w:ascii="Arial" w:eastAsia="Arial" w:hAnsi="Arial" w:cs="Arial"/>
              </w:rPr>
            </w:pPr>
            <w:proofErr w:type="spellStart"/>
            <w:r w:rsidRPr="006E4101">
              <w:rPr>
                <w:rFonts w:ascii="Arial" w:eastAsia="Arial" w:hAnsi="Arial" w:cs="Arial"/>
              </w:rPr>
              <w:t>HealthAI</w:t>
            </w:r>
            <w:proofErr w:type="spellEnd"/>
            <w:r w:rsidRPr="006E4101">
              <w:rPr>
                <w:rFonts w:ascii="Arial" w:eastAsia="Arial" w:hAnsi="Arial" w:cs="Arial"/>
              </w:rPr>
              <w:t>: Intelligent Healthcare Assistant Using IBM Granite</w:t>
            </w:r>
          </w:p>
          <w:p w14:paraId="5F02F699" w14:textId="77777777" w:rsidR="000D0913" w:rsidRDefault="000D0913">
            <w:pPr>
              <w:rPr>
                <w:rFonts w:ascii="Arial" w:eastAsia="Arial" w:hAnsi="Arial" w:cs="Arial"/>
              </w:rPr>
            </w:pPr>
          </w:p>
        </w:tc>
      </w:tr>
      <w:tr w:rsidR="000D0913" w14:paraId="760EE961" w14:textId="77777777">
        <w:trPr>
          <w:jc w:val="center"/>
        </w:trPr>
        <w:tc>
          <w:tcPr>
            <w:tcW w:w="4508" w:type="dxa"/>
          </w:tcPr>
          <w:p w14:paraId="1B82FBCB" w14:textId="77777777" w:rsidR="000D09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B0265FA" w14:textId="77777777" w:rsidR="000D091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51C2BF8" w14:textId="77777777" w:rsidR="000D0913" w:rsidRDefault="000D0913">
      <w:pPr>
        <w:rPr>
          <w:rFonts w:ascii="Arial" w:eastAsia="Arial" w:hAnsi="Arial" w:cs="Arial"/>
          <w:b/>
        </w:rPr>
      </w:pPr>
    </w:p>
    <w:p w14:paraId="64AC0948" w14:textId="3E68853A" w:rsidR="006E4101" w:rsidRPr="006E4101" w:rsidRDefault="00000000" w:rsidP="006E410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6ECFD3A" w14:textId="77777777" w:rsidR="006E4101" w:rsidRPr="006E4101" w:rsidRDefault="006E4101" w:rsidP="006E4101">
      <w:pPr>
        <w:rPr>
          <w:rFonts w:ascii="Arial" w:eastAsia="Arial" w:hAnsi="Arial" w:cs="Arial"/>
          <w:b/>
        </w:rPr>
      </w:pPr>
    </w:p>
    <w:p w14:paraId="3CBB6D64" w14:textId="51389744" w:rsidR="006E4101" w:rsidRPr="006E4101" w:rsidRDefault="006E4101" w:rsidP="006E4101">
      <w:pPr>
        <w:rPr>
          <w:rFonts w:ascii="Arial" w:eastAsia="Arial" w:hAnsi="Arial" w:cs="Arial"/>
          <w:b/>
        </w:rPr>
      </w:pPr>
      <w:r w:rsidRPr="006E4101">
        <w:rPr>
          <w:rFonts w:ascii="Arial" w:eastAsia="Arial" w:hAnsi="Arial" w:cs="Arial"/>
          <w:b/>
        </w:rPr>
        <w:drawing>
          <wp:inline distT="0" distB="0" distL="0" distR="0" wp14:anchorId="45B5A5F2" wp14:editId="3831FD7E">
            <wp:extent cx="5943600" cy="3337560"/>
            <wp:effectExtent l="0" t="0" r="0" b="0"/>
            <wp:docPr id="16918189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C9776" w14:textId="77777777" w:rsidR="006E4101" w:rsidRDefault="006E4101">
      <w:pPr>
        <w:rPr>
          <w:rFonts w:ascii="Arial" w:eastAsia="Arial" w:hAnsi="Arial" w:cs="Arial"/>
          <w:b/>
        </w:rPr>
      </w:pPr>
    </w:p>
    <w:p w14:paraId="1D828D42" w14:textId="77777777" w:rsidR="000D091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</w:t>
        </w:r>
        <w:r>
          <w:rPr>
            <w:rFonts w:ascii="Arial" w:eastAsia="Arial" w:hAnsi="Arial" w:cs="Arial"/>
            <w:b/>
            <w:color w:val="0563C1"/>
            <w:u w:val="single"/>
          </w:rPr>
          <w:t>r</w:t>
        </w:r>
        <w:r>
          <w:rPr>
            <w:rFonts w:ascii="Arial" w:eastAsia="Arial" w:hAnsi="Arial" w:cs="Arial"/>
            <w:b/>
            <w:color w:val="0563C1"/>
            <w:u w:val="single"/>
          </w:rPr>
          <w:t>ed-backend-system-for-order-processing-during-pandemics/</w:t>
        </w:r>
      </w:hyperlink>
    </w:p>
    <w:p w14:paraId="3471DE51" w14:textId="6936E960" w:rsidR="000D0913" w:rsidRDefault="000D0913">
      <w:pPr>
        <w:rPr>
          <w:rFonts w:ascii="Arial" w:eastAsia="Arial" w:hAnsi="Arial" w:cs="Arial"/>
          <w:b/>
        </w:rPr>
      </w:pPr>
    </w:p>
    <w:p w14:paraId="0F6A8BE4" w14:textId="1A61E1CD" w:rsidR="000D0913" w:rsidRDefault="000D0913">
      <w:pPr>
        <w:rPr>
          <w:rFonts w:ascii="Arial" w:eastAsia="Arial" w:hAnsi="Arial" w:cs="Arial"/>
          <w:b/>
        </w:rPr>
      </w:pPr>
    </w:p>
    <w:p w14:paraId="058561BB" w14:textId="77777777" w:rsidR="000D091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902E360" w14:textId="77777777" w:rsidR="000D0913" w:rsidRDefault="000D091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ED9CCAB" w14:textId="77777777" w:rsidR="000D091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D0913" w14:paraId="43D874EB" w14:textId="77777777">
        <w:trPr>
          <w:trHeight w:val="398"/>
        </w:trPr>
        <w:tc>
          <w:tcPr>
            <w:tcW w:w="834" w:type="dxa"/>
          </w:tcPr>
          <w:p w14:paraId="748D7A15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72918025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2EE09D8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0FC8DCC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D0913" w14:paraId="794A7C94" w14:textId="77777777">
        <w:trPr>
          <w:trHeight w:val="489"/>
        </w:trPr>
        <w:tc>
          <w:tcPr>
            <w:tcW w:w="834" w:type="dxa"/>
          </w:tcPr>
          <w:p w14:paraId="620A42D8" w14:textId="77777777" w:rsidR="000D0913" w:rsidRDefault="000D0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EB352C1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07A7A61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75B57A8E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4E2B96F1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0D0913" w14:paraId="306F89C0" w14:textId="77777777">
        <w:trPr>
          <w:trHeight w:val="470"/>
        </w:trPr>
        <w:tc>
          <w:tcPr>
            <w:tcW w:w="834" w:type="dxa"/>
          </w:tcPr>
          <w:p w14:paraId="399A4296" w14:textId="77777777" w:rsidR="000D0913" w:rsidRDefault="000D0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F9420A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E6779C3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2B6F8B2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0D0913" w14:paraId="53200958" w14:textId="77777777">
        <w:trPr>
          <w:trHeight w:val="470"/>
        </w:trPr>
        <w:tc>
          <w:tcPr>
            <w:tcW w:w="834" w:type="dxa"/>
          </w:tcPr>
          <w:p w14:paraId="4204505C" w14:textId="77777777" w:rsidR="000D0913" w:rsidRDefault="000D0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A8BA972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1AF053F5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0D193CE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0D0913" w14:paraId="16EE31DD" w14:textId="77777777">
        <w:trPr>
          <w:trHeight w:val="470"/>
        </w:trPr>
        <w:tc>
          <w:tcPr>
            <w:tcW w:w="834" w:type="dxa"/>
          </w:tcPr>
          <w:p w14:paraId="0F136810" w14:textId="77777777" w:rsidR="000D0913" w:rsidRDefault="000D0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68BE149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6F4EA58D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7321220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0D0913" w14:paraId="0963A742" w14:textId="77777777">
        <w:trPr>
          <w:trHeight w:val="489"/>
        </w:trPr>
        <w:tc>
          <w:tcPr>
            <w:tcW w:w="834" w:type="dxa"/>
          </w:tcPr>
          <w:p w14:paraId="4AFBB5C3" w14:textId="77777777" w:rsidR="000D0913" w:rsidRDefault="000D0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578E8CF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A882769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545CDBA8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0D0913" w14:paraId="49DC1ABF" w14:textId="77777777">
        <w:trPr>
          <w:trHeight w:val="489"/>
        </w:trPr>
        <w:tc>
          <w:tcPr>
            <w:tcW w:w="834" w:type="dxa"/>
          </w:tcPr>
          <w:p w14:paraId="4F143FAE" w14:textId="77777777" w:rsidR="000D0913" w:rsidRDefault="000D0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6DBD299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4A2B0FFF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111905C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0D0913" w14:paraId="36F0C877" w14:textId="77777777">
        <w:trPr>
          <w:trHeight w:val="489"/>
        </w:trPr>
        <w:tc>
          <w:tcPr>
            <w:tcW w:w="834" w:type="dxa"/>
          </w:tcPr>
          <w:p w14:paraId="1BFAFF02" w14:textId="77777777" w:rsidR="000D0913" w:rsidRDefault="000D0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715BF9B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864428C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6959D943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0D0913" w14:paraId="3EF67D81" w14:textId="77777777">
        <w:trPr>
          <w:trHeight w:val="489"/>
        </w:trPr>
        <w:tc>
          <w:tcPr>
            <w:tcW w:w="834" w:type="dxa"/>
          </w:tcPr>
          <w:p w14:paraId="4E475100" w14:textId="77777777" w:rsidR="000D0913" w:rsidRDefault="000D0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0FB49B0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6346B2DC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2A489E87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0D0913" w14:paraId="7760D61A" w14:textId="77777777">
        <w:trPr>
          <w:trHeight w:val="489"/>
        </w:trPr>
        <w:tc>
          <w:tcPr>
            <w:tcW w:w="834" w:type="dxa"/>
          </w:tcPr>
          <w:p w14:paraId="11399D40" w14:textId="77777777" w:rsidR="000D0913" w:rsidRDefault="000D0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A525C7D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74B3291C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183D0120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0D0913" w14:paraId="1DFA890B" w14:textId="77777777">
        <w:trPr>
          <w:trHeight w:val="489"/>
        </w:trPr>
        <w:tc>
          <w:tcPr>
            <w:tcW w:w="834" w:type="dxa"/>
          </w:tcPr>
          <w:p w14:paraId="5902AD76" w14:textId="77777777" w:rsidR="000D0913" w:rsidRDefault="000D0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6C5782F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70A087A0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97FFC2F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0D0913" w14:paraId="710B27D6" w14:textId="77777777">
        <w:trPr>
          <w:trHeight w:val="489"/>
        </w:trPr>
        <w:tc>
          <w:tcPr>
            <w:tcW w:w="834" w:type="dxa"/>
          </w:tcPr>
          <w:p w14:paraId="2F68290A" w14:textId="77777777" w:rsidR="000D0913" w:rsidRDefault="000D09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FB2765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43232176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35C7888E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42CE7D83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06B1E0D6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Local, Cloud Foundry, Kubernetes, etc.</w:t>
            </w:r>
          </w:p>
        </w:tc>
      </w:tr>
    </w:tbl>
    <w:p w14:paraId="5404427D" w14:textId="77777777" w:rsidR="000D0913" w:rsidRDefault="000D091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2779817" w14:textId="77777777" w:rsidR="000D091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D0913" w14:paraId="3199366E" w14:textId="77777777">
        <w:trPr>
          <w:trHeight w:val="539"/>
          <w:tblHeader/>
        </w:trPr>
        <w:tc>
          <w:tcPr>
            <w:tcW w:w="826" w:type="dxa"/>
          </w:tcPr>
          <w:p w14:paraId="01128CAA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FAB1539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159FFC8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4B652F5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D0913" w14:paraId="0BB8AA72" w14:textId="77777777">
        <w:trPr>
          <w:trHeight w:val="229"/>
        </w:trPr>
        <w:tc>
          <w:tcPr>
            <w:tcW w:w="826" w:type="dxa"/>
          </w:tcPr>
          <w:p w14:paraId="5DC9E0FE" w14:textId="77777777" w:rsidR="000D0913" w:rsidRDefault="000D09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4C9519B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A4C7F46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43BB83B6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0D0913" w14:paraId="32899C73" w14:textId="77777777">
        <w:trPr>
          <w:trHeight w:val="229"/>
        </w:trPr>
        <w:tc>
          <w:tcPr>
            <w:tcW w:w="826" w:type="dxa"/>
          </w:tcPr>
          <w:p w14:paraId="466F9C46" w14:textId="77777777" w:rsidR="000D0913" w:rsidRDefault="000D09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2CB007F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00DEE487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01F1C119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0D0913" w14:paraId="00D39440" w14:textId="77777777">
        <w:trPr>
          <w:trHeight w:val="229"/>
        </w:trPr>
        <w:tc>
          <w:tcPr>
            <w:tcW w:w="826" w:type="dxa"/>
          </w:tcPr>
          <w:p w14:paraId="6443A7E0" w14:textId="77777777" w:rsidR="000D0913" w:rsidRDefault="000D09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28C217E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4EDAA27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4CA569AB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0D0913" w14:paraId="022CB067" w14:textId="77777777">
        <w:trPr>
          <w:trHeight w:val="229"/>
        </w:trPr>
        <w:tc>
          <w:tcPr>
            <w:tcW w:w="826" w:type="dxa"/>
          </w:tcPr>
          <w:p w14:paraId="4FEB0788" w14:textId="77777777" w:rsidR="000D0913" w:rsidRDefault="000D09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68CD3AA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63A0C4DF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29AD8DFB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0D0913" w14:paraId="76BB2C3B" w14:textId="77777777">
        <w:trPr>
          <w:trHeight w:val="229"/>
        </w:trPr>
        <w:tc>
          <w:tcPr>
            <w:tcW w:w="826" w:type="dxa"/>
          </w:tcPr>
          <w:p w14:paraId="07780735" w14:textId="77777777" w:rsidR="000D0913" w:rsidRDefault="000D09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2B9410B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380103BA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19F8BEC4" w14:textId="77777777" w:rsidR="000D091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059CDB22" w14:textId="77777777" w:rsidR="000D0913" w:rsidRDefault="000D091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D8F5907" w14:textId="77777777" w:rsidR="000D0913" w:rsidRDefault="000D0913">
      <w:pPr>
        <w:rPr>
          <w:rFonts w:ascii="Arial" w:eastAsia="Arial" w:hAnsi="Arial" w:cs="Arial"/>
          <w:b/>
        </w:rPr>
      </w:pPr>
    </w:p>
    <w:p w14:paraId="2F574BCB" w14:textId="77777777" w:rsidR="000D091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303741A" w14:textId="77777777" w:rsidR="000D0913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7689DC9D" w14:textId="77777777" w:rsidR="000D0913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21E164B4" w14:textId="77777777" w:rsidR="000D0913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EE115FF" w14:textId="77777777" w:rsidR="000D0913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C15B1D9" w14:textId="77777777" w:rsidR="000D0913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754C658" w14:textId="77777777" w:rsidR="000D0913" w:rsidRDefault="000D0913">
      <w:pPr>
        <w:rPr>
          <w:rFonts w:ascii="Arial" w:eastAsia="Arial" w:hAnsi="Arial" w:cs="Arial"/>
          <w:b/>
        </w:rPr>
      </w:pPr>
    </w:p>
    <w:p w14:paraId="3A4A0931" w14:textId="77777777" w:rsidR="000D0913" w:rsidRDefault="000D0913">
      <w:pPr>
        <w:rPr>
          <w:rFonts w:ascii="Arial" w:eastAsia="Arial" w:hAnsi="Arial" w:cs="Arial"/>
          <w:b/>
        </w:rPr>
      </w:pPr>
    </w:p>
    <w:p w14:paraId="454F73DE" w14:textId="77777777" w:rsidR="000D0913" w:rsidRDefault="000D0913">
      <w:pPr>
        <w:rPr>
          <w:rFonts w:ascii="Arial" w:eastAsia="Arial" w:hAnsi="Arial" w:cs="Arial"/>
          <w:b/>
        </w:rPr>
      </w:pPr>
    </w:p>
    <w:sectPr w:rsidR="000D091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3507F"/>
    <w:multiLevelType w:val="multilevel"/>
    <w:tmpl w:val="B434A95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1E50AA2"/>
    <w:multiLevelType w:val="multilevel"/>
    <w:tmpl w:val="3D8A23D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61649961">
    <w:abstractNumId w:val="0"/>
  </w:num>
  <w:num w:numId="2" w16cid:durableId="876284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13"/>
    <w:rsid w:val="000D0913"/>
    <w:rsid w:val="006E4101"/>
    <w:rsid w:val="00D2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D3EF"/>
  <w15:docId w15:val="{FF9731C8-0B3E-4EDE-AC24-F6C3380F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4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ibm.com/patterns/ai-powered-backend-system-for-order-processing-during-pandemics/" TargetMode="External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Amulya Dande</cp:lastModifiedBy>
  <cp:revision>2</cp:revision>
  <dcterms:created xsi:type="dcterms:W3CDTF">2025-06-26T11:31:00Z</dcterms:created>
  <dcterms:modified xsi:type="dcterms:W3CDTF">2025-06-26T11:31:00Z</dcterms:modified>
</cp:coreProperties>
</file>