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B398" w14:textId="77777777" w:rsidR="003D54FF" w:rsidRPr="005C2CC1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</w:pPr>
      <w:r w:rsidRPr="005C2CC1">
        <w:rPr>
          <w:rFonts w:ascii="Times New Roman" w:eastAsia="Times New Roman" w:hAnsi="Times New Roman" w:cs="Times New Roman"/>
          <w:kern w:val="0"/>
          <w:sz w:val="52"/>
          <w:szCs w:val="52"/>
          <w14:ligatures w14:val="none"/>
        </w:rPr>
        <w:t>PV–PP Decision Framework</w:t>
      </w:r>
    </w:p>
    <w:p w14:paraId="567FC1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D8D47" w14:textId="77777777" w:rsidR="003D54FF" w:rsidRPr="005C2CC1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5C2CC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Policy Structural Equivalence &amp; Seed Reduction Criteria — Supporting Specification (V2)</w:t>
      </w:r>
    </w:p>
    <w:p w14:paraId="3491CC9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270A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Version v0.1 (Initial — Structural Equivalence and Reduction Invariants Definition)</w:t>
      </w:r>
    </w:p>
    <w:p w14:paraId="5387BE08" w14:textId="77777777" w:rsidR="003D54FF" w:rsidRPr="003D54FF" w:rsidRDefault="003D54FF" w:rsidP="003D5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199228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C161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document defines the structural rules governing policy equivalence and seed reduction within the Instance–Transformation Graph Layer.</w:t>
      </w:r>
    </w:p>
    <w:p w14:paraId="2B87949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B6B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Its purpose is to ensure that seed reduction is:</w:t>
      </w:r>
    </w:p>
    <w:p w14:paraId="4D31112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structurally correct (no distinct policy classes collapsed)</w:t>
      </w:r>
    </w:p>
    <w:p w14:paraId="6E6C53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complete (all required transformation families preserved)</w:t>
      </w:r>
    </w:p>
    <w:p w14:paraId="4CBBB9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compositionally sufficient (multi-step recovery paths retained)</w:t>
      </w:r>
    </w:p>
    <w:p w14:paraId="58B7D8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bounded (candidate space reduced without structural loss)</w:t>
      </w:r>
    </w:p>
    <w:p w14:paraId="1FEC509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auditable (reduction decisions attributable to explicit criteria)</w:t>
      </w:r>
    </w:p>
    <w:p w14:paraId="47DCBD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A082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document governs how policy seeds are reduced, not how they are constructed or evaluated.</w:t>
      </w:r>
    </w:p>
    <w:p w14:paraId="50C6F6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AAB6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 is downstream of:</w:t>
      </w:r>
    </w:p>
    <w:p w14:paraId="0EEFC98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Graph construction</w:t>
      </w:r>
    </w:p>
    <w:p w14:paraId="2013BBE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1B6D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upstream of:</w:t>
      </w:r>
    </w:p>
    <w:p w14:paraId="273800E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(policy construction)</w:t>
      </w:r>
    </w:p>
    <w:p w14:paraId="2A88A36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completeness validation</w:t>
      </w:r>
    </w:p>
    <w:p w14:paraId="56F139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Constraints</w:t>
      </w:r>
    </w:p>
    <w:p w14:paraId="7F49EEF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5260FD4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Σ</w:t>
      </w:r>
    </w:p>
    <w:p w14:paraId="6DE06EC4" w14:textId="77777777" w:rsidR="003D54FF" w:rsidRPr="003D54FF" w:rsidRDefault="003D54FF" w:rsidP="003D5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Core Principle</w:t>
      </w:r>
    </w:p>
    <w:p w14:paraId="5606525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16D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reduction is a structural preservation process, not a compression heuristic.</w:t>
      </w:r>
    </w:p>
    <w:p w14:paraId="252C6E0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54E5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may remove redundancy.</w:t>
      </w:r>
    </w:p>
    <w:p w14:paraId="791A627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0AF2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not remove structure.</w:t>
      </w:r>
    </w:p>
    <w:p w14:paraId="408B192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074F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reduced seed sets must preserve:</w:t>
      </w:r>
    </w:p>
    <w:p w14:paraId="30A3D7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transformation family coverage</w:t>
      </w:r>
    </w:p>
    <w:p w14:paraId="187C59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recovery-relevant transformation paths</w:t>
      </w:r>
    </w:p>
    <w:p w14:paraId="7575A09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governing-domain viability pathways</w:t>
      </w:r>
    </w:p>
    <w:p w14:paraId="3C9F604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fallback-relevant structural distinctions</w:t>
      </w:r>
    </w:p>
    <w:p w14:paraId="493D7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02E4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seed may be removed unless it is structurally equivalent to a retained representative.</w:t>
      </w:r>
    </w:p>
    <w:p w14:paraId="3FED77C6" w14:textId="77777777" w:rsidR="003D54FF" w:rsidRPr="003D54FF" w:rsidRDefault="003D54FF" w:rsidP="003D5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Required Order of Operations (Hard Constraint)</w:t>
      </w:r>
    </w:p>
    <w:p w14:paraId="1418B0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7141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Seed reduction must follow this exact sequence:</w:t>
      </w:r>
    </w:p>
    <w:p w14:paraId="003A1AF0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Family Grouping</w:t>
      </w:r>
    </w:p>
    <w:p w14:paraId="50280A3B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Domain Impact Partitioning</w:t>
      </w:r>
    </w:p>
    <w:p w14:paraId="2B1D573F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Structure Partitioning</w:t>
      </w:r>
    </w:p>
    <w:p w14:paraId="1FA8DDA3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Irreversibility Partitioning</w:t>
      </w:r>
    </w:p>
    <w:p w14:paraId="2C4B7036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Composition Partitioning</w:t>
      </w:r>
    </w:p>
    <w:p w14:paraId="651C91B8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Representative Selection</w:t>
      </w:r>
    </w:p>
    <w:p w14:paraId="140F3256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Coverage Verification</w:t>
      </w:r>
    </w:p>
    <w:p w14:paraId="260AD5B3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→ Π Handoff</w:t>
      </w:r>
    </w:p>
    <w:p w14:paraId="08B5004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986B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step may be skipped or reordered.</w:t>
      </w:r>
    </w:p>
    <w:p w14:paraId="0E1277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13C3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R-006 (Invalid Reduction Procedure)</w:t>
      </w:r>
    </w:p>
    <w:p w14:paraId="5FC0AD26" w14:textId="77777777" w:rsidR="003D54FF" w:rsidRPr="003D54FF" w:rsidRDefault="003D54FF" w:rsidP="003D54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Equivalence Definition</w:t>
      </w:r>
    </w:p>
    <w:p w14:paraId="7DBF85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6FE6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4.1 Requirement</w:t>
      </w:r>
    </w:p>
    <w:p w14:paraId="5AFC8F8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B53A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Two policies may be considered equivalent only if they are identical across all structural dimensions defined below.</w:t>
      </w:r>
    </w:p>
    <w:p w14:paraId="0164580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1C6C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any dimension differs:</w:t>
      </w:r>
    </w:p>
    <w:p w14:paraId="5083B0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441C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policies must remain distinct</w:t>
      </w:r>
    </w:p>
    <w:p w14:paraId="295B98D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2BF5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4.2 Transformation Family</w:t>
      </w:r>
    </w:p>
    <w:p w14:paraId="1672C9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B60C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belong to the same transformation family:</w:t>
      </w:r>
    </w:p>
    <w:p w14:paraId="7EFD26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continuation</w:t>
      </w:r>
    </w:p>
    <w:p w14:paraId="50AFAAA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maintenance / local adjustment</w:t>
      </w:r>
    </w:p>
    <w:p w14:paraId="7E31A13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corrective / repair</w:t>
      </w:r>
    </w:p>
    <w:p w14:paraId="5102230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 reconfiguration</w:t>
      </w:r>
    </w:p>
    <w:p w14:paraId="5A05B26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exit / transfer / liquidation</w:t>
      </w:r>
    </w:p>
    <w:p w14:paraId="279A1F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substitution</w:t>
      </w:r>
    </w:p>
    <w:p w14:paraId="5EC44FB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escape / emergency</w:t>
      </w:r>
    </w:p>
    <w:p w14:paraId="2C3262A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release / restructuring</w:t>
      </w:r>
    </w:p>
    <w:p w14:paraId="23FEF48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806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family differs → NOT equivalent</w:t>
      </w:r>
    </w:p>
    <w:p w14:paraId="741022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6059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4.3 Domain Impact Structure</w:t>
      </w:r>
    </w:p>
    <w:p w14:paraId="4411691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88AA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affect domains in the same structural way:</w:t>
      </w:r>
    </w:p>
    <w:p w14:paraId="5BEB8AC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preservation vs degradation vs destruction</w:t>
      </w:r>
    </w:p>
    <w:p w14:paraId="763795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direct vs indirect support</w:t>
      </w:r>
    </w:p>
    <w:p w14:paraId="4D74618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activation vs release</w:t>
      </w:r>
    </w:p>
    <w:p w14:paraId="04CE9E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90996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domain impact differs → NOT equivalent</w:t>
      </w:r>
    </w:p>
    <w:p w14:paraId="1758F23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1B3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4.4 Recovery Structure</w:t>
      </w:r>
    </w:p>
    <w:p w14:paraId="3B4DD51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544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provide equivalent recovery corridors:</w:t>
      </w:r>
    </w:p>
    <w:p w14:paraId="6345443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existence of recovery path</w:t>
      </w:r>
    </w:p>
    <w:p w14:paraId="7357ECD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staging requirements</w:t>
      </w:r>
    </w:p>
    <w:p w14:paraId="0F24F6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structure</w:t>
      </w:r>
    </w:p>
    <w:p w14:paraId="1804031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884A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recovery differs → NOT equivalent</w:t>
      </w:r>
    </w:p>
    <w:p w14:paraId="1505734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338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4.5 Irreversibility Profile</w:t>
      </w:r>
    </w:p>
    <w:p w14:paraId="1B485A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DB4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share:</w:t>
      </w:r>
    </w:p>
    <w:p w14:paraId="0B9F6E1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reversibility vs irreversibility</w:t>
      </w:r>
    </w:p>
    <w:p w14:paraId="7E4EC42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commitment locking behavior</w:t>
      </w:r>
    </w:p>
    <w:p w14:paraId="2EC8635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path-dependent constraint effects</w:t>
      </w:r>
    </w:p>
    <w:p w14:paraId="5898B40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FA18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irreversibility differs → NOT equivalent</w:t>
      </w:r>
    </w:p>
    <w:p w14:paraId="25246CD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15C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4.6 Composition Structure</w:t>
      </w:r>
    </w:p>
    <w:p w14:paraId="74FF7B3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64AB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have equivalent composition:</w:t>
      </w:r>
    </w:p>
    <w:p w14:paraId="400E199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single-step vs multi-step</w:t>
      </w:r>
    </w:p>
    <w:p w14:paraId="77F8830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 ordering constraints</w:t>
      </w:r>
    </w:p>
    <w:p w14:paraId="13C7A73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required sequencing</w:t>
      </w:r>
    </w:p>
    <w:p w14:paraId="6D65E22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307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composition differs → NOT equivalent</w:t>
      </w:r>
    </w:p>
    <w:p w14:paraId="216A79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5D9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4.7 Collapse Ordering Impact</w:t>
      </w:r>
    </w:p>
    <w:p w14:paraId="1D448D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F69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produce equivalent effects on:</w:t>
      </w:r>
    </w:p>
    <w:p w14:paraId="068AAFE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timing</w:t>
      </w:r>
    </w:p>
    <w:p w14:paraId="118AB68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domain failure ordering</w:t>
      </w:r>
    </w:p>
    <w:p w14:paraId="118997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pressure propagation</w:t>
      </w:r>
    </w:p>
    <w:p w14:paraId="66864C1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1DD7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collapse impact differs → NOT equivalent</w:t>
      </w:r>
    </w:p>
    <w:p w14:paraId="333A8A55" w14:textId="77777777" w:rsidR="003D54FF" w:rsidRPr="003D54FF" w:rsidRDefault="003D54FF" w:rsidP="003D5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Non-Equivalence Conditions (Hard Constraint)</w:t>
      </w:r>
    </w:p>
    <w:p w14:paraId="67D99F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3079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not be collapsed if they differ in any of the following:</w:t>
      </w:r>
    </w:p>
    <w:p w14:paraId="14D6AF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transformation family</w:t>
      </w:r>
    </w:p>
    <w:p w14:paraId="0B2143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domain preservation vs substitution vs destruction</w:t>
      </w:r>
    </w:p>
    <w:p w14:paraId="162DFF0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existence or absence of recovery path</w:t>
      </w:r>
    </w:p>
    <w:p w14:paraId="7D9E0F8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staged vs non-staged recovery</w:t>
      </w:r>
    </w:p>
    <w:p w14:paraId="33C59EC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exit vs continuation vs restructuring</w:t>
      </w:r>
    </w:p>
    <w:p w14:paraId="3F692D1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substitution mechanism vs direct repair</w:t>
      </w:r>
    </w:p>
    <w:p w14:paraId="40F4457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irreversible vs reversible commitment</w:t>
      </w:r>
    </w:p>
    <w:p w14:paraId="7619CC3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avoidance vs collapse delay</w:t>
      </w:r>
    </w:p>
    <w:p w14:paraId="56BBEF4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6A7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R-001 (Structural Collapse Error)</w:t>
      </w:r>
    </w:p>
    <w:p w14:paraId="7FDCCCCC" w14:textId="77777777" w:rsidR="003D54FF" w:rsidRPr="003D54FF" w:rsidRDefault="003D54FF" w:rsidP="003D54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Invariants</w:t>
      </w:r>
    </w:p>
    <w:p w14:paraId="54A9A5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26B8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 valid reduction must preserve all of the following.</w:t>
      </w:r>
    </w:p>
    <w:p w14:paraId="28537B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EE6D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6.1 Family Coverage</w:t>
      </w:r>
    </w:p>
    <w:p w14:paraId="41DB593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B78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At least one seed must exist for each required transformation family.</w:t>
      </w:r>
    </w:p>
    <w:p w14:paraId="4854B7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030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6.2 Recovery Preservation</w:t>
      </w:r>
    </w:p>
    <w:p w14:paraId="092BC0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013A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a recovery path exists in the graph:</w:t>
      </w:r>
    </w:p>
    <w:p w14:paraId="284F84D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8711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at least one seed must preserve that path</w:t>
      </w:r>
    </w:p>
    <w:p w14:paraId="12076DA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6618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6.3 Multi-Step Path Availability</w:t>
      </w:r>
    </w:p>
    <w:p w14:paraId="09D86B4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890E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recovery requires staged transformations:</w:t>
      </w:r>
    </w:p>
    <w:p w14:paraId="4DFCEA4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399C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at least one seed must include a valid multi-step path</w:t>
      </w:r>
    </w:p>
    <w:p w14:paraId="571E484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854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6.4 Governing-Domain Viability Paths</w:t>
      </w:r>
    </w:p>
    <w:p w14:paraId="035F1BA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59FE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materially distinct ways of preserving governing domains must remain represented.</w:t>
      </w:r>
    </w:p>
    <w:p w14:paraId="3CC341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245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6.5 Fallback Structure Visibility</w:t>
      </w:r>
    </w:p>
    <w:p w14:paraId="5145439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FBD9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that:</w:t>
      </w:r>
    </w:p>
    <w:p w14:paraId="4D58543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trigger fallback</w:t>
      </w:r>
    </w:p>
    <w:p w14:paraId="50A3BB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avoid fallback</w:t>
      </w:r>
    </w:p>
    <w:p w14:paraId="345AA26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47C9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must both remain represented when structurally distinct</w:t>
      </w:r>
    </w:p>
    <w:p w14:paraId="70FD8C4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B08D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6.6 Substitution Structure Preservation</w:t>
      </w:r>
    </w:p>
    <w:p w14:paraId="3E8FB9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980C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Substitution paths must not be collapsed if they differ in:</w:t>
      </w:r>
    </w:p>
    <w:p w14:paraId="298F3B1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structure</w:t>
      </w:r>
    </w:p>
    <w:p w14:paraId="76DA126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viability reliability</w:t>
      </w:r>
    </w:p>
    <w:p w14:paraId="270002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 profile</w:t>
      </w:r>
    </w:p>
    <w:p w14:paraId="4661858B" w14:textId="77777777" w:rsidR="003D54FF" w:rsidRPr="003D54FF" w:rsidRDefault="003D54FF" w:rsidP="003D54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Anti-Collapse Constraints</w:t>
      </w:r>
    </w:p>
    <w:p w14:paraId="264CFA9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740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not:</w:t>
      </w:r>
    </w:p>
    <w:p w14:paraId="4CA1764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merge distinct transformation families</w:t>
      </w:r>
    </w:p>
    <w:p w14:paraId="6943AB8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multi-step paths into single-step representations</w:t>
      </w:r>
    </w:p>
    <w:p w14:paraId="64175DA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remove exit / liquidation classes</w:t>
      </w:r>
    </w:p>
    <w:p w14:paraId="6F71088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remove substitution classes</w:t>
      </w:r>
    </w:p>
    <w:p w14:paraId="5E608DE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eliminate restructuring paths</w:t>
      </w:r>
    </w:p>
    <w:p w14:paraId="39311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irreversible and reversible policies</w:t>
      </w:r>
    </w:p>
    <w:p w14:paraId="2BF15C4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collapse recovery-capable and non-recovery policies</w:t>
      </w:r>
    </w:p>
    <w:p w14:paraId="656CBFB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3BFB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Violations:</w:t>
      </w:r>
    </w:p>
    <w:p w14:paraId="62DEF9C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R-002 — Family Collapse</w:t>
      </w:r>
    </w:p>
    <w:p w14:paraId="1F21B59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R-003 — Path Truncation</w:t>
      </w:r>
    </w:p>
    <w:p w14:paraId="6B3F46D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R-004 — Recovery Loss</w:t>
      </w:r>
    </w:p>
    <w:p w14:paraId="758D13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R-005 — Substitution Masking</w:t>
      </w:r>
    </w:p>
    <w:p w14:paraId="404412F2" w14:textId="77777777" w:rsidR="003D54FF" w:rsidRPr="003D54FF" w:rsidRDefault="003D54FF" w:rsidP="003D54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Procedure</w:t>
      </w:r>
    </w:p>
    <w:p w14:paraId="0E979F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F370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8.1 Family Grouping</w:t>
      </w:r>
    </w:p>
    <w:p w14:paraId="4D7E406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AD4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Group all policies by transformation family.</w:t>
      </w:r>
    </w:p>
    <w:p w14:paraId="26265F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13F0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8.2 Domain Impact Partitioning</w:t>
      </w:r>
    </w:p>
    <w:p w14:paraId="614C88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F9B9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policies within each family by domain impact structure.</w:t>
      </w:r>
    </w:p>
    <w:p w14:paraId="4D70AF3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FD0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8.3 Recovery Structure Partitioning</w:t>
      </w:r>
    </w:p>
    <w:p w14:paraId="4F01503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FA48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by recovery corridor structure.</w:t>
      </w:r>
    </w:p>
    <w:p w14:paraId="56069DC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F24D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8.4 Irreversibility Partitioning</w:t>
      </w:r>
    </w:p>
    <w:p w14:paraId="49946F9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9015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Partition by reversibility and commitment structure.</w:t>
      </w:r>
    </w:p>
    <w:p w14:paraId="4906380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F7B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8.5 Composition Partitioning</w:t>
      </w:r>
    </w:p>
    <w:p w14:paraId="175CF7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1AB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by:</w:t>
      </w:r>
    </w:p>
    <w:p w14:paraId="5DA764E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single-step vs multi-step</w:t>
      </w:r>
    </w:p>
    <w:p w14:paraId="79D7D96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required sequencing</w:t>
      </w:r>
    </w:p>
    <w:p w14:paraId="68BCF1B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16E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8.6 Representative Selection</w:t>
      </w:r>
    </w:p>
    <w:p w14:paraId="6D53300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5E8F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Select one representative policy per partition.</w:t>
      </w:r>
    </w:p>
    <w:p w14:paraId="7FA7FC2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1B15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Selection must not:</w:t>
      </w:r>
    </w:p>
    <w:p w14:paraId="0C7C7D5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prefer outcomes</w:t>
      </w:r>
    </w:p>
    <w:p w14:paraId="1EE24C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encode adequacy</w:t>
      </w:r>
    </w:p>
    <w:p w14:paraId="6A9129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rank desirability</w:t>
      </w:r>
    </w:p>
    <w:p w14:paraId="5DF9793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C0DD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8.7 Coverage Verification</w:t>
      </w:r>
    </w:p>
    <w:p w14:paraId="519CE42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9723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38CFEE8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all required families present</w:t>
      </w:r>
    </w:p>
    <w:p w14:paraId="1BFF0B5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 paths preserved</w:t>
      </w:r>
    </w:p>
    <w:p w14:paraId="2261B41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multi-step paths preserved</w:t>
      </w:r>
    </w:p>
    <w:p w14:paraId="19476A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D7D8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14:paraId="432695A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875D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is invalid</w:t>
      </w:r>
    </w:p>
    <w:p w14:paraId="08DEC1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1162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8.8 Reduction → Π Handoff</w:t>
      </w:r>
    </w:p>
    <w:p w14:paraId="12DB5E0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35B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Provide reduced seed set to Π.</w:t>
      </w:r>
    </w:p>
    <w:p w14:paraId="6FD8B4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07DD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structural information may be lost in this transfer.</w:t>
      </w:r>
    </w:p>
    <w:p w14:paraId="476770A6" w14:textId="77777777" w:rsidR="003D54FF" w:rsidRPr="003D54FF" w:rsidRDefault="003D54FF" w:rsidP="003D54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Detectability Requirement (Critical)</w:t>
      </w:r>
    </w:p>
    <w:p w14:paraId="665973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5AF7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preserve the ability of Π completeness validation to detect structural omission.</w:t>
      </w:r>
    </w:p>
    <w:p w14:paraId="3F4941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A1ED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1A2EA58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204F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removes a required transformation family:</w:t>
      </w:r>
    </w:p>
    <w:p w14:paraId="1ED448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009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must FAIL</w:t>
      </w:r>
    </w:p>
    <w:p w14:paraId="239B5B3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7C64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collapses distinct structural classes:</w:t>
      </w:r>
    </w:p>
    <w:p w14:paraId="374E04C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9491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must detect missing structure</w:t>
      </w:r>
    </w:p>
    <w:p w14:paraId="3015BD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7BF5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this condition is not satisfied:</w:t>
      </w:r>
    </w:p>
    <w:p w14:paraId="3D4546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7BB7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undetectable structural loss exists</w:t>
      </w:r>
    </w:p>
    <w:p w14:paraId="2ECE96F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system is invalid</w:t>
      </w:r>
    </w:p>
    <w:p w14:paraId="4683904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2AC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R-007 (Undetectable Structural Loss)</w:t>
      </w:r>
    </w:p>
    <w:p w14:paraId="58EF6A0A" w14:textId="77777777" w:rsidR="003D54FF" w:rsidRPr="003D54FF" w:rsidRDefault="003D54FF" w:rsidP="003D54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→ Reduction → Π Interface Contract</w:t>
      </w:r>
    </w:p>
    <w:p w14:paraId="73C3D8D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2E7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10.1 Graph Output</w:t>
      </w:r>
    </w:p>
    <w:p w14:paraId="5C4AB9C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5F5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The graph must provide:</w:t>
      </w:r>
    </w:p>
    <w:p w14:paraId="7A7123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complete transformation family coverage</w:t>
      </w:r>
    </w:p>
    <w:p w14:paraId="616A2A8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validated reachability</w:t>
      </w:r>
    </w:p>
    <w:p w14:paraId="40ED59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composed transformation paths</w:t>
      </w:r>
    </w:p>
    <w:p w14:paraId="6C7D23E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838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10.2 Reduction Output</w:t>
      </w:r>
    </w:p>
    <w:p w14:paraId="5D060F1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EC4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provide:</w:t>
      </w:r>
    </w:p>
    <w:p w14:paraId="36554F1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bounded seed set</w:t>
      </w:r>
    </w:p>
    <w:p w14:paraId="01C8693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full structural coverage preserved</w:t>
      </w:r>
    </w:p>
    <w:p w14:paraId="00795BD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no structural collapse</w:t>
      </w:r>
    </w:p>
    <w:p w14:paraId="4AC5206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9AD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10.3 Π Constraints</w:t>
      </w:r>
    </w:p>
    <w:p w14:paraId="62016E7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F7FE8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must:</w:t>
      </w:r>
    </w:p>
    <w:p w14:paraId="23EC9A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operate strictly on reduced seeds</w:t>
      </w:r>
    </w:p>
    <w:p w14:paraId="46FB53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D97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must not:</w:t>
      </w:r>
    </w:p>
    <w:p w14:paraId="2E58CEF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invent new transformation families</w:t>
      </w:r>
    </w:p>
    <w:p w14:paraId="20090CF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reconstruct omitted transformation paths</w:t>
      </w:r>
    </w:p>
    <w:p w14:paraId="1642FF6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compensate for reduction errors</w:t>
      </w:r>
    </w:p>
    <w:p w14:paraId="234DCC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A8F5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upstream failure (Graph or Reduction)</w:t>
      </w:r>
    </w:p>
    <w:p w14:paraId="167A4E1C" w14:textId="77777777" w:rsidR="003D54FF" w:rsidRPr="003D54FF" w:rsidRDefault="003D54FF" w:rsidP="003D54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Failure Attribution Rules</w:t>
      </w:r>
    </w:p>
    <w:p w14:paraId="6D1336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20A9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A</w:t>
      </w:r>
    </w:p>
    <w:p w14:paraId="211DCFA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Missing family after reduction</w:t>
      </w:r>
    </w:p>
    <w:p w14:paraId="0FB3C8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 (R-002)</w:t>
      </w:r>
    </w:p>
    <w:p w14:paraId="7F0E962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2500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B</w:t>
      </w:r>
    </w:p>
    <w:p w14:paraId="06E5B0F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contains structure, reduction removes it</w:t>
      </w:r>
    </w:p>
    <w:p w14:paraId="34C25D5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</w:t>
      </w:r>
    </w:p>
    <w:p w14:paraId="1F832D7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731E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C</w:t>
      </w:r>
    </w:p>
    <w:p w14:paraId="095DFFB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preserves structure, Π fails to represent</w:t>
      </w:r>
    </w:p>
    <w:p w14:paraId="7627A22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Π failure</w:t>
      </w:r>
    </w:p>
    <w:p w14:paraId="6983FB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D542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D</w:t>
      </w:r>
    </w:p>
    <w:p w14:paraId="3CA1399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completeness cannot detect missing structure</w:t>
      </w:r>
    </w:p>
    <w:p w14:paraId="102A901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 (R-007)</w:t>
      </w:r>
    </w:p>
    <w:p w14:paraId="4BE6E4C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45E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E</w:t>
      </w:r>
    </w:p>
    <w:p w14:paraId="1B0AEA3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Adequacy failure due to missing policy</w:t>
      </w:r>
    </w:p>
    <w:p w14:paraId="0CC6ED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Upstream failure (Graph or Reduction)</w:t>
      </w:r>
    </w:p>
    <w:p w14:paraId="46812613" w14:textId="77777777" w:rsidR="003D54FF" w:rsidRPr="003D54FF" w:rsidRDefault="003D54FF" w:rsidP="003D54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Minimal Reduction Record (Required)</w:t>
      </w:r>
    </w:p>
    <w:p w14:paraId="639E87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63E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Each reduction must produce:</w:t>
      </w:r>
    </w:p>
    <w:p w14:paraId="7763F5F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101F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Record</w:t>
      </w:r>
    </w:p>
    <w:p w14:paraId="631541C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8B8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ID:</w:t>
      </w:r>
    </w:p>
    <w:p w14:paraId="351309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Represented family:</w:t>
      </w:r>
    </w:p>
    <w:p w14:paraId="364D83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Domain impact class:</w:t>
      </w:r>
    </w:p>
    <w:p w14:paraId="56CAA1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structure:</w:t>
      </w:r>
    </w:p>
    <w:p w14:paraId="369B7D3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Irreversibility:</w:t>
      </w:r>
    </w:p>
    <w:p w14:paraId="061E6F5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Composition class:</w:t>
      </w:r>
    </w:p>
    <w:p w14:paraId="58A1E20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distinctness justification:</w:t>
      </w:r>
    </w:p>
    <w:p w14:paraId="5567F6D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54B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Coverage Check</w:t>
      </w:r>
    </w:p>
    <w:p w14:paraId="7EE247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67EE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required families present?: yes / no</w:t>
      </w:r>
    </w:p>
    <w:p w14:paraId="44CF88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paths preserved?: yes / no</w:t>
      </w:r>
    </w:p>
    <w:p w14:paraId="68C70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Multi-step paths preserved?: yes / no</w:t>
      </w:r>
    </w:p>
    <w:p w14:paraId="37098E6C" w14:textId="77777777" w:rsidR="003D54FF" w:rsidRPr="003D54FF" w:rsidRDefault="003D54FF" w:rsidP="003D5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Relationship to Graph Layer</w:t>
      </w:r>
    </w:p>
    <w:p w14:paraId="04A98B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6B6E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defines:</w:t>
      </w:r>
    </w:p>
    <w:p w14:paraId="6F7CFFA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full transformation structure</w:t>
      </w:r>
    </w:p>
    <w:p w14:paraId="29694B4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94B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defines:</w:t>
      </w:r>
    </w:p>
    <w:p w14:paraId="134668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minimal structurally equivalent representation</w:t>
      </w:r>
    </w:p>
    <w:p w14:paraId="0F1D03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027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completeness is necessary but not sufficient.</w:t>
      </w:r>
    </w:p>
    <w:p w14:paraId="57A2C8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ADE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correctness is required to preserve that completeness.</w:t>
      </w:r>
    </w:p>
    <w:p w14:paraId="3F6BAA38" w14:textId="77777777" w:rsidR="003D54FF" w:rsidRPr="003D54FF" w:rsidRDefault="003D54FF" w:rsidP="003D54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Relationship to Π Completeness Validation</w:t>
      </w:r>
    </w:p>
    <w:p w14:paraId="206DF71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E0C6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completeness validation assumes:</w:t>
      </w:r>
    </w:p>
    <w:p w14:paraId="711E580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30B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reduction preserved structural diversity</w:t>
      </w:r>
    </w:p>
    <w:p w14:paraId="3F8F927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3E4B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violates invariants:</w:t>
      </w:r>
    </w:p>
    <w:p w14:paraId="0499D40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846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results are invalid</w:t>
      </w:r>
    </w:p>
    <w:p w14:paraId="676FDAD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A3B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is therefore a critical upstream dependency.</w:t>
      </w:r>
    </w:p>
    <w:p w14:paraId="7431B55D" w14:textId="77777777" w:rsidR="003D54FF" w:rsidRPr="003D54FF" w:rsidRDefault="003D54FF" w:rsidP="003D5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Implication</w:t>
      </w:r>
    </w:p>
    <w:p w14:paraId="32079A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133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System correctness depends on:</w:t>
      </w:r>
    </w:p>
    <w:p w14:paraId="792499D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graph construction correctness</w:t>
      </w:r>
    </w:p>
    <w:p w14:paraId="0C2EE46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seed reduction correctness</w:t>
      </w:r>
    </w:p>
    <w:p w14:paraId="7DFC79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construction correctness</w:t>
      </w:r>
    </w:p>
    <w:p w14:paraId="59D2591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0DE7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Failure in any one invalidates downstream decisions.</w:t>
      </w:r>
    </w:p>
    <w:p w14:paraId="1D54230D" w14:textId="77777777" w:rsidR="003D54FF" w:rsidRPr="003D54FF" w:rsidRDefault="003D54FF" w:rsidP="003D5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3FD161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DB7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specification:</w:t>
      </w:r>
    </w:p>
    <w:p w14:paraId="6393325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defines structural equivalence rigorously</w:t>
      </w:r>
    </w:p>
    <w:p w14:paraId="20FFB1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establishes hard non-equivalence rules</w:t>
      </w:r>
    </w:p>
    <w:p w14:paraId="0C53647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enforces reduction invariants</w:t>
      </w:r>
    </w:p>
    <w:p w14:paraId="76425F9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prevents structural collapse</w:t>
      </w:r>
    </w:p>
    <w:p w14:paraId="6B5A9B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preserves detectability of omissions</w:t>
      </w:r>
    </w:p>
    <w:p w14:paraId="0E0C17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formalizes reduction as a controlled structural layer</w:t>
      </w:r>
    </w:p>
    <w:p w14:paraId="00DD25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D54D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 converts seed reduction from:</w:t>
      </w:r>
    </w:p>
    <w:p w14:paraId="31DD843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626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an informal compression step</w:t>
      </w:r>
    </w:p>
    <w:p w14:paraId="44AB1A6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0C76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4B8E4F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44F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 formally constrained structural preservation system</w:t>
      </w:r>
    </w:p>
    <w:p w14:paraId="2DCD34BD" w14:textId="77777777" w:rsidR="003D54FF" w:rsidRPr="003D54FF" w:rsidRDefault="00DF2043" w:rsidP="003D5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FB33E2">
          <v:rect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039D066" w14:textId="77777777" w:rsidR="000A6F99" w:rsidRDefault="000A6F99"/>
    <w:sectPr w:rsidR="000A6F99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5BD6"/>
    <w:multiLevelType w:val="multilevel"/>
    <w:tmpl w:val="FA6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E5693"/>
    <w:multiLevelType w:val="multilevel"/>
    <w:tmpl w:val="3BA825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B2A21"/>
    <w:multiLevelType w:val="multilevel"/>
    <w:tmpl w:val="BDE6B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B606E"/>
    <w:multiLevelType w:val="multilevel"/>
    <w:tmpl w:val="510C98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27D10"/>
    <w:multiLevelType w:val="multilevel"/>
    <w:tmpl w:val="622C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2CA0"/>
    <w:multiLevelType w:val="multilevel"/>
    <w:tmpl w:val="87B23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3BA2"/>
    <w:multiLevelType w:val="multilevel"/>
    <w:tmpl w:val="F27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7557F"/>
    <w:multiLevelType w:val="multilevel"/>
    <w:tmpl w:val="61C662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36AA6"/>
    <w:multiLevelType w:val="multilevel"/>
    <w:tmpl w:val="804AFB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52B6B"/>
    <w:multiLevelType w:val="multilevel"/>
    <w:tmpl w:val="B414E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45B2D"/>
    <w:multiLevelType w:val="multilevel"/>
    <w:tmpl w:val="522AAE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C4290"/>
    <w:multiLevelType w:val="multilevel"/>
    <w:tmpl w:val="B8645F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850BF"/>
    <w:multiLevelType w:val="multilevel"/>
    <w:tmpl w:val="043266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45015E"/>
    <w:multiLevelType w:val="multilevel"/>
    <w:tmpl w:val="4E127B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82A73"/>
    <w:multiLevelType w:val="multilevel"/>
    <w:tmpl w:val="5C407E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35AB1"/>
    <w:multiLevelType w:val="multilevel"/>
    <w:tmpl w:val="23363F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E2074"/>
    <w:multiLevelType w:val="multilevel"/>
    <w:tmpl w:val="915A91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F6E08"/>
    <w:multiLevelType w:val="multilevel"/>
    <w:tmpl w:val="E6FCF6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003D5"/>
    <w:multiLevelType w:val="multilevel"/>
    <w:tmpl w:val="785609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035ED"/>
    <w:multiLevelType w:val="multilevel"/>
    <w:tmpl w:val="1C486F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33413"/>
    <w:multiLevelType w:val="multilevel"/>
    <w:tmpl w:val="EEE8C5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E28AB"/>
    <w:multiLevelType w:val="multilevel"/>
    <w:tmpl w:val="B96A8C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7639D"/>
    <w:multiLevelType w:val="multilevel"/>
    <w:tmpl w:val="A04ABF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424726"/>
    <w:multiLevelType w:val="multilevel"/>
    <w:tmpl w:val="A6EEA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E20D1C"/>
    <w:multiLevelType w:val="multilevel"/>
    <w:tmpl w:val="4C76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85962"/>
    <w:multiLevelType w:val="multilevel"/>
    <w:tmpl w:val="A64AD2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8C7142"/>
    <w:multiLevelType w:val="multilevel"/>
    <w:tmpl w:val="6E6A35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849E8"/>
    <w:multiLevelType w:val="multilevel"/>
    <w:tmpl w:val="21A039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AA0F36"/>
    <w:multiLevelType w:val="multilevel"/>
    <w:tmpl w:val="94A88C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E2358"/>
    <w:multiLevelType w:val="multilevel"/>
    <w:tmpl w:val="63F88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A408D"/>
    <w:multiLevelType w:val="multilevel"/>
    <w:tmpl w:val="31B689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51226B"/>
    <w:multiLevelType w:val="multilevel"/>
    <w:tmpl w:val="1918F7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034B09"/>
    <w:multiLevelType w:val="multilevel"/>
    <w:tmpl w:val="D4961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BE55D8"/>
    <w:multiLevelType w:val="multilevel"/>
    <w:tmpl w:val="23E2D8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403937">
    <w:abstractNumId w:val="24"/>
  </w:num>
  <w:num w:numId="2" w16cid:durableId="1221134806">
    <w:abstractNumId w:val="20"/>
  </w:num>
  <w:num w:numId="3" w16cid:durableId="1701976209">
    <w:abstractNumId w:val="2"/>
  </w:num>
  <w:num w:numId="4" w16cid:durableId="133447798">
    <w:abstractNumId w:val="5"/>
  </w:num>
  <w:num w:numId="5" w16cid:durableId="545601350">
    <w:abstractNumId w:val="9"/>
  </w:num>
  <w:num w:numId="6" w16cid:durableId="893808045">
    <w:abstractNumId w:val="18"/>
  </w:num>
  <w:num w:numId="7" w16cid:durableId="302348475">
    <w:abstractNumId w:val="22"/>
  </w:num>
  <w:num w:numId="8" w16cid:durableId="188766594">
    <w:abstractNumId w:val="29"/>
  </w:num>
  <w:num w:numId="9" w16cid:durableId="303317438">
    <w:abstractNumId w:val="6"/>
  </w:num>
  <w:num w:numId="10" w16cid:durableId="29457018">
    <w:abstractNumId w:val="28"/>
  </w:num>
  <w:num w:numId="11" w16cid:durableId="1685355519">
    <w:abstractNumId w:val="25"/>
  </w:num>
  <w:num w:numId="12" w16cid:durableId="1777796682">
    <w:abstractNumId w:val="14"/>
  </w:num>
  <w:num w:numId="13" w16cid:durableId="1060595085">
    <w:abstractNumId w:val="27"/>
  </w:num>
  <w:num w:numId="14" w16cid:durableId="166792691">
    <w:abstractNumId w:val="3"/>
  </w:num>
  <w:num w:numId="15" w16cid:durableId="1301417618">
    <w:abstractNumId w:val="19"/>
  </w:num>
  <w:num w:numId="16" w16cid:durableId="433016858">
    <w:abstractNumId w:val="15"/>
  </w:num>
  <w:num w:numId="17" w16cid:durableId="339506761">
    <w:abstractNumId w:val="16"/>
  </w:num>
  <w:num w:numId="18" w16cid:durableId="975375496">
    <w:abstractNumId w:val="0"/>
  </w:num>
  <w:num w:numId="19" w16cid:durableId="1191915451">
    <w:abstractNumId w:val="32"/>
  </w:num>
  <w:num w:numId="20" w16cid:durableId="1978366287">
    <w:abstractNumId w:val="23"/>
  </w:num>
  <w:num w:numId="21" w16cid:durableId="512110128">
    <w:abstractNumId w:val="4"/>
  </w:num>
  <w:num w:numId="22" w16cid:durableId="180945928">
    <w:abstractNumId w:val="7"/>
  </w:num>
  <w:num w:numId="23" w16cid:durableId="653216348">
    <w:abstractNumId w:val="17"/>
  </w:num>
  <w:num w:numId="24" w16cid:durableId="148179258">
    <w:abstractNumId w:val="30"/>
  </w:num>
  <w:num w:numId="25" w16cid:durableId="1867983750">
    <w:abstractNumId w:val="10"/>
  </w:num>
  <w:num w:numId="26" w16cid:durableId="1705444969">
    <w:abstractNumId w:val="33"/>
  </w:num>
  <w:num w:numId="27" w16cid:durableId="483818242">
    <w:abstractNumId w:val="1"/>
  </w:num>
  <w:num w:numId="28" w16cid:durableId="1183400461">
    <w:abstractNumId w:val="26"/>
  </w:num>
  <w:num w:numId="29" w16cid:durableId="2110735190">
    <w:abstractNumId w:val="13"/>
  </w:num>
  <w:num w:numId="30" w16cid:durableId="1914272047">
    <w:abstractNumId w:val="31"/>
  </w:num>
  <w:num w:numId="31" w16cid:durableId="634137179">
    <w:abstractNumId w:val="21"/>
  </w:num>
  <w:num w:numId="32" w16cid:durableId="281769238">
    <w:abstractNumId w:val="8"/>
  </w:num>
  <w:num w:numId="33" w16cid:durableId="1287086190">
    <w:abstractNumId w:val="11"/>
  </w:num>
  <w:num w:numId="34" w16cid:durableId="1177110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FF"/>
    <w:rsid w:val="000406EB"/>
    <w:rsid w:val="000A6F99"/>
    <w:rsid w:val="000F1E63"/>
    <w:rsid w:val="0023658D"/>
    <w:rsid w:val="002E7675"/>
    <w:rsid w:val="003B01DD"/>
    <w:rsid w:val="003D54FF"/>
    <w:rsid w:val="004C0F0F"/>
    <w:rsid w:val="005C2CC1"/>
    <w:rsid w:val="005D7EC3"/>
    <w:rsid w:val="00601B8F"/>
    <w:rsid w:val="007162C7"/>
    <w:rsid w:val="0072718F"/>
    <w:rsid w:val="00D829CE"/>
    <w:rsid w:val="00DF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43B7F4"/>
  <w14:defaultImageDpi w14:val="32767"/>
  <w15:chartTrackingRefBased/>
  <w15:docId w15:val="{CB398B5F-02F8-FD49-8367-00A16184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F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54FF"/>
  </w:style>
  <w:style w:type="character" w:customStyle="1" w:styleId="s2">
    <w:name w:val="s2"/>
    <w:basedOn w:val="DefaultParagraphFont"/>
    <w:rsid w:val="003D54FF"/>
  </w:style>
  <w:style w:type="character" w:customStyle="1" w:styleId="apple-tab-span">
    <w:name w:val="apple-tab-span"/>
    <w:basedOn w:val="DefaultParagraphFont"/>
    <w:rsid w:val="003D54FF"/>
  </w:style>
  <w:style w:type="paragraph" w:customStyle="1" w:styleId="p4">
    <w:name w:val="p4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1171</Words>
  <Characters>7793</Characters>
  <Application>Microsoft Office Word</Application>
  <DocSecurity>0</DocSecurity>
  <Lines>389</Lines>
  <Paragraphs>289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2026-03-22T22:21:00Z</dcterms:created>
  <dcterms:modified xsi:type="dcterms:W3CDTF">2026-05-09T14:29:00Z</dcterms:modified>
</cp:coreProperties>
</file>