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MO-10 MountainCar Discrete Variants Charter v1.0</w:t>
      </w:r>
    </w:p>
    <w:p>
      <w:r>
        <w:t>PV-PP MO-Gymnasium Complete-Suite Coverage Program | August 2026</w:t>
      </w:r>
    </w:p>
    <w:p>
      <w:pPr>
        <w:pStyle w:val="Heading1"/>
      </w:pPr>
      <w:r>
        <w:t>Coverage</w:t>
      </w:r>
    </w:p>
    <w:p>
      <w:r>
        <w:t>MO-10 covers the three remaining registered discrete MountainCar variants after the previously executed mo-mountaincar-v0 baseline: mo-mountaincar-3d-v0, mo-mountaincar-timemove-v0, and mo-mountaincar-timespeed-v0.</w:t>
      </w:r>
    </w:p>
    <w:p>
      <w:pPr>
        <w:pStyle w:val="Heading1"/>
      </w:pPr>
      <w:r>
        <w:t>Current public source semantics</w:t>
      </w:r>
    </w:p>
    <w:p>
      <w:pPr>
        <w:pStyle w:val="ListBullet"/>
      </w:pPr>
      <w:r>
        <w:t>All three registrations use the same MOMountainCar transition dynamics and 200-step maximum episode length.</w:t>
      </w:r>
    </w:p>
    <w:p>
      <w:pPr>
        <w:pStyle w:val="ListBullet"/>
      </w:pPr>
      <w:r>
        <w:t>The executable source assigns time reward 0 on the terminal goal step and -1 otherwise.</w:t>
      </w:r>
    </w:p>
    <w:p>
      <w:pPr>
        <w:pStyle w:val="ListBullet"/>
      </w:pPr>
      <w:r>
        <w:t>Merged movement penalty is -1 for action left or right and 0 for the static action.</w:t>
      </w:r>
    </w:p>
    <w:p>
      <w:pPr>
        <w:pStyle w:val="ListBullet"/>
      </w:pPr>
      <w:r>
        <w:t>The speed objective is 15 * abs(velocity), not raw signed velocity.</w:t>
      </w:r>
    </w:p>
    <w:p>
      <w:pPr>
        <w:pStyle w:val="ListBullet"/>
      </w:pPr>
      <w:r>
        <w:t>3d registration: add_speed_objective=True and merge_move_penalty=True.</w:t>
      </w:r>
    </w:p>
    <w:p>
      <w:pPr>
        <w:pStyle w:val="ListBullet"/>
      </w:pPr>
      <w:r>
        <w:t>timemove registration: merge_move_penalty=True.</w:t>
      </w:r>
    </w:p>
    <w:p>
      <w:pPr>
        <w:pStyle w:val="ListBullet"/>
      </w:pPr>
      <w:r>
        <w:t>timespeed registration: remove_move_penalty=True and add_speed_objective=True.</w:t>
      </w:r>
    </w:p>
    <w:p>
      <w:pPr>
        <w:pStyle w:val="Heading1"/>
      </w:pPr>
      <w:r>
        <w:t>Frozen execution</w:t>
      </w:r>
    </w:p>
    <w:p>
      <w:r>
        <w:t>Use the same five deterministic starts and six simple policies as the MO-01 MountainCar baseline so that reward-definition changes, rather than policy-set changes, drive the comparison. The momentum policy is the only frozen simple policy that reaches the summit from every start.</w:t>
      </w:r>
    </w:p>
    <w:p>
      <w:pPr>
        <w:pStyle w:val="Heading1"/>
      </w:pPr>
      <w:r>
        <w:t>Frozen questions</w:t>
      </w:r>
    </w:p>
    <w:p>
      <w:pPr>
        <w:pStyle w:val="ListBullet"/>
      </w:pPr>
      <w:r>
        <w:t>Does merging movement costs change the scalar containment boundary?</w:t>
      </w:r>
    </w:p>
    <w:p>
      <w:pPr>
        <w:pStyle w:val="ListBullet"/>
      </w:pPr>
      <w:r>
        <w:t>Does adding the speed objective change which policy equal weighting selects?</w:t>
      </w:r>
    </w:p>
    <w:p>
      <w:pPr>
        <w:pStyle w:val="ListBullet"/>
      </w:pPr>
      <w:r>
        <w:t>Does explicit summit adequacy eliminate non-reaching scalar winners where they occur?</w:t>
      </w:r>
    </w:p>
    <w:p>
      <w:pPr>
        <w:pStyle w:val="ListBullet"/>
      </w:pPr>
      <w:r>
        <w:t>Do the three registrations require any new PV-PP state or operator semantics?</w:t>
      </w:r>
    </w:p>
    <w:p>
      <w:pPr>
        <w:pStyle w:val="Heading1"/>
      </w:pPr>
      <w:r>
        <w:t>Source-fidelity correction discovered before execution</w:t>
      </w:r>
    </w:p>
    <w:p>
      <w:r>
        <w:t>The current source audit shows that the earlier MO-01 adapter charged -1 on the terminal goal step, while the executable source charges 0. MO-10 therefore uses the source-exact terminal convention. A separate status-preserving MO-01 correction note is issued with this package; the correction changes a numeric containment threshold but not the MO-01 PASS/containment conclusion.</w:t>
      </w:r>
    </w:p>
    <w:p>
      <w:pPr>
        <w:pStyle w:val="Heading1"/>
      </w:pPr>
      <w:r>
        <w:t>Public sources</w:t>
      </w:r>
    </w:p>
    <w:p>
      <w:r>
        <w:t>MO-Gymnasium Classic Control documentation: mo-gymnasium.farama.org/environments/classical/</w:t>
      </w:r>
    </w:p>
    <w:p>
      <w:r>
        <w:t>Executable source and registrations: Farama-Foundation/MO-Gymnasium, mo_gymnasium/envs/mountain_car/mountain_car.py and __init__.py</w:t>
      </w:r>
    </w:p>
    <w:sectPr w:rsidR="00FC693F" w:rsidRPr="0006063C" w:rsidSect="00034616">
      <w:pgSz w:w="12240" w:h="15840"/>
      <w:pgMar w:top="749" w:right="950" w:bottom="749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