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MO-16.1 Reacher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P - multidimensional target preservation.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mo-reacher-v5 - covered at current source/documentation mechanism level.</w:t>
      </w:r>
    </w:p>
    <w:p>
      <w:pPr>
        <w:pStyle w:val="Heading1"/>
      </w:pPr>
      <w:r>
        <w:t>Finding</w:t>
      </w:r>
    </w:p>
    <w:p>
      <w:r>
        <w:t>Four target-specific distance rewards are preserved as separate consequences. A scalar can impose a target preference or compromise, but the benchmark itself does not justify collapsing the four target relations before framing the task.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Source/mechanism audit only; no MuJoCo physics rollout.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