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MO-16.2 Hopper Result v1.0</w:t>
      </w:r>
    </w:p>
    <w:p>
      <w:r>
        <w:t>PV-PP MO-Gymnasium Complete-Suite Coverage Program | MuJoCo Phase | August 2026</w:t>
      </w:r>
    </w:p>
    <w:p>
      <w:pPr>
        <w:pStyle w:val="Heading1"/>
      </w:pPr>
      <w:r>
        <w:t>Disposition</w:t>
      </w:r>
    </w:p>
    <w:p>
      <w:r>
        <w:rPr>
          <w:b/>
        </w:rPr>
        <w:t xml:space="preserve">CLOSED / PASS. </w:t>
      </w:r>
      <w:r>
        <w:t>C/P - scalar containment with optional extra objective.</w:t>
      </w:r>
    </w:p>
    <w:p>
      <w:pPr>
        <w:pStyle w:val="Heading1"/>
      </w:pPr>
      <w:r>
        <w:t>Current registration coverage</w:t>
      </w:r>
    </w:p>
    <w:p>
      <w:pPr>
        <w:pStyle w:val="ListBullet"/>
      </w:pPr>
      <w:r>
        <w:t>mo-hopper-v5 - covered at current source/documentation mechanism level.</w:t>
      </w:r>
    </w:p>
    <w:p>
      <w:pPr>
        <w:pStyle w:val="ListBullet"/>
      </w:pPr>
      <w:r>
        <w:t>mo-hopper-2obj-v5 - covered at current source/documentation mechanism level.</w:t>
      </w:r>
    </w:p>
    <w:p>
      <w:pPr>
        <w:pStyle w:val="Heading1"/>
      </w:pPr>
      <w:r>
        <w:t>Finding</w:t>
      </w:r>
    </w:p>
    <w:p>
      <w:r>
        <w:t>The three-objective form explicitly separates forward velocity, jump height, and control cost. The documented weights [1,0,1e-3] recover the original single-objective Hopper reward, providing a clean scalar-containment control. The 2-objective registration folds cost into the remaining objectives and is a representation variant, not a new decision primitive.</w:t>
      </w:r>
    </w:p>
    <w:p>
      <w:pPr>
        <w:pStyle w:val="Heading1"/>
      </w:pPr>
      <w:r>
        <w:t>PV-PP architecture result</w:t>
      </w:r>
    </w:p>
    <w:p>
      <w:r>
        <w:t>The frozen PV-PP architecture can represent the relevant objective structure using existing Domain Framing, projected multidomain consequences, Constraints/Adequacy where applicable, and deterministic selection. No new operator is warranted by this family.</w:t>
      </w:r>
    </w:p>
    <w:p>
      <w:pPr>
        <w:pStyle w:val="Heading1"/>
      </w:pPr>
      <w:r>
        <w:t>Boundary</w:t>
      </w:r>
    </w:p>
    <w:p>
      <w:r>
        <w:t>No learned-policy or full-dynamics comparison. Gymnasium, MuJoCo, and MO-Gymnasium are not installed in the execution container.</w:t>
      </w:r>
    </w:p>
    <w:p>
      <w:pPr>
        <w:pStyle w:val="Heading1"/>
      </w:pPr>
      <w:r>
        <w:t>Status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