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MO-16 MuJoCo Tranche Closeout v1.0</w:t>
      </w:r>
    </w:p>
    <w:p>
      <w:r>
        <w:t>PV-PP MO-Gymnasium Complete-Suite Coverage Program | Final Frozen Phase | August 2026</w:t>
      </w:r>
    </w:p>
    <w:p>
      <w:pPr>
        <w:pStyle w:val="Heading1"/>
      </w:pPr>
      <w:r>
        <w:t>Disposition</w:t>
      </w:r>
    </w:p>
    <w:p>
      <w:r>
        <w:rPr>
          <w:b/>
        </w:rPr>
        <w:t>CLOSED - ALL CURRENT MUJOCO FAMILIES AND V5 OBJECTIVE VARIANTS COVERED.</w:t>
      </w:r>
    </w:p>
    <w:p>
      <w:r>
        <w:t>Seven documented MuJoCo families and nine current v5 registrations were reconciled. No benchmark in this tranche required a new PV-PP operator, state primitive, or selection mechanism.</w:t>
      </w:r>
    </w:p>
    <w:p>
      <w:pPr>
        <w:pStyle w:val="Heading1"/>
      </w:pPr>
      <w:r>
        <w:t>What the tranche added</w:t>
      </w:r>
    </w:p>
    <w:p>
      <w:pPr>
        <w:pStyle w:val="ListBullet"/>
      </w:pPr>
      <w:r>
        <w:t>Reacher and Ant preserve target/directional structure whose reduction depends on framing rather than dimensionality alone.</w:t>
      </w:r>
    </w:p>
    <w:p>
      <w:pPr>
        <w:pStyle w:val="ListBullet"/>
      </w:pPr>
      <w:r>
        <w:t>Hopper, HalfCheetah, Walker2D, Swimmer, and Humanoid provide strong scalar-containment controls because their documentation explicitly identifies linear weights that recover the original Gymnasium reward.</w:t>
      </w:r>
    </w:p>
    <w:p>
      <w:pPr>
        <w:pStyle w:val="ListBullet"/>
      </w:pPr>
      <w:r>
        <w:t>Hopper-2obj and Ant-2obj confirm that objective folding is a representation choice that existing PV-PP machinery can accommodate without architectural change.</w:t>
      </w:r>
    </w:p>
    <w:p>
      <w:pPr>
        <w:pStyle w:val="Heading1"/>
      </w:pPr>
      <w:r>
        <w:t>Coverage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>
              <w:t>Family</w:t>
            </w:r>
          </w:p>
        </w:tc>
        <w:tc>
          <w:tcPr>
            <w:tcW w:type="dxa" w:w="2613"/>
          </w:tcPr>
          <w:p>
            <w:r>
              <w:t>Registrations</w:t>
            </w:r>
          </w:p>
        </w:tc>
        <w:tc>
          <w:tcPr>
            <w:tcW w:type="dxa" w:w="2613"/>
          </w:tcPr>
          <w:p>
            <w:r>
              <w:t>Class</w:t>
            </w:r>
          </w:p>
        </w:tc>
        <w:tc>
          <w:tcPr>
            <w:tcW w:type="dxa" w:w="2613"/>
          </w:tcPr>
          <w:p>
            <w:r>
              <w:t>Result</w:t>
            </w:r>
          </w:p>
        </w:tc>
      </w:tr>
      <w:tr>
        <w:tc>
          <w:tcPr>
            <w:tcW w:type="dxa" w:w="2613"/>
          </w:tcPr>
          <w:p>
            <w:r>
              <w:t>Reacher</w:t>
            </w:r>
          </w:p>
        </w:tc>
        <w:tc>
          <w:tcPr>
            <w:tcW w:type="dxa" w:w="2613"/>
          </w:tcPr>
          <w:p>
            <w:r>
              <w:t>1</w:t>
            </w:r>
          </w:p>
        </w:tc>
        <w:tc>
          <w:tcPr>
            <w:tcW w:type="dxa" w:w="2613"/>
          </w:tcPr>
          <w:p>
            <w:r>
              <w:t>P</w:t>
            </w:r>
          </w:p>
        </w:tc>
        <w:tc>
          <w:tcPr>
            <w:tcW w:type="dxa" w:w="2613"/>
          </w:tcPr>
          <w:p>
            <w:r>
              <w:t>PASS/CLOSED</w:t>
            </w:r>
          </w:p>
        </w:tc>
      </w:tr>
      <w:tr>
        <w:tc>
          <w:tcPr>
            <w:tcW w:type="dxa" w:w="2613"/>
          </w:tcPr>
          <w:p>
            <w:r>
              <w:t>Hopper</w:t>
            </w:r>
          </w:p>
        </w:tc>
        <w:tc>
          <w:tcPr>
            <w:tcW w:type="dxa" w:w="2613"/>
          </w:tcPr>
          <w:p>
            <w:r>
              <w:t>2</w:t>
            </w:r>
          </w:p>
        </w:tc>
        <w:tc>
          <w:tcPr>
            <w:tcW w:type="dxa" w:w="2613"/>
          </w:tcPr>
          <w:p>
            <w:r>
              <w:t>C/P</w:t>
            </w:r>
          </w:p>
        </w:tc>
        <w:tc>
          <w:tcPr>
            <w:tcW w:type="dxa" w:w="2613"/>
          </w:tcPr>
          <w:p>
            <w:r>
              <w:t>PASS/CLOSED</w:t>
            </w:r>
          </w:p>
        </w:tc>
      </w:tr>
      <w:tr>
        <w:tc>
          <w:tcPr>
            <w:tcW w:type="dxa" w:w="2613"/>
          </w:tcPr>
          <w:p>
            <w:r>
              <w:t>HalfCheetah</w:t>
            </w:r>
          </w:p>
        </w:tc>
        <w:tc>
          <w:tcPr>
            <w:tcW w:type="dxa" w:w="2613"/>
          </w:tcPr>
          <w:p>
            <w:r>
              <w:t>1</w:t>
            </w:r>
          </w:p>
        </w:tc>
        <w:tc>
          <w:tcPr>
            <w:tcW w:type="dxa" w:w="2613"/>
          </w:tcPr>
          <w:p>
            <w:r>
              <w:t>C</w:t>
            </w:r>
          </w:p>
        </w:tc>
        <w:tc>
          <w:tcPr>
            <w:tcW w:type="dxa" w:w="2613"/>
          </w:tcPr>
          <w:p>
            <w:r>
              <w:t>PASS/CLOSED</w:t>
            </w:r>
          </w:p>
        </w:tc>
      </w:tr>
      <w:tr>
        <w:tc>
          <w:tcPr>
            <w:tcW w:type="dxa" w:w="2613"/>
          </w:tcPr>
          <w:p>
            <w:r>
              <w:t>Walker2D</w:t>
            </w:r>
          </w:p>
        </w:tc>
        <w:tc>
          <w:tcPr>
            <w:tcW w:type="dxa" w:w="2613"/>
          </w:tcPr>
          <w:p>
            <w:r>
              <w:t>1</w:t>
            </w:r>
          </w:p>
        </w:tc>
        <w:tc>
          <w:tcPr>
            <w:tcW w:type="dxa" w:w="2613"/>
          </w:tcPr>
          <w:p>
            <w:r>
              <w:t>C</w:t>
            </w:r>
          </w:p>
        </w:tc>
        <w:tc>
          <w:tcPr>
            <w:tcW w:type="dxa" w:w="2613"/>
          </w:tcPr>
          <w:p>
            <w:r>
              <w:t>PASS/CLOSED</w:t>
            </w:r>
          </w:p>
        </w:tc>
      </w:tr>
      <w:tr>
        <w:tc>
          <w:tcPr>
            <w:tcW w:type="dxa" w:w="2613"/>
          </w:tcPr>
          <w:p>
            <w:r>
              <w:t>Ant</w:t>
            </w:r>
          </w:p>
        </w:tc>
        <w:tc>
          <w:tcPr>
            <w:tcW w:type="dxa" w:w="2613"/>
          </w:tcPr>
          <w:p>
            <w:r>
              <w:t>2</w:t>
            </w:r>
          </w:p>
        </w:tc>
        <w:tc>
          <w:tcPr>
            <w:tcW w:type="dxa" w:w="2613"/>
          </w:tcPr>
          <w:p>
            <w:r>
              <w:t>P/C</w:t>
            </w:r>
          </w:p>
        </w:tc>
        <w:tc>
          <w:tcPr>
            <w:tcW w:type="dxa" w:w="2613"/>
          </w:tcPr>
          <w:p>
            <w:r>
              <w:t>PASS/CLOSED</w:t>
            </w:r>
          </w:p>
        </w:tc>
      </w:tr>
      <w:tr>
        <w:tc>
          <w:tcPr>
            <w:tcW w:type="dxa" w:w="2613"/>
          </w:tcPr>
          <w:p>
            <w:r>
              <w:t>Swimmer</w:t>
            </w:r>
          </w:p>
        </w:tc>
        <w:tc>
          <w:tcPr>
            <w:tcW w:type="dxa" w:w="2613"/>
          </w:tcPr>
          <w:p>
            <w:r>
              <w:t>1</w:t>
            </w:r>
          </w:p>
        </w:tc>
        <w:tc>
          <w:tcPr>
            <w:tcW w:type="dxa" w:w="2613"/>
          </w:tcPr>
          <w:p>
            <w:r>
              <w:t>C</w:t>
            </w:r>
          </w:p>
        </w:tc>
        <w:tc>
          <w:tcPr>
            <w:tcW w:type="dxa" w:w="2613"/>
          </w:tcPr>
          <w:p>
            <w:r>
              <w:t>PASS/CLOSED</w:t>
            </w:r>
          </w:p>
        </w:tc>
      </w:tr>
      <w:tr>
        <w:tc>
          <w:tcPr>
            <w:tcW w:type="dxa" w:w="2613"/>
          </w:tcPr>
          <w:p>
            <w:r>
              <w:t>Humanoid</w:t>
            </w:r>
          </w:p>
        </w:tc>
        <w:tc>
          <w:tcPr>
            <w:tcW w:type="dxa" w:w="2613"/>
          </w:tcPr>
          <w:p>
            <w:r>
              <w:t>1</w:t>
            </w:r>
          </w:p>
        </w:tc>
        <w:tc>
          <w:tcPr>
            <w:tcW w:type="dxa" w:w="2613"/>
          </w:tcPr>
          <w:p>
            <w:r>
              <w:t>C</w:t>
            </w:r>
          </w:p>
        </w:tc>
        <w:tc>
          <w:tcPr>
            <w:tcW w:type="dxa" w:w="2613"/>
          </w:tcPr>
          <w:p>
            <w:r>
              <w:t>PASS/CLOSED</w:t>
            </w:r>
          </w:p>
        </w:tc>
      </w:tr>
    </w:tbl>
    <w:p>
      <w:pPr>
        <w:pStyle w:val="Heading1"/>
      </w:pPr>
      <w:r>
        <w:t>Program-level conclusion</w:t>
      </w:r>
    </w:p>
    <w:p>
      <w:r>
        <w:t>The MuJoCo phase strengthens the overall benchmark pattern rather than changing it: scalarization is conditionally adequate when a stable mapping is known, while explicit multidimensional structure remains necessary when the task has not yet established a safe reduction. The evidence does not justify a universal anti-scalar claim and does not require canonical PV-PP modification.</w:t>
      </w:r>
    </w:p>
    <w:p>
      <w:pPr>
        <w:pStyle w:val="Heading1"/>
      </w:pPr>
      <w:r>
        <w:t>Fidelity limitation</w:t>
      </w:r>
    </w:p>
    <w:p>
      <w:r>
        <w:t>This tranche did not execute MuJoCo physics or train RL agents because the required runtime packages are unavailable in the container. Results are source-faithful registration, reward-structure, and documented scalarization audits. That limitation is permanent in the ledger.</w:t>
      </w:r>
    </w:p>
    <w:p>
      <w:pPr>
        <w:pStyle w:val="Heading1"/>
      </w:pPr>
      <w:r>
        <w:t>Final regression</w:t>
      </w:r>
    </w:p>
    <w:p>
      <w:r>
        <w:t>14/14 tranche integrity tests passed. Architecture changes: 0. Formalization gaps: 0. Architecture failures: 0.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