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1548C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2EFA97D">
          <v:rect id="Horizontal Line 1" o:spid="_x0000_s105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4B549C9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PV–PP Decision Framework</w:t>
      </w:r>
    </w:p>
    <w:p w14:paraId="69DC966F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840840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Selection Operator Σ and Fallback Structure — Parameterization Addendum (V2)</w:t>
      </w:r>
    </w:p>
    <w:p w14:paraId="3A3D569E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30BD4B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 v0.1 (Constrained Parameter Instantiation for Fallback Override)</w:t>
      </w:r>
    </w:p>
    <w:p w14:paraId="0EDAD48B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041D9DF">
          <v:rect id="Horizontal Line 2" o:spid="_x0000_s105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C189A5B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</w:t>
      </w:r>
    </w:p>
    <w:p w14:paraId="56E6884C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07B362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This document instantiates the remaining open parameterization elements required to operationalize fallback selection in the Selection Operator \Sigma.</w:t>
      </w:r>
    </w:p>
    <w:p w14:paraId="7379A664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F14AD5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It formalizes:</w:t>
      </w:r>
    </w:p>
    <w:p w14:paraId="6FD094A2" w14:textId="77777777" w:rsidR="00894CF2" w:rsidRPr="00894CF2" w:rsidRDefault="00894CF2" w:rsidP="00894C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override margin structure \epsilon^{override}_{crit}</w:t>
      </w:r>
    </w:p>
    <w:p w14:paraId="2FE30117" w14:textId="77777777" w:rsidR="00894CF2" w:rsidRPr="00894CF2" w:rsidRDefault="00894CF2" w:rsidP="00894C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categorical irreversible damage classification D_{crit}</w:t>
      </w:r>
    </w:p>
    <w:p w14:paraId="32AD9AF6" w14:textId="77777777" w:rsidR="00894CF2" w:rsidRPr="00894CF2" w:rsidRDefault="00894CF2" w:rsidP="00894C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governingly critical maneuver-space destruction classification M_{crit}</w:t>
      </w:r>
    </w:p>
    <w:p w14:paraId="491E8D68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23B7E8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This document does not alter the architecture of \Sigma.</w:t>
      </w:r>
    </w:p>
    <w:p w14:paraId="5953130D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0EB668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It only converts previously constrained but underdefined structures into executable comparison rules.</w:t>
      </w:r>
    </w:p>
    <w:p w14:paraId="4678A812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384A9A5">
          <v:rect id="Horizontal Line 3" o:spid="_x0000_s105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DD490C9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Scope</w:t>
      </w:r>
    </w:p>
    <w:p w14:paraId="7EC3251D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73CF49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 xml:space="preserve">This addendum applies only to </w:t>
      </w:r>
      <w:r w:rsidRPr="00894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Recovery-Unavailable Fallback Mode</w:t>
      </w:r>
      <w:r w:rsidRPr="00894CF2">
        <w:rPr>
          <w:rFonts w:ascii="Times New Roman" w:eastAsia="Times New Roman" w:hAnsi="Times New Roman" w:cs="Times New Roman"/>
          <w:kern w:val="0"/>
          <w14:ligatures w14:val="none"/>
        </w:rPr>
        <w:t xml:space="preserve"> inside \Sigma, specifically Stage 2 and Stage 3 of fallback completion.</w:t>
      </w:r>
    </w:p>
    <w:p w14:paraId="38E3DFD6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0EF70D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It does not modify:</w:t>
      </w:r>
    </w:p>
    <w:p w14:paraId="6E286D2F" w14:textId="77777777" w:rsidR="00894CF2" w:rsidRPr="00894CF2" w:rsidRDefault="00894CF2" w:rsidP="00894C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feasibility</w:t>
      </w:r>
    </w:p>
    <w:p w14:paraId="1FF19E82" w14:textId="77777777" w:rsidR="00894CF2" w:rsidRPr="00894CF2" w:rsidRDefault="00894CF2" w:rsidP="00894C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adequacy</w:t>
      </w:r>
    </w:p>
    <w:p w14:paraId="135AB36D" w14:textId="77777777" w:rsidR="00894CF2" w:rsidRPr="00894CF2" w:rsidRDefault="00894CF2" w:rsidP="00894C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governing-domain identification</w:t>
      </w:r>
    </w:p>
    <w:p w14:paraId="19A21A0B" w14:textId="77777777" w:rsidR="00894CF2" w:rsidRPr="00894CF2" w:rsidRDefault="00894CF2" w:rsidP="00894C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regime classification</w:t>
      </w:r>
    </w:p>
    <w:p w14:paraId="7ACDC95F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B33640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It does not introduce scalar utility.</w:t>
      </w:r>
    </w:p>
    <w:p w14:paraId="4D350EF0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EFD60DB">
          <v:rect id="Horizontal Line 4" o:spid="_x0000_s105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78AF74A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Override Margin Structure</w:t>
      </w:r>
    </w:p>
    <w:p w14:paraId="793D8D26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5CDEA5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Purpose</w:t>
      </w:r>
    </w:p>
    <w:p w14:paraId="0AD632BE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654B7C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The override margin determines when a lexicographic collapse-horizon advantage is small enough to be eligible for bounded structural override.</w:t>
      </w:r>
    </w:p>
    <w:p w14:paraId="070DB130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532973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It exists to prevent:</w:t>
      </w:r>
    </w:p>
    <w:p w14:paraId="1869DE4C" w14:textId="77777777" w:rsidR="00894CF2" w:rsidRPr="00894CF2" w:rsidRDefault="00894CF2" w:rsidP="00894C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time-myopic preference for trivially longer survival</w:t>
      </w:r>
    </w:p>
    <w:p w14:paraId="3081C1F5" w14:textId="77777777" w:rsidR="00894CF2" w:rsidRPr="00894CF2" w:rsidRDefault="00894CF2" w:rsidP="00894C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instability from unscaled absolute thresholds</w:t>
      </w:r>
    </w:p>
    <w:p w14:paraId="7CFA9E41" w14:textId="77777777" w:rsidR="00894CF2" w:rsidRPr="00894CF2" w:rsidRDefault="00894CF2" w:rsidP="00894C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hidden scalar balancing between time and damage</w:t>
      </w:r>
    </w:p>
    <w:p w14:paraId="3596240B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FA4A610">
          <v:rect id="Horizontal Line 5" o:spid="_x0000_s105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BF17A35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Definition</w:t>
      </w:r>
    </w:p>
    <w:p w14:paraId="59EA36A4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3F274B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Let \pi_a be the Stage-1 lexicographic winner over \pi_b, and let j be the first coordinate at which their ordered governing collapse vectors differ.</w:t>
      </w:r>
    </w:p>
    <w:p w14:paraId="56D3296F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E96235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Define:</w:t>
      </w:r>
    </w:p>
    <w:p w14:paraId="7D69981E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FDA352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\Delta_H^{(j)}(\pi_a,\pi_b) = \tilde{C}_G^{(j)}(\pi_a) - \tilde{C}_G^{(j)}(\pi_b)</w:t>
      </w:r>
    </w:p>
    <w:p w14:paraId="5B6F5455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032F06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with:</w:t>
      </w:r>
    </w:p>
    <w:p w14:paraId="6A2FD377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D077B6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\Delta_H^{(j)}(\pi_a,\pi_b) &gt; 0</w:t>
      </w:r>
    </w:p>
    <w:p w14:paraId="238D6825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E123EB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Override eligibility requires:</w:t>
      </w:r>
    </w:p>
    <w:p w14:paraId="122BA4FF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658E13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0 &lt; \Delta_H^{(j)}(\pi_a,\pi_b) \le \epsilon^{override}_{crit}(j,\pi_b)</w:t>
      </w:r>
    </w:p>
    <w:p w14:paraId="66084BA9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B65B690">
          <v:rect id="Horizontal Line 6" o:spid="_x0000_s104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74B8DA6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Preferred Operational Form</w:t>
      </w:r>
    </w:p>
    <w:p w14:paraId="588611CA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654F38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Define:</w:t>
      </w:r>
    </w:p>
    <w:p w14:paraId="0B9CF336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2B0642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\epsilon^{override}_{crit}(j,\pi_b) = \alpha_{s(j)} \cdot \tilde{C}_G^{(j)}(\pi_b)</w:t>
      </w:r>
    </w:p>
    <w:p w14:paraId="509BC8D3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741EFF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18D5D609" w14:textId="77777777" w:rsidR="00894CF2" w:rsidRPr="00894CF2" w:rsidRDefault="00894CF2" w:rsidP="00894C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s(j) = governing structure class associated with the j-th ordered collapse coordinate</w:t>
      </w:r>
    </w:p>
    <w:p w14:paraId="5E80CFFD" w14:textId="77777777" w:rsidR="00894CF2" w:rsidRPr="00894CF2" w:rsidRDefault="00894CF2" w:rsidP="00894C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\alpha_{s(j)} \in (0,1) = bounded relative override coefficient for that structure class</w:t>
      </w:r>
    </w:p>
    <w:p w14:paraId="0EB80A02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64B42F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This makes override:</w:t>
      </w:r>
    </w:p>
    <w:p w14:paraId="43615786" w14:textId="77777777" w:rsidR="00894CF2" w:rsidRPr="00894CF2" w:rsidRDefault="00894CF2" w:rsidP="00894C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relative, not absolute</w:t>
      </w:r>
    </w:p>
    <w:p w14:paraId="08679177" w14:textId="77777777" w:rsidR="00894CF2" w:rsidRPr="00894CF2" w:rsidRDefault="00894CF2" w:rsidP="00894C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domain/structure indexed</w:t>
      </w:r>
    </w:p>
    <w:p w14:paraId="08443749" w14:textId="77777777" w:rsidR="00894CF2" w:rsidRPr="00894CF2" w:rsidRDefault="00894CF2" w:rsidP="00894C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scale-consistent across short and long horizons</w:t>
      </w:r>
    </w:p>
    <w:p w14:paraId="3C098FB6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BD4847A">
          <v:rect id="Horizontal Line 7" o:spid="_x0000_s104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5DB08B1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Structure-Class Indexing</w:t>
      </w:r>
    </w:p>
    <w:p w14:paraId="4EE94465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F1A537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The coefficient is indexed to the relevant governing or governingly critical structure class, not globally.</w:t>
      </w:r>
    </w:p>
    <w:p w14:paraId="025C169C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DC1A2B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Example structure classes:</w:t>
      </w:r>
    </w:p>
    <w:p w14:paraId="13E49FA5" w14:textId="77777777" w:rsidR="00894CF2" w:rsidRPr="00894CF2" w:rsidRDefault="00894CF2" w:rsidP="00894C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s = GD: direct governing domain</w:t>
      </w:r>
    </w:p>
    <w:p w14:paraId="44CD3404" w14:textId="77777777" w:rsidR="00894CF2" w:rsidRPr="00894CF2" w:rsidRDefault="00894CF2" w:rsidP="00894C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s = RN: recovery-necessary support structure</w:t>
      </w:r>
    </w:p>
    <w:p w14:paraId="0F514457" w14:textId="77777777" w:rsidR="00894CF2" w:rsidRPr="00894CF2" w:rsidRDefault="00894CF2" w:rsidP="00894C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s = NV: explicitly indispensable near-term viability structure</w:t>
      </w:r>
    </w:p>
    <w:p w14:paraId="3BB76AA3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82CF6D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635C44C3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C6E792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\alpha_{GD}, \alpha_{RN}, \alpha_{NV}</w:t>
      </w:r>
    </w:p>
    <w:p w14:paraId="1AAEBA1C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26977E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may differ, but must each remain bounded and fixed for a given specification.</w:t>
      </w:r>
    </w:p>
    <w:p w14:paraId="2F8E9604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9D7AEFA">
          <v:rect id="Horizontal Line 8" o:spid="_x0000_s104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C1DD7BF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 Constraint Conditions</w:t>
      </w:r>
    </w:p>
    <w:p w14:paraId="6FEA6804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A5530C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The override margin must satisfy all of the following:</w:t>
      </w:r>
    </w:p>
    <w:p w14:paraId="776FB4EB" w14:textId="77777777" w:rsidR="00894CF2" w:rsidRPr="00894CF2" w:rsidRDefault="00894CF2" w:rsidP="00894C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Relative</w:t>
      </w:r>
    </w:p>
    <w:p w14:paraId="137C991B" w14:textId="77777777" w:rsidR="00894CF2" w:rsidRPr="00894CF2" w:rsidRDefault="00894CF2" w:rsidP="00894C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absolute fixed-time threshold is allowed.</w:t>
      </w:r>
    </w:p>
    <w:p w14:paraId="2E0A4C58" w14:textId="77777777" w:rsidR="00894CF2" w:rsidRPr="00894CF2" w:rsidRDefault="00894CF2" w:rsidP="00894C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Bounded</w:t>
      </w:r>
    </w:p>
    <w:p w14:paraId="5C1F93E6" w14:textId="77777777" w:rsidR="00894CF2" w:rsidRPr="00894CF2" w:rsidRDefault="00894CF2" w:rsidP="00894C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\alpha_{s(j)} must remain small enough that override is exceptional.</w:t>
      </w:r>
    </w:p>
    <w:p w14:paraId="4279C6C8" w14:textId="77777777" w:rsidR="00894CF2" w:rsidRPr="00894CF2" w:rsidRDefault="00894CF2" w:rsidP="00894C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Domain/structure-indexed</w:t>
      </w:r>
    </w:p>
    <w:p w14:paraId="54CBB388" w14:textId="77777777" w:rsidR="00894CF2" w:rsidRPr="00894CF2" w:rsidRDefault="00894CF2" w:rsidP="00894C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No single global \alpha unless all structure classes are intentionally unified.</w:t>
      </w:r>
    </w:p>
    <w:p w14:paraId="25B3502F" w14:textId="77777777" w:rsidR="00894CF2" w:rsidRPr="00894CF2" w:rsidRDefault="00894CF2" w:rsidP="00894C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Deterministic</w:t>
      </w:r>
    </w:p>
    <w:p w14:paraId="6B17E480" w14:textId="77777777" w:rsidR="00894CF2" w:rsidRPr="00894CF2" w:rsidRDefault="00894CF2" w:rsidP="00894C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Same inputs must produce same override eligibility.</w:t>
      </w:r>
    </w:p>
    <w:p w14:paraId="0EA60301" w14:textId="77777777" w:rsidR="00894CF2" w:rsidRPr="00894CF2" w:rsidRDefault="00894CF2" w:rsidP="00894C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Non-scalar</w:t>
      </w:r>
    </w:p>
    <w:p w14:paraId="11CE04A0" w14:textId="77777777" w:rsidR="00894CF2" w:rsidRPr="00894CF2" w:rsidRDefault="00894CF2" w:rsidP="00894C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\epsilon^{override}_{crit} determines only whether override is admissible for consideration. It does not score policies.</w:t>
      </w:r>
    </w:p>
    <w:p w14:paraId="279417A3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7683650">
          <v:rect id="Horizontal Line 9" o:spid="_x0000_s104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75B93D0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3.6 Recommended Initial Form</w:t>
      </w:r>
    </w:p>
    <w:p w14:paraId="0F429D55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9A88A5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For V2 testing, the cleanest initial instantiation is:</w:t>
      </w:r>
    </w:p>
    <w:p w14:paraId="0878CF5A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B76605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\epsilon^{override}_{crit}(j,\pi_b) = \alpha_{s(j)} \cdot \tilde{C}_G^{(j)}(\pi_b)</w:t>
      </w:r>
    </w:p>
    <w:p w14:paraId="1FD19BBE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509E44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with:</w:t>
      </w:r>
    </w:p>
    <w:p w14:paraId="7AD47329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52F1A4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\alpha_{GD} = \alpha_{RN} = \alpha_{NV} = \alpha_{base}</w:t>
      </w:r>
    </w:p>
    <w:p w14:paraId="600D0342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42DD48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and \alpha_{base} held fixed during initial validation.</w:t>
      </w:r>
    </w:p>
    <w:p w14:paraId="162FF8FD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6FAFB1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That avoids premature overfitting.</w:t>
      </w:r>
    </w:p>
    <w:p w14:paraId="5CB3F277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699EE9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Only split coefficients by class if tests force it.</w:t>
      </w:r>
    </w:p>
    <w:p w14:paraId="35024F20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10EA53C">
          <v:rect id="Horizontal Line 10" o:spid="_x0000_s104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4A2497B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Categorical Irreversible Damage Classification</w:t>
      </w:r>
    </w:p>
    <w:p w14:paraId="50E9B8C4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62232D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Purpose</w:t>
      </w:r>
    </w:p>
    <w:p w14:paraId="1CEC4560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2E270D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D_{crit} classifies whether a policy causes severe irreversible structural damage relevant enough to justify bounded override.</w:t>
      </w:r>
    </w:p>
    <w:p w14:paraId="189CF9E3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2B3CF9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This must remain categorical.</w:t>
      </w:r>
    </w:p>
    <w:p w14:paraId="6ACF0F8B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9447B3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If you make it continuous, you reintroduce scalar tradeoff.</w:t>
      </w:r>
    </w:p>
    <w:p w14:paraId="678F6FC6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EC0CF5E">
          <v:rect id="Horizontal Line 11" o:spid="_x0000_s104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4BFDF4B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Definition</w:t>
      </w:r>
    </w:p>
    <w:p w14:paraId="4FE5E3FC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682D0A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Define:</w:t>
      </w:r>
    </w:p>
    <w:p w14:paraId="5494A116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F4BBA1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D_{crit}(\pi, x) \in \{0,1\}</w:t>
      </w:r>
    </w:p>
    <w:p w14:paraId="1BCF0C3F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1590EB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Where x is a structure relevant to fallback comparison.</w:t>
      </w:r>
    </w:p>
    <w:p w14:paraId="636584E0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A768CE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Interpretation:</w:t>
      </w:r>
    </w:p>
    <w:p w14:paraId="596C8219" w14:textId="77777777" w:rsidR="00894CF2" w:rsidRPr="00894CF2" w:rsidRDefault="00894CF2" w:rsidP="00894C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D_{crit}(\pi, x)=0: no severe irreversible damage</w:t>
      </w:r>
    </w:p>
    <w:p w14:paraId="32C7DC10" w14:textId="77777777" w:rsidR="00894CF2" w:rsidRPr="00894CF2" w:rsidRDefault="00894CF2" w:rsidP="00894C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D_{crit}(\pi, x)=1: severe irreversible damage present</w:t>
      </w:r>
    </w:p>
    <w:p w14:paraId="385229A1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0CD4B02">
          <v:rect id="Horizontal Line 12" o:spid="_x0000_s104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313DAD5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Eligible Structures</w:t>
      </w:r>
    </w:p>
    <w:p w14:paraId="6BBEF2F2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7B1864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x may only refer to:</w:t>
      </w:r>
    </w:p>
    <w:p w14:paraId="68636C26" w14:textId="77777777" w:rsidR="00894CF2" w:rsidRPr="00894CF2" w:rsidRDefault="00894CF2" w:rsidP="00894C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a governing domain</w:t>
      </w:r>
    </w:p>
    <w:p w14:paraId="4938D402" w14:textId="77777777" w:rsidR="00894CF2" w:rsidRPr="00894CF2" w:rsidRDefault="00894CF2" w:rsidP="00894C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a recovery-necessary support structure for a governing domain</w:t>
      </w:r>
    </w:p>
    <w:p w14:paraId="242A2147" w14:textId="77777777" w:rsidR="00894CF2" w:rsidRPr="00894CF2" w:rsidRDefault="00894CF2" w:rsidP="00894C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a structure explicitly indispensable to near-term governing viability</w:t>
      </w:r>
    </w:p>
    <w:p w14:paraId="7F4B5E61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70BB48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No other structures qualify for Stage-2 override.</w:t>
      </w:r>
    </w:p>
    <w:p w14:paraId="44CD7F5D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9BF432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That restriction is mandatory.</w:t>
      </w:r>
    </w:p>
    <w:p w14:paraId="6BF3DABC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6BC1594">
          <v:rect id="Horizontal Line 13" o:spid="_x0000_s104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51B3D76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Trigger Condition</w:t>
      </w:r>
    </w:p>
    <w:p w14:paraId="01117F35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49D598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A policy \pi causes severe irreversible damage to eligible structure x iff at least one of the following holds:</w:t>
      </w:r>
    </w:p>
    <w:p w14:paraId="0693EAAF" w14:textId="77777777" w:rsidR="00894CF2" w:rsidRPr="00894CF2" w:rsidRDefault="00894CF2" w:rsidP="00894C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Permanent governing-function destruction</w:t>
      </w:r>
    </w:p>
    <w:p w14:paraId="739EFEF8" w14:textId="77777777" w:rsidR="00894CF2" w:rsidRPr="00894CF2" w:rsidRDefault="00894CF2" w:rsidP="00894C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A governing-domain function is lost and not recoverable within the reachable policy space.</w:t>
      </w:r>
    </w:p>
    <w:p w14:paraId="35A86BEA" w14:textId="77777777" w:rsidR="00894CF2" w:rsidRPr="00894CF2" w:rsidRDefault="00894CF2" w:rsidP="00894C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Recovery-necessary support elimination</w:t>
      </w:r>
    </w:p>
    <w:p w14:paraId="1940BCD0" w14:textId="77777777" w:rsidR="00894CF2" w:rsidRPr="00894CF2" w:rsidRDefault="00894CF2" w:rsidP="00894C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A support structure required for recovery of a governing domain is irreversibly removed.</w:t>
      </w:r>
    </w:p>
    <w:p w14:paraId="63983201" w14:textId="77777777" w:rsidR="00894CF2" w:rsidRPr="00894CF2" w:rsidRDefault="00894CF2" w:rsidP="00894C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Recovery-path destruction</w:t>
      </w:r>
    </w:p>
    <w:p w14:paraId="60C34447" w14:textId="77777777" w:rsidR="00894CF2" w:rsidRPr="00894CF2" w:rsidRDefault="00894CF2" w:rsidP="00894C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Reachable recovery trajectories for a governing domain are permanently eliminated.</w:t>
      </w:r>
    </w:p>
    <w:p w14:paraId="3E1F318F" w14:textId="77777777" w:rsidR="00894CF2" w:rsidRPr="00894CF2" w:rsidRDefault="00894CF2" w:rsidP="00894C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Irreversible governingly critical maneuver-space collapse</w:t>
      </w:r>
    </w:p>
    <w:p w14:paraId="4DBD05A7" w14:textId="77777777" w:rsidR="00894CF2" w:rsidRPr="00894CF2" w:rsidRDefault="00894CF2" w:rsidP="00894C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Reachable future policy structure necessary for governing viability is destroyed beyond restoration.</w:t>
      </w:r>
    </w:p>
    <w:p w14:paraId="678EB52D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60143ED">
          <v:rect id="Horizontal Line 14" o:spid="_x0000_s104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8C9738F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 Non-Trigger Cases</w:t>
      </w:r>
    </w:p>
    <w:p w14:paraId="13632A97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659D13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 xml:space="preserve">The following do </w:t>
      </w:r>
      <w:r w:rsidRPr="00894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894CF2">
        <w:rPr>
          <w:rFonts w:ascii="Times New Roman" w:eastAsia="Times New Roman" w:hAnsi="Times New Roman" w:cs="Times New Roman"/>
          <w:kern w:val="0"/>
          <w14:ligatures w14:val="none"/>
        </w:rPr>
        <w:t xml:space="preserve"> qualify:</w:t>
      </w:r>
    </w:p>
    <w:p w14:paraId="7B47C0E8" w14:textId="77777777" w:rsidR="00894CF2" w:rsidRPr="00894CF2" w:rsidRDefault="00894CF2" w:rsidP="00894C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reversible loss</w:t>
      </w:r>
    </w:p>
    <w:p w14:paraId="0AC090C6" w14:textId="77777777" w:rsidR="00894CF2" w:rsidRPr="00894CF2" w:rsidRDefault="00894CF2" w:rsidP="00894C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temporary degradation</w:t>
      </w:r>
    </w:p>
    <w:p w14:paraId="187EC596" w14:textId="77777777" w:rsidR="00894CF2" w:rsidRPr="00894CF2" w:rsidRDefault="00894CF2" w:rsidP="00894C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ordinary cost</w:t>
      </w:r>
    </w:p>
    <w:p w14:paraId="526ED42C" w14:textId="77777777" w:rsidR="00894CF2" w:rsidRPr="00894CF2" w:rsidRDefault="00894CF2" w:rsidP="00894C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inconvenience</w:t>
      </w:r>
    </w:p>
    <w:p w14:paraId="00CE7D2C" w14:textId="77777777" w:rsidR="00894CF2" w:rsidRPr="00894CF2" w:rsidRDefault="00894CF2" w:rsidP="00894C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non-critical external damage</w:t>
      </w:r>
    </w:p>
    <w:p w14:paraId="0CA4A4A7" w14:textId="77777777" w:rsidR="00894CF2" w:rsidRPr="00894CF2" w:rsidRDefault="00894CF2" w:rsidP="00894C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loss to non-governing domains not tied to governing recovery or near-term viability</w:t>
      </w:r>
    </w:p>
    <w:p w14:paraId="234D5FD4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622017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If any of those count, your override rule becomes mushy and unusable.</w:t>
      </w:r>
    </w:p>
    <w:p w14:paraId="51761345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67A78AC">
          <v:rect id="Horizontal Line 15" o:spid="_x0000_s104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9CE186E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4.6 Policy-Level Comparison Form</w:t>
      </w:r>
    </w:p>
    <w:p w14:paraId="328C100D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507F44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For pairwise comparison between \pi_a and \pi_b, define:</w:t>
      </w:r>
    </w:p>
    <w:p w14:paraId="252F248D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9A0EB1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D_{crit}^{pair}(\pi_a,\pi_b) = 1</w:t>
      </w:r>
    </w:p>
    <w:p w14:paraId="5D324B21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791EFB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iff there exists eligible structure x such that:</w:t>
      </w:r>
    </w:p>
    <w:p w14:paraId="5AA675E6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05D5FE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D_{crit}(\pi_a,x)=1 \quad \text{and} \quad D_{crit}(\pi_b,x)=0</w:t>
      </w:r>
    </w:p>
    <w:p w14:paraId="5DEF3827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4A29ED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This supports the Stage-2 condition:</w:t>
      </w:r>
    </w:p>
    <w:p w14:paraId="6137494E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0417DE" w14:textId="77777777" w:rsidR="00894CF2" w:rsidRPr="00894CF2" w:rsidRDefault="00894CF2" w:rsidP="00894CF2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894CF2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lexicographic winner causes categorically worse irreversible damage than the alternative.</w:t>
      </w:r>
    </w:p>
    <w:p w14:paraId="35147405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6EEE8A1">
          <v:rect id="Horizontal Line 16" o:spid="_x0000_s103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CB3AB85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Governingly Critical Maneuver-Space Classification</w:t>
      </w:r>
    </w:p>
    <w:p w14:paraId="43C80700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C1643D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Purpose</w:t>
      </w:r>
    </w:p>
    <w:p w14:paraId="752F5ECF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55258F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Maneuver space appears in two places:</w:t>
      </w:r>
    </w:p>
    <w:p w14:paraId="1E8EAA41" w14:textId="77777777" w:rsidR="00894CF2" w:rsidRPr="00894CF2" w:rsidRDefault="00894CF2" w:rsidP="00894C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2 override</w:t>
      </w: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, but only if governingly critical</w:t>
      </w:r>
    </w:p>
    <w:p w14:paraId="62264824" w14:textId="77777777" w:rsidR="00894CF2" w:rsidRPr="00894CF2" w:rsidRDefault="00894CF2" w:rsidP="00894C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3 refinement</w:t>
      </w: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, otherwise</w:t>
      </w:r>
    </w:p>
    <w:p w14:paraId="71AA86AF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FDE036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That placement must stay rigid or you will double-count it.</w:t>
      </w:r>
    </w:p>
    <w:p w14:paraId="678F3C06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4CB1212">
          <v:rect id="Horizontal Line 17" o:spid="_x0000_s103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CFEAC29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Definition</w:t>
      </w:r>
    </w:p>
    <w:p w14:paraId="511F9602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CAA0F8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Define maneuver-space criticality:</w:t>
      </w:r>
    </w:p>
    <w:p w14:paraId="4F8E268E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69F4F9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M_{crit}(\pi, x) \in \{0,1\}</w:t>
      </w:r>
    </w:p>
    <w:p w14:paraId="4AE7B0B3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729E5E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09323FBD" w14:textId="77777777" w:rsidR="00894CF2" w:rsidRPr="00894CF2" w:rsidRDefault="00894CF2" w:rsidP="00894C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x is an eligible governingly relevant structure</w:t>
      </w:r>
    </w:p>
    <w:p w14:paraId="67C3E2FD" w14:textId="77777777" w:rsidR="00894CF2" w:rsidRPr="00894CF2" w:rsidRDefault="00894CF2" w:rsidP="00894C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M_{crit}(\pi,x)=1 means policy \pi irreversibly destroys maneuver space necessary for near-term governing viability or governing-domain recovery</w:t>
      </w:r>
    </w:p>
    <w:p w14:paraId="60E7FFFD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55E22CC">
          <v:rect id="Horizontal Line 18" o:spid="_x0000_s103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F548552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Trigger Condition</w:t>
      </w:r>
    </w:p>
    <w:p w14:paraId="288B70A9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6DBD05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M_{crit}(\pi,x)=1</w:t>
      </w:r>
    </w:p>
    <w:p w14:paraId="74F91013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EAB000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iff policy \pi causes an irreversible reduction in reachable future policy structure such that:</w:t>
      </w:r>
    </w:p>
    <w:p w14:paraId="736EB6A8" w14:textId="77777777" w:rsidR="00894CF2" w:rsidRPr="00894CF2" w:rsidRDefault="00894CF2" w:rsidP="00894C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the lost maneuver space is required for preservation or recovery of at least one governing domain, and</w:t>
      </w:r>
    </w:p>
    <w:p w14:paraId="79622FE2" w14:textId="77777777" w:rsidR="00894CF2" w:rsidRPr="00894CF2" w:rsidRDefault="00894CF2" w:rsidP="00894C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the loss is not replaceable by another reachable admissible structure within the relevant fallback horizon</w:t>
      </w:r>
    </w:p>
    <w:p w14:paraId="46D3DDAC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EBF0F7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This is not about having fewer options in general.</w:t>
      </w:r>
    </w:p>
    <w:p w14:paraId="1E8819A3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4C36E3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It is about destroying options that matter for governing viability.</w:t>
      </w:r>
    </w:p>
    <w:p w14:paraId="14E296E8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F73CF74">
          <v:rect id="Horizontal Line 19" o:spid="_x0000_s103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3C40019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Minimal Operational Proxy</w:t>
      </w:r>
    </w:p>
    <w:p w14:paraId="2144934E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D3D11B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For V2, use a discrete reachability proxy rather than full reachable-set volume.</w:t>
      </w:r>
    </w:p>
    <w:p w14:paraId="7F09D45E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251901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Define:</w:t>
      </w:r>
    </w:p>
    <w:p w14:paraId="253D02C6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A01D61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N^{gov}_{future}(\pi)</w:t>
      </w:r>
    </w:p>
    <w:p w14:paraId="0993D59A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7633BD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as the number of distinct admissible future policy branches that preserve or restore governing viability structure within the relevant projection horizon.</w:t>
      </w:r>
    </w:p>
    <w:p w14:paraId="5CAB9560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8E7B29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1E17B454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6DCB97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M_{crit}(\pi,x)=1</w:t>
      </w:r>
    </w:p>
    <w:p w14:paraId="252827DD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8E121E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only if policy \pi reduces N^{gov}_{future} to zero or causes an irreversible class-collapse of governingly necessary future options.</w:t>
      </w:r>
    </w:p>
    <w:p w14:paraId="3559D1A8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CCDBD1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This is crude, but it is testable and does not pretend to precision you do not have.</w:t>
      </w:r>
    </w:p>
    <w:p w14:paraId="3B19CD33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2F3EFFF">
          <v:rect id="Horizontal Line 20" o:spid="_x0000_s103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7E1E30F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5.5 Placement Constraint</w:t>
      </w:r>
    </w:p>
    <w:p w14:paraId="5FD0A5DE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78134F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Maneuver-space effects are handled as follows:</w:t>
      </w:r>
    </w:p>
    <w:p w14:paraId="3389997D" w14:textId="77777777" w:rsidR="00894CF2" w:rsidRPr="00894CF2" w:rsidRDefault="00894CF2" w:rsidP="00894C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if governingly critical and irreversible → may support Stage-2 override</w:t>
      </w:r>
    </w:p>
    <w:p w14:paraId="40D21771" w14:textId="77777777" w:rsidR="00894CF2" w:rsidRPr="00894CF2" w:rsidRDefault="00894CF2" w:rsidP="00894C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otherwise → Stage-3 refinement only</w:t>
      </w:r>
    </w:p>
    <w:p w14:paraId="56DA2B62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BF2692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This must not vary by intuition.</w:t>
      </w:r>
    </w:p>
    <w:p w14:paraId="62376BF4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C3E4B63">
          <v:rect id="Horizontal Line 21" o:spid="_x0000_s103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3356355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Fully Operational Stage-2 Override Rule</w:t>
      </w:r>
    </w:p>
    <w:p w14:paraId="323078BD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94C1BC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Given two fallback-surviving policies \pi_a and \pi_b, where \pi_a wins Stage 1 lexicographic governing collapse comparison, override in favor of \pi_b is permitted iff all of the following hold:</w:t>
      </w:r>
    </w:p>
    <w:p w14:paraId="4DD8EFF6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7A7FB8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Condition 1 — Marginal Horizon Advantage</w:t>
      </w:r>
    </w:p>
    <w:p w14:paraId="74827707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1D48CB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0 &lt; \Delta_H^{(j)}(\pi_a,\pi_b) \le \epsilon^{override}_{crit}(j,\pi_b)</w:t>
      </w:r>
    </w:p>
    <w:p w14:paraId="1A7E7A53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278F2F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Condition 2 — Categorical Governing-Critical Damage Difference</w:t>
      </w:r>
    </w:p>
    <w:p w14:paraId="65ACA70F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91D201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There exists eligible structure x such that:</w:t>
      </w:r>
    </w:p>
    <w:p w14:paraId="1432305B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75CB2E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D_{crit}(\pi_a,x)=1, \quad D_{crit}(\pi_b,x)=0</w:t>
      </w:r>
    </w:p>
    <w:p w14:paraId="16007F6D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2538AA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2AFB90D9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F0AC6D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M_{crit}(\pi_a,x)=1, \quad M_{crit}(\pi_b,x)=0</w:t>
      </w:r>
    </w:p>
    <w:p w14:paraId="1F13920A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D64533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Condition 3 — No Earlier Lexicographic Reversal</w:t>
      </w:r>
    </w:p>
    <w:p w14:paraId="53299EE0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C0E00C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The override applies only against the first differing coordinate j.</w:t>
      </w:r>
    </w:p>
    <w:p w14:paraId="4860230C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2D5269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Condition 4 — No Feasibility or Adequacy Reinterpretation</w:t>
      </w:r>
    </w:p>
    <w:p w14:paraId="04BF51D3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B2D0A9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Neither policy is reclassified.</w:t>
      </w:r>
    </w:p>
    <w:p w14:paraId="78FBC865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43C532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Both remain inside fallback mode.</w:t>
      </w:r>
    </w:p>
    <w:p w14:paraId="38F10EC5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37109A8">
          <v:rect id="Horizontal Line 22" o:spid="_x0000_s103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2D05BEF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Stage-3 Structural Refinement Rule</w:t>
      </w:r>
    </w:p>
    <w:p w14:paraId="5E63946C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41E0B5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Stage 2 does not resolve the comparison and policies remain tied after Stage 1, then compare lexicographically over:</w:t>
      </w:r>
    </w:p>
    <w:p w14:paraId="535641B1" w14:textId="77777777" w:rsidR="00894CF2" w:rsidRPr="00894CF2" w:rsidRDefault="00894CF2" w:rsidP="00894C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lower irreversible damage burden outside Stage-2 trigger conditions</w:t>
      </w:r>
    </w:p>
    <w:p w14:paraId="2F22F726" w14:textId="77777777" w:rsidR="00894CF2" w:rsidRPr="00894CF2" w:rsidRDefault="00894CF2" w:rsidP="00894C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greater preservation of non-critical future maneuver space</w:t>
      </w:r>
    </w:p>
    <w:p w14:paraId="6B702A18" w14:textId="77777777" w:rsidR="00894CF2" w:rsidRPr="00894CF2" w:rsidRDefault="00894CF2" w:rsidP="00894C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lower spillover damage to non-governing domains</w:t>
      </w:r>
    </w:p>
    <w:p w14:paraId="490BCAE3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733D28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This is strictly subordinate to governing collapse ordering.</w:t>
      </w:r>
    </w:p>
    <w:p w14:paraId="33FE0771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7040B6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No Stage-3 refinement may reverse a non-marginal governing-collapse advantage.</w:t>
      </w:r>
    </w:p>
    <w:p w14:paraId="746F449B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97DDAEC">
          <v:rect id="Horizontal Line 23" o:spid="_x0000_s103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BA7DAE1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Boundary Constraints</w:t>
      </w:r>
    </w:p>
    <w:p w14:paraId="2184CB39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750951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These parameterizations must not:</w:t>
      </w:r>
    </w:p>
    <w:p w14:paraId="6AF370CB" w14:textId="77777777" w:rsidR="00894CF2" w:rsidRPr="00894CF2" w:rsidRDefault="00894CF2" w:rsidP="00894C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replicate Adequacy</w:t>
      </w:r>
    </w:p>
    <w:p w14:paraId="183B0C11" w14:textId="77777777" w:rsidR="00894CF2" w:rsidRPr="00894CF2" w:rsidRDefault="00894CF2" w:rsidP="00894C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replicate Constraint filtering</w:t>
      </w:r>
    </w:p>
    <w:p w14:paraId="2C4AA671" w14:textId="77777777" w:rsidR="00894CF2" w:rsidRPr="00894CF2" w:rsidRDefault="00894CF2" w:rsidP="00894C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introduce weighted balancing</w:t>
      </w:r>
    </w:p>
    <w:p w14:paraId="46E014B7" w14:textId="77777777" w:rsidR="00894CF2" w:rsidRPr="00894CF2" w:rsidRDefault="00894CF2" w:rsidP="00894C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reclassify fallback policies as quasi-adequate</w:t>
      </w:r>
    </w:p>
    <w:p w14:paraId="1D879E41" w14:textId="77777777" w:rsidR="00894CF2" w:rsidRPr="00894CF2" w:rsidRDefault="00894CF2" w:rsidP="00894C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permit non-governing spillover alone to trigger Stage-2 override</w:t>
      </w:r>
    </w:p>
    <w:p w14:paraId="76CEDB0F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B6B82B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If any of those happen, the implementation is wrong.</w:t>
      </w:r>
    </w:p>
    <w:p w14:paraId="14C45537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CF50B4C">
          <v:rect id="Horizontal Line 24" o:spid="_x0000_s103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B05E1BE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Validation Requirements</w:t>
      </w:r>
    </w:p>
    <w:p w14:paraId="3BB209CB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2E8D6F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The following tests are required before closure.</w:t>
      </w:r>
    </w:p>
    <w:p w14:paraId="6CF4A93F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0DD27F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V1 — Below-Threshold Override Triggers</w:t>
      </w:r>
    </w:p>
    <w:p w14:paraId="0A510850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B8A50D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Construct case where:</w:t>
      </w:r>
    </w:p>
    <w:p w14:paraId="03A0CDB6" w14:textId="77777777" w:rsidR="00894CF2" w:rsidRPr="00894CF2" w:rsidRDefault="00894CF2" w:rsidP="00894C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\pi_a wins Stage 1 by small margin</w:t>
      </w:r>
    </w:p>
    <w:p w14:paraId="4B008327" w14:textId="77777777" w:rsidR="00894CF2" w:rsidRPr="00894CF2" w:rsidRDefault="00894CF2" w:rsidP="00894C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\Delta_H^{(j)} \le \epsilon^{override}_{crit}</w:t>
      </w:r>
    </w:p>
    <w:p w14:paraId="6DB4464F" w14:textId="77777777" w:rsidR="00894CF2" w:rsidRPr="00894CF2" w:rsidRDefault="00894CF2" w:rsidP="00894C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\pi_a causes governingly critical irreversible damage</w:t>
      </w:r>
    </w:p>
    <w:p w14:paraId="37FA280E" w14:textId="77777777" w:rsidR="00894CF2" w:rsidRPr="00894CF2" w:rsidRDefault="00894CF2" w:rsidP="00894C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\pi_b does not</w:t>
      </w:r>
    </w:p>
    <w:p w14:paraId="12DF7562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A6F157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Expected result:</w:t>
      </w:r>
    </w:p>
    <w:p w14:paraId="1C856E0D" w14:textId="77777777" w:rsidR="00894CF2" w:rsidRPr="00894CF2" w:rsidRDefault="00894CF2" w:rsidP="00894C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override triggers</w:t>
      </w:r>
    </w:p>
    <w:p w14:paraId="45DB9B39" w14:textId="77777777" w:rsidR="00894CF2" w:rsidRPr="00894CF2" w:rsidRDefault="00894CF2" w:rsidP="00894C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\pi_b selected</w:t>
      </w:r>
    </w:p>
    <w:p w14:paraId="14DEC3E2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4F3DBA3">
          <v:rect id="Horizontal Line 25" o:spid="_x0000_s10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10D7757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V2 — Above-Threshold Override Does Not Trigger</w:t>
      </w:r>
    </w:p>
    <w:p w14:paraId="3CA80DF6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2C698A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Construct same structural conflict, but with:</w:t>
      </w:r>
    </w:p>
    <w:p w14:paraId="40D99E70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9FF737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\Delta_H^{(j)} &gt; \epsilon^{override}_{crit}</w:t>
      </w:r>
    </w:p>
    <w:p w14:paraId="4EDBF297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F65D33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Expected result:</w:t>
      </w:r>
    </w:p>
    <w:p w14:paraId="14625F45" w14:textId="77777777" w:rsidR="00894CF2" w:rsidRPr="00894CF2" w:rsidRDefault="00894CF2" w:rsidP="00894C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no override</w:t>
      </w:r>
    </w:p>
    <w:p w14:paraId="1CEDA991" w14:textId="77777777" w:rsidR="00894CF2" w:rsidRPr="00894CF2" w:rsidRDefault="00894CF2" w:rsidP="00894C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\pi_a remains selected</w:t>
      </w:r>
    </w:p>
    <w:p w14:paraId="648EEECC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3D13A01">
          <v:rect id="Horizontal Line 26" o:spid="_x0000_s10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A6C011E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V3 — Cross-Domain Consistency Holds</w:t>
      </w:r>
    </w:p>
    <w:p w14:paraId="7C73C325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126E30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Construct parallel cases across different governing structures with the same relative margin logic.</w:t>
      </w:r>
    </w:p>
    <w:p w14:paraId="5E19D1C5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916476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Expected result:</w:t>
      </w:r>
    </w:p>
    <w:p w14:paraId="27C7C794" w14:textId="77777777" w:rsidR="00894CF2" w:rsidRPr="00894CF2" w:rsidRDefault="00894CF2" w:rsidP="00894C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override eligibility behaves consistently under scaling</w:t>
      </w:r>
    </w:p>
    <w:p w14:paraId="364041E6" w14:textId="77777777" w:rsidR="00894CF2" w:rsidRPr="00894CF2" w:rsidRDefault="00894CF2" w:rsidP="00894C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no hidden absolute-threshold artifacts appear</w:t>
      </w:r>
    </w:p>
    <w:p w14:paraId="5A2CD2D2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57E2447">
          <v:rect id="Horizontal Line 27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4A099F6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Recommended Initial Freeze Choices</w:t>
      </w:r>
    </w:p>
    <w:p w14:paraId="203F136A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D880F5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For first-pass execution, use:</w:t>
      </w:r>
    </w:p>
    <w:p w14:paraId="42D7FA5D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ACA6F0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Override Margin</w:t>
      </w:r>
    </w:p>
    <w:p w14:paraId="648D2744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285311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Relative threshold only:</w:t>
      </w:r>
    </w:p>
    <w:p w14:paraId="24077437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022EEE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\epsilon^{override}_{crit}(j,\pi_b)=\alpha_{base}\cdot \tilde{C}_G^{(j)}(\pi_b)</w:t>
      </w:r>
    </w:p>
    <w:p w14:paraId="67CF4F34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1E6991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Damage Classification</w:t>
      </w:r>
    </w:p>
    <w:p w14:paraId="04C493D4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67EFAE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Binary only:</w:t>
      </w:r>
    </w:p>
    <w:p w14:paraId="22629A83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CE6530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D_{crit}\in\{0,1\}</w:t>
      </w:r>
    </w:p>
    <w:p w14:paraId="780CB4DB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832E45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Maneuver Space</w:t>
      </w:r>
    </w:p>
    <w:p w14:paraId="3592D885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893CC8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Binary governing-critical classification only:</w:t>
      </w:r>
    </w:p>
    <w:p w14:paraId="74EDB605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6CD733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M_{crit}\in\{0,1\}</w:t>
      </w:r>
    </w:p>
    <w:p w14:paraId="1088A343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EBEBBF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Do not add extra categories unless tests force them. More granularity right now will create fake precision and make debugging harder.</w:t>
      </w:r>
    </w:p>
    <w:p w14:paraId="49BFF73F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12701DF">
          <v:rect id="Horizontal Line 28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47D0533" w14:textId="77777777" w:rsidR="00894CF2" w:rsidRPr="00894CF2" w:rsidRDefault="00894CF2" w:rsidP="00894C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4C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Summary</w:t>
      </w:r>
    </w:p>
    <w:p w14:paraId="2B3D6326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1178AD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This addendum makes fallback override executable by defining:</w:t>
      </w:r>
    </w:p>
    <w:p w14:paraId="524F76D0" w14:textId="77777777" w:rsidR="00894CF2" w:rsidRPr="00894CF2" w:rsidRDefault="00894CF2" w:rsidP="00894C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a relative, bounded, structure-indexed override margin</w:t>
      </w:r>
    </w:p>
    <w:p w14:paraId="4D8DEE0A" w14:textId="77777777" w:rsidR="00894CF2" w:rsidRPr="00894CF2" w:rsidRDefault="00894CF2" w:rsidP="00894C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a categorical irreversible damage classifier</w:t>
      </w:r>
    </w:p>
    <w:p w14:paraId="58F1E5B9" w14:textId="77777777" w:rsidR="00894CF2" w:rsidRPr="00894CF2" w:rsidRDefault="00894CF2" w:rsidP="00894C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a categorical governing-critical maneuver-space classifier</w:t>
      </w:r>
    </w:p>
    <w:p w14:paraId="5306E038" w14:textId="77777777" w:rsidR="00894CF2" w:rsidRPr="00894CF2" w:rsidRDefault="00894CF2" w:rsidP="00894C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a strict placement rule separating Stage-2 override from Stage-3 refinement</w:t>
      </w:r>
    </w:p>
    <w:p w14:paraId="49D4A168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40DD2E" w14:textId="77777777" w:rsidR="00894CF2" w:rsidRPr="00894CF2" w:rsidRDefault="00894CF2" w:rsidP="00894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4CF2">
        <w:rPr>
          <w:rFonts w:ascii="Times New Roman" w:eastAsia="Times New Roman" w:hAnsi="Times New Roman" w:cs="Times New Roman"/>
          <w:kern w:val="0"/>
          <w14:ligatures w14:val="none"/>
        </w:rPr>
        <w:t>This closes the remaining underdefined comparison primitives in \Sigma without changing the architecture.</w:t>
      </w:r>
    </w:p>
    <w:p w14:paraId="3C723C13" w14:textId="77777777" w:rsidR="00894CF2" w:rsidRPr="00894CF2" w:rsidRDefault="00477143" w:rsidP="00894C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AD8AAD8">
          <v:rect id="Horizontal Line 29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AAD7D70" w14:textId="77777777" w:rsidR="000A6F99" w:rsidRDefault="000A6F99"/>
    <w:sectPr w:rsidR="000A6F99" w:rsidSect="002E7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53F6"/>
    <w:multiLevelType w:val="multilevel"/>
    <w:tmpl w:val="A4C2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E185E"/>
    <w:multiLevelType w:val="multilevel"/>
    <w:tmpl w:val="EBF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00758"/>
    <w:multiLevelType w:val="multilevel"/>
    <w:tmpl w:val="B924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C07FA"/>
    <w:multiLevelType w:val="multilevel"/>
    <w:tmpl w:val="8828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15E84"/>
    <w:multiLevelType w:val="multilevel"/>
    <w:tmpl w:val="5BD6A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20412B"/>
    <w:multiLevelType w:val="multilevel"/>
    <w:tmpl w:val="C414C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EC3D48"/>
    <w:multiLevelType w:val="multilevel"/>
    <w:tmpl w:val="7032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210BF"/>
    <w:multiLevelType w:val="multilevel"/>
    <w:tmpl w:val="4894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123D56"/>
    <w:multiLevelType w:val="multilevel"/>
    <w:tmpl w:val="7EBC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C6540"/>
    <w:multiLevelType w:val="multilevel"/>
    <w:tmpl w:val="3510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FD01EC"/>
    <w:multiLevelType w:val="multilevel"/>
    <w:tmpl w:val="EF1A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0B2480"/>
    <w:multiLevelType w:val="multilevel"/>
    <w:tmpl w:val="E2CA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1E5A79"/>
    <w:multiLevelType w:val="multilevel"/>
    <w:tmpl w:val="3A3C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5158AC"/>
    <w:multiLevelType w:val="multilevel"/>
    <w:tmpl w:val="EDCA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96E73"/>
    <w:multiLevelType w:val="multilevel"/>
    <w:tmpl w:val="2260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E335D2"/>
    <w:multiLevelType w:val="multilevel"/>
    <w:tmpl w:val="F366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5123AD"/>
    <w:multiLevelType w:val="multilevel"/>
    <w:tmpl w:val="B8066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EA5555"/>
    <w:multiLevelType w:val="multilevel"/>
    <w:tmpl w:val="CBA89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221B77"/>
    <w:multiLevelType w:val="multilevel"/>
    <w:tmpl w:val="B272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772277"/>
    <w:multiLevelType w:val="multilevel"/>
    <w:tmpl w:val="D18A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543CA7"/>
    <w:multiLevelType w:val="multilevel"/>
    <w:tmpl w:val="44EE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9316A0"/>
    <w:multiLevelType w:val="multilevel"/>
    <w:tmpl w:val="6C72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577912">
    <w:abstractNumId w:val="15"/>
  </w:num>
  <w:num w:numId="2" w16cid:durableId="866991376">
    <w:abstractNumId w:val="7"/>
  </w:num>
  <w:num w:numId="3" w16cid:durableId="1588490721">
    <w:abstractNumId w:val="13"/>
  </w:num>
  <w:num w:numId="4" w16cid:durableId="828324076">
    <w:abstractNumId w:val="0"/>
  </w:num>
  <w:num w:numId="5" w16cid:durableId="498694010">
    <w:abstractNumId w:val="20"/>
  </w:num>
  <w:num w:numId="6" w16cid:durableId="692076049">
    <w:abstractNumId w:val="12"/>
  </w:num>
  <w:num w:numId="7" w16cid:durableId="718170155">
    <w:abstractNumId w:val="16"/>
  </w:num>
  <w:num w:numId="8" w16cid:durableId="1792892760">
    <w:abstractNumId w:val="3"/>
  </w:num>
  <w:num w:numId="9" w16cid:durableId="678434221">
    <w:abstractNumId w:val="21"/>
  </w:num>
  <w:num w:numId="10" w16cid:durableId="1383942595">
    <w:abstractNumId w:val="17"/>
  </w:num>
  <w:num w:numId="11" w16cid:durableId="1847401693">
    <w:abstractNumId w:val="1"/>
  </w:num>
  <w:num w:numId="12" w16cid:durableId="1084032722">
    <w:abstractNumId w:val="19"/>
  </w:num>
  <w:num w:numId="13" w16cid:durableId="1309825931">
    <w:abstractNumId w:val="14"/>
  </w:num>
  <w:num w:numId="14" w16cid:durableId="1318605964">
    <w:abstractNumId w:val="4"/>
  </w:num>
  <w:num w:numId="15" w16cid:durableId="867527411">
    <w:abstractNumId w:val="11"/>
  </w:num>
  <w:num w:numId="16" w16cid:durableId="2145810211">
    <w:abstractNumId w:val="5"/>
  </w:num>
  <w:num w:numId="17" w16cid:durableId="832185310">
    <w:abstractNumId w:val="18"/>
  </w:num>
  <w:num w:numId="18" w16cid:durableId="1037697565">
    <w:abstractNumId w:val="9"/>
  </w:num>
  <w:num w:numId="19" w16cid:durableId="1551258733">
    <w:abstractNumId w:val="8"/>
  </w:num>
  <w:num w:numId="20" w16cid:durableId="684207737">
    <w:abstractNumId w:val="6"/>
  </w:num>
  <w:num w:numId="21" w16cid:durableId="186603900">
    <w:abstractNumId w:val="2"/>
  </w:num>
  <w:num w:numId="22" w16cid:durableId="13699104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CF2"/>
    <w:rsid w:val="000406EB"/>
    <w:rsid w:val="000A6F99"/>
    <w:rsid w:val="000F1E63"/>
    <w:rsid w:val="0023658D"/>
    <w:rsid w:val="002E7675"/>
    <w:rsid w:val="00477143"/>
    <w:rsid w:val="004C0F0F"/>
    <w:rsid w:val="005D7EC3"/>
    <w:rsid w:val="00601B8F"/>
    <w:rsid w:val="0072718F"/>
    <w:rsid w:val="00823507"/>
    <w:rsid w:val="00894CF2"/>
    <w:rsid w:val="00C114DF"/>
    <w:rsid w:val="00D829CE"/>
    <w:rsid w:val="00E84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5"/>
    <o:shapelayout v:ext="edit">
      <o:idmap v:ext="edit" data="1"/>
    </o:shapelayout>
  </w:shapeDefaults>
  <w:decimalSymbol w:val="."/>
  <w:listSeparator w:val=","/>
  <w14:docId w14:val="59D8E5FE"/>
  <w14:defaultImageDpi w14:val="32767"/>
  <w15:chartTrackingRefBased/>
  <w15:docId w15:val="{943690B4-3B2B-834F-B060-3F20FC8AD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4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4C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C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C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4C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4C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C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C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C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C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C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CF2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894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894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894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894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894CF2"/>
  </w:style>
  <w:style w:type="character" w:customStyle="1" w:styleId="s2">
    <w:name w:val="s2"/>
    <w:basedOn w:val="DefaultParagraphFont"/>
    <w:rsid w:val="00894CF2"/>
  </w:style>
  <w:style w:type="character" w:customStyle="1" w:styleId="s3">
    <w:name w:val="s3"/>
    <w:basedOn w:val="DefaultParagraphFont"/>
    <w:rsid w:val="00894CF2"/>
  </w:style>
  <w:style w:type="character" w:customStyle="1" w:styleId="s4">
    <w:name w:val="s4"/>
    <w:basedOn w:val="DefaultParagraphFont"/>
    <w:rsid w:val="00894C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1569</Words>
  <Characters>9923</Characters>
  <Application>Microsoft Office Word</Application>
  <DocSecurity>0</DocSecurity>
  <Lines>496</Lines>
  <Paragraphs>310</Paragraphs>
  <ScaleCrop>false</ScaleCrop>
  <Company/>
  <LinksUpToDate>false</LinksUpToDate>
  <CharactersWithSpaces>11182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Amundsen</dc:creator>
  <cp:keywords/>
  <dc:description/>
  <cp:lastModifiedBy>Lance Amundsen</cp:lastModifiedBy>
  <cp:revision>2</cp:revision>
  <dcterms:created xsi:type="dcterms:W3CDTF">2026-03-21T21:05:00Z</dcterms:created>
  <dcterms:modified xsi:type="dcterms:W3CDTF">2026-04-02T02:34:00Z</dcterms:modified>
</cp:coreProperties>
</file>