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299244" w14:textId="77777777" w:rsidR="006711C7" w:rsidRDefault="006711C7" w:rsidP="006711C7">
      <w:pPr>
        <w:jc w:val="center"/>
      </w:pPr>
      <w:r>
        <w:rPr>
          <w:b/>
        </w:rPr>
        <w:t>PUBLIC BETA DOCUMENTATION</w:t>
      </w:r>
    </w:p>
    <w:p w14:paraId="7FDD131D" w14:textId="77777777" w:rsidR="006711C7" w:rsidRDefault="006711C7" w:rsidP="006711C7">
      <w:pPr>
        <w:pStyle w:val="Title"/>
        <w:jc w:val="center"/>
      </w:pPr>
      <w:r>
        <w:t>PV-PP Scenario and Model Architecture Guide</w:t>
      </w:r>
    </w:p>
    <w:p w14:paraId="5F334CA0" w14:textId="77777777" w:rsidR="006711C7" w:rsidRDefault="006711C7" w:rsidP="006711C7">
      <w:pPr>
        <w:jc w:val="center"/>
      </w:pPr>
      <w:r>
        <w:t>Runtime V2.1 Edition</w:t>
      </w:r>
    </w:p>
    <w:p w14:paraId="4E0F712A" w14:textId="77777777" w:rsidR="006711C7" w:rsidRDefault="006711C7" w:rsidP="006711C7">
      <w:pPr>
        <w:jc w:val="center"/>
      </w:pPr>
      <w:r>
        <w:t>Version 2.1</w:t>
      </w:r>
    </w:p>
    <w:p w14:paraId="41752655" w14:textId="77777777" w:rsidR="006711C7" w:rsidRDefault="006711C7" w:rsidP="006711C7">
      <w:pPr>
        <w:jc w:val="center"/>
      </w:pPr>
      <w:r>
        <w:t>Defining scenarios, productive structure, state, evidence, recovery, dynamic capability, consequential execution, adequacy, and false-success conditions before implementation</w:t>
      </w:r>
    </w:p>
    <w:p w14:paraId="464C6F0F" w14:textId="77777777" w:rsidR="006711C7" w:rsidRDefault="006711C7" w:rsidP="006711C7"/>
    <w:tbl>
      <w:tblPr>
        <w:tblStyle w:val="TableGrid"/>
        <w:tblW w:w="0" w:type="auto"/>
        <w:jc w:val="center"/>
        <w:tblLook w:val="04A0" w:firstRow="1" w:lastRow="0" w:firstColumn="1" w:lastColumn="0" w:noHBand="0" w:noVBand="1"/>
      </w:tblPr>
      <w:tblGrid>
        <w:gridCol w:w="5083"/>
        <w:gridCol w:w="5083"/>
      </w:tblGrid>
      <w:tr w:rsidR="006711C7" w14:paraId="4F262F40" w14:textId="77777777" w:rsidTr="00F36D28">
        <w:trPr>
          <w:jc w:val="center"/>
        </w:trPr>
        <w:tc>
          <w:tcPr>
            <w:tcW w:w="5083" w:type="dxa"/>
            <w:shd w:val="clear" w:color="auto" w:fill="EAF1F7"/>
          </w:tcPr>
          <w:p w14:paraId="7D4D66AA" w14:textId="77777777" w:rsidR="006711C7" w:rsidRDefault="006711C7" w:rsidP="00F36D28">
            <w:r>
              <w:rPr>
                <w:b/>
              </w:rPr>
              <w:t>Document Status</w:t>
            </w:r>
          </w:p>
        </w:tc>
        <w:tc>
          <w:tcPr>
            <w:tcW w:w="5083" w:type="dxa"/>
            <w:shd w:val="clear" w:color="auto" w:fill="EAF1F7"/>
          </w:tcPr>
          <w:p w14:paraId="1D688E42" w14:textId="77777777" w:rsidR="006711C7" w:rsidRDefault="006711C7" w:rsidP="00F36D28"/>
        </w:tc>
      </w:tr>
      <w:tr w:rsidR="006711C7" w14:paraId="6B3243BB" w14:textId="77777777" w:rsidTr="00F36D28">
        <w:trPr>
          <w:jc w:val="center"/>
        </w:trPr>
        <w:tc>
          <w:tcPr>
            <w:tcW w:w="5083" w:type="dxa"/>
          </w:tcPr>
          <w:p w14:paraId="06EF89B6" w14:textId="77777777" w:rsidR="006711C7" w:rsidRDefault="006711C7" w:rsidP="00F36D28">
            <w:r>
              <w:t>Version</w:t>
            </w:r>
          </w:p>
        </w:tc>
        <w:tc>
          <w:tcPr>
            <w:tcW w:w="5083" w:type="dxa"/>
          </w:tcPr>
          <w:p w14:paraId="2E82CE54" w14:textId="77777777" w:rsidR="006711C7" w:rsidRDefault="006711C7" w:rsidP="00F36D28">
            <w:r>
              <w:t>2.1 - Runtime V2.1 Edition</w:t>
            </w:r>
          </w:p>
        </w:tc>
      </w:tr>
      <w:tr w:rsidR="006711C7" w14:paraId="02B49C28" w14:textId="77777777" w:rsidTr="00F36D28">
        <w:trPr>
          <w:jc w:val="center"/>
        </w:trPr>
        <w:tc>
          <w:tcPr>
            <w:tcW w:w="5083" w:type="dxa"/>
          </w:tcPr>
          <w:p w14:paraId="025D4743" w14:textId="77777777" w:rsidR="006711C7" w:rsidRDefault="006711C7" w:rsidP="00F36D28">
            <w:r>
              <w:t>Release posture</w:t>
            </w:r>
          </w:p>
        </w:tc>
        <w:tc>
          <w:tcPr>
            <w:tcW w:w="5083" w:type="dxa"/>
          </w:tcPr>
          <w:p w14:paraId="4F837F39" w14:textId="77777777" w:rsidR="006711C7" w:rsidRDefault="006711C7" w:rsidP="00F36D28">
            <w:r>
              <w:t>Public beta conceptual documentation</w:t>
            </w:r>
          </w:p>
        </w:tc>
      </w:tr>
      <w:tr w:rsidR="006711C7" w14:paraId="7F687C87" w14:textId="77777777" w:rsidTr="00F36D28">
        <w:trPr>
          <w:jc w:val="center"/>
        </w:trPr>
        <w:tc>
          <w:tcPr>
            <w:tcW w:w="5083" w:type="dxa"/>
          </w:tcPr>
          <w:p w14:paraId="65D76AF8" w14:textId="77777777" w:rsidR="006711C7" w:rsidRDefault="006711C7" w:rsidP="00F36D28">
            <w:r>
              <w:t>Runtime target</w:t>
            </w:r>
          </w:p>
        </w:tc>
        <w:tc>
          <w:tcPr>
            <w:tcW w:w="5083" w:type="dxa"/>
          </w:tcPr>
          <w:p w14:paraId="142F8E08" w14:textId="77777777" w:rsidR="006711C7" w:rsidRDefault="006711C7" w:rsidP="00F36D28">
            <w:r>
              <w:t>PV-PP Runtime V2.1 - frozen build v0.141</w:t>
            </w:r>
          </w:p>
        </w:tc>
      </w:tr>
      <w:tr w:rsidR="006711C7" w14:paraId="17C2D9EC" w14:textId="77777777" w:rsidTr="00F36D28">
        <w:trPr>
          <w:jc w:val="center"/>
        </w:trPr>
        <w:tc>
          <w:tcPr>
            <w:tcW w:w="5083" w:type="dxa"/>
          </w:tcPr>
          <w:p w14:paraId="667E4D03" w14:textId="77777777" w:rsidR="006711C7" w:rsidRDefault="006711C7" w:rsidP="00F36D28">
            <w:r>
              <w:t>Relationship to API</w:t>
            </w:r>
          </w:p>
        </w:tc>
        <w:tc>
          <w:tcPr>
            <w:tcW w:w="5083" w:type="dxa"/>
          </w:tcPr>
          <w:p w14:paraId="165D639A" w14:textId="77777777" w:rsidR="006711C7" w:rsidRDefault="006711C7" w:rsidP="00F36D28">
            <w:r>
              <w:t>Conceptual/modeling guide; not API authority</w:t>
            </w:r>
          </w:p>
        </w:tc>
      </w:tr>
      <w:tr w:rsidR="006711C7" w14:paraId="2F2A4E20" w14:textId="77777777" w:rsidTr="00F36D28">
        <w:trPr>
          <w:jc w:val="center"/>
        </w:trPr>
        <w:tc>
          <w:tcPr>
            <w:tcW w:w="5083" w:type="dxa"/>
          </w:tcPr>
          <w:p w14:paraId="292EF772" w14:textId="77777777" w:rsidR="006711C7" w:rsidRDefault="006711C7" w:rsidP="00F36D28">
            <w:r>
              <w:t>Primary source lineage</w:t>
            </w:r>
          </w:p>
        </w:tc>
        <w:tc>
          <w:tcPr>
            <w:tcW w:w="5083" w:type="dxa"/>
          </w:tcPr>
          <w:p w14:paraId="09D7998C" w14:textId="77777777" w:rsidR="006711C7" w:rsidRDefault="006711C7" w:rsidP="00F36D28">
            <w:r>
              <w:t>Scenario and Model Architecture Guide v1.0 Runtime Edition; Runtime V2 framework/runtime integration work</w:t>
            </w:r>
          </w:p>
        </w:tc>
      </w:tr>
    </w:tbl>
    <w:p w14:paraId="0503F94C" w14:textId="77777777" w:rsidR="006711C7" w:rsidRDefault="006711C7" w:rsidP="006711C7"/>
    <w:p w14:paraId="047F79A8" w14:textId="77777777" w:rsidR="006711C7" w:rsidRDefault="006711C7" w:rsidP="006711C7">
      <w:r>
        <w:br w:type="page"/>
      </w:r>
    </w:p>
    <w:p w14:paraId="296AD97B" w14:textId="77777777" w:rsidR="006711C7" w:rsidRDefault="006711C7" w:rsidP="006711C7">
      <w:pPr>
        <w:pStyle w:val="Heading1"/>
      </w:pPr>
      <w:r>
        <w:lastRenderedPageBreak/>
        <w:t>1. Purpose and Authority</w:t>
      </w:r>
    </w:p>
    <w:p w14:paraId="0326070C" w14:textId="77777777" w:rsidR="006711C7" w:rsidRDefault="006711C7" w:rsidP="006711C7">
      <w:r>
        <w:t>This guide explains how to define a bounded PV-PP scenario and identify the conceptual objects that must be represented before Runtime V2 implementation begins. It remains the conceptual companion to the Runtime API Reference: this guide defines what must be modeled; Volume Six defines how those requirements map into the callable Runtime V2 interface.</w:t>
      </w:r>
    </w:p>
    <w:p w14:paraId="64E91626" w14:textId="77777777" w:rsidR="006711C7" w:rsidRDefault="006711C7" w:rsidP="006711C7">
      <w:r>
        <w:t>This document does not override runtime behavior or canonical framework meaning. Runtime V2.1 build v0.141 and its tests control callable implementation behavior; authoritative PV-PP framework documents control theory meaning. A conceptual distinction should not be collapsed merely because an application can encode it conveniently in one Python object.</w:t>
      </w:r>
    </w:p>
    <w:p w14:paraId="5D0391E3" w14:textId="77777777" w:rsidR="006711C7" w:rsidRDefault="006711C7" w:rsidP="006711C7">
      <w:r>
        <w:t xml:space="preserve">The intended handoff </w:t>
      </w:r>
      <w:proofErr w:type="gramStart"/>
      <w:r>
        <w:t>is:</w:t>
      </w:r>
      <w:proofErr w:type="gramEnd"/>
      <w:r>
        <w:t xml:space="preserve"> create a Scenario and Model Definition Packet using this guide; map that packet into Runtime V2 using Volume Six; then validate both decision semantics and execution/transition behavior with traceable tests.</w:t>
      </w:r>
    </w:p>
    <w:p w14:paraId="6D009963" w14:textId="77777777" w:rsidR="006711C7" w:rsidRDefault="006711C7" w:rsidP="006711C7">
      <w:pPr>
        <w:pStyle w:val="Heading1"/>
      </w:pPr>
      <w:r>
        <w:t>2. What Runtime V2 Adds to the Modeling Task</w:t>
      </w:r>
    </w:p>
    <w:p w14:paraId="4B0968B2" w14:textId="77777777" w:rsidR="006711C7" w:rsidRDefault="006711C7" w:rsidP="006711C7">
      <w:r>
        <w:t>The original Runtime Edition remains conceptually sound, but Runtime V2 makes several distinctions operationally important enough that they should be specified before coding.</w:t>
      </w:r>
    </w:p>
    <w:tbl>
      <w:tblPr>
        <w:tblStyle w:val="TableGrid"/>
        <w:tblW w:w="0" w:type="auto"/>
        <w:jc w:val="center"/>
        <w:tblLook w:val="04A0" w:firstRow="1" w:lastRow="0" w:firstColumn="1" w:lastColumn="0" w:noHBand="0" w:noVBand="1"/>
      </w:tblPr>
      <w:tblGrid>
        <w:gridCol w:w="5083"/>
        <w:gridCol w:w="5083"/>
      </w:tblGrid>
      <w:tr w:rsidR="006711C7" w14:paraId="14B094C0" w14:textId="77777777" w:rsidTr="00F36D28">
        <w:trPr>
          <w:jc w:val="center"/>
        </w:trPr>
        <w:tc>
          <w:tcPr>
            <w:tcW w:w="5083" w:type="dxa"/>
            <w:shd w:val="clear" w:color="auto" w:fill="EAF1F7"/>
          </w:tcPr>
          <w:p w14:paraId="43024690" w14:textId="77777777" w:rsidR="006711C7" w:rsidRDefault="006711C7" w:rsidP="00F36D28">
            <w:r>
              <w:rPr>
                <w:b/>
              </w:rPr>
              <w:t>V2 modeling concern</w:t>
            </w:r>
          </w:p>
        </w:tc>
        <w:tc>
          <w:tcPr>
            <w:tcW w:w="5083" w:type="dxa"/>
            <w:shd w:val="clear" w:color="auto" w:fill="EAF1F7"/>
          </w:tcPr>
          <w:p w14:paraId="4959CA3E" w14:textId="77777777" w:rsidR="006711C7" w:rsidRDefault="006711C7" w:rsidP="00F36D28">
            <w:r>
              <w:rPr>
                <w:b/>
              </w:rPr>
              <w:t>What the scenario definition must make explicit</w:t>
            </w:r>
          </w:p>
        </w:tc>
      </w:tr>
      <w:tr w:rsidR="006711C7" w14:paraId="3A7BAA59" w14:textId="77777777" w:rsidTr="00F36D28">
        <w:trPr>
          <w:jc w:val="center"/>
        </w:trPr>
        <w:tc>
          <w:tcPr>
            <w:tcW w:w="5083" w:type="dxa"/>
          </w:tcPr>
          <w:p w14:paraId="554756A0" w14:textId="77777777" w:rsidR="006711C7" w:rsidRDefault="006711C7" w:rsidP="00F36D28">
            <w:r>
              <w:t>Broader state</w:t>
            </w:r>
          </w:p>
        </w:tc>
        <w:tc>
          <w:tcPr>
            <w:tcW w:w="5083" w:type="dxa"/>
          </w:tcPr>
          <w:p w14:paraId="2CD31FE7" w14:textId="77777777" w:rsidR="006711C7" w:rsidRDefault="006711C7" w:rsidP="00F36D28">
            <w:r>
              <w:t xml:space="preserve">PP is capability, not the whole actual state; distinguish PP, SPV, AVS, context, and the corresponding perceived decision state </w:t>
            </w:r>
            <w:proofErr w:type="gramStart"/>
            <w:r>
              <w:t>where</w:t>
            </w:r>
            <w:proofErr w:type="gramEnd"/>
            <w:r>
              <w:t xml:space="preserve"> material.</w:t>
            </w:r>
          </w:p>
        </w:tc>
      </w:tr>
      <w:tr w:rsidR="006711C7" w14:paraId="581CD4FB" w14:textId="77777777" w:rsidTr="00F36D28">
        <w:trPr>
          <w:jc w:val="center"/>
        </w:trPr>
        <w:tc>
          <w:tcPr>
            <w:tcW w:w="5083" w:type="dxa"/>
          </w:tcPr>
          <w:p w14:paraId="3542F279" w14:textId="77777777" w:rsidR="006711C7" w:rsidRDefault="006711C7" w:rsidP="00F36D28">
            <w:r>
              <w:t>Access/control/operability</w:t>
            </w:r>
          </w:p>
        </w:tc>
        <w:tc>
          <w:tcPr>
            <w:tcW w:w="5083" w:type="dxa"/>
          </w:tcPr>
          <w:p w14:paraId="645CD323" w14:textId="77777777" w:rsidR="006711C7" w:rsidRDefault="006711C7" w:rsidP="00F36D28">
            <w:r>
              <w:t>Separate possession, access, permission, control, and actual operability when they can diverge.</w:t>
            </w:r>
          </w:p>
        </w:tc>
      </w:tr>
      <w:tr w:rsidR="006711C7" w14:paraId="3DAF835E" w14:textId="77777777" w:rsidTr="00F36D28">
        <w:trPr>
          <w:jc w:val="center"/>
        </w:trPr>
        <w:tc>
          <w:tcPr>
            <w:tcW w:w="5083" w:type="dxa"/>
          </w:tcPr>
          <w:p w14:paraId="65239745" w14:textId="77777777" w:rsidR="006711C7" w:rsidRDefault="006711C7" w:rsidP="00F36D28">
            <w:r>
              <w:t>Configuration-dependent PP</w:t>
            </w:r>
          </w:p>
        </w:tc>
        <w:tc>
          <w:tcPr>
            <w:tcW w:w="5083" w:type="dxa"/>
          </w:tcPr>
          <w:p w14:paraId="216F1619" w14:textId="77777777" w:rsidR="006711C7" w:rsidRDefault="006711C7" w:rsidP="00F36D28">
            <w:r>
              <w:t>State which configurations make capability available and where joint feasibility is non-additive.</w:t>
            </w:r>
          </w:p>
        </w:tc>
      </w:tr>
      <w:tr w:rsidR="006711C7" w14:paraId="5039C949" w14:textId="77777777" w:rsidTr="00F36D28">
        <w:trPr>
          <w:jc w:val="center"/>
        </w:trPr>
        <w:tc>
          <w:tcPr>
            <w:tcW w:w="5083" w:type="dxa"/>
          </w:tcPr>
          <w:p w14:paraId="114F6F2A" w14:textId="77777777" w:rsidR="006711C7" w:rsidRDefault="006711C7" w:rsidP="00F36D28">
            <w:r>
              <w:t>Recovery structure</w:t>
            </w:r>
          </w:p>
        </w:tc>
        <w:tc>
          <w:tcPr>
            <w:tcW w:w="5083" w:type="dxa"/>
          </w:tcPr>
          <w:p w14:paraId="2F6852B5" w14:textId="77777777" w:rsidR="006711C7" w:rsidRDefault="006711C7" w:rsidP="00F36D28">
            <w:r>
              <w:t>Separate reserve, recovery capability/mechanism, prerequisites, current recovery reachability, and recovery obligation.</w:t>
            </w:r>
          </w:p>
        </w:tc>
      </w:tr>
      <w:tr w:rsidR="006711C7" w14:paraId="590C9CFA" w14:textId="77777777" w:rsidTr="00F36D28">
        <w:trPr>
          <w:jc w:val="center"/>
        </w:trPr>
        <w:tc>
          <w:tcPr>
            <w:tcW w:w="5083" w:type="dxa"/>
          </w:tcPr>
          <w:p w14:paraId="53EBE610" w14:textId="77777777" w:rsidR="006711C7" w:rsidRDefault="006711C7" w:rsidP="00F36D28">
            <w:r>
              <w:t>Qualified productive units</w:t>
            </w:r>
          </w:p>
        </w:tc>
        <w:tc>
          <w:tcPr>
            <w:tcW w:w="5083" w:type="dxa"/>
          </w:tcPr>
          <w:p w14:paraId="1BE5C6E9" w14:textId="77777777" w:rsidR="006711C7" w:rsidRDefault="006711C7" w:rsidP="00F36D28">
            <w:r>
              <w:t>State why a collective/nested unit qualifies as a productive entity; registration alone is insufficient.</w:t>
            </w:r>
          </w:p>
        </w:tc>
      </w:tr>
      <w:tr w:rsidR="006711C7" w14:paraId="3883ADD4" w14:textId="77777777" w:rsidTr="00F36D28">
        <w:trPr>
          <w:jc w:val="center"/>
        </w:trPr>
        <w:tc>
          <w:tcPr>
            <w:tcW w:w="5083" w:type="dxa"/>
          </w:tcPr>
          <w:p w14:paraId="53EF15D6" w14:textId="77777777" w:rsidR="006711C7" w:rsidRDefault="006711C7" w:rsidP="00F36D28">
            <w:r>
              <w:t>Dynamic represented structure</w:t>
            </w:r>
          </w:p>
        </w:tc>
        <w:tc>
          <w:tcPr>
            <w:tcW w:w="5083" w:type="dxa"/>
          </w:tcPr>
          <w:p w14:paraId="1625859E" w14:textId="77777777" w:rsidR="006711C7" w:rsidRDefault="006711C7" w:rsidP="00F36D28">
            <w:r>
              <w:t>Identify what actions, relations, Graph reachability, or recovery structure can appear, disappear, or require governed admission.</w:t>
            </w:r>
          </w:p>
        </w:tc>
      </w:tr>
      <w:tr w:rsidR="006711C7" w14:paraId="3D3DCA07" w14:textId="77777777" w:rsidTr="00F36D28">
        <w:trPr>
          <w:jc w:val="center"/>
        </w:trPr>
        <w:tc>
          <w:tcPr>
            <w:tcW w:w="5083" w:type="dxa"/>
          </w:tcPr>
          <w:p w14:paraId="2EB07708" w14:textId="77777777" w:rsidR="006711C7" w:rsidRDefault="006711C7" w:rsidP="00F36D28">
            <w:r>
              <w:t>Evidence authority</w:t>
            </w:r>
          </w:p>
        </w:tc>
        <w:tc>
          <w:tcPr>
            <w:tcW w:w="5083" w:type="dxa"/>
          </w:tcPr>
          <w:p w14:paraId="42D33FA7" w14:textId="77777777" w:rsidR="006711C7" w:rsidRDefault="006711C7" w:rsidP="00F36D28">
            <w:r>
              <w:t>Identify evidence sources, provenance, freshness, uncertainty, control/dependency, and what invalidates reliance on them.</w:t>
            </w:r>
          </w:p>
        </w:tc>
      </w:tr>
      <w:tr w:rsidR="006711C7" w14:paraId="2434DEC8" w14:textId="77777777" w:rsidTr="00F36D28">
        <w:trPr>
          <w:jc w:val="center"/>
        </w:trPr>
        <w:tc>
          <w:tcPr>
            <w:tcW w:w="5083" w:type="dxa"/>
          </w:tcPr>
          <w:p w14:paraId="067C38A7" w14:textId="77777777" w:rsidR="006711C7" w:rsidRDefault="006711C7" w:rsidP="00F36D28">
            <w:r>
              <w:t>Capability evolution</w:t>
            </w:r>
          </w:p>
        </w:tc>
        <w:tc>
          <w:tcPr>
            <w:tcW w:w="5083" w:type="dxa"/>
          </w:tcPr>
          <w:p w14:paraId="6696046E" w14:textId="77777777" w:rsidR="006711C7" w:rsidRDefault="006711C7" w:rsidP="00F36D28">
            <w:r>
              <w:t xml:space="preserve">Identify material capability changes, trajectories, </w:t>
            </w:r>
            <w:proofErr w:type="spellStart"/>
            <w:r>
              <w:t>constructibility</w:t>
            </w:r>
            <w:proofErr w:type="spellEnd"/>
            <w:r>
              <w:t xml:space="preserve"> effects, and prediction-error conditions.</w:t>
            </w:r>
          </w:p>
        </w:tc>
      </w:tr>
      <w:tr w:rsidR="006711C7" w14:paraId="544C0D61" w14:textId="77777777" w:rsidTr="00F36D28">
        <w:trPr>
          <w:jc w:val="center"/>
        </w:trPr>
        <w:tc>
          <w:tcPr>
            <w:tcW w:w="5083" w:type="dxa"/>
          </w:tcPr>
          <w:p w14:paraId="1B536AF0" w14:textId="77777777" w:rsidR="006711C7" w:rsidRDefault="006711C7" w:rsidP="00F36D28">
            <w:r>
              <w:t>Consequential execution</w:t>
            </w:r>
          </w:p>
        </w:tc>
        <w:tc>
          <w:tcPr>
            <w:tcW w:w="5083" w:type="dxa"/>
          </w:tcPr>
          <w:p w14:paraId="6A3A2937" w14:textId="77777777" w:rsidR="006711C7" w:rsidRDefault="006711C7" w:rsidP="00F36D28">
            <w:r>
              <w:t>Identify the real external function/effect, required execution authority, possible failure ambiguity, completion evidence, and Layer-1 realization.</w:t>
            </w:r>
          </w:p>
        </w:tc>
      </w:tr>
      <w:tr w:rsidR="006711C7" w14:paraId="6B247883" w14:textId="77777777" w:rsidTr="00F36D28">
        <w:trPr>
          <w:jc w:val="center"/>
        </w:trPr>
        <w:tc>
          <w:tcPr>
            <w:tcW w:w="5083" w:type="dxa"/>
          </w:tcPr>
          <w:p w14:paraId="04AA1962" w14:textId="77777777" w:rsidR="006711C7" w:rsidRDefault="006711C7" w:rsidP="00F36D28">
            <w:r>
              <w:t>Governed re-entry</w:t>
            </w:r>
          </w:p>
        </w:tc>
        <w:tc>
          <w:tcPr>
            <w:tcW w:w="5083" w:type="dxa"/>
          </w:tcPr>
          <w:p w14:paraId="0C9C8199" w14:textId="77777777" w:rsidR="006711C7" w:rsidRDefault="006711C7" w:rsidP="00F36D28">
            <w:r>
              <w:t>Identify which changing facts can invalidate prior governance artifacts so implementation can return to the earliest affected stage.</w:t>
            </w:r>
          </w:p>
        </w:tc>
      </w:tr>
    </w:tbl>
    <w:p w14:paraId="713020B0" w14:textId="77777777" w:rsidR="006711C7" w:rsidRDefault="006711C7" w:rsidP="006711C7"/>
    <w:p w14:paraId="5E62FDBE" w14:textId="77777777" w:rsidR="006711C7" w:rsidRDefault="006711C7" w:rsidP="006711C7">
      <w:pPr>
        <w:pStyle w:val="Heading1"/>
      </w:pPr>
      <w:r>
        <w:lastRenderedPageBreak/>
        <w:t>3. Modeling Workflow</w:t>
      </w:r>
    </w:p>
    <w:tbl>
      <w:tblPr>
        <w:tblStyle w:val="TableGrid"/>
        <w:tblW w:w="0" w:type="auto"/>
        <w:jc w:val="center"/>
        <w:tblLook w:val="04A0" w:firstRow="1" w:lastRow="0" w:firstColumn="1" w:lastColumn="0" w:noHBand="0" w:noVBand="1"/>
      </w:tblPr>
      <w:tblGrid>
        <w:gridCol w:w="3389"/>
        <w:gridCol w:w="3389"/>
        <w:gridCol w:w="3389"/>
      </w:tblGrid>
      <w:tr w:rsidR="006711C7" w14:paraId="29E74C7C" w14:textId="77777777" w:rsidTr="00F36D28">
        <w:trPr>
          <w:jc w:val="center"/>
        </w:trPr>
        <w:tc>
          <w:tcPr>
            <w:tcW w:w="3389" w:type="dxa"/>
            <w:shd w:val="clear" w:color="auto" w:fill="EAF1F7"/>
          </w:tcPr>
          <w:p w14:paraId="16AD3AF7" w14:textId="77777777" w:rsidR="006711C7" w:rsidRDefault="006711C7" w:rsidP="00F36D28">
            <w:r>
              <w:rPr>
                <w:b/>
              </w:rPr>
              <w:t>Step</w:t>
            </w:r>
          </w:p>
        </w:tc>
        <w:tc>
          <w:tcPr>
            <w:tcW w:w="3389" w:type="dxa"/>
            <w:shd w:val="clear" w:color="auto" w:fill="EAF1F7"/>
          </w:tcPr>
          <w:p w14:paraId="0EBBE083" w14:textId="77777777" w:rsidR="006711C7" w:rsidRDefault="006711C7" w:rsidP="00F36D28">
            <w:r>
              <w:rPr>
                <w:b/>
              </w:rPr>
              <w:t>Question</w:t>
            </w:r>
          </w:p>
        </w:tc>
        <w:tc>
          <w:tcPr>
            <w:tcW w:w="3389" w:type="dxa"/>
            <w:shd w:val="clear" w:color="auto" w:fill="EAF1F7"/>
          </w:tcPr>
          <w:p w14:paraId="58A0BFB4" w14:textId="77777777" w:rsidR="006711C7" w:rsidRDefault="006711C7" w:rsidP="00F36D28">
            <w:r>
              <w:rPr>
                <w:b/>
              </w:rPr>
              <w:t>Output</w:t>
            </w:r>
          </w:p>
        </w:tc>
      </w:tr>
      <w:tr w:rsidR="006711C7" w14:paraId="7A632E87" w14:textId="77777777" w:rsidTr="00F36D28">
        <w:trPr>
          <w:jc w:val="center"/>
        </w:trPr>
        <w:tc>
          <w:tcPr>
            <w:tcW w:w="3389" w:type="dxa"/>
          </w:tcPr>
          <w:p w14:paraId="296E00B3" w14:textId="77777777" w:rsidR="006711C7" w:rsidRDefault="006711C7" w:rsidP="00F36D28">
            <w:r>
              <w:t>Scenario boundary</w:t>
            </w:r>
          </w:p>
        </w:tc>
        <w:tc>
          <w:tcPr>
            <w:tcW w:w="3389" w:type="dxa"/>
          </w:tcPr>
          <w:p w14:paraId="7C1D89B9" w14:textId="77777777" w:rsidR="006711C7" w:rsidRDefault="006711C7" w:rsidP="00F36D28">
            <w:r>
              <w:t>What situation is being modeled?</w:t>
            </w:r>
          </w:p>
        </w:tc>
        <w:tc>
          <w:tcPr>
            <w:tcW w:w="3389" w:type="dxa"/>
          </w:tcPr>
          <w:p w14:paraId="14396EFA" w14:textId="77777777" w:rsidR="006711C7" w:rsidRDefault="006711C7" w:rsidP="00F36D28">
            <w:r>
              <w:t>Episode, transaction, workflow, operating boundary, exclusions, horizon.</w:t>
            </w:r>
          </w:p>
        </w:tc>
      </w:tr>
      <w:tr w:rsidR="006711C7" w14:paraId="282018DB" w14:textId="77777777" w:rsidTr="00F36D28">
        <w:trPr>
          <w:jc w:val="center"/>
        </w:trPr>
        <w:tc>
          <w:tcPr>
            <w:tcW w:w="3389" w:type="dxa"/>
          </w:tcPr>
          <w:p w14:paraId="49FCFCB6" w14:textId="77777777" w:rsidR="006711C7" w:rsidRDefault="006711C7" w:rsidP="00F36D28">
            <w:r>
              <w:t>Interaction discovery</w:t>
            </w:r>
          </w:p>
        </w:tc>
        <w:tc>
          <w:tcPr>
            <w:tcW w:w="3389" w:type="dxa"/>
          </w:tcPr>
          <w:p w14:paraId="09779BC6" w14:textId="77777777" w:rsidR="006711C7" w:rsidRDefault="006711C7" w:rsidP="00F36D28">
            <w:r>
              <w:t>What event or operation causes PV to flow or consequential state to change?</w:t>
            </w:r>
          </w:p>
        </w:tc>
        <w:tc>
          <w:tcPr>
            <w:tcW w:w="3389" w:type="dxa"/>
          </w:tcPr>
          <w:p w14:paraId="4C9FC39C" w14:textId="77777777" w:rsidR="006711C7" w:rsidRDefault="006711C7" w:rsidP="00F36D28">
            <w:r>
              <w:t>Primary and materially relevant nested interactions.</w:t>
            </w:r>
          </w:p>
        </w:tc>
      </w:tr>
      <w:tr w:rsidR="006711C7" w14:paraId="0D03A1AF" w14:textId="77777777" w:rsidTr="00F36D28">
        <w:trPr>
          <w:jc w:val="center"/>
        </w:trPr>
        <w:tc>
          <w:tcPr>
            <w:tcW w:w="3389" w:type="dxa"/>
          </w:tcPr>
          <w:p w14:paraId="72665396" w14:textId="77777777" w:rsidR="006711C7" w:rsidRDefault="006711C7" w:rsidP="00F36D28">
            <w:r>
              <w:t>Productive structure</w:t>
            </w:r>
          </w:p>
        </w:tc>
        <w:tc>
          <w:tcPr>
            <w:tcW w:w="3389" w:type="dxa"/>
          </w:tcPr>
          <w:p w14:paraId="5AA18D03" w14:textId="77777777" w:rsidR="006711C7" w:rsidRDefault="006711C7" w:rsidP="00F36D28">
            <w:r>
              <w:t>What PV, PP, state, participants, resources, mechanisms, configurations, and qualified units matter?</w:t>
            </w:r>
          </w:p>
        </w:tc>
        <w:tc>
          <w:tcPr>
            <w:tcW w:w="3389" w:type="dxa"/>
          </w:tcPr>
          <w:p w14:paraId="02AB9F1C" w14:textId="77777777" w:rsidR="006711C7" w:rsidRDefault="006711C7" w:rsidP="00F36D28">
            <w:r>
              <w:t>Typed scenario inventory.</w:t>
            </w:r>
          </w:p>
        </w:tc>
      </w:tr>
      <w:tr w:rsidR="006711C7" w14:paraId="7924A626" w14:textId="77777777" w:rsidTr="00F36D28">
        <w:trPr>
          <w:jc w:val="center"/>
        </w:trPr>
        <w:tc>
          <w:tcPr>
            <w:tcW w:w="3389" w:type="dxa"/>
          </w:tcPr>
          <w:p w14:paraId="5F5E6601" w14:textId="77777777" w:rsidR="006711C7" w:rsidRDefault="006711C7" w:rsidP="00F36D28">
            <w:r>
              <w:t>Governance/viability</w:t>
            </w:r>
          </w:p>
        </w:tc>
        <w:tc>
          <w:tcPr>
            <w:tcW w:w="3389" w:type="dxa"/>
          </w:tcPr>
          <w:p w14:paraId="437C245F" w14:textId="77777777" w:rsidR="006711C7" w:rsidRDefault="006711C7" w:rsidP="00F36D28">
            <w:r>
              <w:t>What makes a path feasible, governing, recoverable, adequate, or false success?</w:t>
            </w:r>
          </w:p>
        </w:tc>
        <w:tc>
          <w:tcPr>
            <w:tcW w:w="3389" w:type="dxa"/>
          </w:tcPr>
          <w:p w14:paraId="0C8C3046" w14:textId="77777777" w:rsidR="006711C7" w:rsidRDefault="006711C7" w:rsidP="00F36D28">
            <w:r>
              <w:t>Domains, constraints, thresholds, recovery and adequacy conditions.</w:t>
            </w:r>
          </w:p>
        </w:tc>
      </w:tr>
      <w:tr w:rsidR="006711C7" w14:paraId="64F3E7EF" w14:textId="77777777" w:rsidTr="00F36D28">
        <w:trPr>
          <w:jc w:val="center"/>
        </w:trPr>
        <w:tc>
          <w:tcPr>
            <w:tcW w:w="3389" w:type="dxa"/>
          </w:tcPr>
          <w:p w14:paraId="0E06ECE7" w14:textId="77777777" w:rsidR="006711C7" w:rsidRDefault="006711C7" w:rsidP="00F36D28">
            <w:r>
              <w:t>Dynamics/evidence</w:t>
            </w:r>
          </w:p>
        </w:tc>
        <w:tc>
          <w:tcPr>
            <w:tcW w:w="3389" w:type="dxa"/>
          </w:tcPr>
          <w:p w14:paraId="3ABB1F61" w14:textId="77777777" w:rsidR="006711C7" w:rsidRDefault="006711C7" w:rsidP="00F36D28">
            <w:r>
              <w:t>What can change during operation, and how is it known?</w:t>
            </w:r>
          </w:p>
        </w:tc>
        <w:tc>
          <w:tcPr>
            <w:tcW w:w="3389" w:type="dxa"/>
          </w:tcPr>
          <w:p w14:paraId="37AF8E53" w14:textId="77777777" w:rsidR="006711C7" w:rsidRDefault="006711C7" w:rsidP="00F36D28">
            <w:r>
              <w:t>Evidence/provenance map, capability dynamics, represented-structure changes, invalidation triggers.</w:t>
            </w:r>
          </w:p>
        </w:tc>
      </w:tr>
      <w:tr w:rsidR="006711C7" w14:paraId="37E96C0D" w14:textId="77777777" w:rsidTr="00F36D28">
        <w:trPr>
          <w:jc w:val="center"/>
        </w:trPr>
        <w:tc>
          <w:tcPr>
            <w:tcW w:w="3389" w:type="dxa"/>
          </w:tcPr>
          <w:p w14:paraId="7C15973C" w14:textId="77777777" w:rsidR="006711C7" w:rsidRDefault="006711C7" w:rsidP="00F36D28">
            <w:r>
              <w:t>Execution boundary</w:t>
            </w:r>
          </w:p>
        </w:tc>
        <w:tc>
          <w:tcPr>
            <w:tcW w:w="3389" w:type="dxa"/>
          </w:tcPr>
          <w:p w14:paraId="6357C9B6" w14:textId="77777777" w:rsidR="006711C7" w:rsidRDefault="006711C7" w:rsidP="00F36D28">
            <w:r>
              <w:t>What real consequential effect may occur?</w:t>
            </w:r>
          </w:p>
        </w:tc>
        <w:tc>
          <w:tcPr>
            <w:tcW w:w="3389" w:type="dxa"/>
          </w:tcPr>
          <w:p w14:paraId="39E24121" w14:textId="77777777" w:rsidR="006711C7" w:rsidRDefault="006711C7" w:rsidP="00F36D28">
            <w:r>
              <w:t>Action-to-effect mapping, authority conditions, outcome evidence, Layer-1 semantics.</w:t>
            </w:r>
          </w:p>
        </w:tc>
      </w:tr>
      <w:tr w:rsidR="006711C7" w14:paraId="30945CB8" w14:textId="77777777" w:rsidTr="00F36D28">
        <w:trPr>
          <w:jc w:val="center"/>
        </w:trPr>
        <w:tc>
          <w:tcPr>
            <w:tcW w:w="3389" w:type="dxa"/>
          </w:tcPr>
          <w:p w14:paraId="10E2F921" w14:textId="77777777" w:rsidR="006711C7" w:rsidRDefault="006711C7" w:rsidP="00F36D28">
            <w:r>
              <w:t>Runtime handoff</w:t>
            </w:r>
          </w:p>
        </w:tc>
        <w:tc>
          <w:tcPr>
            <w:tcW w:w="3389" w:type="dxa"/>
          </w:tcPr>
          <w:p w14:paraId="6E7C289F" w14:textId="77777777" w:rsidR="006711C7" w:rsidRDefault="006711C7" w:rsidP="00F36D28">
            <w:r>
              <w:t>What must Runtime V2 represent and govern?</w:t>
            </w:r>
          </w:p>
        </w:tc>
        <w:tc>
          <w:tcPr>
            <w:tcW w:w="3389" w:type="dxa"/>
          </w:tcPr>
          <w:p w14:paraId="2C2F6076" w14:textId="77777777" w:rsidR="006711C7" w:rsidRDefault="006711C7" w:rsidP="00F36D28">
            <w:r>
              <w:t>Scenario and Model Definition Packet mapped to Runtime V2.</w:t>
            </w:r>
          </w:p>
        </w:tc>
      </w:tr>
    </w:tbl>
    <w:p w14:paraId="46B5CE1E" w14:textId="77777777" w:rsidR="006711C7" w:rsidRDefault="006711C7" w:rsidP="006711C7"/>
    <w:p w14:paraId="47B1357B" w14:textId="77777777" w:rsidR="006711C7" w:rsidRDefault="006711C7" w:rsidP="006711C7">
      <w:r>
        <w:t>Do not begin by inventing a reward function or flattening the scenario into one score. Preserve typed distinctions until the model itself justifies a narrower comparison regime.</w:t>
      </w:r>
    </w:p>
    <w:p w14:paraId="745D8EB1" w14:textId="77777777" w:rsidR="006711C7" w:rsidRDefault="006711C7" w:rsidP="006711C7">
      <w:pPr>
        <w:pStyle w:val="Heading1"/>
      </w:pPr>
      <w:r>
        <w:t>4. Running Example: Coffee Vending</w:t>
      </w:r>
    </w:p>
    <w:tbl>
      <w:tblPr>
        <w:tblStyle w:val="TableGrid"/>
        <w:tblW w:w="0" w:type="auto"/>
        <w:jc w:val="center"/>
        <w:tblLook w:val="04A0" w:firstRow="1" w:lastRow="0" w:firstColumn="1" w:lastColumn="0" w:noHBand="0" w:noVBand="1"/>
      </w:tblPr>
      <w:tblGrid>
        <w:gridCol w:w="5083"/>
        <w:gridCol w:w="5083"/>
      </w:tblGrid>
      <w:tr w:rsidR="006711C7" w14:paraId="34781914" w14:textId="77777777" w:rsidTr="00F36D28">
        <w:trPr>
          <w:jc w:val="center"/>
        </w:trPr>
        <w:tc>
          <w:tcPr>
            <w:tcW w:w="5083" w:type="dxa"/>
            <w:shd w:val="clear" w:color="auto" w:fill="EAF1F7"/>
          </w:tcPr>
          <w:p w14:paraId="4438026E" w14:textId="77777777" w:rsidR="006711C7" w:rsidRDefault="006711C7" w:rsidP="00F36D28">
            <w:r>
              <w:rPr>
                <w:b/>
              </w:rPr>
              <w:t>Element</w:t>
            </w:r>
          </w:p>
        </w:tc>
        <w:tc>
          <w:tcPr>
            <w:tcW w:w="5083" w:type="dxa"/>
            <w:shd w:val="clear" w:color="auto" w:fill="EAF1F7"/>
          </w:tcPr>
          <w:p w14:paraId="33C1FF9E" w14:textId="77777777" w:rsidR="006711C7" w:rsidRDefault="006711C7" w:rsidP="00F36D28">
            <w:r>
              <w:rPr>
                <w:b/>
              </w:rPr>
              <w:t>Example</w:t>
            </w:r>
          </w:p>
        </w:tc>
      </w:tr>
      <w:tr w:rsidR="006711C7" w14:paraId="7688F85B" w14:textId="77777777" w:rsidTr="00F36D28">
        <w:trPr>
          <w:jc w:val="center"/>
        </w:trPr>
        <w:tc>
          <w:tcPr>
            <w:tcW w:w="5083" w:type="dxa"/>
          </w:tcPr>
          <w:p w14:paraId="7E66F572" w14:textId="77777777" w:rsidR="006711C7" w:rsidRDefault="006711C7" w:rsidP="00F36D28">
            <w:r>
              <w:t>Scenario</w:t>
            </w:r>
          </w:p>
        </w:tc>
        <w:tc>
          <w:tcPr>
            <w:tcW w:w="5083" w:type="dxa"/>
          </w:tcPr>
          <w:p w14:paraId="4EE306CE" w14:textId="77777777" w:rsidR="006711C7" w:rsidRDefault="006711C7" w:rsidP="00F36D28">
            <w:r>
              <w:t>Buyer attempts to purchase one coffee from an automated machine.</w:t>
            </w:r>
          </w:p>
        </w:tc>
      </w:tr>
      <w:tr w:rsidR="006711C7" w14:paraId="6201D4E8" w14:textId="77777777" w:rsidTr="00F36D28">
        <w:trPr>
          <w:jc w:val="center"/>
        </w:trPr>
        <w:tc>
          <w:tcPr>
            <w:tcW w:w="5083" w:type="dxa"/>
          </w:tcPr>
          <w:p w14:paraId="7FACADFF" w14:textId="77777777" w:rsidR="006711C7" w:rsidRDefault="006711C7" w:rsidP="00F36D28">
            <w:r>
              <w:t>PV flows</w:t>
            </w:r>
          </w:p>
        </w:tc>
        <w:tc>
          <w:tcPr>
            <w:tcW w:w="5083" w:type="dxa"/>
          </w:tcPr>
          <w:p w14:paraId="1E9C01E8" w14:textId="77777777" w:rsidR="006711C7" w:rsidRDefault="006711C7" w:rsidP="00F36D28">
            <w:r>
              <w:t xml:space="preserve">Money, coffee, and refund when </w:t>
            </w:r>
            <w:proofErr w:type="gramStart"/>
            <w:r>
              <w:t>actually transferred</w:t>
            </w:r>
            <w:proofErr w:type="gramEnd"/>
            <w:r>
              <w:t xml:space="preserve"> or realized.</w:t>
            </w:r>
          </w:p>
        </w:tc>
      </w:tr>
      <w:tr w:rsidR="006711C7" w14:paraId="28EC93DF" w14:textId="77777777" w:rsidTr="00F36D28">
        <w:trPr>
          <w:jc w:val="center"/>
        </w:trPr>
        <w:tc>
          <w:tcPr>
            <w:tcW w:w="5083" w:type="dxa"/>
          </w:tcPr>
          <w:p w14:paraId="7B51A7E3" w14:textId="77777777" w:rsidR="006711C7" w:rsidRDefault="006711C7" w:rsidP="00F36D28">
            <w:r>
              <w:t>PP</w:t>
            </w:r>
          </w:p>
        </w:tc>
        <w:tc>
          <w:tcPr>
            <w:tcW w:w="5083" w:type="dxa"/>
          </w:tcPr>
          <w:p w14:paraId="06A2A6FB" w14:textId="77777777" w:rsidR="006711C7" w:rsidRDefault="006711C7" w:rsidP="00F36D28">
            <w:r>
              <w:t>Purchasing, payment acceptance, dispensing, refunding, temperature maintenance, requested-option capacities.</w:t>
            </w:r>
          </w:p>
        </w:tc>
      </w:tr>
      <w:tr w:rsidR="006711C7" w14:paraId="551E3FB4" w14:textId="77777777" w:rsidTr="00F36D28">
        <w:trPr>
          <w:jc w:val="center"/>
        </w:trPr>
        <w:tc>
          <w:tcPr>
            <w:tcW w:w="5083" w:type="dxa"/>
          </w:tcPr>
          <w:p w14:paraId="16F19DB1" w14:textId="77777777" w:rsidR="006711C7" w:rsidRDefault="006711C7" w:rsidP="00F36D28">
            <w:r>
              <w:t>Broader state</w:t>
            </w:r>
          </w:p>
        </w:tc>
        <w:tc>
          <w:tcPr>
            <w:tcW w:w="5083" w:type="dxa"/>
          </w:tcPr>
          <w:p w14:paraId="4E3B544F" w14:textId="77777777" w:rsidR="006711C7" w:rsidRDefault="006711C7" w:rsidP="00F36D28">
            <w:r>
              <w:t>Inventory, payment state, stored funds/value, machine availability, context and evidence state.</w:t>
            </w:r>
          </w:p>
        </w:tc>
      </w:tr>
      <w:tr w:rsidR="006711C7" w14:paraId="49F8C082" w14:textId="77777777" w:rsidTr="00F36D28">
        <w:trPr>
          <w:jc w:val="center"/>
        </w:trPr>
        <w:tc>
          <w:tcPr>
            <w:tcW w:w="5083" w:type="dxa"/>
          </w:tcPr>
          <w:p w14:paraId="047EB08A" w14:textId="77777777" w:rsidR="006711C7" w:rsidRDefault="006711C7" w:rsidP="00F36D28">
            <w:r>
              <w:t>Access/control</w:t>
            </w:r>
          </w:p>
        </w:tc>
        <w:tc>
          <w:tcPr>
            <w:tcW w:w="5083" w:type="dxa"/>
          </w:tcPr>
          <w:p w14:paraId="0B4750F0" w14:textId="77777777" w:rsidR="006711C7" w:rsidRDefault="006711C7" w:rsidP="00F36D28">
            <w:r>
              <w:t>Payment authorization may exist while payment service is unavailable; refund authority may exist while the refund mechanism is inoperable.</w:t>
            </w:r>
          </w:p>
        </w:tc>
      </w:tr>
      <w:tr w:rsidR="006711C7" w14:paraId="6D3C20BC" w14:textId="77777777" w:rsidTr="00F36D28">
        <w:trPr>
          <w:jc w:val="center"/>
        </w:trPr>
        <w:tc>
          <w:tcPr>
            <w:tcW w:w="5083" w:type="dxa"/>
          </w:tcPr>
          <w:p w14:paraId="66FE1357" w14:textId="77777777" w:rsidR="006711C7" w:rsidRDefault="006711C7" w:rsidP="00F36D28">
            <w:r>
              <w:t>Configuration</w:t>
            </w:r>
          </w:p>
        </w:tc>
        <w:tc>
          <w:tcPr>
            <w:tcW w:w="5083" w:type="dxa"/>
          </w:tcPr>
          <w:p w14:paraId="3C38E1D3" w14:textId="77777777" w:rsidR="006711C7" w:rsidRDefault="006711C7" w:rsidP="00F36D28">
            <w:r>
              <w:t>Dispensing PP may depend jointly on inventory, heat, cup availability, power, and actuator operability.</w:t>
            </w:r>
          </w:p>
        </w:tc>
      </w:tr>
      <w:tr w:rsidR="006711C7" w14:paraId="6F6ECEC3" w14:textId="77777777" w:rsidTr="00F36D28">
        <w:trPr>
          <w:jc w:val="center"/>
        </w:trPr>
        <w:tc>
          <w:tcPr>
            <w:tcW w:w="5083" w:type="dxa"/>
          </w:tcPr>
          <w:p w14:paraId="36C0B845" w14:textId="77777777" w:rsidR="006711C7" w:rsidRDefault="006711C7" w:rsidP="00F36D28">
            <w:r>
              <w:lastRenderedPageBreak/>
              <w:t>Recovery</w:t>
            </w:r>
          </w:p>
        </w:tc>
        <w:tc>
          <w:tcPr>
            <w:tcW w:w="5083" w:type="dxa"/>
          </w:tcPr>
          <w:p w14:paraId="1A69FF2B" w14:textId="77777777" w:rsidR="006711C7" w:rsidRDefault="006711C7" w:rsidP="00F36D28">
            <w:r>
              <w:t>Refund mechanism, prerequisites, reserve, and current refund reachability after failed delivery.</w:t>
            </w:r>
          </w:p>
        </w:tc>
      </w:tr>
      <w:tr w:rsidR="006711C7" w14:paraId="4DD06E01" w14:textId="77777777" w:rsidTr="00F36D28">
        <w:trPr>
          <w:jc w:val="center"/>
        </w:trPr>
        <w:tc>
          <w:tcPr>
            <w:tcW w:w="5083" w:type="dxa"/>
          </w:tcPr>
          <w:p w14:paraId="08FF0D3F" w14:textId="77777777" w:rsidR="006711C7" w:rsidRDefault="006711C7" w:rsidP="00F36D28">
            <w:r>
              <w:t>Consequential calls</w:t>
            </w:r>
          </w:p>
        </w:tc>
        <w:tc>
          <w:tcPr>
            <w:tcW w:w="5083" w:type="dxa"/>
          </w:tcPr>
          <w:p w14:paraId="3BABEDD9" w14:textId="77777777" w:rsidR="006711C7" w:rsidRDefault="006711C7" w:rsidP="00F36D28">
            <w:r>
              <w:t>Charge payment, dispense, refund, or service-control functions when implementation uses native call-through.</w:t>
            </w:r>
          </w:p>
        </w:tc>
      </w:tr>
      <w:tr w:rsidR="006711C7" w14:paraId="420D87CE" w14:textId="77777777" w:rsidTr="00F36D28">
        <w:trPr>
          <w:jc w:val="center"/>
        </w:trPr>
        <w:tc>
          <w:tcPr>
            <w:tcW w:w="5083" w:type="dxa"/>
          </w:tcPr>
          <w:p w14:paraId="501903D7" w14:textId="77777777" w:rsidR="006711C7" w:rsidRDefault="006711C7" w:rsidP="00F36D28">
            <w:r>
              <w:t>False success</w:t>
            </w:r>
          </w:p>
        </w:tc>
        <w:tc>
          <w:tcPr>
            <w:tcW w:w="5083" w:type="dxa"/>
          </w:tcPr>
          <w:p w14:paraId="6AB52306" w14:textId="77777777" w:rsidR="006711C7" w:rsidRDefault="006711C7" w:rsidP="00F36D28">
            <w:r>
              <w:t>Sale recorded or callable reports success while delivery/recovery or another governing condition failed.</w:t>
            </w:r>
          </w:p>
        </w:tc>
      </w:tr>
    </w:tbl>
    <w:p w14:paraId="1C1FAF86" w14:textId="77777777" w:rsidR="006711C7" w:rsidRDefault="006711C7" w:rsidP="006711C7"/>
    <w:p w14:paraId="069D5850" w14:textId="77777777" w:rsidR="006711C7" w:rsidRDefault="006711C7" w:rsidP="006711C7">
      <w:pPr>
        <w:pStyle w:val="Heading1"/>
      </w:pPr>
      <w:r>
        <w:t>Part I - Scenario Discovery</w:t>
      </w:r>
    </w:p>
    <w:p w14:paraId="5D51A41E" w14:textId="77777777" w:rsidR="006711C7" w:rsidRDefault="006711C7" w:rsidP="006711C7">
      <w:pPr>
        <w:pStyle w:val="Heading2"/>
      </w:pPr>
      <w:r>
        <w:t>5. Scenario Boundary and Episode Scope</w:t>
      </w:r>
    </w:p>
    <w:p w14:paraId="2011EF70" w14:textId="77777777" w:rsidR="006711C7" w:rsidRDefault="006711C7" w:rsidP="006711C7">
      <w:r>
        <w:t>Every scenario needs a bounded start, end, exclusion set, and time horizon. Runtime V2 additionally benefits from identifying whether represented structure or capability may change inside the boundary and whether an external consequential call can outlive a single decision step.</w:t>
      </w:r>
    </w:p>
    <w:tbl>
      <w:tblPr>
        <w:tblStyle w:val="TableGrid"/>
        <w:tblW w:w="0" w:type="auto"/>
        <w:jc w:val="center"/>
        <w:tblLook w:val="04A0" w:firstRow="1" w:lastRow="0" w:firstColumn="1" w:lastColumn="0" w:noHBand="0" w:noVBand="1"/>
      </w:tblPr>
      <w:tblGrid>
        <w:gridCol w:w="5083"/>
        <w:gridCol w:w="5083"/>
      </w:tblGrid>
      <w:tr w:rsidR="006711C7" w14:paraId="69FCCAAA" w14:textId="77777777" w:rsidTr="00F36D28">
        <w:trPr>
          <w:jc w:val="center"/>
        </w:trPr>
        <w:tc>
          <w:tcPr>
            <w:tcW w:w="5083" w:type="dxa"/>
            <w:shd w:val="clear" w:color="auto" w:fill="EAF1F7"/>
          </w:tcPr>
          <w:p w14:paraId="6B1B5BAD" w14:textId="77777777" w:rsidR="006711C7" w:rsidRDefault="006711C7" w:rsidP="00F36D28">
            <w:r>
              <w:rPr>
                <w:b/>
              </w:rPr>
              <w:t>Boundary question</w:t>
            </w:r>
          </w:p>
        </w:tc>
        <w:tc>
          <w:tcPr>
            <w:tcW w:w="5083" w:type="dxa"/>
            <w:shd w:val="clear" w:color="auto" w:fill="EAF1F7"/>
          </w:tcPr>
          <w:p w14:paraId="1398DA56" w14:textId="77777777" w:rsidR="006711C7" w:rsidRDefault="006711C7" w:rsidP="00F36D28">
            <w:r>
              <w:rPr>
                <w:b/>
              </w:rPr>
              <w:t>Purpose</w:t>
            </w:r>
          </w:p>
        </w:tc>
      </w:tr>
      <w:tr w:rsidR="006711C7" w14:paraId="4A550C77" w14:textId="77777777" w:rsidTr="00F36D28">
        <w:trPr>
          <w:jc w:val="center"/>
        </w:trPr>
        <w:tc>
          <w:tcPr>
            <w:tcW w:w="5083" w:type="dxa"/>
          </w:tcPr>
          <w:p w14:paraId="21F7C928" w14:textId="77777777" w:rsidR="006711C7" w:rsidRDefault="006711C7" w:rsidP="00F36D28">
            <w:r>
              <w:t>What starts and ends the scenario?</w:t>
            </w:r>
          </w:p>
        </w:tc>
        <w:tc>
          <w:tcPr>
            <w:tcW w:w="5083" w:type="dxa"/>
          </w:tcPr>
          <w:p w14:paraId="39ECBE80" w14:textId="77777777" w:rsidR="006711C7" w:rsidRDefault="006711C7" w:rsidP="00F36D28">
            <w:r>
              <w:t>Prevents unlimited background context and defines the Layer-1/episode handoff.</w:t>
            </w:r>
          </w:p>
        </w:tc>
      </w:tr>
      <w:tr w:rsidR="006711C7" w14:paraId="504BA63B" w14:textId="77777777" w:rsidTr="00F36D28">
        <w:trPr>
          <w:jc w:val="center"/>
        </w:trPr>
        <w:tc>
          <w:tcPr>
            <w:tcW w:w="5083" w:type="dxa"/>
          </w:tcPr>
          <w:p w14:paraId="3BCC1483" w14:textId="77777777" w:rsidR="006711C7" w:rsidRDefault="006711C7" w:rsidP="00F36D28">
            <w:r>
              <w:t>What is excluded?</w:t>
            </w:r>
          </w:p>
        </w:tc>
        <w:tc>
          <w:tcPr>
            <w:tcW w:w="5083" w:type="dxa"/>
          </w:tcPr>
          <w:p w14:paraId="1F3BB2EB" w14:textId="77777777" w:rsidR="006711C7" w:rsidRDefault="006711C7" w:rsidP="00F36D28">
            <w:r>
              <w:t>Records deliberate scope boundaries.</w:t>
            </w:r>
          </w:p>
        </w:tc>
      </w:tr>
      <w:tr w:rsidR="006711C7" w14:paraId="4BF45AE2" w14:textId="77777777" w:rsidTr="00F36D28">
        <w:trPr>
          <w:jc w:val="center"/>
        </w:trPr>
        <w:tc>
          <w:tcPr>
            <w:tcW w:w="5083" w:type="dxa"/>
          </w:tcPr>
          <w:p w14:paraId="0134FC81" w14:textId="77777777" w:rsidR="006711C7" w:rsidRDefault="006711C7" w:rsidP="00F36D28">
            <w:r>
              <w:t>What is the time horizon?</w:t>
            </w:r>
          </w:p>
        </w:tc>
        <w:tc>
          <w:tcPr>
            <w:tcW w:w="5083" w:type="dxa"/>
          </w:tcPr>
          <w:p w14:paraId="68C796E2" w14:textId="77777777" w:rsidR="006711C7" w:rsidRDefault="006711C7" w:rsidP="00F36D28">
            <w:r>
              <w:t>Separates transaction, repeated episode, simulation, and ongoing runtime.</w:t>
            </w:r>
          </w:p>
        </w:tc>
      </w:tr>
      <w:tr w:rsidR="006711C7" w14:paraId="1FC54E9F" w14:textId="77777777" w:rsidTr="00F36D28">
        <w:trPr>
          <w:jc w:val="center"/>
        </w:trPr>
        <w:tc>
          <w:tcPr>
            <w:tcW w:w="5083" w:type="dxa"/>
          </w:tcPr>
          <w:p w14:paraId="784F5BED" w14:textId="77777777" w:rsidR="006711C7" w:rsidRDefault="006711C7" w:rsidP="00F36D28">
            <w:r>
              <w:t>Can capability/structure change during the episode?</w:t>
            </w:r>
          </w:p>
        </w:tc>
        <w:tc>
          <w:tcPr>
            <w:tcW w:w="5083" w:type="dxa"/>
          </w:tcPr>
          <w:p w14:paraId="17868C69" w14:textId="77777777" w:rsidR="006711C7" w:rsidRDefault="006711C7" w:rsidP="00F36D28">
            <w:r>
              <w:t>Identifies dynamic Graph/capability modeling needs.</w:t>
            </w:r>
          </w:p>
        </w:tc>
      </w:tr>
      <w:tr w:rsidR="006711C7" w14:paraId="641575E4" w14:textId="77777777" w:rsidTr="00F36D28">
        <w:trPr>
          <w:jc w:val="center"/>
        </w:trPr>
        <w:tc>
          <w:tcPr>
            <w:tcW w:w="5083" w:type="dxa"/>
          </w:tcPr>
          <w:p w14:paraId="6F65DF42" w14:textId="77777777" w:rsidR="006711C7" w:rsidRDefault="006711C7" w:rsidP="00F36D28">
            <w:r>
              <w:t>Can an external effect become indeterminate?</w:t>
            </w:r>
          </w:p>
        </w:tc>
        <w:tc>
          <w:tcPr>
            <w:tcW w:w="5083" w:type="dxa"/>
          </w:tcPr>
          <w:p w14:paraId="3232DB57" w14:textId="77777777" w:rsidR="006711C7" w:rsidRDefault="006711C7" w:rsidP="00F36D28">
            <w:r>
              <w:t>Forces an explicit boundary for call-through and outcome evidence.</w:t>
            </w:r>
          </w:p>
        </w:tc>
      </w:tr>
    </w:tbl>
    <w:p w14:paraId="26588B24" w14:textId="77777777" w:rsidR="006711C7" w:rsidRDefault="006711C7" w:rsidP="006711C7"/>
    <w:p w14:paraId="2DDE995B" w14:textId="77777777" w:rsidR="006711C7" w:rsidRDefault="006711C7" w:rsidP="006711C7">
      <w:pPr>
        <w:pStyle w:val="Heading2"/>
      </w:pPr>
      <w:r>
        <w:t>6. Interaction Discovery</w:t>
      </w:r>
    </w:p>
    <w:p w14:paraId="4FADF127" w14:textId="77777777" w:rsidR="006711C7" w:rsidRDefault="006711C7" w:rsidP="006711C7">
      <w:r>
        <w:t>An interaction is a bounded event, transaction, exchange, operation, or workflow step in which PV flows and PP states or other consequential state may change. Add nested interactions only when they materially affect authority, evidence, state, recovery, adequacy, execution, or false-success risk.</w:t>
      </w:r>
    </w:p>
    <w:tbl>
      <w:tblPr>
        <w:tblStyle w:val="TableGrid"/>
        <w:tblW w:w="0" w:type="auto"/>
        <w:jc w:val="center"/>
        <w:tblLook w:val="04A0" w:firstRow="1" w:lastRow="0" w:firstColumn="1" w:lastColumn="0" w:noHBand="0" w:noVBand="1"/>
      </w:tblPr>
      <w:tblGrid>
        <w:gridCol w:w="5083"/>
        <w:gridCol w:w="5083"/>
      </w:tblGrid>
      <w:tr w:rsidR="006711C7" w14:paraId="49DC5C7C" w14:textId="77777777" w:rsidTr="00F36D28">
        <w:trPr>
          <w:jc w:val="center"/>
        </w:trPr>
        <w:tc>
          <w:tcPr>
            <w:tcW w:w="5083" w:type="dxa"/>
            <w:shd w:val="clear" w:color="auto" w:fill="EAF1F7"/>
          </w:tcPr>
          <w:p w14:paraId="5F094EBE" w14:textId="77777777" w:rsidR="006711C7" w:rsidRDefault="006711C7" w:rsidP="00F36D28">
            <w:r>
              <w:rPr>
                <w:b/>
              </w:rPr>
              <w:t>Element</w:t>
            </w:r>
          </w:p>
        </w:tc>
        <w:tc>
          <w:tcPr>
            <w:tcW w:w="5083" w:type="dxa"/>
            <w:shd w:val="clear" w:color="auto" w:fill="EAF1F7"/>
          </w:tcPr>
          <w:p w14:paraId="031EA63E" w14:textId="77777777" w:rsidR="006711C7" w:rsidRDefault="006711C7" w:rsidP="00F36D28">
            <w:r>
              <w:rPr>
                <w:b/>
              </w:rPr>
              <w:t>Question</w:t>
            </w:r>
          </w:p>
        </w:tc>
      </w:tr>
      <w:tr w:rsidR="006711C7" w14:paraId="5FE21C81" w14:textId="77777777" w:rsidTr="00F36D28">
        <w:trPr>
          <w:jc w:val="center"/>
        </w:trPr>
        <w:tc>
          <w:tcPr>
            <w:tcW w:w="5083" w:type="dxa"/>
          </w:tcPr>
          <w:p w14:paraId="25D4D139" w14:textId="77777777" w:rsidR="006711C7" w:rsidRDefault="006711C7" w:rsidP="00F36D28">
            <w:r>
              <w:t>Trigger</w:t>
            </w:r>
          </w:p>
        </w:tc>
        <w:tc>
          <w:tcPr>
            <w:tcW w:w="5083" w:type="dxa"/>
          </w:tcPr>
          <w:p w14:paraId="706B4FD2" w14:textId="77777777" w:rsidR="006711C7" w:rsidRDefault="006711C7" w:rsidP="00F36D28">
            <w:r>
              <w:t>What causes the interaction to start?</w:t>
            </w:r>
          </w:p>
        </w:tc>
      </w:tr>
      <w:tr w:rsidR="006711C7" w14:paraId="03144667" w14:textId="77777777" w:rsidTr="00F36D28">
        <w:trPr>
          <w:jc w:val="center"/>
        </w:trPr>
        <w:tc>
          <w:tcPr>
            <w:tcW w:w="5083" w:type="dxa"/>
          </w:tcPr>
          <w:p w14:paraId="006C6C64" w14:textId="77777777" w:rsidR="006711C7" w:rsidRDefault="006711C7" w:rsidP="00F36D28">
            <w:r>
              <w:t>Participants</w:t>
            </w:r>
          </w:p>
        </w:tc>
        <w:tc>
          <w:tcPr>
            <w:tcW w:w="5083" w:type="dxa"/>
          </w:tcPr>
          <w:p w14:paraId="5A86DE8A" w14:textId="77777777" w:rsidR="006711C7" w:rsidRDefault="006711C7" w:rsidP="00F36D28">
            <w:r>
              <w:t>Who or what participates?</w:t>
            </w:r>
          </w:p>
        </w:tc>
      </w:tr>
      <w:tr w:rsidR="006711C7" w14:paraId="54FB2BD7" w14:textId="77777777" w:rsidTr="00F36D28">
        <w:trPr>
          <w:jc w:val="center"/>
        </w:trPr>
        <w:tc>
          <w:tcPr>
            <w:tcW w:w="5083" w:type="dxa"/>
          </w:tcPr>
          <w:p w14:paraId="3BDD9C6F" w14:textId="77777777" w:rsidR="006711C7" w:rsidRDefault="006711C7" w:rsidP="00F36D28">
            <w:r>
              <w:t>PV flow</w:t>
            </w:r>
          </w:p>
        </w:tc>
        <w:tc>
          <w:tcPr>
            <w:tcW w:w="5083" w:type="dxa"/>
          </w:tcPr>
          <w:p w14:paraId="3FC71EF3" w14:textId="77777777" w:rsidR="006711C7" w:rsidRDefault="006711C7" w:rsidP="00F36D28">
            <w:r>
              <w:t xml:space="preserve">What is </w:t>
            </w:r>
            <w:proofErr w:type="gramStart"/>
            <w:r>
              <w:t>actually transferred</w:t>
            </w:r>
            <w:proofErr w:type="gramEnd"/>
            <w:r>
              <w:t>, delivered, realized, imposed, or conveyed?</w:t>
            </w:r>
          </w:p>
        </w:tc>
      </w:tr>
      <w:tr w:rsidR="006711C7" w14:paraId="2291B2DA" w14:textId="77777777" w:rsidTr="00F36D28">
        <w:trPr>
          <w:jc w:val="center"/>
        </w:trPr>
        <w:tc>
          <w:tcPr>
            <w:tcW w:w="5083" w:type="dxa"/>
          </w:tcPr>
          <w:p w14:paraId="42CDAF99" w14:textId="77777777" w:rsidR="006711C7" w:rsidRDefault="006711C7" w:rsidP="00F36D28">
            <w:r>
              <w:t>Required PP</w:t>
            </w:r>
          </w:p>
        </w:tc>
        <w:tc>
          <w:tcPr>
            <w:tcW w:w="5083" w:type="dxa"/>
          </w:tcPr>
          <w:p w14:paraId="67D647E9" w14:textId="77777777" w:rsidR="006711C7" w:rsidRDefault="006711C7" w:rsidP="00F36D28">
            <w:r>
              <w:t>What capabilities and configurations must exist?</w:t>
            </w:r>
          </w:p>
        </w:tc>
      </w:tr>
      <w:tr w:rsidR="006711C7" w14:paraId="6305C8BA" w14:textId="77777777" w:rsidTr="00F36D28">
        <w:trPr>
          <w:jc w:val="center"/>
        </w:trPr>
        <w:tc>
          <w:tcPr>
            <w:tcW w:w="5083" w:type="dxa"/>
          </w:tcPr>
          <w:p w14:paraId="4A871CAD" w14:textId="77777777" w:rsidR="006711C7" w:rsidRDefault="006711C7" w:rsidP="00F36D28">
            <w:r>
              <w:t>Authority/evidence</w:t>
            </w:r>
          </w:p>
        </w:tc>
        <w:tc>
          <w:tcPr>
            <w:tcW w:w="5083" w:type="dxa"/>
          </w:tcPr>
          <w:p w14:paraId="3C63FDA0" w14:textId="77777777" w:rsidR="006711C7" w:rsidRDefault="006711C7" w:rsidP="00F36D28">
            <w:r>
              <w:t>What permission, control, evidence, or provenance is required?</w:t>
            </w:r>
          </w:p>
        </w:tc>
      </w:tr>
      <w:tr w:rsidR="006711C7" w14:paraId="1A4D1443" w14:textId="77777777" w:rsidTr="00F36D28">
        <w:trPr>
          <w:jc w:val="center"/>
        </w:trPr>
        <w:tc>
          <w:tcPr>
            <w:tcW w:w="5083" w:type="dxa"/>
          </w:tcPr>
          <w:p w14:paraId="6FF26D18" w14:textId="77777777" w:rsidR="006711C7" w:rsidRDefault="006711C7" w:rsidP="00F36D28">
            <w:r>
              <w:t>Threshold/corridor</w:t>
            </w:r>
          </w:p>
        </w:tc>
        <w:tc>
          <w:tcPr>
            <w:tcW w:w="5083" w:type="dxa"/>
          </w:tcPr>
          <w:p w14:paraId="425036A4" w14:textId="77777777" w:rsidR="006711C7" w:rsidRDefault="006711C7" w:rsidP="00F36D28">
            <w:r>
              <w:t>What can block, alter, trigger, or end the path?</w:t>
            </w:r>
          </w:p>
        </w:tc>
      </w:tr>
      <w:tr w:rsidR="006711C7" w14:paraId="7CF8049D" w14:textId="77777777" w:rsidTr="00F36D28">
        <w:trPr>
          <w:jc w:val="center"/>
        </w:trPr>
        <w:tc>
          <w:tcPr>
            <w:tcW w:w="5083" w:type="dxa"/>
          </w:tcPr>
          <w:p w14:paraId="1A0F0A49" w14:textId="77777777" w:rsidR="006711C7" w:rsidRDefault="006711C7" w:rsidP="00F36D28">
            <w:r>
              <w:t>Execution</w:t>
            </w:r>
          </w:p>
        </w:tc>
        <w:tc>
          <w:tcPr>
            <w:tcW w:w="5083" w:type="dxa"/>
          </w:tcPr>
          <w:p w14:paraId="4E0A51FC" w14:textId="77777777" w:rsidR="006711C7" w:rsidRDefault="006711C7" w:rsidP="00F36D28">
            <w:r>
              <w:t>Does a selected action invoke a real external function/effect?</w:t>
            </w:r>
          </w:p>
        </w:tc>
      </w:tr>
      <w:tr w:rsidR="006711C7" w14:paraId="44CA87CB" w14:textId="77777777" w:rsidTr="00F36D28">
        <w:trPr>
          <w:jc w:val="center"/>
        </w:trPr>
        <w:tc>
          <w:tcPr>
            <w:tcW w:w="5083" w:type="dxa"/>
          </w:tcPr>
          <w:p w14:paraId="51D5F398" w14:textId="77777777" w:rsidR="006711C7" w:rsidRDefault="006711C7" w:rsidP="00F36D28">
            <w:r>
              <w:t>Result</w:t>
            </w:r>
          </w:p>
        </w:tc>
        <w:tc>
          <w:tcPr>
            <w:tcW w:w="5083" w:type="dxa"/>
          </w:tcPr>
          <w:p w14:paraId="17EEF21A" w14:textId="77777777" w:rsidR="006711C7" w:rsidRDefault="006711C7" w:rsidP="00F36D28">
            <w:r>
              <w:t>What PP, state, relations, obligations, evidence, or represented structure change afterward?</w:t>
            </w:r>
          </w:p>
        </w:tc>
      </w:tr>
    </w:tbl>
    <w:p w14:paraId="28C84100" w14:textId="77777777" w:rsidR="006711C7" w:rsidRDefault="006711C7" w:rsidP="006711C7"/>
    <w:p w14:paraId="25727711" w14:textId="77777777" w:rsidR="006711C7" w:rsidRDefault="006711C7" w:rsidP="006711C7">
      <w:pPr>
        <w:pStyle w:val="Heading2"/>
      </w:pPr>
      <w:r>
        <w:t>7. Participants, Roles, and Productive-Role Qualification</w:t>
      </w:r>
    </w:p>
    <w:p w14:paraId="334E8764" w14:textId="77777777" w:rsidR="006711C7" w:rsidRDefault="006711C7" w:rsidP="006711C7">
      <w:r>
        <w:t>A participant may be a person, agent, system, tool, machine, institution, subsystem, or environment component. Runtime V2 modeling should not assume that every registered or nested collection is itself a productive entity. Where a collective or nested unit is treated as productive, state the productive role that qualifies it.</w:t>
      </w:r>
    </w:p>
    <w:tbl>
      <w:tblPr>
        <w:tblStyle w:val="TableGrid"/>
        <w:tblW w:w="0" w:type="auto"/>
        <w:jc w:val="center"/>
        <w:tblLook w:val="04A0" w:firstRow="1" w:lastRow="0" w:firstColumn="1" w:lastColumn="0" w:noHBand="0" w:noVBand="1"/>
      </w:tblPr>
      <w:tblGrid>
        <w:gridCol w:w="5083"/>
        <w:gridCol w:w="5083"/>
      </w:tblGrid>
      <w:tr w:rsidR="006711C7" w14:paraId="42DA5B55" w14:textId="77777777" w:rsidTr="00F36D28">
        <w:trPr>
          <w:jc w:val="center"/>
        </w:trPr>
        <w:tc>
          <w:tcPr>
            <w:tcW w:w="5083" w:type="dxa"/>
            <w:shd w:val="clear" w:color="auto" w:fill="EAF1F7"/>
          </w:tcPr>
          <w:p w14:paraId="66ACD45A" w14:textId="77777777" w:rsidR="006711C7" w:rsidRDefault="006711C7" w:rsidP="00F36D28">
            <w:r>
              <w:rPr>
                <w:b/>
              </w:rPr>
              <w:t>Role</w:t>
            </w:r>
          </w:p>
        </w:tc>
        <w:tc>
          <w:tcPr>
            <w:tcW w:w="5083" w:type="dxa"/>
            <w:shd w:val="clear" w:color="auto" w:fill="EAF1F7"/>
          </w:tcPr>
          <w:p w14:paraId="0F5B7669" w14:textId="77777777" w:rsidR="006711C7" w:rsidRDefault="006711C7" w:rsidP="00F36D28">
            <w:r>
              <w:rPr>
                <w:b/>
              </w:rPr>
              <w:t>Description</w:t>
            </w:r>
          </w:p>
        </w:tc>
      </w:tr>
      <w:tr w:rsidR="006711C7" w14:paraId="7AAF4CCF" w14:textId="77777777" w:rsidTr="00F36D28">
        <w:trPr>
          <w:jc w:val="center"/>
        </w:trPr>
        <w:tc>
          <w:tcPr>
            <w:tcW w:w="5083" w:type="dxa"/>
          </w:tcPr>
          <w:p w14:paraId="4DEEA6C4" w14:textId="77777777" w:rsidR="006711C7" w:rsidRDefault="006711C7" w:rsidP="00F36D28">
            <w:r>
              <w:t>Actor</w:t>
            </w:r>
          </w:p>
        </w:tc>
        <w:tc>
          <w:tcPr>
            <w:tcW w:w="5083" w:type="dxa"/>
          </w:tcPr>
          <w:p w14:paraId="578093B4" w14:textId="77777777" w:rsidR="006711C7" w:rsidRDefault="006711C7" w:rsidP="00F36D28">
            <w:r>
              <w:t>Initiates or performs an interaction.</w:t>
            </w:r>
          </w:p>
        </w:tc>
      </w:tr>
      <w:tr w:rsidR="006711C7" w14:paraId="15A6290B" w14:textId="77777777" w:rsidTr="00F36D28">
        <w:trPr>
          <w:jc w:val="center"/>
        </w:trPr>
        <w:tc>
          <w:tcPr>
            <w:tcW w:w="5083" w:type="dxa"/>
          </w:tcPr>
          <w:p w14:paraId="32229B09" w14:textId="77777777" w:rsidR="006711C7" w:rsidRDefault="006711C7" w:rsidP="00F36D28">
            <w:r>
              <w:t>Recipient / affected party</w:t>
            </w:r>
          </w:p>
        </w:tc>
        <w:tc>
          <w:tcPr>
            <w:tcW w:w="5083" w:type="dxa"/>
          </w:tcPr>
          <w:p w14:paraId="74A26914" w14:textId="77777777" w:rsidR="006711C7" w:rsidRDefault="006711C7" w:rsidP="00F36D28">
            <w:r>
              <w:t>Receives PV or bears a consequence.</w:t>
            </w:r>
          </w:p>
        </w:tc>
      </w:tr>
      <w:tr w:rsidR="006711C7" w14:paraId="0700CE51" w14:textId="77777777" w:rsidTr="00F36D28">
        <w:trPr>
          <w:jc w:val="center"/>
        </w:trPr>
        <w:tc>
          <w:tcPr>
            <w:tcW w:w="5083" w:type="dxa"/>
          </w:tcPr>
          <w:p w14:paraId="22813961" w14:textId="77777777" w:rsidR="006711C7" w:rsidRDefault="006711C7" w:rsidP="00F36D28">
            <w:r>
              <w:t>Source</w:t>
            </w:r>
          </w:p>
        </w:tc>
        <w:tc>
          <w:tcPr>
            <w:tcW w:w="5083" w:type="dxa"/>
          </w:tcPr>
          <w:p w14:paraId="5283026C" w14:textId="77777777" w:rsidR="006711C7" w:rsidRDefault="006711C7" w:rsidP="00F36D28">
            <w:r>
              <w:t>Provides PV, evidence, authority, or capacity.</w:t>
            </w:r>
          </w:p>
        </w:tc>
      </w:tr>
      <w:tr w:rsidR="006711C7" w14:paraId="2CF7E163" w14:textId="77777777" w:rsidTr="00F36D28">
        <w:trPr>
          <w:jc w:val="center"/>
        </w:trPr>
        <w:tc>
          <w:tcPr>
            <w:tcW w:w="5083" w:type="dxa"/>
          </w:tcPr>
          <w:p w14:paraId="44F7AE2D" w14:textId="77777777" w:rsidR="006711C7" w:rsidRDefault="006711C7" w:rsidP="00F36D28">
            <w:r>
              <w:t>Reviewer / approver</w:t>
            </w:r>
          </w:p>
        </w:tc>
        <w:tc>
          <w:tcPr>
            <w:tcW w:w="5083" w:type="dxa"/>
          </w:tcPr>
          <w:p w14:paraId="6CE1C964" w14:textId="77777777" w:rsidR="006711C7" w:rsidRDefault="006711C7" w:rsidP="00F36D28">
            <w:r>
              <w:t>Evaluates or authorizes action.</w:t>
            </w:r>
          </w:p>
        </w:tc>
      </w:tr>
      <w:tr w:rsidR="006711C7" w14:paraId="146D1C46" w14:textId="77777777" w:rsidTr="00F36D28">
        <w:trPr>
          <w:jc w:val="center"/>
        </w:trPr>
        <w:tc>
          <w:tcPr>
            <w:tcW w:w="5083" w:type="dxa"/>
          </w:tcPr>
          <w:p w14:paraId="3C8E678F" w14:textId="77777777" w:rsidR="006711C7" w:rsidRDefault="006711C7" w:rsidP="00F36D28">
            <w:r>
              <w:t>Recovery actor</w:t>
            </w:r>
          </w:p>
        </w:tc>
        <w:tc>
          <w:tcPr>
            <w:tcW w:w="5083" w:type="dxa"/>
          </w:tcPr>
          <w:p w14:paraId="3E27B590" w14:textId="77777777" w:rsidR="006711C7" w:rsidRDefault="006711C7" w:rsidP="00F36D28">
            <w:r>
              <w:t>Restores, refunds, corrects, compensates, or stabilizes.</w:t>
            </w:r>
          </w:p>
        </w:tc>
      </w:tr>
      <w:tr w:rsidR="006711C7" w14:paraId="7B2BAC43" w14:textId="77777777" w:rsidTr="00F36D28">
        <w:trPr>
          <w:jc w:val="center"/>
        </w:trPr>
        <w:tc>
          <w:tcPr>
            <w:tcW w:w="5083" w:type="dxa"/>
          </w:tcPr>
          <w:p w14:paraId="38E25D6E" w14:textId="77777777" w:rsidR="006711C7" w:rsidRDefault="006711C7" w:rsidP="00F36D28">
            <w:r>
              <w:t>Governing authority</w:t>
            </w:r>
          </w:p>
        </w:tc>
        <w:tc>
          <w:tcPr>
            <w:tcW w:w="5083" w:type="dxa"/>
          </w:tcPr>
          <w:p w14:paraId="5F27210C" w14:textId="77777777" w:rsidR="006711C7" w:rsidRDefault="006711C7" w:rsidP="00F36D28">
            <w:r>
              <w:t>Defines a constraint, permission, policy, law, or admissibility condition.</w:t>
            </w:r>
          </w:p>
        </w:tc>
      </w:tr>
      <w:tr w:rsidR="006711C7" w14:paraId="4BA50C00" w14:textId="77777777" w:rsidTr="00F36D28">
        <w:trPr>
          <w:jc w:val="center"/>
        </w:trPr>
        <w:tc>
          <w:tcPr>
            <w:tcW w:w="5083" w:type="dxa"/>
          </w:tcPr>
          <w:p w14:paraId="557C7D8D" w14:textId="77777777" w:rsidR="006711C7" w:rsidRDefault="006711C7" w:rsidP="00F36D28">
            <w:r>
              <w:t>Execution target</w:t>
            </w:r>
          </w:p>
        </w:tc>
        <w:tc>
          <w:tcPr>
            <w:tcW w:w="5083" w:type="dxa"/>
          </w:tcPr>
          <w:p w14:paraId="23E963C4" w14:textId="77777777" w:rsidR="006711C7" w:rsidRDefault="006711C7" w:rsidP="00F36D28">
            <w:r>
              <w:t>Host function, tool, service, machine, or agent endpoint that realizes a consequential action.</w:t>
            </w:r>
          </w:p>
        </w:tc>
      </w:tr>
      <w:tr w:rsidR="006711C7" w14:paraId="489E1249" w14:textId="77777777" w:rsidTr="00F36D28">
        <w:trPr>
          <w:jc w:val="center"/>
        </w:trPr>
        <w:tc>
          <w:tcPr>
            <w:tcW w:w="5083" w:type="dxa"/>
          </w:tcPr>
          <w:p w14:paraId="15CA45E0" w14:textId="77777777" w:rsidR="006711C7" w:rsidRDefault="006711C7" w:rsidP="00F36D28">
            <w:r>
              <w:t>Qualified productive unit</w:t>
            </w:r>
          </w:p>
        </w:tc>
        <w:tc>
          <w:tcPr>
            <w:tcW w:w="5083" w:type="dxa"/>
          </w:tcPr>
          <w:p w14:paraId="0BE76F1B" w14:textId="77777777" w:rsidR="006711C7" w:rsidRDefault="006711C7" w:rsidP="00F36D28">
            <w:r>
              <w:t>Individual or collective unit explicitly justified as carrying a productive role.</w:t>
            </w:r>
          </w:p>
        </w:tc>
      </w:tr>
    </w:tbl>
    <w:p w14:paraId="73304C30" w14:textId="77777777" w:rsidR="006711C7" w:rsidRDefault="006711C7" w:rsidP="006711C7"/>
    <w:p w14:paraId="1EE7CD31" w14:textId="77777777" w:rsidR="006711C7" w:rsidRDefault="006711C7" w:rsidP="006711C7">
      <w:pPr>
        <w:pStyle w:val="Heading1"/>
      </w:pPr>
      <w:r>
        <w:t>Part II - Productive Value, Productive Power, and State</w:t>
      </w:r>
    </w:p>
    <w:p w14:paraId="3DB79F1A" w14:textId="77777777" w:rsidR="006711C7" w:rsidRDefault="006711C7" w:rsidP="006711C7">
      <w:pPr>
        <w:pStyle w:val="Heading2"/>
      </w:pPr>
      <w:r>
        <w:t>8. Productive Value Flows</w:t>
      </w:r>
    </w:p>
    <w:p w14:paraId="485F7B2A" w14:textId="77777777" w:rsidR="006711C7" w:rsidRDefault="006711C7" w:rsidP="006711C7">
      <w:r>
        <w:t xml:space="preserve">Productive Value (PV) is what is transferred, delivered, realized, imposed, or otherwise conveyed through an event or interaction. PV may include money, goods, services, information, effects, or claims when they </w:t>
      </w:r>
      <w:proofErr w:type="gramStart"/>
      <w:r>
        <w:t>actually occupy</w:t>
      </w:r>
      <w:proofErr w:type="gramEnd"/>
      <w:r>
        <w:t xml:space="preserve"> that event-level role. PV is not limited to beneficial value.</w:t>
      </w:r>
    </w:p>
    <w:p w14:paraId="1204E87B" w14:textId="77777777" w:rsidR="006711C7" w:rsidRDefault="006711C7" w:rsidP="006711C7">
      <w:r>
        <w:t>Risk, trust, evidence status, authority, obligation, opportunity, safety, harm, recovery condition, inventory depletion, and similar consequences must be classified by their modeled role rather than automatically relabeled as PV.</w:t>
      </w:r>
    </w:p>
    <w:p w14:paraId="61577193" w14:textId="77777777" w:rsidR="006711C7" w:rsidRDefault="006711C7" w:rsidP="006711C7">
      <w:pPr>
        <w:pStyle w:val="Heading2"/>
      </w:pPr>
      <w:r>
        <w:t>9. PV / PP Ontology Discipline</w:t>
      </w:r>
    </w:p>
    <w:p w14:paraId="72AD0BC3" w14:textId="77777777" w:rsidR="006711C7" w:rsidRDefault="006711C7" w:rsidP="006711C7">
      <w:pPr>
        <w:pStyle w:val="ListBullet"/>
        <w:spacing w:line="276" w:lineRule="auto"/>
      </w:pPr>
      <w:r>
        <w:t>PV rule: classify an item as PV only when it is transferred, delivered, realized, imposed, or otherwise conveyed through an event or interaction.</w:t>
      </w:r>
    </w:p>
    <w:p w14:paraId="73A91F3D" w14:textId="77777777" w:rsidR="006711C7" w:rsidRDefault="006711C7" w:rsidP="006711C7">
      <w:pPr>
        <w:pStyle w:val="ListBullet"/>
        <w:spacing w:line="276" w:lineRule="auto"/>
      </w:pPr>
      <w:r>
        <w:t>PP rule: classify an item as PP only when it constitutes actual capability to generate, transform, coordinate, deploy, preserve, protect, recover, or otherwise produce PV under stated conditions.</w:t>
      </w:r>
    </w:p>
    <w:p w14:paraId="3A205A7A" w14:textId="77777777" w:rsidR="006711C7" w:rsidRDefault="006711C7" w:rsidP="006711C7">
      <w:pPr>
        <w:pStyle w:val="ListBullet"/>
        <w:spacing w:line="276" w:lineRule="auto"/>
      </w:pPr>
      <w:r>
        <w:t>Broader-state rule: do not force all relevant actual state into PP. Stored/retained value, availability, context, evidence, access, and other state retain their own roles.</w:t>
      </w:r>
    </w:p>
    <w:p w14:paraId="063BC2C8" w14:textId="77777777" w:rsidR="006711C7" w:rsidRDefault="006711C7" w:rsidP="006711C7">
      <w:pPr>
        <w:pStyle w:val="ListBullet"/>
        <w:spacing w:line="276" w:lineRule="auto"/>
      </w:pPr>
      <w:r>
        <w:t>Role transition: the same object may occupy different roles across time or relations.</w:t>
      </w:r>
    </w:p>
    <w:p w14:paraId="3DAC1892" w14:textId="77777777" w:rsidR="006711C7" w:rsidRDefault="006711C7" w:rsidP="006711C7">
      <w:pPr>
        <w:pStyle w:val="ListBullet"/>
        <w:spacing w:line="276" w:lineRule="auto"/>
      </w:pPr>
      <w:r>
        <w:t>Domain relation: a PP need not map one-to-one to a domain, and a domain may depend on multiple PP components.</w:t>
      </w:r>
    </w:p>
    <w:p w14:paraId="0E376F6F" w14:textId="77777777" w:rsidR="006711C7" w:rsidRDefault="006711C7" w:rsidP="006711C7">
      <w:pPr>
        <w:pStyle w:val="ListBullet"/>
        <w:spacing w:line="276" w:lineRule="auto"/>
      </w:pPr>
      <w:r>
        <w:t>Non-scalar rule: do not assume independent additive PP or a universal scalar representation where configuration and joint feasibility matter.</w:t>
      </w:r>
    </w:p>
    <w:p w14:paraId="7FBAB95B" w14:textId="77777777" w:rsidR="006711C7" w:rsidRDefault="006711C7" w:rsidP="006711C7">
      <w:pPr>
        <w:pStyle w:val="Heading2"/>
      </w:pPr>
      <w:r>
        <w:t>10. Productive Power Inventory and Configuration</w:t>
      </w:r>
    </w:p>
    <w:p w14:paraId="3965D590" w14:textId="77777777" w:rsidR="006711C7" w:rsidRDefault="006711C7" w:rsidP="006711C7">
      <w:r>
        <w:t>Before coding, identify what capacities make the interaction possible, who or what carries them, what configuration makes them usable, and what happens if a capacity is insufficient, stale, blocked, unavailable, inaccessible, or misperceived.</w:t>
      </w:r>
    </w:p>
    <w:tbl>
      <w:tblPr>
        <w:tblStyle w:val="TableGrid"/>
        <w:tblW w:w="0" w:type="auto"/>
        <w:jc w:val="center"/>
        <w:tblLook w:val="04A0" w:firstRow="1" w:lastRow="0" w:firstColumn="1" w:lastColumn="0" w:noHBand="0" w:noVBand="1"/>
      </w:tblPr>
      <w:tblGrid>
        <w:gridCol w:w="5083"/>
        <w:gridCol w:w="5083"/>
      </w:tblGrid>
      <w:tr w:rsidR="006711C7" w14:paraId="60E2EF80" w14:textId="77777777" w:rsidTr="00F36D28">
        <w:trPr>
          <w:jc w:val="center"/>
        </w:trPr>
        <w:tc>
          <w:tcPr>
            <w:tcW w:w="5083" w:type="dxa"/>
            <w:shd w:val="clear" w:color="auto" w:fill="EAF1F7"/>
          </w:tcPr>
          <w:p w14:paraId="12BED8BF" w14:textId="77777777" w:rsidR="006711C7" w:rsidRDefault="006711C7" w:rsidP="00F36D28">
            <w:r>
              <w:rPr>
                <w:b/>
              </w:rPr>
              <w:lastRenderedPageBreak/>
              <w:t>PP question</w:t>
            </w:r>
          </w:p>
        </w:tc>
        <w:tc>
          <w:tcPr>
            <w:tcW w:w="5083" w:type="dxa"/>
            <w:shd w:val="clear" w:color="auto" w:fill="EAF1F7"/>
          </w:tcPr>
          <w:p w14:paraId="3E8DCC49" w14:textId="77777777" w:rsidR="006711C7" w:rsidRDefault="006711C7" w:rsidP="00F36D28">
            <w:r>
              <w:rPr>
                <w:b/>
              </w:rPr>
              <w:t>Modeling implication</w:t>
            </w:r>
          </w:p>
        </w:tc>
      </w:tr>
      <w:tr w:rsidR="006711C7" w14:paraId="3EC5D436" w14:textId="77777777" w:rsidTr="00F36D28">
        <w:trPr>
          <w:jc w:val="center"/>
        </w:trPr>
        <w:tc>
          <w:tcPr>
            <w:tcW w:w="5083" w:type="dxa"/>
          </w:tcPr>
          <w:p w14:paraId="7D0AD950" w14:textId="77777777" w:rsidR="006711C7" w:rsidRDefault="006711C7" w:rsidP="00F36D28">
            <w:r>
              <w:t>What capability exists?</w:t>
            </w:r>
          </w:p>
        </w:tc>
        <w:tc>
          <w:tcPr>
            <w:tcW w:w="5083" w:type="dxa"/>
          </w:tcPr>
          <w:p w14:paraId="243FCDC5" w14:textId="77777777" w:rsidR="006711C7" w:rsidRDefault="006711C7" w:rsidP="00F36D28">
            <w:r>
              <w:t>Define the PP and holder/user.</w:t>
            </w:r>
          </w:p>
        </w:tc>
      </w:tr>
      <w:tr w:rsidR="006711C7" w14:paraId="26222A47" w14:textId="77777777" w:rsidTr="00F36D28">
        <w:trPr>
          <w:jc w:val="center"/>
        </w:trPr>
        <w:tc>
          <w:tcPr>
            <w:tcW w:w="5083" w:type="dxa"/>
          </w:tcPr>
          <w:p w14:paraId="466AE6B2" w14:textId="77777777" w:rsidR="006711C7" w:rsidRDefault="006711C7" w:rsidP="00F36D28">
            <w:r>
              <w:t>Under what configuration?</w:t>
            </w:r>
          </w:p>
        </w:tc>
        <w:tc>
          <w:tcPr>
            <w:tcW w:w="5083" w:type="dxa"/>
          </w:tcPr>
          <w:p w14:paraId="0E2114A8" w14:textId="77777777" w:rsidR="006711C7" w:rsidRDefault="006711C7" w:rsidP="00F36D28">
            <w:r>
              <w:t>Record dependencies and joint requirements.</w:t>
            </w:r>
          </w:p>
        </w:tc>
      </w:tr>
      <w:tr w:rsidR="006711C7" w14:paraId="6E77A1C0" w14:textId="77777777" w:rsidTr="00F36D28">
        <w:trPr>
          <w:jc w:val="center"/>
        </w:trPr>
        <w:tc>
          <w:tcPr>
            <w:tcW w:w="5083" w:type="dxa"/>
          </w:tcPr>
          <w:p w14:paraId="07BCB6F2" w14:textId="77777777" w:rsidR="006711C7" w:rsidRDefault="006711C7" w:rsidP="00F36D28">
            <w:r>
              <w:t>Is the capability accessible and controllable?</w:t>
            </w:r>
          </w:p>
        </w:tc>
        <w:tc>
          <w:tcPr>
            <w:tcW w:w="5083" w:type="dxa"/>
          </w:tcPr>
          <w:p w14:paraId="6DC30A86" w14:textId="77777777" w:rsidR="006711C7" w:rsidRDefault="006711C7" w:rsidP="00F36D28">
            <w:r>
              <w:t>Do not equate possession or permission with operability.</w:t>
            </w:r>
          </w:p>
        </w:tc>
      </w:tr>
      <w:tr w:rsidR="006711C7" w14:paraId="25E34EAC" w14:textId="77777777" w:rsidTr="00F36D28">
        <w:trPr>
          <w:jc w:val="center"/>
        </w:trPr>
        <w:tc>
          <w:tcPr>
            <w:tcW w:w="5083" w:type="dxa"/>
          </w:tcPr>
          <w:p w14:paraId="7E853251" w14:textId="77777777" w:rsidR="006711C7" w:rsidRDefault="006711C7" w:rsidP="00F36D28">
            <w:r>
              <w:t>Can the capability be constructed or acquired?</w:t>
            </w:r>
          </w:p>
        </w:tc>
        <w:tc>
          <w:tcPr>
            <w:tcW w:w="5083" w:type="dxa"/>
          </w:tcPr>
          <w:p w14:paraId="56E83919" w14:textId="77777777" w:rsidR="006711C7" w:rsidRDefault="006711C7" w:rsidP="00F36D28">
            <w:r>
              <w:t>Identify reachable enabling structure without assuming automatic admission.</w:t>
            </w:r>
          </w:p>
        </w:tc>
      </w:tr>
      <w:tr w:rsidR="006711C7" w14:paraId="12FD433E" w14:textId="77777777" w:rsidTr="00F36D28">
        <w:trPr>
          <w:jc w:val="center"/>
        </w:trPr>
        <w:tc>
          <w:tcPr>
            <w:tcW w:w="5083" w:type="dxa"/>
          </w:tcPr>
          <w:p w14:paraId="1C4DE71E" w14:textId="77777777" w:rsidR="006711C7" w:rsidRDefault="006711C7" w:rsidP="00F36D28">
            <w:r>
              <w:t>Can it change over time?</w:t>
            </w:r>
          </w:p>
        </w:tc>
        <w:tc>
          <w:tcPr>
            <w:tcW w:w="5083" w:type="dxa"/>
          </w:tcPr>
          <w:p w14:paraId="73A81A13" w14:textId="77777777" w:rsidR="006711C7" w:rsidRDefault="006711C7" w:rsidP="00F36D28">
            <w:r>
              <w:t>Define material change and trajectory evidence.</w:t>
            </w:r>
          </w:p>
        </w:tc>
      </w:tr>
    </w:tbl>
    <w:p w14:paraId="19094A10" w14:textId="77777777" w:rsidR="006711C7" w:rsidRDefault="006711C7" w:rsidP="006711C7"/>
    <w:p w14:paraId="146B058E" w14:textId="77777777" w:rsidR="006711C7" w:rsidRDefault="006711C7" w:rsidP="006711C7">
      <w:pPr>
        <w:pStyle w:val="Heading2"/>
      </w:pPr>
      <w:r>
        <w:t>11. Actual State, Perceived State, and PPP</w:t>
      </w:r>
    </w:p>
    <w:p w14:paraId="68C0E5D6" w14:textId="77777777" w:rsidR="006711C7" w:rsidRDefault="006711C7" w:rsidP="006711C7">
      <w:pPr>
        <w:shd w:val="clear" w:color="auto" w:fill="F1F3F5"/>
      </w:pPr>
      <w:r>
        <w:rPr>
          <w:rFonts w:ascii="Menlo" w:hAnsi="Menlo"/>
          <w:sz w:val="16"/>
        </w:rPr>
        <w:t>S_I(t) = [PP_I(t), SPV_I(t), AVS_I(t), X_I(t)]</w:t>
      </w:r>
    </w:p>
    <w:p w14:paraId="4B3E26FF" w14:textId="77777777" w:rsidR="006711C7" w:rsidRDefault="006711C7" w:rsidP="006711C7">
      <w:r>
        <w:t>Runtime V2 uses a broader actual-state envelope. PP is the productive-capability component, not the whole state. The perceived decision state P_I(t) is likewise broader than PPP_I(t), which is only the perceived productive-capability component.</w:t>
      </w:r>
    </w:p>
    <w:tbl>
      <w:tblPr>
        <w:tblStyle w:val="TableGrid"/>
        <w:tblW w:w="0" w:type="auto"/>
        <w:jc w:val="center"/>
        <w:tblLook w:val="04A0" w:firstRow="1" w:lastRow="0" w:firstColumn="1" w:lastColumn="0" w:noHBand="0" w:noVBand="1"/>
      </w:tblPr>
      <w:tblGrid>
        <w:gridCol w:w="5083"/>
        <w:gridCol w:w="5083"/>
      </w:tblGrid>
      <w:tr w:rsidR="006711C7" w14:paraId="29F6BEB2" w14:textId="77777777" w:rsidTr="00F36D28">
        <w:trPr>
          <w:jc w:val="center"/>
        </w:trPr>
        <w:tc>
          <w:tcPr>
            <w:tcW w:w="5083" w:type="dxa"/>
            <w:shd w:val="clear" w:color="auto" w:fill="EAF1F7"/>
          </w:tcPr>
          <w:p w14:paraId="2A6ADFD3" w14:textId="77777777" w:rsidR="006711C7" w:rsidRDefault="006711C7" w:rsidP="00F36D28">
            <w:r>
              <w:rPr>
                <w:b/>
              </w:rPr>
              <w:t>State aspect</w:t>
            </w:r>
          </w:p>
        </w:tc>
        <w:tc>
          <w:tcPr>
            <w:tcW w:w="5083" w:type="dxa"/>
            <w:shd w:val="clear" w:color="auto" w:fill="EAF1F7"/>
          </w:tcPr>
          <w:p w14:paraId="61197DAA" w14:textId="77777777" w:rsidR="006711C7" w:rsidRDefault="006711C7" w:rsidP="00F36D28">
            <w:r>
              <w:rPr>
                <w:b/>
              </w:rPr>
              <w:t>Question</w:t>
            </w:r>
          </w:p>
        </w:tc>
      </w:tr>
      <w:tr w:rsidR="006711C7" w14:paraId="65CA3857" w14:textId="77777777" w:rsidTr="00F36D28">
        <w:trPr>
          <w:jc w:val="center"/>
        </w:trPr>
        <w:tc>
          <w:tcPr>
            <w:tcW w:w="5083" w:type="dxa"/>
          </w:tcPr>
          <w:p w14:paraId="79FE87A1" w14:textId="77777777" w:rsidR="006711C7" w:rsidRDefault="006711C7" w:rsidP="00F36D28">
            <w:r>
              <w:t>Actual capability</w:t>
            </w:r>
          </w:p>
        </w:tc>
        <w:tc>
          <w:tcPr>
            <w:tcW w:w="5083" w:type="dxa"/>
          </w:tcPr>
          <w:p w14:paraId="34A62AF1" w14:textId="77777777" w:rsidR="006711C7" w:rsidRDefault="006711C7" w:rsidP="00F36D28">
            <w:r>
              <w:t xml:space="preserve">What PP is </w:t>
            </w:r>
            <w:proofErr w:type="gramStart"/>
            <w:r>
              <w:t>actually available</w:t>
            </w:r>
            <w:proofErr w:type="gramEnd"/>
            <w:r>
              <w:t xml:space="preserve"> now?</w:t>
            </w:r>
          </w:p>
        </w:tc>
      </w:tr>
      <w:tr w:rsidR="006711C7" w14:paraId="1F3617B8" w14:textId="77777777" w:rsidTr="00F36D28">
        <w:trPr>
          <w:jc w:val="center"/>
        </w:trPr>
        <w:tc>
          <w:tcPr>
            <w:tcW w:w="5083" w:type="dxa"/>
          </w:tcPr>
          <w:p w14:paraId="19E044D0" w14:textId="77777777" w:rsidR="006711C7" w:rsidRDefault="006711C7" w:rsidP="00F36D28">
            <w:r>
              <w:t>Stored/retained state</w:t>
            </w:r>
          </w:p>
        </w:tc>
        <w:tc>
          <w:tcPr>
            <w:tcW w:w="5083" w:type="dxa"/>
          </w:tcPr>
          <w:p w14:paraId="4BBCA5EB" w14:textId="77777777" w:rsidR="006711C7" w:rsidRDefault="006711C7" w:rsidP="00F36D28">
            <w:r>
              <w:t>What stored value/resource state matters without itself being PP?</w:t>
            </w:r>
          </w:p>
        </w:tc>
      </w:tr>
      <w:tr w:rsidR="006711C7" w14:paraId="310560DA" w14:textId="77777777" w:rsidTr="00F36D28">
        <w:trPr>
          <w:jc w:val="center"/>
        </w:trPr>
        <w:tc>
          <w:tcPr>
            <w:tcW w:w="5083" w:type="dxa"/>
          </w:tcPr>
          <w:p w14:paraId="79389E2B" w14:textId="77777777" w:rsidR="006711C7" w:rsidRDefault="006711C7" w:rsidP="00F36D28">
            <w:r>
              <w:t>Availability/access state</w:t>
            </w:r>
          </w:p>
        </w:tc>
        <w:tc>
          <w:tcPr>
            <w:tcW w:w="5083" w:type="dxa"/>
          </w:tcPr>
          <w:p w14:paraId="0C18DDE5" w14:textId="77777777" w:rsidR="006711C7" w:rsidRDefault="006711C7" w:rsidP="00F36D28">
            <w:r>
              <w:t>What is available, possessed, permitted, controlled, or operable?</w:t>
            </w:r>
          </w:p>
        </w:tc>
      </w:tr>
      <w:tr w:rsidR="006711C7" w14:paraId="44368BD9" w14:textId="77777777" w:rsidTr="00F36D28">
        <w:trPr>
          <w:jc w:val="center"/>
        </w:trPr>
        <w:tc>
          <w:tcPr>
            <w:tcW w:w="5083" w:type="dxa"/>
          </w:tcPr>
          <w:p w14:paraId="366149B0" w14:textId="77777777" w:rsidR="006711C7" w:rsidRDefault="006711C7" w:rsidP="00F36D28">
            <w:r>
              <w:t>Context</w:t>
            </w:r>
          </w:p>
        </w:tc>
        <w:tc>
          <w:tcPr>
            <w:tcW w:w="5083" w:type="dxa"/>
          </w:tcPr>
          <w:p w14:paraId="4D54AB25" w14:textId="77777777" w:rsidR="006711C7" w:rsidRDefault="006711C7" w:rsidP="00F36D28">
            <w:r>
              <w:t>What other actual conditions affect the decision?</w:t>
            </w:r>
          </w:p>
        </w:tc>
      </w:tr>
      <w:tr w:rsidR="006711C7" w14:paraId="7709B57C" w14:textId="77777777" w:rsidTr="00F36D28">
        <w:trPr>
          <w:jc w:val="center"/>
        </w:trPr>
        <w:tc>
          <w:tcPr>
            <w:tcW w:w="5083" w:type="dxa"/>
          </w:tcPr>
          <w:p w14:paraId="7B9FE2C3" w14:textId="77777777" w:rsidR="006711C7" w:rsidRDefault="006711C7" w:rsidP="00F36D28">
            <w:r>
              <w:t>Perceived capability / PPP</w:t>
            </w:r>
          </w:p>
        </w:tc>
        <w:tc>
          <w:tcPr>
            <w:tcW w:w="5083" w:type="dxa"/>
          </w:tcPr>
          <w:p w14:paraId="3FCB585D" w14:textId="77777777" w:rsidR="006711C7" w:rsidRDefault="006711C7" w:rsidP="00F36D28">
            <w:r>
              <w:t>What capability does the relevant actor/system believe exists?</w:t>
            </w:r>
          </w:p>
        </w:tc>
      </w:tr>
      <w:tr w:rsidR="006711C7" w14:paraId="493842E0" w14:textId="77777777" w:rsidTr="00F36D28">
        <w:trPr>
          <w:jc w:val="center"/>
        </w:trPr>
        <w:tc>
          <w:tcPr>
            <w:tcW w:w="5083" w:type="dxa"/>
          </w:tcPr>
          <w:p w14:paraId="4A843DBF" w14:textId="77777777" w:rsidR="006711C7" w:rsidRDefault="006711C7" w:rsidP="00F36D28">
            <w:r>
              <w:t>Perceived broader state</w:t>
            </w:r>
          </w:p>
        </w:tc>
        <w:tc>
          <w:tcPr>
            <w:tcW w:w="5083" w:type="dxa"/>
          </w:tcPr>
          <w:p w14:paraId="4E41B136" w14:textId="77777777" w:rsidR="006711C7" w:rsidRDefault="006711C7" w:rsidP="00F36D28">
            <w:r>
              <w:t>What does it believe about availability, context, evidence, or other state?</w:t>
            </w:r>
          </w:p>
        </w:tc>
      </w:tr>
      <w:tr w:rsidR="006711C7" w14:paraId="6E1757D9" w14:textId="77777777" w:rsidTr="00F36D28">
        <w:trPr>
          <w:jc w:val="center"/>
        </w:trPr>
        <w:tc>
          <w:tcPr>
            <w:tcW w:w="5083" w:type="dxa"/>
          </w:tcPr>
          <w:p w14:paraId="0E6A788D" w14:textId="77777777" w:rsidR="006711C7" w:rsidRDefault="006711C7" w:rsidP="00F36D28">
            <w:r>
              <w:t>Freshness/source/uncertainty</w:t>
            </w:r>
          </w:p>
        </w:tc>
        <w:tc>
          <w:tcPr>
            <w:tcW w:w="5083" w:type="dxa"/>
          </w:tcPr>
          <w:p w14:paraId="259F5F4A" w14:textId="77777777" w:rsidR="006711C7" w:rsidRDefault="006711C7" w:rsidP="00F36D28">
            <w:r>
              <w:t>How current and authoritative is that belief?</w:t>
            </w:r>
          </w:p>
        </w:tc>
      </w:tr>
    </w:tbl>
    <w:p w14:paraId="109201FE" w14:textId="77777777" w:rsidR="006711C7" w:rsidRDefault="006711C7" w:rsidP="006711C7"/>
    <w:p w14:paraId="4C631ECD" w14:textId="77777777" w:rsidR="006711C7" w:rsidRDefault="006711C7" w:rsidP="006711C7">
      <w:pPr>
        <w:pStyle w:val="Heading2"/>
      </w:pPr>
      <w:r>
        <w:t>12. Access, Possession, Permission, Control, and Operability</w:t>
      </w:r>
    </w:p>
    <w:p w14:paraId="11A17ACA" w14:textId="77777777" w:rsidR="006711C7" w:rsidRDefault="006711C7" w:rsidP="006711C7">
      <w:r>
        <w:t>Runtime V2 makes it important to model these separately when they can diverge. A resource may be possessed but inaccessible; accessible but unauthorized; authorized but not controlled; controlled but mechanically inoperable. None of those states should be silently treated as equivalent productive capability.</w:t>
      </w:r>
    </w:p>
    <w:tbl>
      <w:tblPr>
        <w:tblStyle w:val="TableGrid"/>
        <w:tblW w:w="0" w:type="auto"/>
        <w:jc w:val="center"/>
        <w:tblLook w:val="04A0" w:firstRow="1" w:lastRow="0" w:firstColumn="1" w:lastColumn="0" w:noHBand="0" w:noVBand="1"/>
      </w:tblPr>
      <w:tblGrid>
        <w:gridCol w:w="5083"/>
        <w:gridCol w:w="5083"/>
      </w:tblGrid>
      <w:tr w:rsidR="006711C7" w14:paraId="2B196BDB" w14:textId="77777777" w:rsidTr="00F36D28">
        <w:trPr>
          <w:jc w:val="center"/>
        </w:trPr>
        <w:tc>
          <w:tcPr>
            <w:tcW w:w="5083" w:type="dxa"/>
            <w:shd w:val="clear" w:color="auto" w:fill="EAF1F7"/>
          </w:tcPr>
          <w:p w14:paraId="7AF04277" w14:textId="77777777" w:rsidR="006711C7" w:rsidRDefault="006711C7" w:rsidP="00F36D28">
            <w:r>
              <w:rPr>
                <w:b/>
              </w:rPr>
              <w:t>Dimension</w:t>
            </w:r>
          </w:p>
        </w:tc>
        <w:tc>
          <w:tcPr>
            <w:tcW w:w="5083" w:type="dxa"/>
            <w:shd w:val="clear" w:color="auto" w:fill="EAF1F7"/>
          </w:tcPr>
          <w:p w14:paraId="6E32BA13" w14:textId="77777777" w:rsidR="006711C7" w:rsidRDefault="006711C7" w:rsidP="00F36D28">
            <w:r>
              <w:rPr>
                <w:b/>
              </w:rPr>
              <w:t>Coffee example</w:t>
            </w:r>
          </w:p>
        </w:tc>
      </w:tr>
      <w:tr w:rsidR="006711C7" w14:paraId="23DBF70C" w14:textId="77777777" w:rsidTr="00F36D28">
        <w:trPr>
          <w:jc w:val="center"/>
        </w:trPr>
        <w:tc>
          <w:tcPr>
            <w:tcW w:w="5083" w:type="dxa"/>
          </w:tcPr>
          <w:p w14:paraId="094B7B44" w14:textId="77777777" w:rsidR="006711C7" w:rsidRDefault="006711C7" w:rsidP="00F36D28">
            <w:r>
              <w:t>Possession</w:t>
            </w:r>
          </w:p>
        </w:tc>
        <w:tc>
          <w:tcPr>
            <w:tcW w:w="5083" w:type="dxa"/>
          </w:tcPr>
          <w:p w14:paraId="2FC496DA" w14:textId="77777777" w:rsidR="006711C7" w:rsidRDefault="006711C7" w:rsidP="00F36D28">
            <w:r>
              <w:t>Machine contains a refund cash reserve.</w:t>
            </w:r>
          </w:p>
        </w:tc>
      </w:tr>
      <w:tr w:rsidR="006711C7" w14:paraId="48913255" w14:textId="77777777" w:rsidTr="00F36D28">
        <w:trPr>
          <w:jc w:val="center"/>
        </w:trPr>
        <w:tc>
          <w:tcPr>
            <w:tcW w:w="5083" w:type="dxa"/>
          </w:tcPr>
          <w:p w14:paraId="48A156A2" w14:textId="77777777" w:rsidR="006711C7" w:rsidRDefault="006711C7" w:rsidP="00F36D28">
            <w:r>
              <w:t>Access</w:t>
            </w:r>
          </w:p>
        </w:tc>
        <w:tc>
          <w:tcPr>
            <w:tcW w:w="5083" w:type="dxa"/>
          </w:tcPr>
          <w:p w14:paraId="7085656E" w14:textId="77777777" w:rsidR="006711C7" w:rsidRDefault="006711C7" w:rsidP="00F36D28">
            <w:r>
              <w:t>Refund subsystem can reach that reserve.</w:t>
            </w:r>
          </w:p>
        </w:tc>
      </w:tr>
      <w:tr w:rsidR="006711C7" w14:paraId="417B8B69" w14:textId="77777777" w:rsidTr="00F36D28">
        <w:trPr>
          <w:jc w:val="center"/>
        </w:trPr>
        <w:tc>
          <w:tcPr>
            <w:tcW w:w="5083" w:type="dxa"/>
          </w:tcPr>
          <w:p w14:paraId="0544CD03" w14:textId="77777777" w:rsidR="006711C7" w:rsidRDefault="006711C7" w:rsidP="00F36D28">
            <w:r>
              <w:t>Permission</w:t>
            </w:r>
          </w:p>
        </w:tc>
        <w:tc>
          <w:tcPr>
            <w:tcW w:w="5083" w:type="dxa"/>
          </w:tcPr>
          <w:p w14:paraId="3B798F4F" w14:textId="77777777" w:rsidR="006711C7" w:rsidRDefault="006711C7" w:rsidP="00F36D28">
            <w:r>
              <w:t>Transaction rules permit a refund.</w:t>
            </w:r>
          </w:p>
        </w:tc>
      </w:tr>
      <w:tr w:rsidR="006711C7" w14:paraId="521C5C01" w14:textId="77777777" w:rsidTr="00F36D28">
        <w:trPr>
          <w:jc w:val="center"/>
        </w:trPr>
        <w:tc>
          <w:tcPr>
            <w:tcW w:w="5083" w:type="dxa"/>
          </w:tcPr>
          <w:p w14:paraId="3BA02073" w14:textId="77777777" w:rsidR="006711C7" w:rsidRDefault="006711C7" w:rsidP="00F36D28">
            <w:r>
              <w:t>Control</w:t>
            </w:r>
          </w:p>
        </w:tc>
        <w:tc>
          <w:tcPr>
            <w:tcW w:w="5083" w:type="dxa"/>
          </w:tcPr>
          <w:p w14:paraId="0909A56F" w14:textId="77777777" w:rsidR="006711C7" w:rsidRDefault="006711C7" w:rsidP="00F36D28">
            <w:r>
              <w:t>Refund subsystem has command authority over the dispenser/payment rail.</w:t>
            </w:r>
          </w:p>
        </w:tc>
      </w:tr>
      <w:tr w:rsidR="006711C7" w14:paraId="245E6EFD" w14:textId="77777777" w:rsidTr="00F36D28">
        <w:trPr>
          <w:jc w:val="center"/>
        </w:trPr>
        <w:tc>
          <w:tcPr>
            <w:tcW w:w="5083" w:type="dxa"/>
          </w:tcPr>
          <w:p w14:paraId="2502738C" w14:textId="77777777" w:rsidR="006711C7" w:rsidRDefault="006711C7" w:rsidP="00F36D28">
            <w:r>
              <w:t>Operability</w:t>
            </w:r>
          </w:p>
        </w:tc>
        <w:tc>
          <w:tcPr>
            <w:tcW w:w="5083" w:type="dxa"/>
          </w:tcPr>
          <w:p w14:paraId="6A178BE3" w14:textId="77777777" w:rsidR="006711C7" w:rsidRDefault="006711C7" w:rsidP="00F36D28">
            <w:r>
              <w:t>The refund mechanism or network is functioning now.</w:t>
            </w:r>
          </w:p>
        </w:tc>
      </w:tr>
    </w:tbl>
    <w:p w14:paraId="55D4AC7C" w14:textId="77777777" w:rsidR="006711C7" w:rsidRDefault="006711C7" w:rsidP="006711C7"/>
    <w:p w14:paraId="5AEA0350" w14:textId="77777777" w:rsidR="006711C7" w:rsidRDefault="006711C7" w:rsidP="006711C7">
      <w:pPr>
        <w:pStyle w:val="Heading2"/>
      </w:pPr>
      <w:r>
        <w:lastRenderedPageBreak/>
        <w:t>13. PP-Enabling Resources, Mechanisms, and Recovery</w:t>
      </w:r>
    </w:p>
    <w:p w14:paraId="5E8DEDFA" w14:textId="77777777" w:rsidR="006711C7" w:rsidRDefault="006711C7" w:rsidP="006711C7">
      <w:r>
        <w:t>A PP-enabling resource/mechanism supplies or realizes a broader PP; it is not automatically another PP. Recovery modeling must also separate resources and mechanisms from current reachability.</w:t>
      </w:r>
    </w:p>
    <w:tbl>
      <w:tblPr>
        <w:tblStyle w:val="TableGrid"/>
        <w:tblW w:w="0" w:type="auto"/>
        <w:jc w:val="center"/>
        <w:tblLook w:val="04A0" w:firstRow="1" w:lastRow="0" w:firstColumn="1" w:lastColumn="0" w:noHBand="0" w:noVBand="1"/>
      </w:tblPr>
      <w:tblGrid>
        <w:gridCol w:w="5083"/>
        <w:gridCol w:w="5083"/>
      </w:tblGrid>
      <w:tr w:rsidR="006711C7" w14:paraId="7D80A950" w14:textId="77777777" w:rsidTr="00F36D28">
        <w:trPr>
          <w:jc w:val="center"/>
        </w:trPr>
        <w:tc>
          <w:tcPr>
            <w:tcW w:w="5083" w:type="dxa"/>
            <w:shd w:val="clear" w:color="auto" w:fill="EAF1F7"/>
          </w:tcPr>
          <w:p w14:paraId="05EF6877" w14:textId="77777777" w:rsidR="006711C7" w:rsidRDefault="006711C7" w:rsidP="00F36D28">
            <w:r>
              <w:rPr>
                <w:b/>
              </w:rPr>
              <w:t>Recovery distinction</w:t>
            </w:r>
          </w:p>
        </w:tc>
        <w:tc>
          <w:tcPr>
            <w:tcW w:w="5083" w:type="dxa"/>
            <w:shd w:val="clear" w:color="auto" w:fill="EAF1F7"/>
          </w:tcPr>
          <w:p w14:paraId="4C874C23" w14:textId="77777777" w:rsidR="006711C7" w:rsidRDefault="006711C7" w:rsidP="00F36D28">
            <w:r>
              <w:rPr>
                <w:b/>
              </w:rPr>
              <w:t>Question</w:t>
            </w:r>
          </w:p>
        </w:tc>
      </w:tr>
      <w:tr w:rsidR="006711C7" w14:paraId="6112B3F5" w14:textId="77777777" w:rsidTr="00F36D28">
        <w:trPr>
          <w:jc w:val="center"/>
        </w:trPr>
        <w:tc>
          <w:tcPr>
            <w:tcW w:w="5083" w:type="dxa"/>
          </w:tcPr>
          <w:p w14:paraId="4BEC50A8" w14:textId="77777777" w:rsidR="006711C7" w:rsidRDefault="006711C7" w:rsidP="00F36D28">
            <w:r>
              <w:t>Reserve</w:t>
            </w:r>
          </w:p>
        </w:tc>
        <w:tc>
          <w:tcPr>
            <w:tcW w:w="5083" w:type="dxa"/>
          </w:tcPr>
          <w:p w14:paraId="43DF1AC4" w14:textId="77777777" w:rsidR="006711C7" w:rsidRDefault="006711C7" w:rsidP="00F36D28">
            <w:r>
              <w:t>What capacity/resource is held for recovery?</w:t>
            </w:r>
          </w:p>
        </w:tc>
      </w:tr>
      <w:tr w:rsidR="006711C7" w14:paraId="57B572F1" w14:textId="77777777" w:rsidTr="00F36D28">
        <w:trPr>
          <w:jc w:val="center"/>
        </w:trPr>
        <w:tc>
          <w:tcPr>
            <w:tcW w:w="5083" w:type="dxa"/>
          </w:tcPr>
          <w:p w14:paraId="258EA748" w14:textId="77777777" w:rsidR="006711C7" w:rsidRDefault="006711C7" w:rsidP="00F36D28">
            <w:r>
              <w:t>Recovery capability</w:t>
            </w:r>
          </w:p>
        </w:tc>
        <w:tc>
          <w:tcPr>
            <w:tcW w:w="5083" w:type="dxa"/>
          </w:tcPr>
          <w:p w14:paraId="6CB4307F" w14:textId="77777777" w:rsidR="006711C7" w:rsidRDefault="006711C7" w:rsidP="00F36D28">
            <w:r>
              <w:t>What PP can restore or contain the failure?</w:t>
            </w:r>
          </w:p>
        </w:tc>
      </w:tr>
      <w:tr w:rsidR="006711C7" w14:paraId="17416898" w14:textId="77777777" w:rsidTr="00F36D28">
        <w:trPr>
          <w:jc w:val="center"/>
        </w:trPr>
        <w:tc>
          <w:tcPr>
            <w:tcW w:w="5083" w:type="dxa"/>
          </w:tcPr>
          <w:p w14:paraId="67077CA9" w14:textId="77777777" w:rsidR="006711C7" w:rsidRDefault="006711C7" w:rsidP="00F36D28">
            <w:r>
              <w:t>Recovery mechanism</w:t>
            </w:r>
          </w:p>
        </w:tc>
        <w:tc>
          <w:tcPr>
            <w:tcW w:w="5083" w:type="dxa"/>
          </w:tcPr>
          <w:p w14:paraId="25465BED" w14:textId="77777777" w:rsidR="006711C7" w:rsidRDefault="006711C7" w:rsidP="00F36D28">
            <w:r>
              <w:t>What concrete route/tool/service realizes that capability?</w:t>
            </w:r>
          </w:p>
        </w:tc>
      </w:tr>
      <w:tr w:rsidR="006711C7" w14:paraId="3215B087" w14:textId="77777777" w:rsidTr="00F36D28">
        <w:trPr>
          <w:jc w:val="center"/>
        </w:trPr>
        <w:tc>
          <w:tcPr>
            <w:tcW w:w="5083" w:type="dxa"/>
          </w:tcPr>
          <w:p w14:paraId="43564C5C" w14:textId="77777777" w:rsidR="006711C7" w:rsidRDefault="006711C7" w:rsidP="00F36D28">
            <w:r>
              <w:t>Prerequisites</w:t>
            </w:r>
          </w:p>
        </w:tc>
        <w:tc>
          <w:tcPr>
            <w:tcW w:w="5083" w:type="dxa"/>
          </w:tcPr>
          <w:p w14:paraId="60BC47A7" w14:textId="77777777" w:rsidR="006711C7" w:rsidRDefault="006711C7" w:rsidP="00F36D28">
            <w:r>
              <w:t>What must remain true for recovery to work?</w:t>
            </w:r>
          </w:p>
        </w:tc>
      </w:tr>
      <w:tr w:rsidR="006711C7" w14:paraId="0FB622BA" w14:textId="77777777" w:rsidTr="00F36D28">
        <w:trPr>
          <w:jc w:val="center"/>
        </w:trPr>
        <w:tc>
          <w:tcPr>
            <w:tcW w:w="5083" w:type="dxa"/>
          </w:tcPr>
          <w:p w14:paraId="0522033D" w14:textId="77777777" w:rsidR="006711C7" w:rsidRDefault="006711C7" w:rsidP="00F36D28">
            <w:r>
              <w:t>Current reachability</w:t>
            </w:r>
          </w:p>
        </w:tc>
        <w:tc>
          <w:tcPr>
            <w:tcW w:w="5083" w:type="dxa"/>
          </w:tcPr>
          <w:p w14:paraId="04E2E69F" w14:textId="77777777" w:rsidR="006711C7" w:rsidRDefault="006711C7" w:rsidP="00F36D28">
            <w:r>
              <w:t xml:space="preserve">Can the recovery-capable region </w:t>
            </w:r>
            <w:proofErr w:type="gramStart"/>
            <w:r>
              <w:t>actually be</w:t>
            </w:r>
            <w:proofErr w:type="gramEnd"/>
            <w:r>
              <w:t xml:space="preserve"> reached from the current/projected state?</w:t>
            </w:r>
          </w:p>
        </w:tc>
      </w:tr>
      <w:tr w:rsidR="006711C7" w14:paraId="1442B24B" w14:textId="77777777" w:rsidTr="00F36D28">
        <w:trPr>
          <w:jc w:val="center"/>
        </w:trPr>
        <w:tc>
          <w:tcPr>
            <w:tcW w:w="5083" w:type="dxa"/>
          </w:tcPr>
          <w:p w14:paraId="595EFF8D" w14:textId="77777777" w:rsidR="006711C7" w:rsidRDefault="006711C7" w:rsidP="00F36D28">
            <w:r>
              <w:t>Obligation</w:t>
            </w:r>
          </w:p>
        </w:tc>
        <w:tc>
          <w:tcPr>
            <w:tcW w:w="5083" w:type="dxa"/>
          </w:tcPr>
          <w:p w14:paraId="2C7EB717" w14:textId="77777777" w:rsidR="006711C7" w:rsidRDefault="006711C7" w:rsidP="00F36D28">
            <w:r>
              <w:t>What function/domain must be restored, preserved, refunded, or contained?</w:t>
            </w:r>
          </w:p>
        </w:tc>
      </w:tr>
    </w:tbl>
    <w:p w14:paraId="5DBE9EEB" w14:textId="77777777" w:rsidR="006711C7" w:rsidRDefault="006711C7" w:rsidP="006711C7"/>
    <w:p w14:paraId="74E375A2" w14:textId="77777777" w:rsidR="006711C7" w:rsidRDefault="006711C7" w:rsidP="006711C7">
      <w:pPr>
        <w:pStyle w:val="Heading1"/>
      </w:pPr>
      <w:r>
        <w:t>Part III - Corridors, Thresholds, Viability, and Dynamic Structure</w:t>
      </w:r>
    </w:p>
    <w:p w14:paraId="5524C701" w14:textId="77777777" w:rsidR="006711C7" w:rsidRDefault="006711C7" w:rsidP="006711C7">
      <w:pPr>
        <w:pStyle w:val="Heading2"/>
      </w:pPr>
      <w:r>
        <w:t>14. Corridor Discovery</w:t>
      </w:r>
    </w:p>
    <w:p w14:paraId="7EF354A4" w14:textId="77777777" w:rsidR="006711C7" w:rsidRDefault="006711C7" w:rsidP="006711C7">
      <w:r>
        <w:t>A corridor is a path or class of paths through which an interaction proceeds and PV flows. Corridor type is determined by viability and transition structure, not merely physical routing.</w:t>
      </w:r>
    </w:p>
    <w:tbl>
      <w:tblPr>
        <w:tblStyle w:val="TableGrid"/>
        <w:tblW w:w="0" w:type="auto"/>
        <w:jc w:val="center"/>
        <w:tblLook w:val="04A0" w:firstRow="1" w:lastRow="0" w:firstColumn="1" w:lastColumn="0" w:noHBand="0" w:noVBand="1"/>
      </w:tblPr>
      <w:tblGrid>
        <w:gridCol w:w="5083"/>
        <w:gridCol w:w="5083"/>
      </w:tblGrid>
      <w:tr w:rsidR="006711C7" w14:paraId="6F19CD29" w14:textId="77777777" w:rsidTr="00F36D28">
        <w:trPr>
          <w:jc w:val="center"/>
        </w:trPr>
        <w:tc>
          <w:tcPr>
            <w:tcW w:w="5083" w:type="dxa"/>
            <w:shd w:val="clear" w:color="auto" w:fill="EAF1F7"/>
          </w:tcPr>
          <w:p w14:paraId="58030B44" w14:textId="77777777" w:rsidR="006711C7" w:rsidRDefault="006711C7" w:rsidP="00F36D28">
            <w:r>
              <w:rPr>
                <w:b/>
              </w:rPr>
              <w:t>Corridor</w:t>
            </w:r>
          </w:p>
        </w:tc>
        <w:tc>
          <w:tcPr>
            <w:tcW w:w="5083" w:type="dxa"/>
            <w:shd w:val="clear" w:color="auto" w:fill="EAF1F7"/>
          </w:tcPr>
          <w:p w14:paraId="07D41AEE" w14:textId="77777777" w:rsidR="006711C7" w:rsidRDefault="006711C7" w:rsidP="00F36D28">
            <w:r>
              <w:rPr>
                <w:b/>
              </w:rPr>
              <w:t>Description</w:t>
            </w:r>
          </w:p>
        </w:tc>
      </w:tr>
      <w:tr w:rsidR="006711C7" w14:paraId="54ED13A8" w14:textId="77777777" w:rsidTr="00F36D28">
        <w:trPr>
          <w:jc w:val="center"/>
        </w:trPr>
        <w:tc>
          <w:tcPr>
            <w:tcW w:w="5083" w:type="dxa"/>
          </w:tcPr>
          <w:p w14:paraId="4BE0A0A5" w14:textId="77777777" w:rsidR="006711C7" w:rsidRDefault="006711C7" w:rsidP="00F36D28">
            <w:r>
              <w:t>Normal</w:t>
            </w:r>
          </w:p>
        </w:tc>
        <w:tc>
          <w:tcPr>
            <w:tcW w:w="5083" w:type="dxa"/>
          </w:tcPr>
          <w:p w14:paraId="037FB270" w14:textId="77777777" w:rsidR="006711C7" w:rsidRDefault="006711C7" w:rsidP="00F36D28">
            <w:r>
              <w:t>Expected viable path.</w:t>
            </w:r>
          </w:p>
        </w:tc>
      </w:tr>
      <w:tr w:rsidR="006711C7" w14:paraId="029C6857" w14:textId="77777777" w:rsidTr="00F36D28">
        <w:trPr>
          <w:jc w:val="center"/>
        </w:trPr>
        <w:tc>
          <w:tcPr>
            <w:tcW w:w="5083" w:type="dxa"/>
          </w:tcPr>
          <w:p w14:paraId="2617EAE0" w14:textId="77777777" w:rsidR="006711C7" w:rsidRDefault="006711C7" w:rsidP="00F36D28">
            <w:r>
              <w:t>Degraded</w:t>
            </w:r>
          </w:p>
        </w:tc>
        <w:tc>
          <w:tcPr>
            <w:tcW w:w="5083" w:type="dxa"/>
          </w:tcPr>
          <w:p w14:paraId="7E9A5ADA" w14:textId="77777777" w:rsidR="006711C7" w:rsidRDefault="006711C7" w:rsidP="00F36D28">
            <w:r>
              <w:t>Path proceeds with reduced sufficiency or quality.</w:t>
            </w:r>
          </w:p>
        </w:tc>
      </w:tr>
      <w:tr w:rsidR="006711C7" w14:paraId="1F10FD18" w14:textId="77777777" w:rsidTr="00F36D28">
        <w:trPr>
          <w:jc w:val="center"/>
        </w:trPr>
        <w:tc>
          <w:tcPr>
            <w:tcW w:w="5083" w:type="dxa"/>
          </w:tcPr>
          <w:p w14:paraId="455B90EB" w14:textId="77777777" w:rsidR="006711C7" w:rsidRDefault="006711C7" w:rsidP="00F36D28">
            <w:r>
              <w:t>Failure</w:t>
            </w:r>
          </w:p>
        </w:tc>
        <w:tc>
          <w:tcPr>
            <w:tcW w:w="5083" w:type="dxa"/>
          </w:tcPr>
          <w:p w14:paraId="64D373DE" w14:textId="77777777" w:rsidR="006711C7" w:rsidRDefault="006711C7" w:rsidP="00F36D28">
            <w:r>
              <w:t>Intended flow blocks or fails.</w:t>
            </w:r>
          </w:p>
        </w:tc>
      </w:tr>
      <w:tr w:rsidR="006711C7" w14:paraId="35B90EEA" w14:textId="77777777" w:rsidTr="00F36D28">
        <w:trPr>
          <w:jc w:val="center"/>
        </w:trPr>
        <w:tc>
          <w:tcPr>
            <w:tcW w:w="5083" w:type="dxa"/>
          </w:tcPr>
          <w:p w14:paraId="69CA3558" w14:textId="77777777" w:rsidR="006711C7" w:rsidRDefault="006711C7" w:rsidP="00F36D28">
            <w:r>
              <w:t>Recovery</w:t>
            </w:r>
          </w:p>
        </w:tc>
        <w:tc>
          <w:tcPr>
            <w:tcW w:w="5083" w:type="dxa"/>
          </w:tcPr>
          <w:p w14:paraId="0D6D5095" w14:textId="77777777" w:rsidR="006711C7" w:rsidRDefault="006711C7" w:rsidP="00F36D28">
            <w:r>
              <w:t>Restores, compensates, repairs, refunds, or stabilizes.</w:t>
            </w:r>
          </w:p>
        </w:tc>
      </w:tr>
      <w:tr w:rsidR="006711C7" w14:paraId="3768721C" w14:textId="77777777" w:rsidTr="00F36D28">
        <w:trPr>
          <w:jc w:val="center"/>
        </w:trPr>
        <w:tc>
          <w:tcPr>
            <w:tcW w:w="5083" w:type="dxa"/>
          </w:tcPr>
          <w:p w14:paraId="177DF5FC" w14:textId="77777777" w:rsidR="006711C7" w:rsidRDefault="006711C7" w:rsidP="00F36D28">
            <w:r>
              <w:t>Substitution / fallback</w:t>
            </w:r>
          </w:p>
        </w:tc>
        <w:tc>
          <w:tcPr>
            <w:tcW w:w="5083" w:type="dxa"/>
          </w:tcPr>
          <w:p w14:paraId="56528941" w14:textId="77777777" w:rsidR="006711C7" w:rsidRDefault="006711C7" w:rsidP="00F36D28">
            <w:r>
              <w:t>Alternative mechanism preserves required function.</w:t>
            </w:r>
          </w:p>
        </w:tc>
      </w:tr>
      <w:tr w:rsidR="006711C7" w14:paraId="50343477" w14:textId="77777777" w:rsidTr="00F36D28">
        <w:trPr>
          <w:jc w:val="center"/>
        </w:trPr>
        <w:tc>
          <w:tcPr>
            <w:tcW w:w="5083" w:type="dxa"/>
          </w:tcPr>
          <w:p w14:paraId="3CEE5A70" w14:textId="77777777" w:rsidR="006711C7" w:rsidRDefault="006711C7" w:rsidP="00F36D28">
            <w:r>
              <w:t>Negative</w:t>
            </w:r>
          </w:p>
        </w:tc>
        <w:tc>
          <w:tcPr>
            <w:tcW w:w="5083" w:type="dxa"/>
          </w:tcPr>
          <w:p w14:paraId="1F10525B" w14:textId="77777777" w:rsidR="006711C7" w:rsidRDefault="006711C7" w:rsidP="00F36D28">
            <w:r>
              <w:t>Path moves toward unrecovered loss or degradation.</w:t>
            </w:r>
          </w:p>
        </w:tc>
      </w:tr>
    </w:tbl>
    <w:p w14:paraId="7DCD970A" w14:textId="77777777" w:rsidR="006711C7" w:rsidRDefault="006711C7" w:rsidP="006711C7"/>
    <w:p w14:paraId="5328445B" w14:textId="77777777" w:rsidR="006711C7" w:rsidRDefault="006711C7" w:rsidP="006711C7">
      <w:pPr>
        <w:pStyle w:val="Heading2"/>
      </w:pPr>
      <w:r>
        <w:t>15. Thresholds, Constraints, and Governing Domains</w:t>
      </w:r>
    </w:p>
    <w:p w14:paraId="4AD33C49" w14:textId="77777777" w:rsidR="006711C7" w:rsidRDefault="006711C7" w:rsidP="006711C7">
      <w:r>
        <w:t>Thresholds are structural boundaries, not score adjustments. Hard constraints should remain explicit. A governing domain is one whose failure changes viability, admissibility, defensibility, recoverability, or structural adequacy under the current scenario.</w:t>
      </w:r>
    </w:p>
    <w:p w14:paraId="24BCA592" w14:textId="77777777" w:rsidR="006711C7" w:rsidRDefault="006711C7" w:rsidP="006711C7">
      <w:r>
        <w:t>Governing-domain identity is membership identity. Do not encode hidden priority, preference, sacrifice order, or Sigma weight merely through tuple order or incidental sorting.</w:t>
      </w:r>
    </w:p>
    <w:p w14:paraId="74289ED6" w14:textId="77777777" w:rsidR="006711C7" w:rsidRDefault="006711C7" w:rsidP="006711C7">
      <w:pPr>
        <w:pStyle w:val="Heading2"/>
      </w:pPr>
      <w:r>
        <w:t>16. Adequacy and False Success</w:t>
      </w:r>
    </w:p>
    <w:p w14:paraId="55627EE9" w14:textId="77777777" w:rsidR="006711C7" w:rsidRDefault="006711C7" w:rsidP="006711C7">
      <w:r>
        <w:t>Adequacy asks what must be true for an outcome to count as structurally viable. It is not visible completion, throughput, revenue, or local task success.</w:t>
      </w:r>
    </w:p>
    <w:p w14:paraId="3EABA48F" w14:textId="77777777" w:rsidR="006711C7" w:rsidRDefault="006711C7" w:rsidP="006711C7">
      <w:pPr>
        <w:shd w:val="clear" w:color="auto" w:fill="F1F3F5"/>
      </w:pPr>
      <w:proofErr w:type="spellStart"/>
      <w:r>
        <w:rPr>
          <w:rFonts w:ascii="Menlo" w:hAnsi="Menlo"/>
          <w:sz w:val="16"/>
        </w:rPr>
        <w:t>visible_success</w:t>
      </w:r>
      <w:proofErr w:type="spellEnd"/>
      <w:r>
        <w:rPr>
          <w:rFonts w:ascii="Menlo" w:hAnsi="Menlo"/>
          <w:sz w:val="16"/>
        </w:rPr>
        <w:t xml:space="preserve"> = true AND </w:t>
      </w:r>
      <w:proofErr w:type="spellStart"/>
      <w:r>
        <w:rPr>
          <w:rFonts w:ascii="Menlo" w:hAnsi="Menlo"/>
          <w:sz w:val="16"/>
        </w:rPr>
        <w:t>governing_viability</w:t>
      </w:r>
      <w:proofErr w:type="spellEnd"/>
      <w:r>
        <w:rPr>
          <w:rFonts w:ascii="Menlo" w:hAnsi="Menlo"/>
          <w:sz w:val="16"/>
        </w:rPr>
        <w:t xml:space="preserve"> = </w:t>
      </w:r>
      <w:proofErr w:type="spellStart"/>
      <w:r>
        <w:rPr>
          <w:rFonts w:ascii="Menlo" w:hAnsi="Menlo"/>
          <w:sz w:val="16"/>
        </w:rPr>
        <w:t>degraded_or_failed</w:t>
      </w:r>
      <w:proofErr w:type="spellEnd"/>
    </w:p>
    <w:p w14:paraId="59D4DBB6" w14:textId="77777777" w:rsidR="006711C7" w:rsidRDefault="006711C7" w:rsidP="006711C7">
      <w:r>
        <w:t>Runtime V2 adds an important execution variant: a callable can return successfully while the authoritative Layer-1 effect is absent, incomplete, invalid, or contradicted by evidence. Technical call success is therefore not automatically adequate realization.</w:t>
      </w:r>
    </w:p>
    <w:p w14:paraId="55FDC62F" w14:textId="77777777" w:rsidR="006711C7" w:rsidRDefault="006711C7" w:rsidP="006711C7">
      <w:pPr>
        <w:pStyle w:val="Heading2"/>
      </w:pPr>
      <w:r>
        <w:lastRenderedPageBreak/>
        <w:t>17. Dynamic Represented Structure</w:t>
      </w:r>
    </w:p>
    <w:p w14:paraId="03A8D697" w14:textId="77777777" w:rsidR="006711C7" w:rsidRDefault="006711C7" w:rsidP="006711C7">
      <w:r>
        <w:t>Some scenarios have changing reachable actions, relations, recovery routes, or structural affordances. The packet should state which represented structures are stable and which can change during operation.</w:t>
      </w:r>
    </w:p>
    <w:tbl>
      <w:tblPr>
        <w:tblStyle w:val="TableGrid"/>
        <w:tblW w:w="0" w:type="auto"/>
        <w:jc w:val="center"/>
        <w:tblLook w:val="04A0" w:firstRow="1" w:lastRow="0" w:firstColumn="1" w:lastColumn="0" w:noHBand="0" w:noVBand="1"/>
      </w:tblPr>
      <w:tblGrid>
        <w:gridCol w:w="5083"/>
        <w:gridCol w:w="5083"/>
      </w:tblGrid>
      <w:tr w:rsidR="006711C7" w14:paraId="3DB9841B" w14:textId="77777777" w:rsidTr="00F36D28">
        <w:trPr>
          <w:jc w:val="center"/>
        </w:trPr>
        <w:tc>
          <w:tcPr>
            <w:tcW w:w="5083" w:type="dxa"/>
            <w:shd w:val="clear" w:color="auto" w:fill="EAF1F7"/>
          </w:tcPr>
          <w:p w14:paraId="7F3D0657" w14:textId="77777777" w:rsidR="006711C7" w:rsidRDefault="006711C7" w:rsidP="00F36D28">
            <w:r>
              <w:rPr>
                <w:b/>
              </w:rPr>
              <w:t>Dynamic question</w:t>
            </w:r>
          </w:p>
        </w:tc>
        <w:tc>
          <w:tcPr>
            <w:tcW w:w="5083" w:type="dxa"/>
            <w:shd w:val="clear" w:color="auto" w:fill="EAF1F7"/>
          </w:tcPr>
          <w:p w14:paraId="63292D3E" w14:textId="77777777" w:rsidR="006711C7" w:rsidRDefault="006711C7" w:rsidP="00F36D28">
            <w:r>
              <w:rPr>
                <w:b/>
              </w:rPr>
              <w:t>Why it matters</w:t>
            </w:r>
          </w:p>
        </w:tc>
      </w:tr>
      <w:tr w:rsidR="006711C7" w14:paraId="4D3888AA" w14:textId="77777777" w:rsidTr="00F36D28">
        <w:trPr>
          <w:jc w:val="center"/>
        </w:trPr>
        <w:tc>
          <w:tcPr>
            <w:tcW w:w="5083" w:type="dxa"/>
          </w:tcPr>
          <w:p w14:paraId="110DDED2" w14:textId="77777777" w:rsidR="006711C7" w:rsidRDefault="006711C7" w:rsidP="00F36D28">
            <w:r>
              <w:t>Can an action/function become newly available?</w:t>
            </w:r>
          </w:p>
        </w:tc>
        <w:tc>
          <w:tcPr>
            <w:tcW w:w="5083" w:type="dxa"/>
          </w:tcPr>
          <w:p w14:paraId="5C29DE0D" w14:textId="77777777" w:rsidR="006711C7" w:rsidRDefault="006711C7" w:rsidP="00F36D28">
            <w:r>
              <w:t>May require controlled admission rather than silent discovery.</w:t>
            </w:r>
          </w:p>
        </w:tc>
      </w:tr>
      <w:tr w:rsidR="006711C7" w14:paraId="6B68643A" w14:textId="77777777" w:rsidTr="00F36D28">
        <w:trPr>
          <w:jc w:val="center"/>
        </w:trPr>
        <w:tc>
          <w:tcPr>
            <w:tcW w:w="5083" w:type="dxa"/>
          </w:tcPr>
          <w:p w14:paraId="0CDFC9D6" w14:textId="77777777" w:rsidR="006711C7" w:rsidRDefault="006711C7" w:rsidP="00F36D28">
            <w:r>
              <w:t>Can Graph reachability change?</w:t>
            </w:r>
          </w:p>
        </w:tc>
        <w:tc>
          <w:tcPr>
            <w:tcW w:w="5083" w:type="dxa"/>
          </w:tcPr>
          <w:p w14:paraId="004ED5B0" w14:textId="77777777" w:rsidR="006711C7" w:rsidRDefault="006711C7" w:rsidP="00F36D28">
            <w:r>
              <w:t>May invalidate Pi and downstream governance.</w:t>
            </w:r>
          </w:p>
        </w:tc>
      </w:tr>
      <w:tr w:rsidR="006711C7" w14:paraId="2F4C8D0B" w14:textId="77777777" w:rsidTr="00F36D28">
        <w:trPr>
          <w:jc w:val="center"/>
        </w:trPr>
        <w:tc>
          <w:tcPr>
            <w:tcW w:w="5083" w:type="dxa"/>
          </w:tcPr>
          <w:p w14:paraId="1ED9F41E" w14:textId="77777777" w:rsidR="006711C7" w:rsidRDefault="006711C7" w:rsidP="00F36D28">
            <w:r>
              <w:t>Can a recovery route disappear or change?</w:t>
            </w:r>
          </w:p>
        </w:tc>
        <w:tc>
          <w:tcPr>
            <w:tcW w:w="5083" w:type="dxa"/>
          </w:tcPr>
          <w:p w14:paraId="2A76EC1B" w14:textId="77777777" w:rsidR="006711C7" w:rsidRDefault="006711C7" w:rsidP="00F36D28">
            <w:r>
              <w:t>May alter feasibility/adequacy and require re-entry.</w:t>
            </w:r>
          </w:p>
        </w:tc>
      </w:tr>
      <w:tr w:rsidR="006711C7" w14:paraId="19CDEC16" w14:textId="77777777" w:rsidTr="00F36D28">
        <w:trPr>
          <w:jc w:val="center"/>
        </w:trPr>
        <w:tc>
          <w:tcPr>
            <w:tcW w:w="5083" w:type="dxa"/>
          </w:tcPr>
          <w:p w14:paraId="26CBB28B" w14:textId="77777777" w:rsidR="006711C7" w:rsidRDefault="006711C7" w:rsidP="00F36D28">
            <w:r>
              <w:t>Can represented structure be revised or removed?</w:t>
            </w:r>
          </w:p>
        </w:tc>
        <w:tc>
          <w:tcPr>
            <w:tcW w:w="5083" w:type="dxa"/>
          </w:tcPr>
          <w:p w14:paraId="6F8D4646" w14:textId="77777777" w:rsidR="006711C7" w:rsidRDefault="006711C7" w:rsidP="00F36D28">
            <w:r>
              <w:t>Requires lifecycle/provenance rather than overwriting history.</w:t>
            </w:r>
          </w:p>
        </w:tc>
      </w:tr>
      <w:tr w:rsidR="006711C7" w14:paraId="07DFB0E0" w14:textId="77777777" w:rsidTr="00F36D28">
        <w:trPr>
          <w:jc w:val="center"/>
        </w:trPr>
        <w:tc>
          <w:tcPr>
            <w:tcW w:w="5083" w:type="dxa"/>
          </w:tcPr>
          <w:p w14:paraId="0BE6B6D3" w14:textId="77777777" w:rsidR="006711C7" w:rsidRDefault="006711C7" w:rsidP="00F36D28">
            <w:r>
              <w:t>Is structural coverage incomplete or uncertain?</w:t>
            </w:r>
          </w:p>
        </w:tc>
        <w:tc>
          <w:tcPr>
            <w:tcW w:w="5083" w:type="dxa"/>
          </w:tcPr>
          <w:p w14:paraId="2D008449" w14:textId="77777777" w:rsidR="006711C7" w:rsidRDefault="006711C7" w:rsidP="00F36D28">
            <w:r>
              <w:t>Must be represented explicitly; missing semantics must not be invented.</w:t>
            </w:r>
          </w:p>
        </w:tc>
      </w:tr>
    </w:tbl>
    <w:p w14:paraId="2B913860" w14:textId="77777777" w:rsidR="006711C7" w:rsidRDefault="006711C7" w:rsidP="006711C7"/>
    <w:p w14:paraId="7D2C7AC9" w14:textId="77777777" w:rsidR="006711C7" w:rsidRDefault="006711C7" w:rsidP="006711C7">
      <w:pPr>
        <w:pStyle w:val="Heading2"/>
      </w:pPr>
      <w:r>
        <w:t>18. Capability Change and Trajectories</w:t>
      </w:r>
    </w:p>
    <w:p w14:paraId="2E6F6EE7" w14:textId="77777777" w:rsidR="006711C7" w:rsidRDefault="006711C7" w:rsidP="006711C7">
      <w:r>
        <w:t>When capability can change materially during the scenario, define the observation that establishes change, its uncertainty, the trajectory that matters, and whether the change alters reachable or constructible actions. Capability-formation prediction error should be modeled as evidence that can invalidate prior assumptions, not as a reason to patch a downstream decision.</w:t>
      </w:r>
    </w:p>
    <w:p w14:paraId="03FE4D64" w14:textId="77777777" w:rsidR="006711C7" w:rsidRDefault="006711C7" w:rsidP="006711C7">
      <w:pPr>
        <w:pStyle w:val="Heading1"/>
      </w:pPr>
      <w:r>
        <w:t>Part IV - Evidence, Memory, and Governed Re-entry</w:t>
      </w:r>
    </w:p>
    <w:p w14:paraId="4DEBB504" w14:textId="77777777" w:rsidR="006711C7" w:rsidRDefault="006711C7" w:rsidP="006711C7">
      <w:pPr>
        <w:pStyle w:val="Heading2"/>
      </w:pPr>
      <w:r>
        <w:t>19. Evidence, Provenance, and Source Authority</w:t>
      </w:r>
    </w:p>
    <w:p w14:paraId="668C436D" w14:textId="77777777" w:rsidR="006711C7" w:rsidRDefault="006711C7" w:rsidP="006711C7">
      <w:r>
        <w:t>Memory and evidence remain cross-cutting, but Runtime V2 requires greater precision where governance depends on them. State what fact is supported, by which source, with what provenance/freshness/uncertainty, and what authority or control relationship makes the source usable.</w:t>
      </w:r>
    </w:p>
    <w:tbl>
      <w:tblPr>
        <w:tblStyle w:val="TableGrid"/>
        <w:tblW w:w="0" w:type="auto"/>
        <w:jc w:val="center"/>
        <w:tblLook w:val="04A0" w:firstRow="1" w:lastRow="0" w:firstColumn="1" w:lastColumn="0" w:noHBand="0" w:noVBand="1"/>
      </w:tblPr>
      <w:tblGrid>
        <w:gridCol w:w="5083"/>
        <w:gridCol w:w="5083"/>
      </w:tblGrid>
      <w:tr w:rsidR="006711C7" w14:paraId="17CD2207" w14:textId="77777777" w:rsidTr="00F36D28">
        <w:trPr>
          <w:jc w:val="center"/>
        </w:trPr>
        <w:tc>
          <w:tcPr>
            <w:tcW w:w="5083" w:type="dxa"/>
            <w:shd w:val="clear" w:color="auto" w:fill="EAF1F7"/>
          </w:tcPr>
          <w:p w14:paraId="2E0398CC" w14:textId="77777777" w:rsidR="006711C7" w:rsidRDefault="006711C7" w:rsidP="00F36D28">
            <w:r>
              <w:rPr>
                <w:b/>
              </w:rPr>
              <w:t>Evidence element</w:t>
            </w:r>
          </w:p>
        </w:tc>
        <w:tc>
          <w:tcPr>
            <w:tcW w:w="5083" w:type="dxa"/>
            <w:shd w:val="clear" w:color="auto" w:fill="EAF1F7"/>
          </w:tcPr>
          <w:p w14:paraId="5B0988AC" w14:textId="77777777" w:rsidR="006711C7" w:rsidRDefault="006711C7" w:rsidP="00F36D28">
            <w:r>
              <w:rPr>
                <w:b/>
              </w:rPr>
              <w:t>Question</w:t>
            </w:r>
          </w:p>
        </w:tc>
      </w:tr>
      <w:tr w:rsidR="006711C7" w14:paraId="2757B2C6" w14:textId="77777777" w:rsidTr="00F36D28">
        <w:trPr>
          <w:jc w:val="center"/>
        </w:trPr>
        <w:tc>
          <w:tcPr>
            <w:tcW w:w="5083" w:type="dxa"/>
          </w:tcPr>
          <w:p w14:paraId="339F1D77" w14:textId="77777777" w:rsidR="006711C7" w:rsidRDefault="006711C7" w:rsidP="00F36D28">
            <w:r>
              <w:t>Fact</w:t>
            </w:r>
          </w:p>
        </w:tc>
        <w:tc>
          <w:tcPr>
            <w:tcW w:w="5083" w:type="dxa"/>
          </w:tcPr>
          <w:p w14:paraId="7A3A3D89" w14:textId="77777777" w:rsidR="006711C7" w:rsidRDefault="006711C7" w:rsidP="00F36D28">
            <w:r>
              <w:t>What proposition/state claim is being supported?</w:t>
            </w:r>
          </w:p>
        </w:tc>
      </w:tr>
      <w:tr w:rsidR="006711C7" w14:paraId="63CF2738" w14:textId="77777777" w:rsidTr="00F36D28">
        <w:trPr>
          <w:jc w:val="center"/>
        </w:trPr>
        <w:tc>
          <w:tcPr>
            <w:tcW w:w="5083" w:type="dxa"/>
          </w:tcPr>
          <w:p w14:paraId="6A720F19" w14:textId="77777777" w:rsidR="006711C7" w:rsidRDefault="006711C7" w:rsidP="00F36D28">
            <w:r>
              <w:t>Source</w:t>
            </w:r>
          </w:p>
        </w:tc>
        <w:tc>
          <w:tcPr>
            <w:tcW w:w="5083" w:type="dxa"/>
          </w:tcPr>
          <w:p w14:paraId="34BA22A0" w14:textId="77777777" w:rsidR="006711C7" w:rsidRDefault="006711C7" w:rsidP="00F36D28">
            <w:r>
              <w:t>Who/what produced the evidence?</w:t>
            </w:r>
          </w:p>
        </w:tc>
      </w:tr>
      <w:tr w:rsidR="006711C7" w14:paraId="72E2E72C" w14:textId="77777777" w:rsidTr="00F36D28">
        <w:trPr>
          <w:jc w:val="center"/>
        </w:trPr>
        <w:tc>
          <w:tcPr>
            <w:tcW w:w="5083" w:type="dxa"/>
          </w:tcPr>
          <w:p w14:paraId="1D207A0B" w14:textId="77777777" w:rsidR="006711C7" w:rsidRDefault="006711C7" w:rsidP="00F36D28">
            <w:r>
              <w:t>Provenance</w:t>
            </w:r>
          </w:p>
        </w:tc>
        <w:tc>
          <w:tcPr>
            <w:tcW w:w="5083" w:type="dxa"/>
          </w:tcPr>
          <w:p w14:paraId="01F6C4A7" w14:textId="77777777" w:rsidR="006711C7" w:rsidRDefault="006711C7" w:rsidP="00F36D28">
            <w:r>
              <w:t>How did it reach the runtime/application?</w:t>
            </w:r>
          </w:p>
        </w:tc>
      </w:tr>
      <w:tr w:rsidR="006711C7" w14:paraId="33E11FC3" w14:textId="77777777" w:rsidTr="00F36D28">
        <w:trPr>
          <w:jc w:val="center"/>
        </w:trPr>
        <w:tc>
          <w:tcPr>
            <w:tcW w:w="5083" w:type="dxa"/>
          </w:tcPr>
          <w:p w14:paraId="05CB7F26" w14:textId="77777777" w:rsidR="006711C7" w:rsidRDefault="006711C7" w:rsidP="00F36D28">
            <w:r>
              <w:t>Freshness</w:t>
            </w:r>
          </w:p>
        </w:tc>
        <w:tc>
          <w:tcPr>
            <w:tcW w:w="5083" w:type="dxa"/>
          </w:tcPr>
          <w:p w14:paraId="6AD97818" w14:textId="77777777" w:rsidR="006711C7" w:rsidRDefault="006711C7" w:rsidP="00F36D28">
            <w:r>
              <w:t>Is it current, delayed, historical, or stale?</w:t>
            </w:r>
          </w:p>
        </w:tc>
      </w:tr>
      <w:tr w:rsidR="006711C7" w14:paraId="370BD1C7" w14:textId="77777777" w:rsidTr="00F36D28">
        <w:trPr>
          <w:jc w:val="center"/>
        </w:trPr>
        <w:tc>
          <w:tcPr>
            <w:tcW w:w="5083" w:type="dxa"/>
          </w:tcPr>
          <w:p w14:paraId="5E8C5D05" w14:textId="77777777" w:rsidR="006711C7" w:rsidRDefault="006711C7" w:rsidP="00F36D28">
            <w:r>
              <w:t>Authority</w:t>
            </w:r>
          </w:p>
        </w:tc>
        <w:tc>
          <w:tcPr>
            <w:tcW w:w="5083" w:type="dxa"/>
          </w:tcPr>
          <w:p w14:paraId="49D97935" w14:textId="77777777" w:rsidR="006711C7" w:rsidRDefault="006711C7" w:rsidP="00F36D28">
            <w:r>
              <w:t>Is this source permitted/qualified to establish this fact?</w:t>
            </w:r>
          </w:p>
        </w:tc>
      </w:tr>
      <w:tr w:rsidR="006711C7" w14:paraId="159CABED" w14:textId="77777777" w:rsidTr="00F36D28">
        <w:trPr>
          <w:jc w:val="center"/>
        </w:trPr>
        <w:tc>
          <w:tcPr>
            <w:tcW w:w="5083" w:type="dxa"/>
          </w:tcPr>
          <w:p w14:paraId="5B7B8BDE" w14:textId="77777777" w:rsidR="006711C7" w:rsidRDefault="006711C7" w:rsidP="00F36D28">
            <w:r>
              <w:t>Control/dependency</w:t>
            </w:r>
          </w:p>
        </w:tc>
        <w:tc>
          <w:tcPr>
            <w:tcW w:w="5083" w:type="dxa"/>
          </w:tcPr>
          <w:p w14:paraId="2DB1B5EA" w14:textId="77777777" w:rsidR="006711C7" w:rsidRDefault="006711C7" w:rsidP="00F36D28">
            <w:r>
              <w:t>Who controls the source or mechanism, and what governance artifacts depend on it?</w:t>
            </w:r>
          </w:p>
        </w:tc>
      </w:tr>
      <w:tr w:rsidR="006711C7" w14:paraId="7BA56F0A" w14:textId="77777777" w:rsidTr="00F36D28">
        <w:trPr>
          <w:jc w:val="center"/>
        </w:trPr>
        <w:tc>
          <w:tcPr>
            <w:tcW w:w="5083" w:type="dxa"/>
          </w:tcPr>
          <w:p w14:paraId="367C5560" w14:textId="77777777" w:rsidR="006711C7" w:rsidRDefault="006711C7" w:rsidP="00F36D28">
            <w:r>
              <w:t>Invalidation</w:t>
            </w:r>
          </w:p>
        </w:tc>
        <w:tc>
          <w:tcPr>
            <w:tcW w:w="5083" w:type="dxa"/>
          </w:tcPr>
          <w:p w14:paraId="5AE41924" w14:textId="77777777" w:rsidR="006711C7" w:rsidRDefault="006711C7" w:rsidP="00F36D28">
            <w:r>
              <w:t>What event makes the evidence no longer sufficient?</w:t>
            </w:r>
          </w:p>
        </w:tc>
      </w:tr>
    </w:tbl>
    <w:p w14:paraId="14A1C13B" w14:textId="77777777" w:rsidR="006711C7" w:rsidRDefault="006711C7" w:rsidP="006711C7"/>
    <w:p w14:paraId="1C7EABCF" w14:textId="77777777" w:rsidR="006711C7" w:rsidRDefault="006711C7" w:rsidP="006711C7">
      <w:pPr>
        <w:pStyle w:val="Heading2"/>
      </w:pPr>
      <w:r>
        <w:t>20. Memory and History</w:t>
      </w:r>
    </w:p>
    <w:p w14:paraId="4291E097" w14:textId="77777777" w:rsidR="006711C7" w:rsidRDefault="006711C7" w:rsidP="006711C7">
      <w:r>
        <w:t>Memory becomes necessary where decisions depend on prior outcomes, unresolved obligations, trust, stale state, repeated interaction, learning, or expectation update. Historical information must not be silently treated as current actual state. Retrieval and expectation state should retain attribution sufficient to determine when later evidence invalidates them.</w:t>
      </w:r>
    </w:p>
    <w:p w14:paraId="7161EA21" w14:textId="77777777" w:rsidR="006711C7" w:rsidRDefault="006711C7" w:rsidP="006711C7">
      <w:pPr>
        <w:pStyle w:val="Heading2"/>
      </w:pPr>
      <w:r>
        <w:lastRenderedPageBreak/>
        <w:t>21. Governed Invalidation and Re-entry</w:t>
      </w:r>
    </w:p>
    <w:p w14:paraId="545FD5B2" w14:textId="77777777" w:rsidR="006711C7" w:rsidRDefault="006711C7" w:rsidP="006711C7">
      <w:r>
        <w:t>Runtime V2 can return to the earliest canonical stage invalidated by new evidence, changed capability, changed represented structure, configuration change, or execution outcome. Scenario modeling should therefore identify causal dependencies rather than merely list variables.</w:t>
      </w:r>
    </w:p>
    <w:tbl>
      <w:tblPr>
        <w:tblStyle w:val="TableGrid"/>
        <w:tblW w:w="0" w:type="auto"/>
        <w:jc w:val="center"/>
        <w:tblLook w:val="04A0" w:firstRow="1" w:lastRow="0" w:firstColumn="1" w:lastColumn="0" w:noHBand="0" w:noVBand="1"/>
      </w:tblPr>
      <w:tblGrid>
        <w:gridCol w:w="5083"/>
        <w:gridCol w:w="5083"/>
      </w:tblGrid>
      <w:tr w:rsidR="006711C7" w14:paraId="44E2C608" w14:textId="77777777" w:rsidTr="00F36D28">
        <w:trPr>
          <w:jc w:val="center"/>
        </w:trPr>
        <w:tc>
          <w:tcPr>
            <w:tcW w:w="5083" w:type="dxa"/>
            <w:shd w:val="clear" w:color="auto" w:fill="EAF1F7"/>
          </w:tcPr>
          <w:p w14:paraId="7B95E21B" w14:textId="77777777" w:rsidR="006711C7" w:rsidRDefault="006711C7" w:rsidP="00F36D28">
            <w:r>
              <w:rPr>
                <w:b/>
              </w:rPr>
              <w:t>Change</w:t>
            </w:r>
          </w:p>
        </w:tc>
        <w:tc>
          <w:tcPr>
            <w:tcW w:w="5083" w:type="dxa"/>
            <w:shd w:val="clear" w:color="auto" w:fill="EAF1F7"/>
          </w:tcPr>
          <w:p w14:paraId="40101AD9" w14:textId="77777777" w:rsidR="006711C7" w:rsidRDefault="006711C7" w:rsidP="00F36D28">
            <w:r>
              <w:rPr>
                <w:b/>
              </w:rPr>
              <w:t>Likely modeling consequence</w:t>
            </w:r>
          </w:p>
        </w:tc>
      </w:tr>
      <w:tr w:rsidR="006711C7" w14:paraId="1B11322B" w14:textId="77777777" w:rsidTr="00F36D28">
        <w:trPr>
          <w:jc w:val="center"/>
        </w:trPr>
        <w:tc>
          <w:tcPr>
            <w:tcW w:w="5083" w:type="dxa"/>
          </w:tcPr>
          <w:p w14:paraId="4AD3FA85" w14:textId="77777777" w:rsidR="006711C7" w:rsidRDefault="006711C7" w:rsidP="00F36D28">
            <w:r>
              <w:t>Perception/evidence changes</w:t>
            </w:r>
          </w:p>
        </w:tc>
        <w:tc>
          <w:tcPr>
            <w:tcW w:w="5083" w:type="dxa"/>
          </w:tcPr>
          <w:p w14:paraId="413EA372" w14:textId="77777777" w:rsidR="006711C7" w:rsidRDefault="006711C7" w:rsidP="00F36D28">
            <w:r>
              <w:t xml:space="preserve">May require new perceived state/PPP and full downstream </w:t>
            </w:r>
            <w:proofErr w:type="spellStart"/>
            <w:r>
              <w:t>recomputation</w:t>
            </w:r>
            <w:proofErr w:type="spellEnd"/>
            <w:r>
              <w:t>.</w:t>
            </w:r>
          </w:p>
        </w:tc>
      </w:tr>
      <w:tr w:rsidR="006711C7" w14:paraId="635E931C" w14:textId="77777777" w:rsidTr="00F36D28">
        <w:trPr>
          <w:jc w:val="center"/>
        </w:trPr>
        <w:tc>
          <w:tcPr>
            <w:tcW w:w="5083" w:type="dxa"/>
          </w:tcPr>
          <w:p w14:paraId="7DBE68B8" w14:textId="77777777" w:rsidR="006711C7" w:rsidRDefault="006711C7" w:rsidP="00F36D28">
            <w:r>
              <w:t>Phi/H/G/R configuration changes</w:t>
            </w:r>
          </w:p>
        </w:tc>
        <w:tc>
          <w:tcPr>
            <w:tcW w:w="5083" w:type="dxa"/>
          </w:tcPr>
          <w:p w14:paraId="0CC45787" w14:textId="77777777" w:rsidR="006711C7" w:rsidRDefault="006711C7" w:rsidP="00F36D28">
            <w:r>
              <w:t>Invalidate that operator and downstream artifacts.</w:t>
            </w:r>
          </w:p>
        </w:tc>
      </w:tr>
      <w:tr w:rsidR="006711C7" w14:paraId="5D3CED27" w14:textId="77777777" w:rsidTr="00F36D28">
        <w:trPr>
          <w:jc w:val="center"/>
        </w:trPr>
        <w:tc>
          <w:tcPr>
            <w:tcW w:w="5083" w:type="dxa"/>
          </w:tcPr>
          <w:p w14:paraId="3E3E746F" w14:textId="77777777" w:rsidR="006711C7" w:rsidRDefault="006711C7" w:rsidP="00F36D28">
            <w:r>
              <w:t>Graph/reachability changes</w:t>
            </w:r>
          </w:p>
        </w:tc>
        <w:tc>
          <w:tcPr>
            <w:tcW w:w="5083" w:type="dxa"/>
          </w:tcPr>
          <w:p w14:paraId="7D05A94D" w14:textId="77777777" w:rsidR="006711C7" w:rsidRDefault="006711C7" w:rsidP="00F36D28">
            <w:r>
              <w:t>Invalidate Graph/Pi and downstream artifacts.</w:t>
            </w:r>
          </w:p>
        </w:tc>
      </w:tr>
      <w:tr w:rsidR="006711C7" w14:paraId="28439A02" w14:textId="77777777" w:rsidTr="00F36D28">
        <w:trPr>
          <w:jc w:val="center"/>
        </w:trPr>
        <w:tc>
          <w:tcPr>
            <w:tcW w:w="5083" w:type="dxa"/>
          </w:tcPr>
          <w:p w14:paraId="0562C684" w14:textId="77777777" w:rsidR="006711C7" w:rsidRDefault="006711C7" w:rsidP="00F36D28">
            <w:r>
              <w:t>Constraint facts change</w:t>
            </w:r>
          </w:p>
        </w:tc>
        <w:tc>
          <w:tcPr>
            <w:tcW w:w="5083" w:type="dxa"/>
          </w:tcPr>
          <w:p w14:paraId="39666529" w14:textId="77777777" w:rsidR="006711C7" w:rsidRDefault="006711C7" w:rsidP="00F36D28">
            <w:r>
              <w:t>Re-enter at Constraints if upstream structure remains valid.</w:t>
            </w:r>
          </w:p>
        </w:tc>
      </w:tr>
      <w:tr w:rsidR="006711C7" w14:paraId="6C4BAF78" w14:textId="77777777" w:rsidTr="00F36D28">
        <w:trPr>
          <w:jc w:val="center"/>
        </w:trPr>
        <w:tc>
          <w:tcPr>
            <w:tcW w:w="5083" w:type="dxa"/>
          </w:tcPr>
          <w:p w14:paraId="4477F679" w14:textId="77777777" w:rsidR="006711C7" w:rsidRDefault="006711C7" w:rsidP="00F36D28">
            <w:r>
              <w:t>Domain framing changes</w:t>
            </w:r>
          </w:p>
        </w:tc>
        <w:tc>
          <w:tcPr>
            <w:tcW w:w="5083" w:type="dxa"/>
          </w:tcPr>
          <w:p w14:paraId="49375F31" w14:textId="77777777" w:rsidR="006711C7" w:rsidRDefault="006711C7" w:rsidP="00F36D28">
            <w:r>
              <w:t>Re-enter at Domain Framing.</w:t>
            </w:r>
          </w:p>
        </w:tc>
      </w:tr>
      <w:tr w:rsidR="006711C7" w14:paraId="486524AF" w14:textId="77777777" w:rsidTr="00F36D28">
        <w:trPr>
          <w:jc w:val="center"/>
        </w:trPr>
        <w:tc>
          <w:tcPr>
            <w:tcW w:w="5083" w:type="dxa"/>
          </w:tcPr>
          <w:p w14:paraId="2E97722D" w14:textId="77777777" w:rsidR="006711C7" w:rsidRDefault="006711C7" w:rsidP="00F36D28">
            <w:r>
              <w:t>Adequacy evidence changes</w:t>
            </w:r>
          </w:p>
        </w:tc>
        <w:tc>
          <w:tcPr>
            <w:tcW w:w="5083" w:type="dxa"/>
          </w:tcPr>
          <w:p w14:paraId="0303EB43" w14:textId="77777777" w:rsidR="006711C7" w:rsidRDefault="006711C7" w:rsidP="00F36D28">
            <w:r>
              <w:t>Re-enter at Adequacy.</w:t>
            </w:r>
          </w:p>
        </w:tc>
      </w:tr>
      <w:tr w:rsidR="006711C7" w14:paraId="28AC7159" w14:textId="77777777" w:rsidTr="00F36D28">
        <w:trPr>
          <w:jc w:val="center"/>
        </w:trPr>
        <w:tc>
          <w:tcPr>
            <w:tcW w:w="5083" w:type="dxa"/>
          </w:tcPr>
          <w:p w14:paraId="6B3D2205" w14:textId="77777777" w:rsidR="006711C7" w:rsidRDefault="006711C7" w:rsidP="00F36D28">
            <w:r>
              <w:t>Only final ordering authority changes</w:t>
            </w:r>
          </w:p>
        </w:tc>
        <w:tc>
          <w:tcPr>
            <w:tcW w:w="5083" w:type="dxa"/>
          </w:tcPr>
          <w:p w14:paraId="234EFF7F" w14:textId="77777777" w:rsidR="006711C7" w:rsidRDefault="006711C7" w:rsidP="00F36D28">
            <w:r>
              <w:t>Potential Sigma re-entry when upstream artifacts remain valid.</w:t>
            </w:r>
          </w:p>
        </w:tc>
      </w:tr>
    </w:tbl>
    <w:p w14:paraId="7A851E5F" w14:textId="77777777" w:rsidR="006711C7" w:rsidRDefault="006711C7" w:rsidP="006711C7"/>
    <w:p w14:paraId="5FEB27CF" w14:textId="77777777" w:rsidR="006711C7" w:rsidRDefault="006711C7" w:rsidP="006711C7">
      <w:r>
        <w:t>The exact executable re-entry contract belongs to Volume Six. This guide's job is to make the dependencies explicit enough that the runtime can determine what became stale.</w:t>
      </w:r>
    </w:p>
    <w:p w14:paraId="5B630F6F" w14:textId="77777777" w:rsidR="006711C7" w:rsidRDefault="006711C7" w:rsidP="006711C7">
      <w:pPr>
        <w:pStyle w:val="Heading1"/>
      </w:pPr>
      <w:r>
        <w:t>Part V - Consequential Execution and Call-Through Modeling</w:t>
      </w:r>
    </w:p>
    <w:p w14:paraId="0253E9FF" w14:textId="77777777" w:rsidR="006711C7" w:rsidRDefault="006711C7" w:rsidP="006711C7">
      <w:pPr>
        <w:pStyle w:val="Heading2"/>
      </w:pPr>
      <w:r>
        <w:t>22. Selected Action versus External Effect</w:t>
      </w:r>
    </w:p>
    <w:p w14:paraId="684498DA" w14:textId="77777777" w:rsidR="006711C7" w:rsidRDefault="006711C7" w:rsidP="006711C7">
      <w:r>
        <w:t>Runtime V2 can perform synchronous native call-through, but the scenario model must still distinguish the represented action, execution authority, callable invocation, observed technical result, and authoritative Layer-1 state transition.</w:t>
      </w:r>
    </w:p>
    <w:p w14:paraId="2AA8CC66" w14:textId="77777777" w:rsidR="006711C7" w:rsidRDefault="006711C7" w:rsidP="006711C7">
      <w:pPr>
        <w:shd w:val="clear" w:color="auto" w:fill="F1F3F5"/>
      </w:pPr>
      <w:r>
        <w:rPr>
          <w:rFonts w:ascii="Menlo" w:hAnsi="Menlo"/>
          <w:sz w:val="16"/>
        </w:rPr>
        <w:t>selected policy/action -&gt; execution license -&gt; epsilon episode -&gt; native authorization -&gt; callable -&gt; observation/evidence -&gt; Layer-1 transition</w:t>
      </w:r>
    </w:p>
    <w:p w14:paraId="28B6306F" w14:textId="77777777" w:rsidR="006711C7" w:rsidRDefault="006711C7" w:rsidP="006711C7">
      <w:r>
        <w:t>Do not model 'selected' or 'function returned' as equivalent to 'the world changed as intended.'</w:t>
      </w:r>
    </w:p>
    <w:p w14:paraId="706CE1D2" w14:textId="77777777" w:rsidR="006711C7" w:rsidRDefault="006711C7" w:rsidP="006711C7">
      <w:pPr>
        <w:pStyle w:val="Heading2"/>
      </w:pPr>
      <w:r>
        <w:t>23. Consequential Function Definition</w:t>
      </w:r>
    </w:p>
    <w:tbl>
      <w:tblPr>
        <w:tblStyle w:val="TableGrid"/>
        <w:tblW w:w="0" w:type="auto"/>
        <w:jc w:val="center"/>
        <w:tblLook w:val="04A0" w:firstRow="1" w:lastRow="0" w:firstColumn="1" w:lastColumn="0" w:noHBand="0" w:noVBand="1"/>
      </w:tblPr>
      <w:tblGrid>
        <w:gridCol w:w="5083"/>
        <w:gridCol w:w="5083"/>
      </w:tblGrid>
      <w:tr w:rsidR="006711C7" w14:paraId="78496C70" w14:textId="77777777" w:rsidTr="00F36D28">
        <w:trPr>
          <w:jc w:val="center"/>
        </w:trPr>
        <w:tc>
          <w:tcPr>
            <w:tcW w:w="5083" w:type="dxa"/>
            <w:shd w:val="clear" w:color="auto" w:fill="EAF1F7"/>
          </w:tcPr>
          <w:p w14:paraId="1C202AC7" w14:textId="77777777" w:rsidR="006711C7" w:rsidRDefault="006711C7" w:rsidP="00F36D28">
            <w:r>
              <w:rPr>
                <w:b/>
              </w:rPr>
              <w:t>Question</w:t>
            </w:r>
          </w:p>
        </w:tc>
        <w:tc>
          <w:tcPr>
            <w:tcW w:w="5083" w:type="dxa"/>
            <w:shd w:val="clear" w:color="auto" w:fill="EAF1F7"/>
          </w:tcPr>
          <w:p w14:paraId="1915E6F1" w14:textId="77777777" w:rsidR="006711C7" w:rsidRDefault="006711C7" w:rsidP="00F36D28">
            <w:r>
              <w:rPr>
                <w:b/>
              </w:rPr>
              <w:t>Required modeling answer</w:t>
            </w:r>
          </w:p>
        </w:tc>
      </w:tr>
      <w:tr w:rsidR="006711C7" w14:paraId="76FD82E6" w14:textId="77777777" w:rsidTr="00F36D28">
        <w:trPr>
          <w:jc w:val="center"/>
        </w:trPr>
        <w:tc>
          <w:tcPr>
            <w:tcW w:w="5083" w:type="dxa"/>
          </w:tcPr>
          <w:p w14:paraId="33D1EA11" w14:textId="77777777" w:rsidR="006711C7" w:rsidRDefault="006711C7" w:rsidP="00F36D28">
            <w:r>
              <w:t>What real function/effect is invoked?</w:t>
            </w:r>
          </w:p>
        </w:tc>
        <w:tc>
          <w:tcPr>
            <w:tcW w:w="5083" w:type="dxa"/>
          </w:tcPr>
          <w:p w14:paraId="170D5EE0" w14:textId="77777777" w:rsidR="006711C7" w:rsidRDefault="006711C7" w:rsidP="00F36D28">
            <w:r>
              <w:t>Identify the host callable/tool/service/machine/agent operation.</w:t>
            </w:r>
          </w:p>
        </w:tc>
      </w:tr>
      <w:tr w:rsidR="006711C7" w14:paraId="10FC12E5" w14:textId="77777777" w:rsidTr="00F36D28">
        <w:trPr>
          <w:jc w:val="center"/>
        </w:trPr>
        <w:tc>
          <w:tcPr>
            <w:tcW w:w="5083" w:type="dxa"/>
          </w:tcPr>
          <w:p w14:paraId="7693B55A" w14:textId="77777777" w:rsidR="006711C7" w:rsidRDefault="006711C7" w:rsidP="00F36D28">
            <w:r>
              <w:t>Which PV-PP action does it realize?</w:t>
            </w:r>
          </w:p>
        </w:tc>
        <w:tc>
          <w:tcPr>
            <w:tcW w:w="5083" w:type="dxa"/>
          </w:tcPr>
          <w:p w14:paraId="1BA12B05" w14:textId="77777777" w:rsidR="006711C7" w:rsidRDefault="006711C7" w:rsidP="00F36D28">
            <w:r>
              <w:t>Bind the external effect to the represented action identity.</w:t>
            </w:r>
          </w:p>
        </w:tc>
      </w:tr>
      <w:tr w:rsidR="006711C7" w14:paraId="4B97B0B0" w14:textId="77777777" w:rsidTr="00F36D28">
        <w:trPr>
          <w:jc w:val="center"/>
        </w:trPr>
        <w:tc>
          <w:tcPr>
            <w:tcW w:w="5083" w:type="dxa"/>
          </w:tcPr>
          <w:p w14:paraId="316D97E2" w14:textId="77777777" w:rsidR="006711C7" w:rsidRDefault="006711C7" w:rsidP="00F36D28">
            <w:r>
              <w:t>What authority is required?</w:t>
            </w:r>
          </w:p>
        </w:tc>
        <w:tc>
          <w:tcPr>
            <w:tcW w:w="5083" w:type="dxa"/>
          </w:tcPr>
          <w:p w14:paraId="546897E3" w14:textId="77777777" w:rsidR="006711C7" w:rsidRDefault="006711C7" w:rsidP="00F36D28">
            <w:r>
              <w:t>State the conditions that must remain current before invocation.</w:t>
            </w:r>
          </w:p>
        </w:tc>
      </w:tr>
      <w:tr w:rsidR="006711C7" w14:paraId="40EAC2CE" w14:textId="77777777" w:rsidTr="00F36D28">
        <w:trPr>
          <w:jc w:val="center"/>
        </w:trPr>
        <w:tc>
          <w:tcPr>
            <w:tcW w:w="5083" w:type="dxa"/>
          </w:tcPr>
          <w:p w14:paraId="156225E2" w14:textId="77777777" w:rsidR="006711C7" w:rsidRDefault="006711C7" w:rsidP="00F36D28">
            <w:r>
              <w:t>What configuration/version matters?</w:t>
            </w:r>
          </w:p>
        </w:tc>
        <w:tc>
          <w:tcPr>
            <w:tcW w:w="5083" w:type="dxa"/>
          </w:tcPr>
          <w:p w14:paraId="71540FB0" w14:textId="77777777" w:rsidR="006711C7" w:rsidRDefault="006711C7" w:rsidP="00F36D28">
            <w:r>
              <w:t>Identify implementation/configuration assumptions material to the effect.</w:t>
            </w:r>
          </w:p>
        </w:tc>
      </w:tr>
      <w:tr w:rsidR="006711C7" w14:paraId="65AD98FD" w14:textId="77777777" w:rsidTr="00F36D28">
        <w:trPr>
          <w:jc w:val="center"/>
        </w:trPr>
        <w:tc>
          <w:tcPr>
            <w:tcW w:w="5083" w:type="dxa"/>
          </w:tcPr>
          <w:p w14:paraId="09403A06" w14:textId="77777777" w:rsidR="006711C7" w:rsidRDefault="006711C7" w:rsidP="00F36D28">
            <w:r>
              <w:t>What can fail cleanly?</w:t>
            </w:r>
          </w:p>
        </w:tc>
        <w:tc>
          <w:tcPr>
            <w:tcW w:w="5083" w:type="dxa"/>
          </w:tcPr>
          <w:p w14:paraId="7FFE9BD8" w14:textId="77777777" w:rsidR="006711C7" w:rsidRDefault="006711C7" w:rsidP="00F36D28">
            <w:r>
              <w:t>Define failures where non-effect can be asserted.</w:t>
            </w:r>
          </w:p>
        </w:tc>
      </w:tr>
      <w:tr w:rsidR="006711C7" w14:paraId="1703F1E4" w14:textId="77777777" w:rsidTr="00F36D28">
        <w:trPr>
          <w:jc w:val="center"/>
        </w:trPr>
        <w:tc>
          <w:tcPr>
            <w:tcW w:w="5083" w:type="dxa"/>
          </w:tcPr>
          <w:p w14:paraId="4FD314ED" w14:textId="77777777" w:rsidR="006711C7" w:rsidRDefault="006711C7" w:rsidP="00F36D28">
            <w:r>
              <w:t>What can become indeterminate?</w:t>
            </w:r>
          </w:p>
        </w:tc>
        <w:tc>
          <w:tcPr>
            <w:tcW w:w="5083" w:type="dxa"/>
          </w:tcPr>
          <w:p w14:paraId="6FD69AF7" w14:textId="77777777" w:rsidR="006711C7" w:rsidRDefault="006711C7" w:rsidP="00F36D28">
            <w:r>
              <w:t>Define transport/exception cases where external effect cannot be ruled out.</w:t>
            </w:r>
          </w:p>
        </w:tc>
      </w:tr>
      <w:tr w:rsidR="006711C7" w14:paraId="058E4037" w14:textId="77777777" w:rsidTr="00F36D28">
        <w:trPr>
          <w:jc w:val="center"/>
        </w:trPr>
        <w:tc>
          <w:tcPr>
            <w:tcW w:w="5083" w:type="dxa"/>
          </w:tcPr>
          <w:p w14:paraId="0D636A8F" w14:textId="77777777" w:rsidR="006711C7" w:rsidRDefault="006711C7" w:rsidP="00F36D28">
            <w:r>
              <w:t>What proves completion?</w:t>
            </w:r>
          </w:p>
        </w:tc>
        <w:tc>
          <w:tcPr>
            <w:tcW w:w="5083" w:type="dxa"/>
          </w:tcPr>
          <w:p w14:paraId="39FBA24D" w14:textId="77777777" w:rsidR="006711C7" w:rsidRDefault="006711C7" w:rsidP="00F36D28">
            <w:r>
              <w:t xml:space="preserve">Identify truthful observation/evidence, not merely a </w:t>
            </w:r>
            <w:r>
              <w:lastRenderedPageBreak/>
              <w:t>return code.</w:t>
            </w:r>
          </w:p>
        </w:tc>
      </w:tr>
      <w:tr w:rsidR="006711C7" w14:paraId="2E38F727" w14:textId="77777777" w:rsidTr="00F36D28">
        <w:trPr>
          <w:jc w:val="center"/>
        </w:trPr>
        <w:tc>
          <w:tcPr>
            <w:tcW w:w="5083" w:type="dxa"/>
          </w:tcPr>
          <w:p w14:paraId="3D422219" w14:textId="77777777" w:rsidR="006711C7" w:rsidRDefault="006711C7" w:rsidP="00F36D28">
            <w:r>
              <w:lastRenderedPageBreak/>
              <w:t>What is the Layer-1 consequence?</w:t>
            </w:r>
          </w:p>
        </w:tc>
        <w:tc>
          <w:tcPr>
            <w:tcW w:w="5083" w:type="dxa"/>
          </w:tcPr>
          <w:p w14:paraId="2D22E1B0" w14:textId="77777777" w:rsidR="006711C7" w:rsidRDefault="006711C7" w:rsidP="00F36D28">
            <w:r>
              <w:t>Define the authoritative host state transition and validation conditions.</w:t>
            </w:r>
          </w:p>
        </w:tc>
      </w:tr>
    </w:tbl>
    <w:p w14:paraId="5A6E6151" w14:textId="77777777" w:rsidR="006711C7" w:rsidRDefault="006711C7" w:rsidP="006711C7"/>
    <w:p w14:paraId="57984B92" w14:textId="77777777" w:rsidR="006711C7" w:rsidRDefault="006711C7" w:rsidP="006711C7">
      <w:pPr>
        <w:pStyle w:val="Heading2"/>
      </w:pPr>
      <w:r>
        <w:t>24. Call-Through Scope Boundary</w:t>
      </w:r>
    </w:p>
    <w:p w14:paraId="08981681" w14:textId="77777777" w:rsidR="006711C7" w:rsidRDefault="006711C7" w:rsidP="006711C7">
      <w:r>
        <w:t>PV-PP native authorization governs invocation through the Runtime V2 interface. It is not a Python sandbox, operating-system security boundary, network firewall, IAM system, or guarantee that host code cannot call the same function directly outside PV-PP. A production scenario should identify the conventional enforcement mechanisms needed to make the governed path operationally meaningful.</w:t>
      </w:r>
    </w:p>
    <w:p w14:paraId="4DA40D02" w14:textId="77777777" w:rsidR="006711C7" w:rsidRDefault="006711C7" w:rsidP="006711C7">
      <w:pPr>
        <w:pStyle w:val="Heading1"/>
      </w:pPr>
      <w:r>
        <w:t>Part VI - Scenario and Model Definition Packet</w:t>
      </w:r>
    </w:p>
    <w:p w14:paraId="2993DDC5" w14:textId="77777777" w:rsidR="006711C7" w:rsidRDefault="006711C7" w:rsidP="006711C7">
      <w:pPr>
        <w:pStyle w:val="Heading2"/>
      </w:pPr>
      <w:r>
        <w:t>25. Packet Purpose</w:t>
      </w:r>
    </w:p>
    <w:p w14:paraId="28AF9274" w14:textId="77777777" w:rsidR="006711C7" w:rsidRDefault="006711C7" w:rsidP="006711C7">
      <w:r>
        <w:t xml:space="preserve">The Scenario and Model Definition Packet </w:t>
      </w:r>
      <w:proofErr w:type="gramStart"/>
      <w:r>
        <w:t>is</w:t>
      </w:r>
      <w:proofErr w:type="gramEnd"/>
      <w:r>
        <w:t xml:space="preserve"> the handoff from conceptual modeling to Runtime V2 implementation. It should be complete enough to determine what must be represented, what can change, what evidence is authoritative, and what real effects may occur.</w:t>
      </w:r>
    </w:p>
    <w:p w14:paraId="72923558" w14:textId="77777777" w:rsidR="006711C7" w:rsidRDefault="006711C7" w:rsidP="006711C7">
      <w:pPr>
        <w:pStyle w:val="Heading2"/>
      </w:pPr>
      <w:r>
        <w:t>26. Required Packet Sections</w:t>
      </w:r>
    </w:p>
    <w:p w14:paraId="6E155C90" w14:textId="77777777" w:rsidR="006711C7" w:rsidRDefault="006711C7" w:rsidP="006711C7">
      <w:pPr>
        <w:pStyle w:val="ListBullet"/>
        <w:spacing w:line="276" w:lineRule="auto"/>
      </w:pPr>
      <w:r>
        <w:t>Scenario name, description, boundary, start/end, exclusions, and time horizon.</w:t>
      </w:r>
    </w:p>
    <w:p w14:paraId="448CFA39" w14:textId="77777777" w:rsidR="006711C7" w:rsidRDefault="006711C7" w:rsidP="006711C7">
      <w:pPr>
        <w:pStyle w:val="ListBullet"/>
        <w:spacing w:line="276" w:lineRule="auto"/>
      </w:pPr>
      <w:r>
        <w:t>Main interaction and materially relevant nested interactions.</w:t>
      </w:r>
    </w:p>
    <w:p w14:paraId="6F682490" w14:textId="77777777" w:rsidR="006711C7" w:rsidRDefault="006711C7" w:rsidP="006711C7">
      <w:pPr>
        <w:pStyle w:val="ListBullet"/>
        <w:spacing w:line="276" w:lineRule="auto"/>
      </w:pPr>
      <w:r>
        <w:t>Participants and roles, including productive-role qualification for collective/nested units where used.</w:t>
      </w:r>
    </w:p>
    <w:p w14:paraId="094F8993" w14:textId="77777777" w:rsidR="006711C7" w:rsidRDefault="006711C7" w:rsidP="006711C7">
      <w:pPr>
        <w:pStyle w:val="ListBullet"/>
        <w:spacing w:line="276" w:lineRule="auto"/>
      </w:pPr>
      <w:r>
        <w:t>PV flows and separately typed consequential changes.</w:t>
      </w:r>
    </w:p>
    <w:p w14:paraId="4B5D7709" w14:textId="77777777" w:rsidR="006711C7" w:rsidRDefault="006711C7" w:rsidP="006711C7">
      <w:pPr>
        <w:pStyle w:val="ListBullet"/>
        <w:spacing w:line="276" w:lineRule="auto"/>
      </w:pPr>
      <w:r>
        <w:t>PP inventory, holders/users, domains, configurations, dependencies, and joint-feasibility conditions.</w:t>
      </w:r>
    </w:p>
    <w:p w14:paraId="5BAC7BAB" w14:textId="77777777" w:rsidR="006711C7" w:rsidRDefault="006711C7" w:rsidP="006711C7">
      <w:pPr>
        <w:pStyle w:val="ListBullet"/>
        <w:spacing w:line="276" w:lineRule="auto"/>
      </w:pPr>
      <w:r>
        <w:t>Broader actual/perceived state, including SPV/AVS/context where material and PPP as the perceived PP component.</w:t>
      </w:r>
    </w:p>
    <w:p w14:paraId="03114271" w14:textId="77777777" w:rsidR="006711C7" w:rsidRDefault="006711C7" w:rsidP="006711C7">
      <w:pPr>
        <w:pStyle w:val="ListBullet"/>
        <w:spacing w:line="276" w:lineRule="auto"/>
      </w:pPr>
      <w:r>
        <w:t xml:space="preserve">Access, possession, permission, control, and operability distinctions </w:t>
      </w:r>
      <w:proofErr w:type="gramStart"/>
      <w:r>
        <w:t>where</w:t>
      </w:r>
      <w:proofErr w:type="gramEnd"/>
      <w:r>
        <w:t xml:space="preserve"> material.</w:t>
      </w:r>
    </w:p>
    <w:p w14:paraId="482E8B11" w14:textId="77777777" w:rsidR="006711C7" w:rsidRDefault="006711C7" w:rsidP="006711C7">
      <w:pPr>
        <w:pStyle w:val="ListBullet"/>
        <w:spacing w:line="276" w:lineRule="auto"/>
      </w:pPr>
      <w:r>
        <w:t>PP-enabling resources/mechanisms, substitutions, reserves, and recovery structure.</w:t>
      </w:r>
    </w:p>
    <w:p w14:paraId="3C99F6DA" w14:textId="77777777" w:rsidR="006711C7" w:rsidRDefault="006711C7" w:rsidP="006711C7">
      <w:pPr>
        <w:pStyle w:val="ListBullet"/>
        <w:spacing w:line="276" w:lineRule="auto"/>
      </w:pPr>
      <w:r>
        <w:t>Recovery capability, mechanism, prerequisites, obligations, and current/projected reachability.</w:t>
      </w:r>
    </w:p>
    <w:p w14:paraId="799FD458" w14:textId="77777777" w:rsidR="006711C7" w:rsidRDefault="006711C7" w:rsidP="006711C7">
      <w:pPr>
        <w:pStyle w:val="ListBullet"/>
        <w:spacing w:line="276" w:lineRule="auto"/>
      </w:pPr>
      <w:r>
        <w:t>Corridors, thresholds, insufficiency conditions, transition points, governing domains, and constraints.</w:t>
      </w:r>
    </w:p>
    <w:p w14:paraId="03A23B4B" w14:textId="77777777" w:rsidR="006711C7" w:rsidRDefault="006711C7" w:rsidP="006711C7">
      <w:pPr>
        <w:pStyle w:val="ListBullet"/>
        <w:spacing w:line="276" w:lineRule="auto"/>
      </w:pPr>
      <w:r>
        <w:t>Adequacy and false-success conditions.</w:t>
      </w:r>
    </w:p>
    <w:p w14:paraId="01C96160" w14:textId="77777777" w:rsidR="006711C7" w:rsidRDefault="006711C7" w:rsidP="006711C7">
      <w:pPr>
        <w:pStyle w:val="ListBullet"/>
        <w:spacing w:line="276" w:lineRule="auto"/>
      </w:pPr>
      <w:r>
        <w:t>Dynamic represented structure: reachability, admission, revision/removal, coverage, and uncertainty.</w:t>
      </w:r>
    </w:p>
    <w:p w14:paraId="25A94B09" w14:textId="77777777" w:rsidR="006711C7" w:rsidRDefault="006711C7" w:rsidP="006711C7">
      <w:pPr>
        <w:pStyle w:val="ListBullet"/>
        <w:spacing w:line="276" w:lineRule="auto"/>
      </w:pPr>
      <w:r>
        <w:t xml:space="preserve">Capability-change observations, trajectories, </w:t>
      </w:r>
      <w:proofErr w:type="spellStart"/>
      <w:r>
        <w:t>constructibility</w:t>
      </w:r>
      <w:proofErr w:type="spellEnd"/>
      <w:r>
        <w:t xml:space="preserve"> implications, and prediction-error conditions.</w:t>
      </w:r>
    </w:p>
    <w:p w14:paraId="6AB063B9" w14:textId="77777777" w:rsidR="006711C7" w:rsidRDefault="006711C7" w:rsidP="006711C7">
      <w:pPr>
        <w:pStyle w:val="ListBullet"/>
        <w:spacing w:line="276" w:lineRule="auto"/>
      </w:pPr>
      <w:r>
        <w:t>Evidence facts, sources, provenance, freshness, uncertainty, authority, control/dependency, and invalidation triggers.</w:t>
      </w:r>
    </w:p>
    <w:p w14:paraId="0BEE9DAE" w14:textId="77777777" w:rsidR="006711C7" w:rsidRDefault="006711C7" w:rsidP="006711C7">
      <w:pPr>
        <w:pStyle w:val="ListBullet"/>
        <w:spacing w:line="276" w:lineRule="auto"/>
      </w:pPr>
      <w:r>
        <w:t>Memory/history/expectation-state requirements where relevant.</w:t>
      </w:r>
    </w:p>
    <w:p w14:paraId="5C23DE25" w14:textId="77777777" w:rsidR="006711C7" w:rsidRDefault="006711C7" w:rsidP="006711C7">
      <w:pPr>
        <w:pStyle w:val="ListBullet"/>
        <w:spacing w:line="276" w:lineRule="auto"/>
      </w:pPr>
      <w:r>
        <w:t>Consequential action-to-function mappings, execution authority assumptions, failure classes, completion evidence, and Layer-1 transition semantics.</w:t>
      </w:r>
    </w:p>
    <w:p w14:paraId="670E2BA6" w14:textId="77777777" w:rsidR="006711C7" w:rsidRDefault="006711C7" w:rsidP="006711C7">
      <w:pPr>
        <w:pStyle w:val="ListBullet"/>
        <w:spacing w:line="276" w:lineRule="auto"/>
      </w:pPr>
      <w:r>
        <w:t>Ordinary metrics and PV-PP viability metrics.</w:t>
      </w:r>
    </w:p>
    <w:p w14:paraId="25AD62F6" w14:textId="77777777" w:rsidR="006711C7" w:rsidRDefault="006711C7" w:rsidP="006711C7">
      <w:pPr>
        <w:pStyle w:val="ListBullet"/>
        <w:spacing w:line="276" w:lineRule="auto"/>
      </w:pPr>
      <w:r>
        <w:t>Open assumptions, deliberate scope boundaries, and unresolved design questions.</w:t>
      </w:r>
    </w:p>
    <w:p w14:paraId="07BA412D" w14:textId="77777777" w:rsidR="006711C7" w:rsidRDefault="006711C7" w:rsidP="006711C7">
      <w:pPr>
        <w:pStyle w:val="Heading2"/>
      </w:pPr>
      <w:r>
        <w:t>27. Runtime V2 Handoff</w:t>
      </w:r>
    </w:p>
    <w:tbl>
      <w:tblPr>
        <w:tblStyle w:val="TableGrid"/>
        <w:tblW w:w="0" w:type="auto"/>
        <w:jc w:val="center"/>
        <w:tblLook w:val="04A0" w:firstRow="1" w:lastRow="0" w:firstColumn="1" w:lastColumn="0" w:noHBand="0" w:noVBand="1"/>
      </w:tblPr>
      <w:tblGrid>
        <w:gridCol w:w="5083"/>
        <w:gridCol w:w="5083"/>
      </w:tblGrid>
      <w:tr w:rsidR="006711C7" w14:paraId="35262E3F" w14:textId="77777777" w:rsidTr="00F36D28">
        <w:trPr>
          <w:jc w:val="center"/>
        </w:trPr>
        <w:tc>
          <w:tcPr>
            <w:tcW w:w="5083" w:type="dxa"/>
            <w:shd w:val="clear" w:color="auto" w:fill="EAF1F7"/>
          </w:tcPr>
          <w:p w14:paraId="0F630B9B" w14:textId="77777777" w:rsidR="006711C7" w:rsidRDefault="006711C7" w:rsidP="00F36D28">
            <w:r>
              <w:rPr>
                <w:b/>
              </w:rPr>
              <w:t>Conceptual responsibility</w:t>
            </w:r>
          </w:p>
        </w:tc>
        <w:tc>
          <w:tcPr>
            <w:tcW w:w="5083" w:type="dxa"/>
            <w:shd w:val="clear" w:color="auto" w:fill="EAF1F7"/>
          </w:tcPr>
          <w:p w14:paraId="65C0EBE2" w14:textId="77777777" w:rsidR="006711C7" w:rsidRDefault="006711C7" w:rsidP="00F36D28">
            <w:r>
              <w:rPr>
                <w:b/>
              </w:rPr>
              <w:t>Runtime V2 responsibility</w:t>
            </w:r>
          </w:p>
        </w:tc>
      </w:tr>
      <w:tr w:rsidR="006711C7" w14:paraId="5830655E" w14:textId="77777777" w:rsidTr="00F36D28">
        <w:trPr>
          <w:jc w:val="center"/>
        </w:trPr>
        <w:tc>
          <w:tcPr>
            <w:tcW w:w="5083" w:type="dxa"/>
          </w:tcPr>
          <w:p w14:paraId="14C8E501" w14:textId="77777777" w:rsidR="006711C7" w:rsidRDefault="006711C7" w:rsidP="00F36D28">
            <w:r>
              <w:t>Define scenario boundary and host-owned world semantics</w:t>
            </w:r>
          </w:p>
        </w:tc>
        <w:tc>
          <w:tcPr>
            <w:tcW w:w="5083" w:type="dxa"/>
          </w:tcPr>
          <w:p w14:paraId="7A062117" w14:textId="77777777" w:rsidR="006711C7" w:rsidRDefault="006711C7" w:rsidP="00F36D28">
            <w:r>
              <w:t>Consume host-provided actual/perceived state and adapter services.</w:t>
            </w:r>
          </w:p>
        </w:tc>
      </w:tr>
      <w:tr w:rsidR="006711C7" w14:paraId="3ADFEFB5" w14:textId="77777777" w:rsidTr="00F36D28">
        <w:trPr>
          <w:jc w:val="center"/>
        </w:trPr>
        <w:tc>
          <w:tcPr>
            <w:tcW w:w="5083" w:type="dxa"/>
          </w:tcPr>
          <w:p w14:paraId="53ADA449" w14:textId="77777777" w:rsidR="006711C7" w:rsidRDefault="006711C7" w:rsidP="00F36D28">
            <w:r>
              <w:t>Identify PP, broader state, domains, configuration, access/control, constraints, and recovery</w:t>
            </w:r>
          </w:p>
        </w:tc>
        <w:tc>
          <w:tcPr>
            <w:tcW w:w="5083" w:type="dxa"/>
          </w:tcPr>
          <w:p w14:paraId="478455E4" w14:textId="77777777" w:rsidR="006711C7" w:rsidRDefault="006711C7" w:rsidP="00F36D28">
            <w:r>
              <w:t>Represent typed state/registered structure and evaluate the canonical pipeline.</w:t>
            </w:r>
          </w:p>
        </w:tc>
      </w:tr>
      <w:tr w:rsidR="006711C7" w14:paraId="71DD4B1C" w14:textId="77777777" w:rsidTr="00F36D28">
        <w:trPr>
          <w:jc w:val="center"/>
        </w:trPr>
        <w:tc>
          <w:tcPr>
            <w:tcW w:w="5083" w:type="dxa"/>
          </w:tcPr>
          <w:p w14:paraId="3BFBD177" w14:textId="77777777" w:rsidR="006711C7" w:rsidRDefault="006711C7" w:rsidP="00F36D28">
            <w:r>
              <w:lastRenderedPageBreak/>
              <w:t>Define dynamic structure and evidence dependencies</w:t>
            </w:r>
          </w:p>
        </w:tc>
        <w:tc>
          <w:tcPr>
            <w:tcW w:w="5083" w:type="dxa"/>
          </w:tcPr>
          <w:p w14:paraId="469F8C7C" w14:textId="77777777" w:rsidR="006711C7" w:rsidRDefault="006711C7" w:rsidP="00F36D28">
            <w:r>
              <w:t>Apply governed admission, invalidation, and earliest-stage re-entry mechanisms.</w:t>
            </w:r>
          </w:p>
        </w:tc>
      </w:tr>
      <w:tr w:rsidR="006711C7" w14:paraId="5901DA83" w14:textId="77777777" w:rsidTr="00F36D28">
        <w:trPr>
          <w:jc w:val="center"/>
        </w:trPr>
        <w:tc>
          <w:tcPr>
            <w:tcW w:w="5083" w:type="dxa"/>
          </w:tcPr>
          <w:p w14:paraId="519757BF" w14:textId="77777777" w:rsidR="006711C7" w:rsidRDefault="006711C7" w:rsidP="00F36D28">
            <w:r>
              <w:t>Define candidate/recovery meaning</w:t>
            </w:r>
          </w:p>
        </w:tc>
        <w:tc>
          <w:tcPr>
            <w:tcW w:w="5083" w:type="dxa"/>
          </w:tcPr>
          <w:p w14:paraId="360E2DDA" w14:textId="77777777" w:rsidR="006711C7" w:rsidRDefault="006711C7" w:rsidP="00F36D28">
            <w:r>
              <w:t>Apply Graph/Pi, completeness, Joint Recovery, Constraints, Framing, Adequacy, and Sigma.</w:t>
            </w:r>
          </w:p>
        </w:tc>
      </w:tr>
      <w:tr w:rsidR="006711C7" w14:paraId="5B15E03F" w14:textId="77777777" w:rsidTr="00F36D28">
        <w:trPr>
          <w:jc w:val="center"/>
        </w:trPr>
        <w:tc>
          <w:tcPr>
            <w:tcW w:w="5083" w:type="dxa"/>
          </w:tcPr>
          <w:p w14:paraId="3728B705" w14:textId="77777777" w:rsidR="006711C7" w:rsidRDefault="006711C7" w:rsidP="00F36D28">
            <w:r>
              <w:t>Define consequential function/effect and authority assumptions</w:t>
            </w:r>
          </w:p>
        </w:tc>
        <w:tc>
          <w:tcPr>
            <w:tcW w:w="5083" w:type="dxa"/>
          </w:tcPr>
          <w:p w14:paraId="30021615" w14:textId="77777777" w:rsidR="006711C7" w:rsidRDefault="006711C7" w:rsidP="00F36D28">
            <w:r>
              <w:t xml:space="preserve">Bind host </w:t>
            </w:r>
            <w:proofErr w:type="spellStart"/>
            <w:r>
              <w:t>callables</w:t>
            </w:r>
            <w:proofErr w:type="spellEnd"/>
            <w:r>
              <w:t xml:space="preserve"> and require canonical execution lineage plus native authorization before runtime-mediated invocation.</w:t>
            </w:r>
          </w:p>
        </w:tc>
      </w:tr>
      <w:tr w:rsidR="006711C7" w14:paraId="4F46BFF0" w14:textId="77777777" w:rsidTr="00F36D28">
        <w:trPr>
          <w:jc w:val="center"/>
        </w:trPr>
        <w:tc>
          <w:tcPr>
            <w:tcW w:w="5083" w:type="dxa"/>
          </w:tcPr>
          <w:p w14:paraId="7148A8B3" w14:textId="77777777" w:rsidR="006711C7" w:rsidRDefault="006711C7" w:rsidP="00F36D28">
            <w:r>
              <w:t>Define authoritative Layer-1 semantics</w:t>
            </w:r>
          </w:p>
        </w:tc>
        <w:tc>
          <w:tcPr>
            <w:tcW w:w="5083" w:type="dxa"/>
          </w:tcPr>
          <w:p w14:paraId="0B7CD6BD" w14:textId="77777777" w:rsidR="006711C7" w:rsidRDefault="006711C7" w:rsidP="00F36D28">
            <w:r>
              <w:t>Build/validate execution handoff, host transition, and provenance without treating selection/call success as mutation.</w:t>
            </w:r>
          </w:p>
        </w:tc>
      </w:tr>
    </w:tbl>
    <w:p w14:paraId="683E4BA0" w14:textId="77777777" w:rsidR="006711C7" w:rsidRDefault="006711C7" w:rsidP="006711C7"/>
    <w:p w14:paraId="38E8397A" w14:textId="77777777" w:rsidR="006711C7" w:rsidRDefault="006711C7" w:rsidP="006711C7">
      <w:r>
        <w:t>Volume Six Runtime API Reference V2 is authoritative for exact constructors, method signatures, runtime identifiers, validation rules, re-entry executors, native call-through, and execution semantics.</w:t>
      </w:r>
    </w:p>
    <w:p w14:paraId="3FF1DCEE" w14:textId="77777777" w:rsidR="006711C7" w:rsidRDefault="006711C7" w:rsidP="006711C7">
      <w:pPr>
        <w:pStyle w:val="Heading2"/>
      </w:pPr>
      <w:r>
        <w:t>28. Updated Minimal Coffee Packet</w:t>
      </w:r>
    </w:p>
    <w:tbl>
      <w:tblPr>
        <w:tblStyle w:val="TableGrid"/>
        <w:tblW w:w="0" w:type="auto"/>
        <w:jc w:val="center"/>
        <w:tblLook w:val="04A0" w:firstRow="1" w:lastRow="0" w:firstColumn="1" w:lastColumn="0" w:noHBand="0" w:noVBand="1"/>
      </w:tblPr>
      <w:tblGrid>
        <w:gridCol w:w="5083"/>
        <w:gridCol w:w="5083"/>
      </w:tblGrid>
      <w:tr w:rsidR="006711C7" w14:paraId="46BD9704" w14:textId="77777777" w:rsidTr="00F36D28">
        <w:trPr>
          <w:jc w:val="center"/>
        </w:trPr>
        <w:tc>
          <w:tcPr>
            <w:tcW w:w="5083" w:type="dxa"/>
            <w:shd w:val="clear" w:color="auto" w:fill="EAF1F7"/>
          </w:tcPr>
          <w:p w14:paraId="3CB5679C" w14:textId="77777777" w:rsidR="006711C7" w:rsidRDefault="006711C7" w:rsidP="00F36D28">
            <w:r>
              <w:rPr>
                <w:b/>
              </w:rPr>
              <w:t>Packet field</w:t>
            </w:r>
          </w:p>
        </w:tc>
        <w:tc>
          <w:tcPr>
            <w:tcW w:w="5083" w:type="dxa"/>
            <w:shd w:val="clear" w:color="auto" w:fill="EAF1F7"/>
          </w:tcPr>
          <w:p w14:paraId="16549AA6" w14:textId="77777777" w:rsidR="006711C7" w:rsidRDefault="006711C7" w:rsidP="00F36D28">
            <w:r>
              <w:rPr>
                <w:b/>
              </w:rPr>
              <w:t>Runtime V2 example</w:t>
            </w:r>
          </w:p>
        </w:tc>
      </w:tr>
      <w:tr w:rsidR="006711C7" w14:paraId="62CD2737" w14:textId="77777777" w:rsidTr="00F36D28">
        <w:trPr>
          <w:jc w:val="center"/>
        </w:trPr>
        <w:tc>
          <w:tcPr>
            <w:tcW w:w="5083" w:type="dxa"/>
          </w:tcPr>
          <w:p w14:paraId="72573D95" w14:textId="77777777" w:rsidR="006711C7" w:rsidRDefault="006711C7" w:rsidP="00F36D28">
            <w:r>
              <w:t>Boundary</w:t>
            </w:r>
          </w:p>
        </w:tc>
        <w:tc>
          <w:tcPr>
            <w:tcW w:w="5083" w:type="dxa"/>
          </w:tcPr>
          <w:p w14:paraId="17E261C3" w14:textId="77777777" w:rsidR="006711C7" w:rsidRDefault="006711C7" w:rsidP="00F36D28">
            <w:r>
              <w:t>One buyer-machine purchase transaction.</w:t>
            </w:r>
          </w:p>
        </w:tc>
      </w:tr>
      <w:tr w:rsidR="006711C7" w14:paraId="09E08C95" w14:textId="77777777" w:rsidTr="00F36D28">
        <w:trPr>
          <w:jc w:val="center"/>
        </w:trPr>
        <w:tc>
          <w:tcPr>
            <w:tcW w:w="5083" w:type="dxa"/>
          </w:tcPr>
          <w:p w14:paraId="73665DB7" w14:textId="77777777" w:rsidR="006711C7" w:rsidRDefault="006711C7" w:rsidP="00F36D28">
            <w:r>
              <w:t>PV flows</w:t>
            </w:r>
          </w:p>
        </w:tc>
        <w:tc>
          <w:tcPr>
            <w:tcW w:w="5083" w:type="dxa"/>
          </w:tcPr>
          <w:p w14:paraId="39263589" w14:textId="77777777" w:rsidR="006711C7" w:rsidRDefault="006711C7" w:rsidP="00F36D28">
            <w:r>
              <w:t xml:space="preserve">Money, coffee, refund when </w:t>
            </w:r>
            <w:proofErr w:type="gramStart"/>
            <w:r>
              <w:t>actually transferred/realized</w:t>
            </w:r>
            <w:proofErr w:type="gramEnd"/>
            <w:r>
              <w:t>.</w:t>
            </w:r>
          </w:p>
        </w:tc>
      </w:tr>
      <w:tr w:rsidR="006711C7" w14:paraId="138A2D09" w14:textId="77777777" w:rsidTr="00F36D28">
        <w:trPr>
          <w:jc w:val="center"/>
        </w:trPr>
        <w:tc>
          <w:tcPr>
            <w:tcW w:w="5083" w:type="dxa"/>
          </w:tcPr>
          <w:p w14:paraId="067DF25F" w14:textId="77777777" w:rsidR="006711C7" w:rsidRDefault="006711C7" w:rsidP="00F36D28">
            <w:r>
              <w:t>PP/configuration</w:t>
            </w:r>
          </w:p>
        </w:tc>
        <w:tc>
          <w:tcPr>
            <w:tcW w:w="5083" w:type="dxa"/>
          </w:tcPr>
          <w:p w14:paraId="28C7C981" w14:textId="77777777" w:rsidR="006711C7" w:rsidRDefault="006711C7" w:rsidP="00F36D28">
            <w:r>
              <w:t>Purchasing, payment acceptance, dispensing, refund, temperature and option capacities; dispensing depends on inventory, power, cup, heat and actuator configuration.</w:t>
            </w:r>
          </w:p>
        </w:tc>
      </w:tr>
      <w:tr w:rsidR="006711C7" w14:paraId="1818FC13" w14:textId="77777777" w:rsidTr="00F36D28">
        <w:trPr>
          <w:jc w:val="center"/>
        </w:trPr>
        <w:tc>
          <w:tcPr>
            <w:tcW w:w="5083" w:type="dxa"/>
          </w:tcPr>
          <w:p w14:paraId="36EE7D93" w14:textId="77777777" w:rsidR="006711C7" w:rsidRDefault="006711C7" w:rsidP="00F36D28">
            <w:r>
              <w:t>Access/control</w:t>
            </w:r>
          </w:p>
        </w:tc>
        <w:tc>
          <w:tcPr>
            <w:tcW w:w="5083" w:type="dxa"/>
          </w:tcPr>
          <w:p w14:paraId="765438EE" w14:textId="77777777" w:rsidR="006711C7" w:rsidRDefault="006711C7" w:rsidP="00F36D28">
            <w:r>
              <w:t>Payment/refund permissions and service operability represented separately.</w:t>
            </w:r>
          </w:p>
        </w:tc>
      </w:tr>
      <w:tr w:rsidR="006711C7" w14:paraId="4EE7F0F8" w14:textId="77777777" w:rsidTr="00F36D28">
        <w:trPr>
          <w:jc w:val="center"/>
        </w:trPr>
        <w:tc>
          <w:tcPr>
            <w:tcW w:w="5083" w:type="dxa"/>
          </w:tcPr>
          <w:p w14:paraId="118B10E3" w14:textId="77777777" w:rsidR="006711C7" w:rsidRDefault="006711C7" w:rsidP="00F36D28">
            <w:r>
              <w:t>Recovery</w:t>
            </w:r>
          </w:p>
        </w:tc>
        <w:tc>
          <w:tcPr>
            <w:tcW w:w="5083" w:type="dxa"/>
          </w:tcPr>
          <w:p w14:paraId="1F139FD8" w14:textId="77777777" w:rsidR="006711C7" w:rsidRDefault="006711C7" w:rsidP="00F36D28">
            <w:r>
              <w:t>Refund obligation, reserve, mechanism, prerequisites and current reachability.</w:t>
            </w:r>
          </w:p>
        </w:tc>
      </w:tr>
      <w:tr w:rsidR="006711C7" w14:paraId="2C04A02A" w14:textId="77777777" w:rsidTr="00F36D28">
        <w:trPr>
          <w:jc w:val="center"/>
        </w:trPr>
        <w:tc>
          <w:tcPr>
            <w:tcW w:w="5083" w:type="dxa"/>
          </w:tcPr>
          <w:p w14:paraId="33142938" w14:textId="77777777" w:rsidR="006711C7" w:rsidRDefault="006711C7" w:rsidP="00F36D28">
            <w:r>
              <w:t>Evidence</w:t>
            </w:r>
          </w:p>
        </w:tc>
        <w:tc>
          <w:tcPr>
            <w:tcW w:w="5083" w:type="dxa"/>
          </w:tcPr>
          <w:p w14:paraId="277E1BFE" w14:textId="77777777" w:rsidR="006711C7" w:rsidRDefault="006711C7" w:rsidP="00F36D28">
            <w:r>
              <w:t>Payment confirmation, inventory/temperature sensors, dispense confirmation, refund receipt with source/provenance/freshness.</w:t>
            </w:r>
          </w:p>
        </w:tc>
      </w:tr>
      <w:tr w:rsidR="006711C7" w14:paraId="07862DA6" w14:textId="77777777" w:rsidTr="00F36D28">
        <w:trPr>
          <w:jc w:val="center"/>
        </w:trPr>
        <w:tc>
          <w:tcPr>
            <w:tcW w:w="5083" w:type="dxa"/>
          </w:tcPr>
          <w:p w14:paraId="48812A46" w14:textId="77777777" w:rsidR="006711C7" w:rsidRDefault="006711C7" w:rsidP="00F36D28">
            <w:r>
              <w:t>Dynamic structure</w:t>
            </w:r>
          </w:p>
        </w:tc>
        <w:tc>
          <w:tcPr>
            <w:tcW w:w="5083" w:type="dxa"/>
          </w:tcPr>
          <w:p w14:paraId="1E3F900E" w14:textId="77777777" w:rsidR="006711C7" w:rsidRDefault="006711C7" w:rsidP="00F36D28">
            <w:r>
              <w:t>Payment/refund service or substitute option may become unavailable/reachable during the episode.</w:t>
            </w:r>
          </w:p>
        </w:tc>
      </w:tr>
      <w:tr w:rsidR="006711C7" w14:paraId="7CC3B8A4" w14:textId="77777777" w:rsidTr="00F36D28">
        <w:trPr>
          <w:jc w:val="center"/>
        </w:trPr>
        <w:tc>
          <w:tcPr>
            <w:tcW w:w="5083" w:type="dxa"/>
          </w:tcPr>
          <w:p w14:paraId="4191F480" w14:textId="77777777" w:rsidR="006711C7" w:rsidRDefault="006711C7" w:rsidP="00F36D28">
            <w:r>
              <w:t>Consequential calls</w:t>
            </w:r>
          </w:p>
        </w:tc>
        <w:tc>
          <w:tcPr>
            <w:tcW w:w="5083" w:type="dxa"/>
          </w:tcPr>
          <w:p w14:paraId="175D9903" w14:textId="77777777" w:rsidR="006711C7" w:rsidRDefault="006711C7" w:rsidP="00F36D28">
            <w:r>
              <w:t>Charge, dispense, and refund host functions mapped to represented actions.</w:t>
            </w:r>
          </w:p>
        </w:tc>
      </w:tr>
      <w:tr w:rsidR="006711C7" w14:paraId="146ED579" w14:textId="77777777" w:rsidTr="00F36D28">
        <w:trPr>
          <w:jc w:val="center"/>
        </w:trPr>
        <w:tc>
          <w:tcPr>
            <w:tcW w:w="5083" w:type="dxa"/>
          </w:tcPr>
          <w:p w14:paraId="7B8F6063" w14:textId="77777777" w:rsidR="006711C7" w:rsidRDefault="006711C7" w:rsidP="00F36D28">
            <w:r>
              <w:t>Failure ambiguity</w:t>
            </w:r>
          </w:p>
        </w:tc>
        <w:tc>
          <w:tcPr>
            <w:tcW w:w="5083" w:type="dxa"/>
          </w:tcPr>
          <w:p w14:paraId="4671BD0F" w14:textId="77777777" w:rsidR="006711C7" w:rsidRDefault="006711C7" w:rsidP="00F36D28">
            <w:r>
              <w:t>Timeout after charge/refund request may be indeterminate until authoritative evidence resolves effect.</w:t>
            </w:r>
          </w:p>
        </w:tc>
      </w:tr>
      <w:tr w:rsidR="006711C7" w14:paraId="2B6F0B08" w14:textId="77777777" w:rsidTr="00F36D28">
        <w:trPr>
          <w:jc w:val="center"/>
        </w:trPr>
        <w:tc>
          <w:tcPr>
            <w:tcW w:w="5083" w:type="dxa"/>
          </w:tcPr>
          <w:p w14:paraId="7B004172" w14:textId="77777777" w:rsidR="006711C7" w:rsidRDefault="006711C7" w:rsidP="00F36D28">
            <w:r>
              <w:t>Adequacy</w:t>
            </w:r>
          </w:p>
        </w:tc>
        <w:tc>
          <w:tcPr>
            <w:tcW w:w="5083" w:type="dxa"/>
          </w:tcPr>
          <w:p w14:paraId="53DB9EFC" w14:textId="77777777" w:rsidR="006711C7" w:rsidRDefault="006711C7" w:rsidP="00F36D28">
            <w:r>
              <w:t>Required delivery conditions satisfied, or failed delivery contained by required recovery.</w:t>
            </w:r>
          </w:p>
        </w:tc>
      </w:tr>
      <w:tr w:rsidR="006711C7" w14:paraId="28FE9938" w14:textId="77777777" w:rsidTr="00F36D28">
        <w:trPr>
          <w:jc w:val="center"/>
        </w:trPr>
        <w:tc>
          <w:tcPr>
            <w:tcW w:w="5083" w:type="dxa"/>
          </w:tcPr>
          <w:p w14:paraId="5E06F172" w14:textId="77777777" w:rsidR="006711C7" w:rsidRDefault="006711C7" w:rsidP="00F36D28">
            <w:r>
              <w:t>False success</w:t>
            </w:r>
          </w:p>
        </w:tc>
        <w:tc>
          <w:tcPr>
            <w:tcW w:w="5083" w:type="dxa"/>
          </w:tcPr>
          <w:p w14:paraId="4B697D74" w14:textId="77777777" w:rsidR="006711C7" w:rsidRDefault="006711C7" w:rsidP="00F36D28">
            <w:r>
              <w:t>Sale/call reported successful while governing delivery/recovery or Layer-1 realization failed.</w:t>
            </w:r>
          </w:p>
        </w:tc>
      </w:tr>
    </w:tbl>
    <w:p w14:paraId="4A48B729" w14:textId="77777777" w:rsidR="006711C7" w:rsidRDefault="006711C7" w:rsidP="006711C7"/>
    <w:p w14:paraId="62A7741D" w14:textId="77777777" w:rsidR="006711C7" w:rsidRDefault="006711C7" w:rsidP="006711C7">
      <w:pPr>
        <w:pStyle w:val="Heading2"/>
      </w:pPr>
      <w:r>
        <w:t>29. Review Checklist</w:t>
      </w:r>
    </w:p>
    <w:p w14:paraId="4D1E5CAB" w14:textId="77777777" w:rsidR="006711C7" w:rsidRDefault="006711C7" w:rsidP="006711C7">
      <w:pPr>
        <w:pStyle w:val="ListBullet"/>
        <w:spacing w:line="276" w:lineRule="auto"/>
      </w:pPr>
      <w:r>
        <w:t>Is the scenario boundary explicit and bounded?</w:t>
      </w:r>
    </w:p>
    <w:p w14:paraId="20D5E7B0" w14:textId="77777777" w:rsidR="006711C7" w:rsidRDefault="006711C7" w:rsidP="006711C7">
      <w:pPr>
        <w:pStyle w:val="ListBullet"/>
        <w:spacing w:line="276" w:lineRule="auto"/>
      </w:pPr>
      <w:r>
        <w:lastRenderedPageBreak/>
        <w:t>Are PV flows distinguished from state changes, evidence, authority, and consequences?</w:t>
      </w:r>
    </w:p>
    <w:p w14:paraId="4925FD10" w14:textId="77777777" w:rsidR="006711C7" w:rsidRDefault="006711C7" w:rsidP="006711C7">
      <w:pPr>
        <w:pStyle w:val="ListBullet"/>
        <w:spacing w:line="276" w:lineRule="auto"/>
      </w:pPr>
      <w:r>
        <w:t>Are PP, broader actual state, perceived state, and PPP kept distinct?</w:t>
      </w:r>
    </w:p>
    <w:p w14:paraId="516A3C82" w14:textId="77777777" w:rsidR="006711C7" w:rsidRDefault="006711C7" w:rsidP="006711C7">
      <w:pPr>
        <w:pStyle w:val="ListBullet"/>
        <w:spacing w:line="276" w:lineRule="auto"/>
      </w:pPr>
      <w:r>
        <w:t>Are configuration and joint-feasibility dependencies explicit where material?</w:t>
      </w:r>
    </w:p>
    <w:p w14:paraId="73A01E11" w14:textId="77777777" w:rsidR="006711C7" w:rsidRDefault="006711C7" w:rsidP="006711C7">
      <w:pPr>
        <w:pStyle w:val="ListBullet"/>
        <w:spacing w:line="276" w:lineRule="auto"/>
      </w:pPr>
      <w:r>
        <w:t>Are possession/access/permission/control/operability separated where they can diverge?</w:t>
      </w:r>
    </w:p>
    <w:p w14:paraId="60AE6005" w14:textId="77777777" w:rsidR="006711C7" w:rsidRDefault="006711C7" w:rsidP="006711C7">
      <w:pPr>
        <w:pStyle w:val="ListBullet"/>
        <w:spacing w:line="276" w:lineRule="auto"/>
      </w:pPr>
      <w:r>
        <w:t>Are recovery reserve, capability, mechanism, prerequisites, obligation, and reachability distinguished?</w:t>
      </w:r>
    </w:p>
    <w:p w14:paraId="1CA68499" w14:textId="77777777" w:rsidR="006711C7" w:rsidRDefault="006711C7" w:rsidP="006711C7">
      <w:pPr>
        <w:pStyle w:val="ListBullet"/>
        <w:spacing w:line="276" w:lineRule="auto"/>
      </w:pPr>
      <w:r>
        <w:t>Are collective/nested productive units explicitly qualified?</w:t>
      </w:r>
    </w:p>
    <w:p w14:paraId="3B39A0D2" w14:textId="77777777" w:rsidR="006711C7" w:rsidRDefault="006711C7" w:rsidP="006711C7">
      <w:pPr>
        <w:pStyle w:val="ListBullet"/>
        <w:spacing w:line="276" w:lineRule="auto"/>
      </w:pPr>
      <w:r>
        <w:t>Are governing domains, constraints, thresholds, corridors, adequacy, and false success defined without premature scalar weighting?</w:t>
      </w:r>
    </w:p>
    <w:p w14:paraId="2CDB7DD2" w14:textId="77777777" w:rsidR="006711C7" w:rsidRDefault="006711C7" w:rsidP="006711C7">
      <w:pPr>
        <w:pStyle w:val="ListBullet"/>
        <w:spacing w:line="276" w:lineRule="auto"/>
      </w:pPr>
      <w:r>
        <w:t>Are dynamic Graph/structural changes and structural-coverage uncertainty identified?</w:t>
      </w:r>
    </w:p>
    <w:p w14:paraId="7B76997B" w14:textId="77777777" w:rsidR="006711C7" w:rsidRDefault="006711C7" w:rsidP="006711C7">
      <w:pPr>
        <w:pStyle w:val="ListBullet"/>
        <w:spacing w:line="276" w:lineRule="auto"/>
      </w:pPr>
      <w:r>
        <w:t>Are capability-change and prediction-error conditions identified where needed?</w:t>
      </w:r>
    </w:p>
    <w:p w14:paraId="0FEB0CBB" w14:textId="77777777" w:rsidR="006711C7" w:rsidRDefault="006711C7" w:rsidP="006711C7">
      <w:pPr>
        <w:pStyle w:val="ListBullet"/>
        <w:spacing w:line="276" w:lineRule="auto"/>
      </w:pPr>
      <w:r>
        <w:t>Are evidence source, provenance, freshness, authority/control, dependency, and invalidation explicit?</w:t>
      </w:r>
    </w:p>
    <w:p w14:paraId="47541DF3" w14:textId="77777777" w:rsidR="006711C7" w:rsidRDefault="006711C7" w:rsidP="006711C7">
      <w:pPr>
        <w:pStyle w:val="ListBullet"/>
        <w:spacing w:line="276" w:lineRule="auto"/>
      </w:pPr>
      <w:r>
        <w:t>Does each consequential action identify the real external effect, required authority, failure ambiguity, completion evidence, and Layer-1 consequence?</w:t>
      </w:r>
    </w:p>
    <w:p w14:paraId="010DE014" w14:textId="77777777" w:rsidR="006711C7" w:rsidRDefault="006711C7" w:rsidP="006711C7">
      <w:pPr>
        <w:pStyle w:val="ListBullet"/>
        <w:spacing w:line="276" w:lineRule="auto"/>
      </w:pPr>
      <w:r>
        <w:t>Are likely invalidation/re-entry dependencies identifiable?</w:t>
      </w:r>
    </w:p>
    <w:p w14:paraId="0C5A08DB" w14:textId="77777777" w:rsidR="006711C7" w:rsidRDefault="006711C7" w:rsidP="006711C7">
      <w:pPr>
        <w:pStyle w:val="ListBullet"/>
        <w:spacing w:line="276" w:lineRule="auto"/>
      </w:pPr>
      <w:r>
        <w:t>Are ordinary metrics separated from viability metrics?</w:t>
      </w:r>
    </w:p>
    <w:p w14:paraId="751265C4" w14:textId="77777777" w:rsidR="006711C7" w:rsidRDefault="006711C7" w:rsidP="006711C7">
      <w:pPr>
        <w:pStyle w:val="ListBullet"/>
        <w:spacing w:line="276" w:lineRule="auto"/>
      </w:pPr>
      <w:r>
        <w:t>Are open assumptions and deliberate scope boundaries listed before implementation?</w:t>
      </w:r>
    </w:p>
    <w:p w14:paraId="5DD6FBFC" w14:textId="77777777" w:rsidR="006711C7" w:rsidRDefault="006711C7" w:rsidP="006711C7">
      <w:pPr>
        <w:pStyle w:val="Heading2"/>
      </w:pPr>
      <w:r>
        <w:t>30. What This Guide Does Not Do</w:t>
      </w:r>
    </w:p>
    <w:p w14:paraId="1B8DEAA9" w14:textId="77777777" w:rsidR="006711C7" w:rsidRDefault="006711C7" w:rsidP="006711C7">
      <w:pPr>
        <w:pStyle w:val="ListBullet"/>
        <w:spacing w:line="276" w:lineRule="auto"/>
      </w:pPr>
      <w:r>
        <w:t>It does not define or modify the Runtime V2 API.</w:t>
      </w:r>
    </w:p>
    <w:p w14:paraId="2E700F64" w14:textId="77777777" w:rsidR="006711C7" w:rsidRDefault="006711C7" w:rsidP="006711C7">
      <w:pPr>
        <w:pStyle w:val="ListBullet"/>
        <w:spacing w:line="276" w:lineRule="auto"/>
      </w:pPr>
      <w:r>
        <w:t>It does not replace Volume Six Runtime API Reference V2.</w:t>
      </w:r>
    </w:p>
    <w:p w14:paraId="1C0B396F" w14:textId="77777777" w:rsidR="006711C7" w:rsidRDefault="006711C7" w:rsidP="006711C7">
      <w:pPr>
        <w:pStyle w:val="ListBullet"/>
        <w:spacing w:line="276" w:lineRule="auto"/>
      </w:pPr>
      <w:r>
        <w:t>It does not reproduce the complete canonical operator stack or callable re-entry implementation.</w:t>
      </w:r>
    </w:p>
    <w:p w14:paraId="75A72373" w14:textId="77777777" w:rsidR="006711C7" w:rsidRDefault="006711C7" w:rsidP="006711C7">
      <w:pPr>
        <w:pStyle w:val="ListBullet"/>
        <w:spacing w:line="276" w:lineRule="auto"/>
      </w:pPr>
      <w:r>
        <w:t>It does not claim that every conceptual object maps one-to-one to a Python class.</w:t>
      </w:r>
    </w:p>
    <w:p w14:paraId="2807E199" w14:textId="77777777" w:rsidR="006711C7" w:rsidRDefault="006711C7" w:rsidP="006711C7">
      <w:pPr>
        <w:pStyle w:val="ListBullet"/>
        <w:spacing w:line="276" w:lineRule="auto"/>
      </w:pPr>
      <w:r>
        <w:t>It does not turn PV-PP native call-through into a universal sandbox or conventional security boundary.</w:t>
      </w:r>
    </w:p>
    <w:p w14:paraId="516676EF" w14:textId="77777777" w:rsidR="006711C7" w:rsidRDefault="006711C7" w:rsidP="006711C7">
      <w:pPr>
        <w:pStyle w:val="ListBullet"/>
        <w:spacing w:line="276" w:lineRule="auto"/>
      </w:pPr>
      <w:r>
        <w:t>It does not autonomously discover semantics, invent PP domains, or certify a scenario as safe, compliant, adequate, or complete.</w:t>
      </w:r>
    </w:p>
    <w:p w14:paraId="62ED8C2F" w14:textId="77777777" w:rsidR="006711C7" w:rsidRDefault="006711C7" w:rsidP="006711C7">
      <w:pPr>
        <w:pStyle w:val="ListBullet"/>
        <w:spacing w:line="276" w:lineRule="auto"/>
      </w:pPr>
      <w:r>
        <w:t>It does not prove scalar-reduction claims or require every scenario to use every conceptual object described here.</w:t>
      </w:r>
    </w:p>
    <w:p w14:paraId="4E27CD5A" w14:textId="77777777" w:rsidR="006711C7" w:rsidRDefault="006711C7" w:rsidP="006711C7">
      <w:pPr>
        <w:pStyle w:val="Heading2"/>
      </w:pPr>
      <w:r>
        <w:t>31. Prior Runtime V2 Disposition and V2.1 Continuity</w:t>
      </w:r>
    </w:p>
    <w:p w14:paraId="67FDCD36" w14:textId="77777777" w:rsidR="006711C7" w:rsidRDefault="006711C7" w:rsidP="006711C7">
      <w:r>
        <w:t>This Runtime V2.1 Edition preserves the central conceptual doctrine of the prior Runtime Edition - scenario boundaries, interaction discovery, PV/PP ontology discipline, PP states and domains, enabling resources/mechanisms, PPP gaps, corridors, thresholds, governing domains, constraints, adequacy, false success, metrics, and the Scenario and Model Definition Packet - while extending the modeling handoff to the material distinctions implemented by frozen Runtime V2.1 v0.141.</w:t>
      </w:r>
    </w:p>
    <w:p w14:paraId="0EB67074" w14:textId="77777777" w:rsidR="006711C7" w:rsidRDefault="006711C7" w:rsidP="006711C7">
      <w:r>
        <w:t>The principal additions are broader typed state, access/control/operability, configuration-dependent and non-additive capability, explicit recovery distinctions, productive-role qualification, dynamic represented structure, provenance-bearing evidence and invalidation, capability evolution, governed re-entry dependencies, and consequential native execution modeling. The guide remains conceptual: Runtime V2.1 implementation behavior is governed by the updated Volume Six and the frozen v0.141 runtime itself.</w:t>
      </w:r>
    </w:p>
    <w:p w14:paraId="6CD0D286" w14:textId="1E0C9589" w:rsidR="00704B69" w:rsidRPr="006711C7" w:rsidRDefault="00704B69" w:rsidP="006711C7"/>
    <w:p>
      <w:r>
        <w:br w:type="page"/>
      </w:r>
    </w:p>
    <w:p>
      <w:pPr>
        <w:pStyle w:val="Heading1"/>
      </w:pPr>
      <w:r>
        <w:t>Part VII - Version 2.1 Modeling Additions</w:t>
      </w:r>
    </w:p>
    <w:p>
      <w:pPr>
        <w:pStyle w:val="Heading1"/>
      </w:pPr>
      <w:r>
        <w:t>32. Actor Purpose and Objective Interface</w:t>
      </w:r>
    </w:p>
    <w:p>
      <w:r>
        <w:t>Where actor purpose materially affects bounded attention, discovery, interpretation, or evaluation, the scenario packet should define O_i(t) separately from actual state S_i(t) and perceived state P_i(t). Objectives are not hidden utility, viability, authority, adequacy, or selection variables.</w:t>
      </w:r>
    </w:p>
    <w:p>
      <w:pPr>
        <w:pStyle w:val="ListBullet"/>
      </w:pPr>
      <w:r>
        <w:t>Identify objective identity, content, source, scope, lifecycle status, temporal bounds, relations, authority/provenance, and version where material.</w:t>
      </w:r>
    </w:p>
    <w:p>
      <w:pPr>
        <w:pStyle w:val="ListBullet"/>
      </w:pPr>
      <w:r>
        <w:t>State whether an objective is active, completed, suspended, abandoned, expired, or otherwise non-current.</w:t>
      </w:r>
    </w:p>
    <w:p>
      <w:pPr>
        <w:pStyle w:val="ListBullet"/>
      </w:pPr>
      <w:r>
        <w:t>Identify where Objective Responsiveness is meaningful and where it is unresolved.</w:t>
      </w:r>
    </w:p>
    <w:p>
      <w:pPr>
        <w:pStyle w:val="ListBullet"/>
      </w:pPr>
      <w:r>
        <w:t>If objectives guide discovery or retrieval, identify the bounded cues and the governed represented vocabulary they may reference.</w:t>
      </w:r>
    </w:p>
    <w:p>
      <w:pPr>
        <w:pStyle w:val="ListBullet"/>
      </w:pPr>
      <w:r>
        <w:t>Do not assume conflicting objectives have scalar weights unless the application independently and explicitly supplies a legitimate comparison regime.</w:t>
      </w:r>
    </w:p>
    <w:p>
      <w:pPr>
        <w:pStyle w:val="Heading1"/>
      </w:pPr>
      <w:r>
        <w:t>33. Information Governance and Temporal Provenance</w:t>
      </w:r>
    </w:p>
    <w:p>
      <w:r>
        <w:t>For decision-relevant retrieved information, distinguish evidentiary quality from governance. A high-confidence or relevant item may still lack authority, applicability, or permission for the proposed use.</w:t>
      </w:r>
    </w:p>
    <w:p>
      <w:pPr>
        <w:pStyle w:val="ListBullet"/>
      </w:pPr>
      <w:r>
        <w:t>Source authority: who or what is qualified to establish the fact?</w:t>
      </w:r>
    </w:p>
    <w:p>
      <w:pPr>
        <w:pStyle w:val="ListBullet"/>
      </w:pPr>
      <w:r>
        <w:t>Applicability: to which actor, state, domain, interval, configuration, or decision does it apply?</w:t>
      </w:r>
    </w:p>
    <w:p>
      <w:pPr>
        <w:pStyle w:val="ListBullet"/>
      </w:pPr>
      <w:r>
        <w:t>Permitted use: for which governance surfaces may it be used?</w:t>
      </w:r>
    </w:p>
    <w:p>
      <w:pPr>
        <w:pStyle w:val="ListBullet"/>
      </w:pPr>
      <w:r>
        <w:t>Disposition: current, rejected, superseded, defective, prohibited-for-use, historically valid but noncurrent, unresolved, contradicted, or another explicitly governed state.</w:t>
      </w:r>
    </w:p>
    <w:p>
      <w:pPr>
        <w:pStyle w:val="ListBullet"/>
      </w:pPr>
      <w:r>
        <w:t>Temporal provenance: distinguish valid time from record/knowledge time where the distinction can change governance.</w:t>
      </w:r>
    </w:p>
    <w:p>
      <w:pPr>
        <w:pStyle w:val="ListBullet"/>
      </w:pPr>
      <w:r>
        <w:t>Supersession and provenance: preserve why an item is noncurrent rather than overwriting its historical identity.</w:t>
      </w:r>
    </w:p>
    <w:p>
      <w:pPr>
        <w:pStyle w:val="Heading1"/>
      </w:pPr>
      <w:r>
        <w:t>34. Transfer History versus Memory</w:t>
      </w:r>
    </w:p>
    <w:p>
      <w:r>
        <w:t>If the scenario depends on a sequence of transfers, attempted transfers, failed transfers, signals, commitments, or revealed PP effects, specify Transfer History separately from memory. Event history may support later memory or expectation update, but the event record is not itself current belief, current PP, or current state.</w:t>
      </w:r>
    </w:p>
    <w:p>
      <w:pPr>
        <w:pStyle w:val="Heading1"/>
      </w:pPr>
      <w:r>
        <w:t>35. Replay Sufficiency</w:t>
      </w:r>
    </w:p>
    <w:p>
      <w:r>
        <w:t>If the application must reconstruct why a prior governed decision occurred, specify the decision-time evidence that must be retained: state basis, P_i(t), O_i(t) identity/version where applicable, admitted retrieval and information governance, rules/configuration, represented candidate/selection trace, and execution/Layer-1 evidence where applicable. Do not rely on later knowledge to repair a historical decision record.</w:t>
      </w:r>
    </w:p>
    <w:p>
      <w:pPr>
        <w:pStyle w:val="Heading1"/>
      </w:pPr>
      <w:r>
        <w:t>36. Transition-Relevant State Sufficiency</w:t>
      </w:r>
    </w:p>
    <w:p>
      <w:r>
        <w:t>For each modeled purpose and admissible context, identify the current state surfaces or authoritative references that together contain every presently material consequence capable of changing modeled transition structure, policy construction, execution, governance, or reachability. This is a prospective sufficiency requirement; it is not a requirement to keep complete causal history as live state.</w:t>
      </w:r>
    </w:p>
    <w:p>
      <w:pPr>
        <w:pStyle w:val="ListBullet"/>
      </w:pPr>
      <w:r>
        <w:t>Do not treat PP alone as the complete state when memory, expectations, commitments, institutional conditions, interaction state, or other context can alter reachable futures.</w:t>
      </w:r>
    </w:p>
    <w:p>
      <w:pPr>
        <w:pStyle w:val="ListBullet"/>
      </w:pPr>
      <w:r>
        <w:t>Historical origin does not create a new state primitive. Present consequences belong in the state object that owns their current effect.</w:t>
      </w:r>
    </w:p>
    <w:p>
      <w:pPr>
        <w:pStyle w:val="ListBullet"/>
      </w:pPr>
      <w:r>
        <w:t>Transfer History and replay evidence may explain how current state arose but do not automatically become live state.</w:t>
      </w:r>
    </w:p>
    <w:p>
      <w:pPr>
        <w:pStyle w:val="ListBullet"/>
      </w:pPr>
      <w:r>
        <w:t>If two systems are declared to have the same complete transition-relevant state and admissible context yet modeled futures differ because omitted historical residue remains causally active, the declared state basis is incomplete.</w:t>
      </w:r>
    </w:p>
    <w:p>
      <w:pPr>
        <w:pStyle w:val="Heading1"/>
      </w:pPr>
      <w:r>
        <w:t>37. Objective Lifecycle and Re-entry Dependencies</w:t>
      </w:r>
    </w:p>
    <w:p>
      <w:r>
        <w:t>Identify which modeled artifacts actually depend on objective identity or objective-set version. Objective-only lifecycle change should invalidate only those dependencies. Do not automatically restart the viability prefix or pretend S_i(t) or P_i(t) changed when only O_i(t) changed.</w:t>
      </w:r>
    </w:p>
    <w:p>
      <w:pPr>
        <w:pStyle w:val="Heading1"/>
      </w:pPr>
      <w:r>
        <w:t>38. V2.1 Additions to the Scenario and Model Definition Packet</w:t>
      </w:r>
    </w:p>
    <w:p>
      <w:pPr>
        <w:pStyle w:val="ListBullet"/>
      </w:pPr>
      <w:r>
        <w:t>Objective set O_i(t): identity/version, qualified objectives, lifecycle, temporal bounds, relations, provenance, and authority where material.</w:t>
      </w:r>
    </w:p>
    <w:p>
      <w:pPr>
        <w:pStyle w:val="ListBullet"/>
      </w:pPr>
      <w:r>
        <w:t>Objective Responsiveness and any bounded objective-directed discovery/retrieval cues.</w:t>
      </w:r>
    </w:p>
    <w:p>
      <w:pPr>
        <w:pStyle w:val="ListBullet"/>
      </w:pPr>
      <w:r>
        <w:t>Information governance: authority, applicability, permitted use, disposition, supersession, and temporal provenance.</w:t>
      </w:r>
    </w:p>
    <w:p>
      <w:pPr>
        <w:pStyle w:val="ListBullet"/>
      </w:pPr>
      <w:r>
        <w:t>Transfer History requirements and event/reference identity where event history is materially required.</w:t>
      </w:r>
    </w:p>
    <w:p>
      <w:pPr>
        <w:pStyle w:val="ListBullet"/>
      </w:pPr>
      <w:r>
        <w:t>Replay-retention requirements for historical decision reconstruction.</w:t>
      </w:r>
    </w:p>
    <w:p>
      <w:pPr>
        <w:pStyle w:val="ListBullet"/>
      </w:pPr>
      <w:r>
        <w:t>Transition-relevant state basis for each modeled purpose/admissible context, including authoritative external references where state is not held inline.</w:t>
      </w:r>
    </w:p>
    <w:p>
      <w:pPr>
        <w:pStyle w:val="ListBullet"/>
      </w:pPr>
      <w:r>
        <w:t>Explicit objective-dependent invalidation/re-entry dependencies.</w:t>
      </w:r>
    </w:p>
    <w:p>
      <w:pPr>
        <w:pStyle w:val="ListBullet"/>
      </w:pPr>
      <w:r>
        <w:t>Capability-development objectives with a clear separation between desired future capability and current PP/reachability.</w:t>
      </w:r>
    </w:p>
    <w:p>
      <w:pPr>
        <w:pStyle w:val="Heading1"/>
      </w:pPr>
      <w:r>
        <w:t>39. V2.1 Review Checklist Additions</w:t>
      </w:r>
    </w:p>
    <w:p>
      <w:pPr>
        <w:pStyle w:val="ListBullet"/>
      </w:pPr>
      <w:r>
        <w:t>Are O_i(t), P_i(t), and S_i(t) kept distinct?</w:t>
      </w:r>
    </w:p>
    <w:p>
      <w:pPr>
        <w:pStyle w:val="ListBullet"/>
      </w:pPr>
      <w:r>
        <w:t>Can an objective influence only bounded, declared channels rather than becoming hidden authority or utility?</w:t>
      </w:r>
    </w:p>
    <w:p>
      <w:pPr>
        <w:pStyle w:val="ListBullet"/>
      </w:pPr>
      <w:r>
        <w:t>Are conflicting and impossible objectives representable without invented weighting or reachability?</w:t>
      </w:r>
    </w:p>
    <w:p>
      <w:pPr>
        <w:pStyle w:val="ListBullet"/>
      </w:pPr>
      <w:r>
        <w:t>Are source authority, applicability, permitted use, quality/confidence, and disposition kept distinct?</w:t>
      </w:r>
    </w:p>
    <w:p>
      <w:pPr>
        <w:pStyle w:val="ListBullet"/>
      </w:pPr>
      <w:r>
        <w:t>Where time matters, are valid time and record/knowledge time distinguished?</w:t>
      </w:r>
    </w:p>
    <w:p>
      <w:pPr>
        <w:pStyle w:val="ListBullet"/>
      </w:pPr>
      <w:r>
        <w:t>Is Transfer History separated from memory, expectation, PP, and current state?</w:t>
      </w:r>
    </w:p>
    <w:p>
      <w:pPr>
        <w:pStyle w:val="ListBullet"/>
      </w:pPr>
      <w:r>
        <w:t>Is retained evidence sufficient for the replay obligation actually claimed?</w:t>
      </w:r>
    </w:p>
    <w:p>
      <w:pPr>
        <w:pStyle w:val="ListBullet"/>
      </w:pPr>
      <w:r>
        <w:t>Does the declared current state basis contain/reference every presently material transition-relevant consequence?</w:t>
      </w:r>
    </w:p>
    <w:p>
      <w:pPr>
        <w:pStyle w:val="ListBullet"/>
      </w:pPr>
      <w:r>
        <w:t>Can objective lifecycle changes be traced to explicit dependencies without fictitious state/perception change?</w:t>
      </w:r>
    </w:p>
    <w:p>
      <w:pPr>
        <w:pStyle w:val="ListBullet"/>
      </w:pPr>
      <w:r>
        <w:t>Are future capability-development goals prevented from laundering nonexistent future PP into current reachability?</w:t>
      </w:r>
    </w:p>
    <w:p>
      <w:pPr>
        <w:pStyle w:val="Heading1"/>
      </w:pPr>
      <w:r>
        <w:t>40. Runtime V2.1 Disposition</w:t>
      </w:r>
    </w:p>
    <w:p>
      <w:r>
        <w:t>This guide targets the frozen Runtime V2.1 build v0.141. The runtime passed 1093/1093 regression tests, including the eight-case Small Economy V2.1 objective-perturbation benchmark. The runtime remains synchronous and has no asynchronous sensing or external instrumentation hooks; scenario authors must not attribute in-flight environment-change detection to the current implementation.</w:t>
      </w:r>
    </w:p>
    <w:sectPr w:rsidR="00704B69" w:rsidRPr="006711C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0BFECE" w14:textId="77777777" w:rsidR="00776015" w:rsidRDefault="00776015">
      <w:pPr>
        <w:spacing w:after="0" w:line="240" w:lineRule="auto"/>
      </w:pPr>
      <w:r>
        <w:separator/>
      </w:r>
    </w:p>
  </w:endnote>
  <w:endnote w:type="continuationSeparator" w:id="0">
    <w:p w14:paraId="0FAB1725" w14:textId="77777777" w:rsidR="00776015" w:rsidRDefault="00776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608C6" w14:textId="77777777" w:rsidR="00704B69" w:rsidRDefault="00000000">
    <w:pPr>
      <w:pStyle w:val="Footer"/>
      <w:jc w:val="center"/>
    </w:pPr>
    <w:r>
      <w:t>PV-PP Scenario and Model Architecture Guide v2.1 — Runtime V2.1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C7042B" w14:textId="77777777" w:rsidR="00776015" w:rsidRDefault="00776015">
      <w:pPr>
        <w:spacing w:after="0" w:line="240" w:lineRule="auto"/>
      </w:pPr>
      <w:r>
        <w:separator/>
      </w:r>
    </w:p>
  </w:footnote>
  <w:footnote w:type="continuationSeparator" w:id="0">
    <w:p w14:paraId="25AF5593" w14:textId="77777777" w:rsidR="00776015" w:rsidRDefault="00776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505202">
    <w:abstractNumId w:val="8"/>
  </w:num>
  <w:num w:numId="2" w16cid:durableId="2045593330">
    <w:abstractNumId w:val="6"/>
  </w:num>
  <w:num w:numId="3" w16cid:durableId="1439762868">
    <w:abstractNumId w:val="5"/>
  </w:num>
  <w:num w:numId="4" w16cid:durableId="1476337655">
    <w:abstractNumId w:val="4"/>
  </w:num>
  <w:num w:numId="5" w16cid:durableId="1932008702">
    <w:abstractNumId w:val="7"/>
  </w:num>
  <w:num w:numId="6" w16cid:durableId="329455152">
    <w:abstractNumId w:val="3"/>
  </w:num>
  <w:num w:numId="7" w16cid:durableId="209846918">
    <w:abstractNumId w:val="2"/>
  </w:num>
  <w:num w:numId="8" w16cid:durableId="1269042039">
    <w:abstractNumId w:val="1"/>
  </w:num>
  <w:num w:numId="9" w16cid:durableId="1034267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29639D"/>
    <w:rsid w:val="00326F90"/>
    <w:rsid w:val="006711C7"/>
    <w:rsid w:val="00704B69"/>
    <w:rsid w:val="007760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EDBD"/>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3470</Words>
  <Characters>23879</Characters>
  <Application>Microsoft Office Word</Application>
  <DocSecurity>0</DocSecurity>
  <Lines>596</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Amundsen</cp:lastModifiedBy>
  <cp:revision>2</cp:revision>
  <dcterms:created xsi:type="dcterms:W3CDTF">2013-12-23T23:15:00Z</dcterms:created>
  <dcterms:modified xsi:type="dcterms:W3CDTF">2026-09-16T00:09:00Z</dcterms:modified>
  <cp:category/>
</cp:coreProperties>
</file>