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902909690"/>
        <w:docPartObj>
          <w:docPartGallery w:val="Cover Pages"/>
          <w:docPartUnique/>
        </w:docPartObj>
      </w:sdtPr>
      <w:sdtEndPr>
        <w:rPr>
          <w:rFonts w:ascii="Aptos Display" w:hAnsi="Aptos Display"/>
          <w:b/>
          <w:sz w:val="60"/>
        </w:rPr>
      </w:sdtEndPr>
      <w:sdtContent>
        <w:p w14:paraId="29402EA9" w14:textId="4D2AFC6D" w:rsidR="00FC5413" w:rsidRDefault="00FC5413">
          <w:r>
            <w:rPr>
              <w:noProof/>
            </w:rPr>
            <mc:AlternateContent>
              <mc:Choice Requires="wps">
                <w:drawing>
                  <wp:anchor distT="0" distB="0" distL="114300" distR="114300" simplePos="0" relativeHeight="251661312" behindDoc="0" locked="0" layoutInCell="1" allowOverlap="1" wp14:anchorId="1E4AD0F4" wp14:editId="373EE606">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439554CE" w14:textId="1415FE31" w:rsidR="00FC5413" w:rsidRDefault="00FC5413">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Lance Amundsen</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rPr>
                                      <w:t>amundsenlance@gmail.com</w:t>
                                    </w:r>
                                  </w:sdtContent>
                                </w:sdt>
                                <w:r>
                                  <w:rPr>
                                    <w:i/>
                                    <w:color w:val="262626" w:themeColor="text1" w:themeTint="D9"/>
                                    <w:sz w:val="26"/>
                                    <w:szCs w:val="26"/>
                                  </w:rPr>
                                  <w:t xml:space="preserve"> </w:t>
                                </w:r>
                                <w:r w:rsidRPr="00FC5413">
                                  <w:rPr>
                                    <w:i/>
                                    <w:color w:val="262626" w:themeColor="text1" w:themeTint="D9"/>
                                    <w:sz w:val="26"/>
                                    <w:szCs w:val="26"/>
                                  </w:rPr>
                                  <w:t>https://amundsenlance.github.io/pvpp-runtime-api/</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1E4AD0F4"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p w14:paraId="439554CE" w14:textId="1415FE31" w:rsidR="00FC5413" w:rsidRDefault="00FC5413">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Lance Amundsen</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rPr>
                                <w:t>amundsenlance@gmail.com</w:t>
                              </w:r>
                            </w:sdtContent>
                          </w:sdt>
                          <w:r>
                            <w:rPr>
                              <w:i/>
                              <w:color w:val="262626" w:themeColor="text1" w:themeTint="D9"/>
                              <w:sz w:val="26"/>
                              <w:szCs w:val="26"/>
                            </w:rPr>
                            <w:t xml:space="preserve"> </w:t>
                          </w:r>
                          <w:r w:rsidRPr="00FC5413">
                            <w:rPr>
                              <w:i/>
                              <w:color w:val="262626" w:themeColor="text1" w:themeTint="D9"/>
                              <w:sz w:val="26"/>
                              <w:szCs w:val="26"/>
                            </w:rPr>
                            <w:t>https://amundsenlance.github.io/pvpp-runtime-api/</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030B55AA" wp14:editId="64E21A4C">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79C64DB6"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" strokecolor="#272727 [2749]" strokeweight="2.25pt">
                    <w10:wrap anchorx="page" anchory="page"/>
                  </v:line>
                </w:pict>
              </mc:Fallback>
            </mc:AlternateContent>
          </w:r>
        </w:p>
        <w:p w14:paraId="57F7F4F1" w14:textId="0522D24B" w:rsidR="00FC5413" w:rsidRDefault="00FC5413">
          <w:pPr>
            <w:spacing w:after="200" w:line="276" w:lineRule="auto"/>
            <w:rPr>
              <w:rFonts w:ascii="Aptos Display" w:hAnsi="Aptos Display"/>
              <w:b/>
              <w:sz w:val="60"/>
            </w:rPr>
          </w:pPr>
          <w:r>
            <w:rPr>
              <w:noProof/>
            </w:rPr>
            <mc:AlternateContent>
              <mc:Choice Requires="wps">
                <w:drawing>
                  <wp:anchor distT="0" distB="0" distL="114300" distR="114300" simplePos="0" relativeHeight="251659264" behindDoc="0" locked="0" layoutInCell="1" allowOverlap="1" wp14:anchorId="5117B0A6" wp14:editId="354FB9D4">
                    <wp:simplePos x="0" y="0"/>
                    <wp:positionH relativeFrom="page">
                      <wp:posOffset>0</wp:posOffset>
                    </wp:positionH>
                    <wp:positionV relativeFrom="page">
                      <wp:posOffset>1581150</wp:posOffset>
                    </wp:positionV>
                    <wp:extent cx="6667500" cy="2724785"/>
                    <wp:effectExtent l="0" t="0" r="0" b="0"/>
                    <wp:wrapNone/>
                    <wp:docPr id="38" name="Text Box 139" title="Title and subtitle"/>
                    <wp:cNvGraphicFramePr/>
                    <a:graphic xmlns:a="http://schemas.openxmlformats.org/drawingml/2006/main">
                      <a:graphicData uri="http://schemas.microsoft.com/office/word/2010/wordprocessingShape">
                        <wps:wsp>
                          <wps:cNvSpPr txBox="1"/>
                          <wps:spPr>
                            <a:xfrm>
                              <a:off x="0" y="0"/>
                              <a:ext cx="6667500" cy="2724785"/>
                            </a:xfrm>
                            <a:prstGeom prst="rect">
                              <a:avLst/>
                            </a:prstGeom>
                            <a:noFill/>
                            <a:ln w="6350">
                              <a:noFill/>
                            </a:ln>
                          </wps:spPr>
                          <wps:txbx>
                            <w:txbxContent>
                              <w:p w14:paraId="73D1FC8D" w14:textId="1E65DD07" w:rsidR="00FC5413" w:rsidRPr="00FC5413" w:rsidRDefault="00FC5413">
                                <w:pPr>
                                  <w:pStyle w:val="NoSpacing"/>
                                  <w:spacing w:after="900"/>
                                  <w:rPr>
                                    <w:rFonts w:asciiTheme="majorHAnsi" w:hAnsiTheme="majorHAnsi"/>
                                    <w:i/>
                                    <w:caps/>
                                    <w:color w:val="262626" w:themeColor="text1" w:themeTint="D9"/>
                                    <w:sz w:val="72"/>
                                    <w:szCs w:val="72"/>
                                  </w:rPr>
                                </w:pPr>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r w:rsidRPr="00FC5413">
                                      <w:rPr>
                                        <w:rFonts w:asciiTheme="majorHAnsi" w:hAnsiTheme="majorHAnsi"/>
                                        <w:i/>
                                        <w:caps/>
                                        <w:color w:val="262626" w:themeColor="text1" w:themeTint="D9"/>
                                        <w:sz w:val="72"/>
                                        <w:szCs w:val="72"/>
                                      </w:rPr>
                                      <w:t>pv-pp</w:t>
                                    </w:r>
                                  </w:sdtContent>
                                </w:sdt>
                                <w:r>
                                  <w:rPr>
                                    <w:rFonts w:asciiTheme="majorHAnsi" w:hAnsiTheme="majorHAnsi"/>
                                    <w:i/>
                                    <w:caps/>
                                    <w:color w:val="262626" w:themeColor="text1" w:themeTint="D9"/>
                                    <w:sz w:val="72"/>
                                    <w:szCs w:val="72"/>
                                  </w:rPr>
                                  <w:br/>
                                  <w:t xml:space="preserve">programmer’s reference</w:t>
                                </w:r>
                              </w:p>
                              <w:sdt>
                                <w:sdtPr>
                                  <w:rPr>
                                    <w:rFonts w:asciiTheme="majorHAnsi" w:hAnsiTheme="majorHAnsi"/>
                                    <w:i/>
                                    <w:caps/>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9D295E5" w14:textId="0FDCB326" w:rsidR="00FC5413" w:rsidRDefault="00FC5413">
                                    <w:pPr>
                                      <w:pStyle w:val="NoSpacing"/>
                                      <w:rPr>
                                        <w:i/>
                                        <w:color w:val="262626" w:themeColor="text1" w:themeTint="D9"/>
                                        <w:sz w:val="36"/>
                                        <w:szCs w:val="36"/>
                                      </w:rPr>
                                    </w:pPr>
                                    <w:r>
                                      <w:rPr>
                                        <w:rFonts w:asciiTheme="majorHAnsi" w:hAnsiTheme="majorHAnsi"/>
                                        <w:i/>
                                        <w:caps/>
                                        <w:color w:val="262626" w:themeColor="text1" w:themeTint="D9"/>
                                        <w:sz w:val="36"/>
                                        <w:szCs w:val="36"/>
                                      </w:rPr>
                                      <w:t xml:space="preserve">v2.1 </w:t>
                                    </w:r>
                                    <w:r w:rsidRPr="00FC5413">
                                      <w:rPr>
                                        <w:rFonts w:asciiTheme="majorHAnsi" w:hAnsiTheme="majorHAnsi"/>
                                        <w:i/>
                                        <w:caps/>
                                        <w:color w:val="262626" w:themeColor="text1" w:themeTint="D9"/>
                                        <w:sz w:val="36"/>
                                        <w:szCs w:val="36"/>
                                      </w:rPr>
                                      <w:t>PRODUCTIVE VALUE–PRODUCTIVE POWER</w:t>
                                    </w:r>
                                    <w:r>
                                      <w:rPr>
                                        <w:rFonts w:asciiTheme="majorHAnsi" w:hAnsiTheme="majorHAnsi"/>
                                        <w:i/>
                                        <w:caps/>
                                        <w:color w:val="262626" w:themeColor="text1" w:themeTint="D9"/>
                                        <w:sz w:val="36"/>
                                        <w:szCs w:val="36"/>
                                      </w:rPr>
                                      <w:t xml:space="preserve"> (PV-PP) framework</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117B0A6" id="Text Box 139" o:spid="_x0000_s1027" type="#_x0000_t202" alt="Title: Title and subtitle" style="position:absolute;margin-left:0;margin-top:124.5pt;width:525pt;height:214.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" filled="f" stroked="f" strokeweight=".5pt">
                    <v:textbox inset="93.6pt,,0">
                      <w:txbxContent>
                        <w:p w14:paraId="73D1FC8D" w14:textId="1E65DD07" w:rsidR="00FC5413" w:rsidRPr="00FC5413" w:rsidRDefault="00FC5413">
                          <w:pPr>
                            <w:pStyle w:val="NoSpacing"/>
                            <w:spacing w:after="900"/>
                            <w:rPr>
                              <w:rFonts w:asciiTheme="majorHAnsi" w:hAnsiTheme="majorHAnsi"/>
                              <w:i/>
                              <w:caps/>
                              <w:color w:val="262626" w:themeColor="text1" w:themeTint="D9"/>
                              <w:sz w:val="72"/>
                              <w:szCs w:val="72"/>
                            </w:rPr>
                          </w:pPr>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r w:rsidRPr="00FC5413">
                                <w:rPr>
                                  <w:rFonts w:asciiTheme="majorHAnsi" w:hAnsiTheme="majorHAnsi"/>
                                  <w:i/>
                                  <w:caps/>
                                  <w:color w:val="262626" w:themeColor="text1" w:themeTint="D9"/>
                                  <w:sz w:val="72"/>
                                  <w:szCs w:val="72"/>
                                </w:rPr>
                                <w:t>pv-pp</w:t>
                              </w:r>
                            </w:sdtContent>
                          </w:sdt>
                          <w:r>
                            <w:rPr>
                              <w:rFonts w:asciiTheme="majorHAnsi" w:hAnsiTheme="majorHAnsi"/>
                              <w:i/>
                              <w:caps/>
                              <w:color w:val="262626" w:themeColor="text1" w:themeTint="D9"/>
                              <w:sz w:val="72"/>
                              <w:szCs w:val="72"/>
                            </w:rPr>
                            <w:br/>
                            <w:t xml:space="preserve">programmer’s reference</w:t>
                          </w:r>
                        </w:p>
                        <w:sdt>
                          <w:sdtPr>
                            <w:rPr>
                              <w:rFonts w:asciiTheme="majorHAnsi" w:hAnsiTheme="majorHAnsi"/>
                              <w:i/>
                              <w:caps/>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9D295E5" w14:textId="0FDCB326" w:rsidR="00FC5413" w:rsidRDefault="00FC5413">
                              <w:pPr>
                                <w:pStyle w:val="NoSpacing"/>
                                <w:rPr>
                                  <w:i/>
                                  <w:color w:val="262626" w:themeColor="text1" w:themeTint="D9"/>
                                  <w:sz w:val="36"/>
                                  <w:szCs w:val="36"/>
                                </w:rPr>
                              </w:pPr>
                              <w:r>
                                <w:rPr>
                                  <w:rFonts w:asciiTheme="majorHAnsi" w:hAnsiTheme="majorHAnsi"/>
                                  <w:i/>
                                  <w:caps/>
                                  <w:color w:val="262626" w:themeColor="text1" w:themeTint="D9"/>
                                  <w:sz w:val="36"/>
                                  <w:szCs w:val="36"/>
                                </w:rPr>
                                <w:t xml:space="preserve">v2.1 </w:t>
                              </w:r>
                              <w:r w:rsidRPr="00FC5413">
                                <w:rPr>
                                  <w:rFonts w:asciiTheme="majorHAnsi" w:hAnsiTheme="majorHAnsi"/>
                                  <w:i/>
                                  <w:caps/>
                                  <w:color w:val="262626" w:themeColor="text1" w:themeTint="D9"/>
                                  <w:sz w:val="36"/>
                                  <w:szCs w:val="36"/>
                                </w:rPr>
                                <w:t>PRODUCTIVE VALUE–PRODUCTIVE POWER</w:t>
                              </w:r>
                              <w:r>
                                <w:rPr>
                                  <w:rFonts w:asciiTheme="majorHAnsi" w:hAnsiTheme="majorHAnsi"/>
                                  <w:i/>
                                  <w:caps/>
                                  <w:color w:val="262626" w:themeColor="text1" w:themeTint="D9"/>
                                  <w:sz w:val="36"/>
                                  <w:szCs w:val="36"/>
                                </w:rPr>
                                <w:t xml:space="preserve"> (PV-PP) framework</w:t>
                              </w:r>
                            </w:p>
                          </w:sdtContent>
                        </w:sdt>
                      </w:txbxContent>
                    </v:textbox>
                    <w10:wrap anchorx="page" anchory="page"/>
                  </v:shape>
                </w:pict>
              </mc:Fallback>
            </mc:AlternateContent>
          </w:r>
          <w:r>
            <w:rPr>
              <w:rFonts w:ascii="Aptos Display" w:hAnsi="Aptos Display"/>
              <w:b/>
              <w:sz w:val="60"/>
            </w:rPr>
            <w:br w:type="page"/>
          </w:r>
        </w:p>
      </w:sdtContent>
    </w:sdt>
    <w:p>
      <w:r>
        <w:rPr>
          <w:b/>
        </w:rPr>
        <w:t xml:space="preserve">PV-PP Programmer’s Reference</w:t>
      </w:r>
    </w:p>
    <w:p>
      <w:r>
        <w:t xml:space="preserve">Edition 2.1, for PV-PP Runtime V2.1 (frozen build v0.141). 2026.</w:t>
      </w:r>
    </w:p>
    <w:p>
      <w:r>
        <w:t xml:space="preserve">DOI: [to be assigned]</w:t>
      </w:r>
    </w:p>
    <w:p>
      <w:r>
        <w:t xml:space="preserve">Copyright © 2026 Lance Amundsen. This work is licensed under the Creative Commons Attribution 4.0 International License (CC BY 4.0): https://creativecommons.org/licenses/by/4.0/</w:t>
      </w:r>
    </w:p>
    <w:p>
      <w:r>
        <w:t xml:space="preserve">PV-PP™ is a trademark of Lance Amundsen. The license covers the text of this book; it grants no rights in the trademark.</w:t>
      </w:r>
    </w:p>
    <w:p>
      <w:r>
        <w:t xml:space="preserve">The code skeletons in Appendix B are also distributed in the PV-PP runtime repository and are licensed there under the Apache License, Version 2.0, the license of that repository. They are provided “as is”, without warranties or conditions of any kind.</w:t>
      </w:r>
    </w:p>
    <w:p>
      <w:r>
        <w:t xml:space="preserve">Companion volumes: PV-PP Getting Started, DOI 10.5281/zenodo.23071376; PV-PP Programmer’s Guide, DOI [to be assigned].</w:t>
      </w:r>
    </w:p>
    <w:p>
      <w:r>
        <w:t xml:space="preserve">Runtime, code, and all three volumes: https://github.com/AmundsenLance/pvpp-runtime-api and https://amundsenlance.github.io/pvpp-runtime-api/</w:t>
      </w:r>
    </w:p>
    <w:p>
      <w:r>
        <w:t xml:space="preserve">Contact: Lance Amundsen, amundsenlance@gmail.com</w:t>
      </w:r>
    </w:p>
    <w:p>
      <w:pPr>
        <w:pStyle w:val="Heading1"/>
        <w:pageBreakBefore/>
      </w:pPr>
      <w:r>
        <w:t xml:space="preserve">About This Book</w:t>
      </w:r>
    </w:p>
    <w:p>
      <w:r>
        <w:t xml:space="preserve">This book states exactly what the Productive Value–Productive Power (PV-PP) runtime provides: the types, methods, adapter contracts, statuses, invariants, and limits of the frozen runtime v0.141, the build that closes the Runtime V2.1 line, with each statement tied to the source that controls it. It is the third of three volumes. PV-PP Getting Started is the short entry point; the PV-PP Programmer’s Guide explains how to understand, model, build, and test with the PV-PP framework. This Reference is exact and is ordered for lookup.</w:t>
      </w:r>
    </w:p>
    <w:p>
      <w:r>
        <w:rPr>
          <w:b/>
        </w:rPr>
        <w:t xml:space="preserve">Authority. </w:t>
      </w:r>
      <w:r>
        <w:t xml:space="preserve">Every entry is subordinate to its sources. The PV-PP framework’s V2.1 specification set controls what the framework requires. The frozen v0.141 source, its tests, and its hash manifest control what the runtime does. The Guide controls nothing; it explains. Where this Reference and a source disagree, the source controls and the difference is a defect in this Reference (1.11). Framework and runtime are separately versioned: the framework governs semantics and the runtime implements them (Section 1.4).</w:t>
      </w:r>
    </w:p>
    <w:p>
      <w:r>
        <w:rPr>
          <w:b/>
        </w:rPr>
        <w:t xml:space="preserve">Citations. </w:t>
      </w:r>
      <w:r>
        <w:t xml:space="preserve">A citation such as C15/D4 §3 names section 3 of document 4 in compendium 15 of the framework’s V2.1 specification set. The set is maintained by the author and is not published with this book; Appendix F lists every cited document with its standing and authority level. A citation such as Guide 6.11 names a section of the PV-PP Programmer’s Guide. Doc 05 is the Runtime API Reference shipped in the runtime’s docs folder; this Reference supersedes it.</w:t>
      </w:r>
    </w:p>
    <w:p>
      <w:r>
        <w:rPr>
          <w:b/>
        </w:rPr>
        <w:t xml:space="preserve">Frozen runtime. </w:t>
      </w:r>
      <w:r>
        <w:t xml:space="preserve">Runtime v0.141 is frozen and is verified by the V0141_FILE_HASHES.sha256 manifest. Nothing in this Reference proposes or depends on a change to it. Where the framework requires more than v0.141 implements, the Reference says so and labels the gap. It never describes prospective behavior as present.</w:t>
      </w:r>
    </w:p>
    <w:p>
      <w:r>
        <w:rPr>
          <w:b/>
        </w:rPr>
        <w:t xml:space="preserve">Four boundaries. </w:t>
      </w:r>
      <w:r>
        <w:t xml:space="preserve">Every statement in the Reference belongs to exactly one of four boundaries, and the Reference keeps them apart. The Guide uses the same four columns.</w:t>
      </w:r>
    </w:p>
    <w:p>
      <w:pPr>
        <w:pStyle w:val="Caption"/>
        <w:keepNext/>
      </w:pPr>
      <w:r>
        <w:t xml:space="preserve">Table 0.1 — The four boundaries</w:t>
      </w:r>
    </w:p>
    <w:tbl>
      <w:tblPr>
        <w:tblStyle w:val="TableGrid"/>
        <w:tblW w:w="9648" w:type="dxa"/>
        <w:jc w:val="center"/>
      </w:tblPr>
      <w:tblGrid>
        <w:gridCol w:w="2100"/>
        <w:gridCol w:w="4648"/>
        <w:gridCol w:w="2900"/>
      </w:tblGrid>
      <w:tr>
        <w:trPr>
          <w:cantSplit/>
          <w:tblHeader/>
        </w:trPr>
        <w:tc>
          <w:tcPr>
            <w:tcW w:w="2100" w:type="dxa"/>
            <w:shd w:val="clear" w:color="auto" w:fill="E7ECF3"/>
          </w:tcPr>
          <w:p>
            <w:r>
              <w:rPr>
                <w:b/>
              </w:rPr>
              <w:t xml:space="preserve">Boundary</w:t>
            </w:r>
          </w:p>
        </w:tc>
        <w:tc>
          <w:tcPr>
            <w:tcW w:w="4648" w:type="dxa"/>
            <w:shd w:val="clear" w:color="auto" w:fill="E7ECF3"/>
          </w:tcPr>
          <w:p>
            <w:r>
              <w:rPr>
                <w:b/>
              </w:rPr>
              <w:t xml:space="preserve">What it covers</w:t>
            </w:r>
          </w:p>
        </w:tc>
        <w:tc>
          <w:tcPr>
            <w:tcW w:w="2900" w:type="dxa"/>
            <w:shd w:val="clear" w:color="auto" w:fill="E7ECF3"/>
          </w:tcPr>
          <w:p>
            <w:r>
              <w:rPr>
                <w:b/>
              </w:rPr>
              <w:t xml:space="preserve">How it is marked</w:t>
            </w:r>
          </w:p>
        </w:tc>
      </w:tr>
      <w:tr>
        <w:trPr>
          <w:cantSplit/>
        </w:trPr>
        <w:tc>
          <w:tcPr>
            <w:tcW w:w="2100" w:type="dxa"/>
          </w:tcPr>
          <w:p>
            <w:r>
              <w:rPr>
                <w:b/>
              </w:rPr>
              <w:t xml:space="preserve">Framework (V2.1)</w:t>
            </w:r>
          </w:p>
        </w:tc>
        <w:tc>
          <w:tcPr>
            <w:tcW w:w="4648" w:type="dxa"/>
          </w:tcPr>
          <w:p>
            <w:r>
              <w:t xml:space="preserve">What the canonical architecture requires, whether or not v0.141 implements it</w:t>
            </w:r>
          </w:p>
        </w:tc>
        <w:tc>
          <w:tcPr>
            <w:tcW w:w="2900" w:type="dxa"/>
          </w:tcPr>
          <w:p>
            <w:r>
              <w:t xml:space="preserve">Cited to a compendium</w:t>
            </w:r>
          </w:p>
        </w:tc>
      </w:tr>
      <w:tr>
        <w:trPr>
          <w:cantSplit/>
        </w:trPr>
        <w:tc>
          <w:tcPr>
            <w:tcW w:w="2100" w:type="dxa"/>
          </w:tcPr>
          <w:p>
            <w:r>
              <w:rPr>
                <w:b/>
              </w:rPr>
              <w:t xml:space="preserve">Runtime v0.141</w:t>
            </w:r>
          </w:p>
        </w:tc>
        <w:tc>
          <w:tcPr>
            <w:tcW w:w="4648" w:type="dxa"/>
          </w:tcPr>
          <w:p>
            <w:r>
              <w:t xml:space="preserve">What the frozen code does and does not do, established by source and, where available, frozen tests or identified confirmation runs; includes its limitations</w:t>
            </w:r>
          </w:p>
        </w:tc>
        <w:tc>
          <w:tcPr>
            <w:tcW w:w="2900" w:type="dxa"/>
          </w:tcPr>
          <w:p>
            <w:r>
              <w:t xml:space="preserve">Cited to module and symbol, and to the test or confirmation run</w:t>
            </w:r>
          </w:p>
        </w:tc>
      </w:tr>
      <w:tr>
        <w:trPr>
          <w:cantSplit/>
        </w:trPr>
        <w:tc>
          <w:tcPr>
            <w:tcW w:w="2100" w:type="dxa"/>
          </w:tcPr>
          <w:p>
            <w:r>
              <w:rPr>
                <w:b/>
              </w:rPr>
              <w:t xml:space="preserve">Host</w:t>
            </w:r>
          </w:p>
        </w:tc>
        <w:tc>
          <w:tcPr>
            <w:tcW w:w="4648" w:type="dxa"/>
          </w:tcPr>
          <w:p>
            <w:r>
              <w:t xml:space="preserve">What an application must supply: facts, adapters, stores, enforcement</w:t>
            </w:r>
          </w:p>
        </w:tc>
        <w:tc>
          <w:tcPr>
            <w:tcW w:w="2900" w:type="dxa"/>
          </w:tcPr>
          <w:p>
            <w:r>
              <w:t xml:space="preserve">Marked as a host obligation</w:t>
            </w:r>
          </w:p>
        </w:tc>
      </w:tr>
      <w:tr>
        <w:trPr>
          <w:cantSplit/>
        </w:trPr>
        <w:tc>
          <w:tcPr>
            <w:tcW w:w="2100" w:type="dxa"/>
          </w:tcPr>
          <w:p>
            <w:r>
              <w:rPr>
                <w:b/>
              </w:rPr>
              <w:t xml:space="preserve">Prospective</w:t>
            </w:r>
          </w:p>
        </w:tc>
        <w:tc>
          <w:tcPr>
            <w:tcW w:w="4648" w:type="dxa"/>
          </w:tcPr>
          <w:p>
            <w:r>
              <w:t xml:space="preserve">Capabilities a successor runtime or host instrumentation could provide</w:t>
            </w:r>
          </w:p>
        </w:tc>
        <w:tc>
          <w:tcPr>
            <w:tcW w:w="2900" w:type="dxa"/>
          </w:tcPr>
          <w:p>
            <w:r>
              <w:t xml:space="preserve">Marked as prospective; never presented as behavior</w:t>
            </w:r>
          </w:p>
        </w:tc>
      </w:tr>
    </w:tbl>
    <w:p>
      <w:pPr>
        <w:pStyle w:val="Heading2"/>
        <w:spacing w:before="160"/>
      </w:pPr>
      <w:r>
        <w:t xml:space="preserve">Relationship to the Guide</w:t>
      </w:r>
    </w:p>
    <w:p>
      <w:r>
        <w:t xml:space="preserve">The two volumes divide the work. The Guide teaches and is ordered for learning. The Reference is exact and is ordered for lookup. The Guide may simplify; the Reference may not. The Guide points to the Reference for exact constructors, fields, and statuses. The Reference points back to the Guide for explanation and worked examples, and does not repeat them.</w:t>
      </w:r>
    </w:p>
    <w:p>
      <w:pPr>
        <w:pStyle w:val="Caption"/>
        <w:keepNext/>
      </w:pPr>
      <w:r>
        <w:t xml:space="preserve">Table 0.2 — Division of work between the volumes</w:t>
      </w:r>
    </w:p>
    <w:tbl>
      <w:tblPr>
        <w:tblStyle w:val="TableGrid"/>
        <w:tblW w:w="9648" w:type="dxa"/>
        <w:jc w:val="center"/>
      </w:tblPr>
      <w:tblGrid>
        <w:gridCol w:w="3100"/>
        <w:gridCol w:w="3274"/>
        <w:gridCol w:w="3274"/>
      </w:tblGrid>
      <w:tr>
        <w:trPr>
          <w:cantSplit/>
          <w:tblHeader/>
        </w:trPr>
        <w:tc>
          <w:tcPr>
            <w:tcW w:w="3100" w:type="dxa"/>
            <w:shd w:val="clear" w:color="auto" w:fill="E7ECF3"/>
          </w:tcPr>
          <w:p>
            <w:r>
              <w:rPr>
                <w:b/>
              </w:rPr>
              <w:t xml:space="preserve">Question</w:t>
            </w:r>
          </w:p>
        </w:tc>
        <w:tc>
          <w:tcPr>
            <w:tcW w:w="3274" w:type="dxa"/>
            <w:shd w:val="clear" w:color="auto" w:fill="E7ECF3"/>
          </w:tcPr>
          <w:p>
            <w:r>
              <w:rPr>
                <w:b/>
              </w:rPr>
              <w:t xml:space="preserve">Guide</w:t>
            </w:r>
          </w:p>
        </w:tc>
        <w:tc>
          <w:tcPr>
            <w:tcW w:w="3274" w:type="dxa"/>
            <w:shd w:val="clear" w:color="auto" w:fill="E7ECF3"/>
          </w:tcPr>
          <w:p>
            <w:r>
              <w:rPr>
                <w:b/>
              </w:rPr>
              <w:t xml:space="preserve">Reference</w:t>
            </w:r>
          </w:p>
        </w:tc>
      </w:tr>
      <w:tr>
        <w:trPr>
          <w:cantSplit/>
        </w:trPr>
        <w:tc>
          <w:tcPr>
            <w:tcW w:w="3100" w:type="dxa"/>
          </w:tcPr>
          <w:p>
            <w:r>
              <w:rPr>
                <w:b/>
              </w:rPr>
              <w:t xml:space="preserve">Why does this stage exist?</w:t>
            </w:r>
          </w:p>
        </w:tc>
        <w:tc>
          <w:tcPr>
            <w:tcW w:w="3274" w:type="dxa"/>
          </w:tcPr>
          <w:p>
            <w:r>
              <w:t xml:space="preserve">Explains, with examples</w:t>
            </w:r>
          </w:p>
        </w:tc>
        <w:tc>
          <w:tcPr>
            <w:tcW w:w="3274" w:type="dxa"/>
          </w:tcPr>
          <w:p>
            <w:r>
              <w:t xml:space="preserve">States the contract and cites it</w:t>
            </w:r>
          </w:p>
        </w:tc>
      </w:tr>
      <w:tr>
        <w:trPr>
          <w:cantSplit/>
        </w:trPr>
        <w:tc>
          <w:tcPr>
            <w:tcW w:w="3100" w:type="dxa"/>
          </w:tcPr>
          <w:p>
            <w:r>
              <w:rPr>
                <w:b/>
              </w:rPr>
              <w:t xml:space="preserve">How do I model a system?</w:t>
            </w:r>
          </w:p>
        </w:tc>
        <w:tc>
          <w:tcPr>
            <w:tcW w:w="3274" w:type="dxa"/>
          </w:tcPr>
          <w:p>
            <w:r>
              <w:t xml:space="preserve">Chapters 3–5 and prompts</w:t>
            </w:r>
          </w:p>
        </w:tc>
        <w:tc>
          <w:tcPr>
            <w:tcW w:w="3274" w:type="dxa"/>
          </w:tcPr>
          <w:p>
            <w:r>
              <w:t xml:space="preserve">Construct definitions only</w:t>
            </w:r>
          </w:p>
        </w:tc>
      </w:tr>
      <w:tr>
        <w:trPr>
          <w:cantSplit/>
        </w:trPr>
        <w:tc>
          <w:tcPr>
            <w:tcW w:w="3100" w:type="dxa"/>
          </w:tcPr>
          <w:p>
            <w:r>
              <w:rPr>
                <w:b/>
              </w:rPr>
              <w:t xml:space="preserve">What does this constructor take?</w:t>
            </w:r>
          </w:p>
        </w:tc>
        <w:tc>
          <w:tcPr>
            <w:tcW w:w="3274" w:type="dxa"/>
          </w:tcPr>
          <w:p>
            <w:r>
              <w:t xml:space="preserve">Summarizes</w:t>
            </w:r>
          </w:p>
        </w:tc>
        <w:tc>
          <w:tcPr>
            <w:tcW w:w="3274" w:type="dxa"/>
          </w:tcPr>
          <w:p>
            <w:r>
              <w:t xml:space="preserve">Exact signature, fields, and validation</w:t>
            </w:r>
          </w:p>
        </w:tc>
      </w:tr>
      <w:tr>
        <w:trPr>
          <w:cantSplit/>
        </w:trPr>
        <w:tc>
          <w:tcPr>
            <w:tcW w:w="3100" w:type="dxa"/>
          </w:tcPr>
          <w:p>
            <w:r>
              <w:rPr>
                <w:b/>
              </w:rPr>
              <w:t xml:space="preserve">What statuses can this return?</w:t>
            </w:r>
          </w:p>
        </w:tc>
        <w:tc>
          <w:tcPr>
            <w:tcW w:w="3274" w:type="dxa"/>
          </w:tcPr>
          <w:p>
            <w:r>
              <w:t xml:space="preserve">Illustrates</w:t>
            </w:r>
          </w:p>
        </w:tc>
        <w:tc>
          <w:tcPr>
            <w:tcW w:w="3274" w:type="dxa"/>
          </w:tcPr>
          <w:p>
            <w:r>
              <w:t xml:space="preserve">Complete list with meanings</w:t>
            </w:r>
          </w:p>
        </w:tc>
      </w:tr>
      <w:tr>
        <w:trPr>
          <w:cantSplit/>
        </w:trPr>
        <w:tc>
          <w:tcPr>
            <w:tcW w:w="3100" w:type="dxa"/>
          </w:tcPr>
          <w:p>
            <w:r>
              <w:rPr>
                <w:b/>
              </w:rPr>
              <w:t xml:space="preserve">What does v0.141 not do?</w:t>
            </w:r>
          </w:p>
        </w:tc>
        <w:tc>
          <w:tcPr>
            <w:tcW w:w="3274" w:type="dxa"/>
          </w:tcPr>
          <w:p>
            <w:r>
              <w:t xml:space="preserve">Flags where it matters</w:t>
            </w:r>
          </w:p>
        </w:tc>
        <w:tc>
          <w:tcPr>
            <w:tcW w:w="3274" w:type="dxa"/>
          </w:tcPr>
          <w:p>
            <w:r>
              <w:t xml:space="preserve">Complete limitation register</w:t>
            </w:r>
          </w:p>
        </w:tc>
      </w:tr>
      <w:tr>
        <w:trPr>
          <w:cantSplit/>
        </w:trPr>
        <w:tc>
          <w:tcPr>
            <w:tcW w:w="3100" w:type="dxa"/>
          </w:tcPr>
          <w:p>
            <w:r>
              <w:rPr>
                <w:b/>
              </w:rPr>
              <w:t xml:space="preserve">Worked examples</w:t>
            </w:r>
          </w:p>
        </w:tc>
        <w:tc>
          <w:tcPr>
            <w:tcW w:w="3274" w:type="dxa"/>
          </w:tcPr>
          <w:p>
            <w:r>
              <w:t xml:space="preserve">Coffee vending; agent operations</w:t>
            </w:r>
          </w:p>
        </w:tc>
        <w:tc>
          <w:tcPr>
            <w:tcW w:w="3274" w:type="dxa"/>
          </w:tcPr>
          <w:p>
            <w:r>
              <w:t xml:space="preserve">Minimal skeletons only (Appendix B)</w:t>
            </w:r>
          </w:p>
        </w:tc>
      </w:tr>
    </w:tbl>
    <w:p>
      <w:pPr>
        <w:pStyle w:val="Heading2"/>
        <w:spacing w:before="160"/>
      </w:pPr>
      <w:r>
        <w:t xml:space="preserve">API Classification</w:t>
      </w:r>
    </w:p>
    <w:p>
      <w:pPr>
        <w:pStyle w:val="KeyPoint"/>
      </w:pPr>
      <w:r>
        <w:t xml:space="preserve">Python export visibility is not API authority.</w:t>
      </w:r>
    </w:p>
    <w:p>
      <w:r>
        <w:t xml:space="preserve">The runtime package exports 335 names at its top level. Being importable does not make a symbol part of the supported surface. Each symbol receives exactly one of five labels. The export-surface audit (Appendix H) assigns the labels from recorded evidence, not from names or memory. The audit also covers the public methods of the three core classes.</w:t>
      </w:r>
    </w:p>
    <w:p>
      <w:pPr>
        <w:pStyle w:val="Caption"/>
        <w:keepNext/>
      </w:pPr>
      <w:r>
        <w:t xml:space="preserve">Table 0.3 — API classification labels</w:t>
      </w:r>
    </w:p>
    <w:tbl>
      <w:tblPr>
        <w:tblStyle w:val="TableGrid"/>
        <w:tblW w:w="9648" w:type="dxa"/>
        <w:jc w:val="center"/>
      </w:tblPr>
      <w:tblGrid>
        <w:gridCol w:w="2500"/>
        <w:gridCol w:w="4448"/>
        <w:gridCol w:w="2700"/>
      </w:tblGrid>
      <w:tr>
        <w:trPr>
          <w:cantSplit/>
          <w:tblHeader/>
        </w:trPr>
        <w:tc>
          <w:tcPr>
            <w:tcW w:w="2500" w:type="dxa"/>
            <w:shd w:val="clear" w:color="auto" w:fill="E7ECF3"/>
          </w:tcPr>
          <w:p>
            <w:r>
              <w:rPr>
                <w:b/>
              </w:rPr>
              <w:t xml:space="preserve">Label</w:t>
            </w:r>
          </w:p>
        </w:tc>
        <w:tc>
          <w:tcPr>
            <w:tcW w:w="4448" w:type="dxa"/>
            <w:shd w:val="clear" w:color="auto" w:fill="E7ECF3"/>
          </w:tcPr>
          <w:p>
            <w:r>
              <w:rPr>
                <w:b/>
              </w:rPr>
              <w:t xml:space="preserve">Meaning</w:t>
            </w:r>
          </w:p>
        </w:tc>
        <w:tc>
          <w:tcPr>
            <w:tcW w:w="2700" w:type="dxa"/>
            <w:shd w:val="clear" w:color="auto" w:fill="E7ECF3"/>
          </w:tcPr>
          <w:p>
            <w:r>
              <w:rPr>
                <w:b/>
              </w:rPr>
              <w:t xml:space="preserve">Reader obligation</w:t>
            </w:r>
          </w:p>
        </w:tc>
      </w:tr>
      <w:tr>
        <w:trPr>
          <w:cantSplit/>
        </w:trPr>
        <w:tc>
          <w:tcPr>
            <w:tcW w:w="2500" w:type="dxa"/>
          </w:tcPr>
          <w:p>
            <w:r>
              <w:rPr>
                <w:b/>
              </w:rPr>
              <w:t xml:space="preserve">PUBLIC / SUPPORTED</w:t>
            </w:r>
          </w:p>
        </w:tc>
        <w:tc>
          <w:tcPr>
            <w:tcW w:w="4448" w:type="dxa"/>
          </w:tcPr>
          <w:p>
            <w:r>
              <w:t xml:space="preserve">An intended entry point for applications, documented with a full entry and stable within v0.141</w:t>
            </w:r>
          </w:p>
        </w:tc>
        <w:tc>
          <w:tcPr>
            <w:tcW w:w="2700" w:type="dxa"/>
          </w:tcPr>
          <w:p>
            <w:r>
              <w:t xml:space="preserve">Use as the entry’s contract states</w:t>
            </w:r>
          </w:p>
        </w:tc>
      </w:tr>
      <w:tr>
        <w:trPr>
          <w:cantSplit/>
        </w:trPr>
        <w:tc>
          <w:tcPr>
            <w:tcW w:w="2500" w:type="dxa"/>
          </w:tcPr>
          <w:p>
            <w:r>
              <w:rPr>
                <w:b/>
              </w:rPr>
              <w:t xml:space="preserve">PUBLIC / ADVANCED</w:t>
            </w:r>
          </w:p>
        </w:tc>
        <w:tc>
          <w:tcPr>
            <w:tcW w:w="4448" w:type="dxa"/>
          </w:tcPr>
          <w:p>
            <w:r>
              <w:t xml:space="preserve">An intended entry point for specialized needs such as re-entry, provenance, or diagnostics, documented with a full entry</w:t>
            </w:r>
          </w:p>
        </w:tc>
        <w:tc>
          <w:tcPr>
            <w:tcW w:w="2700" w:type="dxa"/>
          </w:tcPr>
          <w:p>
            <w:r>
              <w:t xml:space="preserve">Use only with the preconditions the entry states</w:t>
            </w:r>
          </w:p>
        </w:tc>
      </w:tr>
      <w:tr>
        <w:trPr>
          <w:cantSplit/>
        </w:trPr>
        <w:tc>
          <w:tcPr>
            <w:tcW w:w="2500" w:type="dxa"/>
          </w:tcPr>
          <w:p>
            <w:r>
              <w:rPr>
                <w:b/>
              </w:rPr>
              <w:t xml:space="preserve">IMPLEMENTATION / SUPPORT</w:t>
            </w:r>
          </w:p>
        </w:tc>
        <w:tc>
          <w:tcPr>
            <w:tcW w:w="4448" w:type="dxa"/>
          </w:tcPr>
          <w:p>
            <w:r>
              <w:t xml:space="preserve">Exported because public signatures or stage results carry it; applications receive or pass it but do not build on it</w:t>
            </w:r>
          </w:p>
        </w:tc>
        <w:tc>
          <w:tcPr>
            <w:tcW w:w="2700" w:type="dxa"/>
          </w:tcPr>
          <w:p>
            <w:r>
              <w:t xml:space="preserve">Treat as data; construct only where documented</w:t>
            </w:r>
          </w:p>
        </w:tc>
      </w:tr>
      <w:tr>
        <w:trPr>
          <w:cantSplit/>
        </w:trPr>
        <w:tc>
          <w:tcPr>
            <w:tcW w:w="2500" w:type="dxa"/>
          </w:tcPr>
          <w:p>
            <w:r>
              <w:rPr>
                <w:b/>
              </w:rPr>
              <w:t xml:space="preserve">INTERNAL</w:t>
            </w:r>
          </w:p>
        </w:tc>
        <w:tc>
          <w:tcPr>
            <w:tcW w:w="4448" w:type="dxa"/>
          </w:tcPr>
          <w:p>
            <w:r>
              <w:t xml:space="preserve">Exported but not intended for application use</w:t>
            </w:r>
          </w:p>
        </w:tc>
        <w:tc>
          <w:tcPr>
            <w:tcW w:w="2700" w:type="dxa"/>
          </w:tcPr>
          <w:p>
            <w:r>
              <w:t xml:space="preserve">Do not use</w:t>
            </w:r>
          </w:p>
        </w:tc>
      </w:tr>
      <w:tr>
        <w:trPr>
          <w:cantSplit/>
        </w:trPr>
        <w:tc>
          <w:tcPr>
            <w:tcW w:w="2500" w:type="dxa"/>
          </w:tcPr>
          <w:p>
            <w:r>
              <w:rPr>
                <w:b/>
              </w:rPr>
              <w:t xml:space="preserve">LEGACY / COMPATIBILITY</w:t>
            </w:r>
          </w:p>
        </w:tc>
        <w:tc>
          <w:tcPr>
            <w:tcW w:w="4448" w:type="dxa"/>
          </w:tcPr>
          <w:p>
            <w:r>
              <w:t xml:space="preserve">Retained from an earlier runtime generation, or superseded by a newer entry point</w:t>
            </w:r>
          </w:p>
        </w:tc>
        <w:tc>
          <w:tcPr>
            <w:tcW w:w="2700" w:type="dxa"/>
          </w:tcPr>
          <w:p>
            <w:r>
              <w:t xml:space="preserve">Do not use in new code; see Chapter 15</w:t>
            </w:r>
          </w:p>
        </w:tc>
      </w:tr>
    </w:tbl>
    <w:p>
      <w:pPr>
        <w:spacing w:before="160"/>
      </w:pPr>
      <w:r>
        <w:rPr>
          <w:b/>
        </w:rPr>
        <w:t xml:space="preserve">Default rule. </w:t>
      </w:r>
      <w:r>
        <w:t xml:space="preserve">A symbol whose status the evidence does not settle defaults to IMPLEMENTATION / SUPPORT. It is entered in the reconciliation register (H.5) with the evidence on each side. A label changes only by a recorded reconciliation.</w:t>
      </w:r>
    </w:p>
    <w:p>
      <w:r>
        <w:rPr>
          <w:b/>
        </w:rPr>
        <w:t xml:space="preserve">Evidence. </w:t>
      </w:r>
      <w:r>
        <w:t xml:space="preserve">Each label rests on four kinds of evidence, recorded per symbol: the export list and module of origin; the source, including callers and whether stages consume the symbol; the tests, including whether they call it as an entry point or reach it only through other calls; and the shipped API documentation. No single kind of evidence is sufficient.</w:t>
      </w:r>
    </w:p>
    <w:p>
      <w:pPr>
        <w:pStyle w:val="Heading2"/>
      </w:pPr>
      <w:r>
        <w:t xml:space="preserve">How to Read an Entry</w:t>
      </w:r>
    </w:p>
    <w:p>
      <w:r>
        <w:t xml:space="preserve">Entries come at two depths. Symbols labeled PUBLIC receive full entries. All other symbols appear as compact rows, generated from the source and grouped under the surface that uses them. Every symbol has exactly one primary entry. Other chapters refer to it by section number and do not repeat it.</w:t>
      </w:r>
    </w:p>
    <w:p>
      <w:pPr>
        <w:pStyle w:val="Caption"/>
        <w:keepNext/>
      </w:pPr>
      <w:r>
        <w:t xml:space="preserve">Table 0.4 — Full entry template</w:t>
      </w:r>
    </w:p>
    <w:tbl>
      <w:tblPr>
        <w:tblStyle w:val="TableGrid"/>
        <w:tblW w:w="9648" w:type="dxa"/>
        <w:jc w:val="center"/>
      </w:tblPr>
      <w:tblGrid>
        <w:gridCol w:w="2500"/>
        <w:gridCol w:w="7148"/>
      </w:tblGrid>
      <w:tr>
        <w:trPr>
          <w:cantSplit/>
          <w:tblHeader/>
        </w:trPr>
        <w:tc>
          <w:tcPr>
            <w:tcW w:w="2500" w:type="dxa"/>
            <w:shd w:val="clear" w:color="auto" w:fill="E7ECF3"/>
          </w:tcPr>
          <w:p>
            <w:r>
              <w:rPr>
                <w:b/>
              </w:rPr>
              <w:t xml:space="preserve">Field</w:t>
            </w:r>
          </w:p>
        </w:tc>
        <w:tc>
          <w:tcPr>
            <w:tcW w:w="7148" w:type="dxa"/>
            <w:shd w:val="clear" w:color="auto" w:fill="E7ECF3"/>
          </w:tcPr>
          <w:p>
            <w:r>
              <w:rPr>
                <w:b/>
              </w:rPr>
              <w:t xml:space="preserve">Content</w:t>
            </w:r>
          </w:p>
        </w:tc>
      </w:tr>
      <w:tr>
        <w:trPr>
          <w:cantSplit/>
        </w:trPr>
        <w:tc>
          <w:tcPr>
            <w:tcW w:w="2500" w:type="dxa"/>
          </w:tcPr>
          <w:p>
            <w:r>
              <w:rPr>
                <w:b/>
              </w:rPr>
              <w:t xml:space="preserve">Name and label</w:t>
            </w:r>
          </w:p>
        </w:tc>
        <w:tc>
          <w:tcPr>
            <w:tcW w:w="7148" w:type="dxa"/>
          </w:tcPr>
          <w:p>
            <w:r>
              <w:t xml:space="preserve">Symbol, module of origin, and classification label</w:t>
            </w:r>
          </w:p>
        </w:tc>
      </w:tr>
      <w:tr>
        <w:trPr>
          <w:cantSplit/>
        </w:trPr>
        <w:tc>
          <w:tcPr>
            <w:tcW w:w="2500" w:type="dxa"/>
          </w:tcPr>
          <w:p>
            <w:r>
              <w:rPr>
                <w:b/>
              </w:rPr>
              <w:t xml:space="preserve">Purpose</w:t>
            </w:r>
          </w:p>
        </w:tc>
        <w:tc>
          <w:tcPr>
            <w:tcW w:w="7148" w:type="dxa"/>
          </w:tcPr>
          <w:p>
            <w:r>
              <w:t xml:space="preserve">One sentence: what it is for, in framework terms</w:t>
            </w:r>
          </w:p>
        </w:tc>
      </w:tr>
      <w:tr>
        <w:trPr>
          <w:cantSplit/>
        </w:trPr>
        <w:tc>
          <w:tcPr>
            <w:tcW w:w="2500" w:type="dxa"/>
          </w:tcPr>
          <w:p>
            <w:r>
              <w:rPr>
                <w:b/>
              </w:rPr>
              <w:t xml:space="preserve">Framework basis</w:t>
            </w:r>
          </w:p>
        </w:tc>
        <w:tc>
          <w:tcPr>
            <w:tcW w:w="7148" w:type="dxa"/>
          </w:tcPr>
          <w:p>
            <w:r>
              <w:t xml:space="preserve">The construct or stage it implements, with a compendium citation</w:t>
            </w:r>
          </w:p>
        </w:tc>
      </w:tr>
      <w:tr>
        <w:trPr>
          <w:cantSplit/>
        </w:trPr>
        <w:tc>
          <w:tcPr>
            <w:tcW w:w="2500" w:type="dxa"/>
          </w:tcPr>
          <w:p>
            <w:r>
              <w:rPr>
                <w:b/>
              </w:rPr>
              <w:t xml:space="preserve">Signature or fields</w:t>
            </w:r>
          </w:p>
        </w:tc>
        <w:tc>
          <w:tcPr>
            <w:tcW w:w="7148" w:type="dxa"/>
          </w:tcPr>
          <w:p>
            <w:r>
              <w:t xml:space="preserve">Exact, generated from source, with defaults and types as written</w:t>
            </w:r>
          </w:p>
        </w:tc>
      </w:tr>
      <w:tr>
        <w:trPr>
          <w:cantSplit/>
        </w:trPr>
        <w:tc>
          <w:tcPr>
            <w:tcW w:w="2500" w:type="dxa"/>
          </w:tcPr>
          <w:p>
            <w:r>
              <w:rPr>
                <w:b/>
              </w:rPr>
              <w:t xml:space="preserve">Preconditions</w:t>
            </w:r>
          </w:p>
        </w:tc>
        <w:tc>
          <w:tcPr>
            <w:tcW w:w="7148" w:type="dxa"/>
          </w:tcPr>
          <w:p>
            <w:r>
              <w:t xml:space="preserve">What must hold before use, including host obligations</w:t>
            </w:r>
          </w:p>
        </w:tc>
      </w:tr>
      <w:tr>
        <w:trPr>
          <w:cantSplit/>
        </w:trPr>
        <w:tc>
          <w:tcPr>
            <w:tcW w:w="2500" w:type="dxa"/>
          </w:tcPr>
          <w:p>
            <w:r>
              <w:rPr>
                <w:b/>
              </w:rPr>
              <w:t xml:space="preserve">Result</w:t>
            </w:r>
          </w:p>
        </w:tc>
        <w:tc>
          <w:tcPr>
            <w:tcW w:w="7148" w:type="dxa"/>
          </w:tcPr>
          <w:p>
            <w:r>
              <w:t xml:space="preserve">Return type or resulting state, and every status it can carry</w:t>
            </w:r>
          </w:p>
        </w:tc>
      </w:tr>
      <w:tr>
        <w:trPr>
          <w:cantSplit/>
        </w:trPr>
        <w:tc>
          <w:tcPr>
            <w:tcW w:w="2500" w:type="dxa"/>
          </w:tcPr>
          <w:p>
            <w:r>
              <w:rPr>
                <w:b/>
              </w:rPr>
              <w:t xml:space="preserve">Invariants</w:t>
            </w:r>
          </w:p>
        </w:tc>
        <w:tc>
          <w:tcPr>
            <w:tcW w:w="7148" w:type="dxa"/>
          </w:tcPr>
          <w:p>
            <w:r>
              <w:t xml:space="preserve">What the runtime guarantees and checks</w:t>
            </w:r>
          </w:p>
        </w:tc>
      </w:tr>
      <w:tr>
        <w:trPr>
          <w:cantSplit/>
        </w:trPr>
        <w:tc>
          <w:tcPr>
            <w:tcW w:w="2500" w:type="dxa"/>
          </w:tcPr>
          <w:p>
            <w:r>
              <w:rPr>
                <w:b/>
              </w:rPr>
              <w:t xml:space="preserve">Failure behavior</w:t>
            </w:r>
          </w:p>
        </w:tc>
        <w:tc>
          <w:tcPr>
            <w:tcW w:w="7148" w:type="dxa"/>
          </w:tcPr>
          <w:p>
            <w:r>
              <w:t xml:space="preserve">Exceptions, failure statuses, and the stage that reports them</w:t>
            </w:r>
          </w:p>
        </w:tc>
      </w:tr>
      <w:tr>
        <w:trPr>
          <w:cantSplit/>
        </w:trPr>
        <w:tc>
          <w:tcPr>
            <w:tcW w:w="2500" w:type="dxa"/>
          </w:tcPr>
          <w:p>
            <w:r>
              <w:rPr>
                <w:b/>
              </w:rPr>
              <w:t xml:space="preserve">Does not</w:t>
            </w:r>
          </w:p>
        </w:tc>
        <w:tc>
          <w:tcPr>
            <w:tcW w:w="7148" w:type="dxa"/>
          </w:tcPr>
          <w:p>
            <w:r>
              <w:t xml:space="preserve">What it does not decide, authorize, or guarantee</w:t>
            </w:r>
          </w:p>
        </w:tc>
      </w:tr>
      <w:tr>
        <w:trPr>
          <w:cantSplit/>
        </w:trPr>
        <w:tc>
          <w:tcPr>
            <w:tcW w:w="2500" w:type="dxa"/>
          </w:tcPr>
          <w:p>
            <w:r>
              <w:rPr>
                <w:b/>
              </w:rPr>
              <w:t xml:space="preserve">Evidence</w:t>
            </w:r>
          </w:p>
        </w:tc>
        <w:tc>
          <w:tcPr>
            <w:tcW w:w="7148" w:type="dxa"/>
          </w:tcPr>
          <w:p>
            <w:r>
              <w:t xml:space="preserve">Tests and benchmarks that exercise it</w:t>
            </w:r>
          </w:p>
        </w:tc>
      </w:tr>
      <w:tr>
        <w:trPr>
          <w:cantSplit/>
        </w:trPr>
        <w:tc>
          <w:tcPr>
            <w:tcW w:w="2500" w:type="dxa"/>
          </w:tcPr>
          <w:p>
            <w:r>
              <w:rPr>
                <w:b/>
              </w:rPr>
              <w:t xml:space="preserve">See also</w:t>
            </w:r>
          </w:p>
        </w:tc>
        <w:tc>
          <w:tcPr>
            <w:tcW w:w="7148" w:type="dxa"/>
          </w:tcPr>
          <w:p>
            <w:r>
              <w:t xml:space="preserve">Guide sections and related entries</w:t>
            </w:r>
          </w:p>
        </w:tc>
      </w:tr>
    </w:tbl>
    <w:p>
      <w:pPr>
        <w:pStyle w:val="Caption"/>
        <w:keepNext/>
        <w:spacing w:before="160"/>
      </w:pPr>
      <w:r>
        <w:t xml:space="preserve">Table 0.5 — Compact row template</w:t>
      </w:r>
    </w:p>
    <w:tbl>
      <w:tblPr>
        <w:tblStyle w:val="TableGrid"/>
        <w:tblW w:w="9648" w:type="dxa"/>
        <w:jc w:val="center"/>
      </w:tblPr>
      <w:tblGrid>
        <w:gridCol w:w="2500"/>
        <w:gridCol w:w="7148"/>
      </w:tblGrid>
      <w:tr>
        <w:trPr>
          <w:cantSplit/>
          <w:tblHeader/>
        </w:trPr>
        <w:tc>
          <w:tcPr>
            <w:tcW w:w="2500" w:type="dxa"/>
            <w:shd w:val="clear" w:color="auto" w:fill="E7ECF3"/>
          </w:tcPr>
          <w:p>
            <w:r>
              <w:rPr>
                <w:b/>
              </w:rPr>
              <w:t xml:space="preserve">Column</w:t>
            </w:r>
          </w:p>
        </w:tc>
        <w:tc>
          <w:tcPr>
            <w:tcW w:w="7148" w:type="dxa"/>
            <w:shd w:val="clear" w:color="auto" w:fill="E7ECF3"/>
          </w:tcPr>
          <w:p>
            <w:r>
              <w:rPr>
                <w:b/>
              </w:rPr>
              <w:t xml:space="preserve">Content</w:t>
            </w:r>
          </w:p>
        </w:tc>
      </w:tr>
      <w:tr>
        <w:trPr>
          <w:cantSplit/>
        </w:trPr>
        <w:tc>
          <w:tcPr>
            <w:tcW w:w="2500" w:type="dxa"/>
          </w:tcPr>
          <w:p>
            <w:r>
              <w:rPr>
                <w:b/>
              </w:rPr>
              <w:t xml:space="preserve">Name and kind</w:t>
            </w:r>
          </w:p>
        </w:tc>
        <w:tc>
          <w:tcPr>
            <w:tcW w:w="7148" w:type="dxa"/>
          </w:tcPr>
          <w:p>
            <w:r>
              <w:t xml:space="preserve">Symbol; dataclass, class, function, method, constant, or module</w:t>
            </w:r>
          </w:p>
        </w:tc>
      </w:tr>
      <w:tr>
        <w:trPr>
          <w:cantSplit/>
        </w:trPr>
        <w:tc>
          <w:tcPr>
            <w:tcW w:w="2500" w:type="dxa"/>
          </w:tcPr>
          <w:p>
            <w:r>
              <w:rPr>
                <w:b/>
              </w:rPr>
              <w:t xml:space="preserve">Label</w:t>
            </w:r>
          </w:p>
        </w:tc>
        <w:tc>
          <w:tcPr>
            <w:tcW w:w="7148" w:type="dxa"/>
          </w:tcPr>
          <w:p>
            <w:r>
              <w:t xml:space="preserve">Classification</w:t>
            </w:r>
          </w:p>
        </w:tc>
      </w:tr>
      <w:tr>
        <w:trPr>
          <w:cantSplit/>
        </w:trPr>
        <w:tc>
          <w:tcPr>
            <w:tcW w:w="2500" w:type="dxa"/>
          </w:tcPr>
          <w:p>
            <w:r>
              <w:rPr>
                <w:b/>
              </w:rPr>
              <w:t xml:space="preserve">Role and use</w:t>
            </w:r>
          </w:p>
        </w:tc>
        <w:tc>
          <w:tcPr>
            <w:tcW w:w="7148" w:type="dxa"/>
          </w:tcPr>
          <w:p>
            <w:r>
              <w:t xml:space="preserve">One line on its role, then the entries that produce or consume it</w:t>
            </w:r>
          </w:p>
        </w:tc>
      </w:tr>
      <w:tr>
        <w:trPr>
          <w:cantSplit/>
        </w:trPr>
        <w:tc>
          <w:tcPr>
            <w:tcW w:w="2500" w:type="dxa"/>
          </w:tcPr>
          <w:p>
            <w:r>
              <w:rPr>
                <w:b/>
              </w:rPr>
              <w:t xml:space="preserve">Source</w:t>
            </w:r>
          </w:p>
        </w:tc>
        <w:tc>
          <w:tcPr>
            <w:tcW w:w="7148" w:type="dxa"/>
          </w:tcPr>
          <w:p>
            <w:r>
              <w:t xml:space="preserve">Module and line</w:t>
            </w:r>
          </w:p>
        </w:tc>
      </w:tr>
    </w:tbl>
    <w:p>
      <w:pPr>
        <w:spacing w:before="160"/>
      </w:pPr>
      <w:r>
        <w:rPr>
          <w:b/>
        </w:rPr>
        <w:t xml:space="preserve">Generated and written layers. </w:t>
      </w:r>
      <w:r>
        <w:t xml:space="preserve">Signatures, field lists, and compact rows are generated from the frozen source by script and mechanically compared with it at every build, so any drift from v0.141 is detected. Prose—purpose, preconditions, and “does not” statements—is written by hand and reviewed against the source.</w:t>
      </w:r>
    </w:p>
    <w:p>
      <w:pPr>
        <w:pStyle w:val="Heading2"/>
      </w:pPr>
      <w:r>
        <w:t xml:space="preserve">Editorial Rules</w:t>
      </w:r>
    </w:p>
    <w:p>
      <w:r>
        <w:t xml:space="preserve">The Reference is written to these rules.</w:t>
      </w:r>
    </w:p>
    <w:p>
      <w:pPr>
        <w:pStyle w:val="ListBullet"/>
      </w:pPr>
      <w:r>
        <w:t xml:space="preserve">State what is implemented, not what is intended. A framework requirement without implementation goes in the limitation register, not in an entry.</w:t>
      </w:r>
    </w:p>
    <w:p>
      <w:pPr>
        <w:pStyle w:val="ListBullet"/>
      </w:pPr>
      <w:r>
        <w:t xml:space="preserve">Cite every behavioral claim to source and, where a frozen test exists, to that test. For behavior the frozen suite does not cover, say so and identify any confirmation run used (Table E.5). Cite every framework claim to a compendium.</w:t>
      </w:r>
    </w:p>
    <w:p>
      <w:pPr>
        <w:pStyle w:val="ListBullet"/>
      </w:pPr>
      <w:r>
        <w:t xml:space="preserve">Keep proved, tested, and conjectured apart. State mathematical results with the standing the proof program gives them—for example “proved locally only” or “strong but conditional”—and never stronger.</w:t>
      </w:r>
    </w:p>
    <w:p>
      <w:pPr>
        <w:pStyle w:val="ListBullet"/>
      </w:pPr>
      <w:r>
        <w:t xml:space="preserve">Never infer a symbol’s classification from its name. Classification is an audit result.</w:t>
      </w:r>
    </w:p>
    <w:p>
      <w:pPr>
        <w:pStyle w:val="ListBullet"/>
      </w:pPr>
      <w:r>
        <w:t xml:space="preserve">Never describe host code as runtime behavior, or runtime behavior as a host responsibility.</w:t>
      </w:r>
    </w:p>
    <w:p>
      <w:pPr>
        <w:pStyle w:val="ListBullet"/>
      </w:pPr>
      <w:r>
        <w:t xml:space="preserve">Use the framework’s terms as the Guide defines them. New terms enter through the glossary (Chapter 2) first.</w:t>
      </w:r>
    </w:p>
    <w:p>
      <w:pPr>
        <w:pStyle w:val="ListBullet"/>
      </w:pPr>
      <w:r>
        <w:t xml:space="preserve">Point to the Guide’s explanations and examples rather than repeating them.</w:t>
      </w:r>
    </w:p>
    <w:p>
      <w:pPr>
        <w:pStyle w:val="ListBullet"/>
      </w:pPr>
      <w:r>
        <w:t xml:space="preserve">Give each symbol one primary entry. Duplicated description is a defect.</w:t>
      </w:r>
    </w:p>
    <w:p>
      <w:pPr>
        <w:pStyle w:val="Heading2"/>
      </w:pPr>
      <w:r>
        <w:t xml:space="preserve">Plan of the Book</w:t>
      </w:r>
    </w:p>
    <w:p>
      <w:r>
        <w:t xml:space="preserve">The book has three parts and eight appendices. Part I fixes conventions and the architecture. Part II is the reference proper, organized by functional surface: each chapter gives the contract for its surface and the entries for the symbols that implement it. Part III collects what cuts across surfaces.</w:t>
      </w:r>
    </w:p>
    <w:p>
      <w:pPr>
        <w:pStyle w:val="Caption"/>
        <w:keepNext/>
      </w:pPr>
      <w:r>
        <w:t xml:space="preserve">Table 0.6 — Plan of the book</w:t>
      </w:r>
    </w:p>
    <w:tbl>
      <w:tblPr>
        <w:tblStyle w:val="TableGrid"/>
        <w:tblW w:w="9648" w:type="dxa"/>
        <w:jc w:val="center"/>
      </w:tblPr>
      <w:tblGrid>
        <w:gridCol w:w="2900"/>
        <w:gridCol w:w="1400"/>
        <w:gridCol w:w="5348"/>
      </w:tblGrid>
      <w:tr>
        <w:trPr>
          <w:cantSplit/>
          <w:tblHeader/>
        </w:trPr>
        <w:tc>
          <w:tcPr>
            <w:tcW w:w="2900" w:type="dxa"/>
            <w:shd w:val="clear" w:color="auto" w:fill="E7ECF3"/>
          </w:tcPr>
          <w:p>
            <w:r>
              <w:rPr>
                <w:b/>
              </w:rPr>
              <w:t xml:space="preserve">Part</w:t>
            </w:r>
          </w:p>
        </w:tc>
        <w:tc>
          <w:tcPr>
            <w:tcW w:w="1400" w:type="dxa"/>
            <w:shd w:val="clear" w:color="auto" w:fill="E7ECF3"/>
          </w:tcPr>
          <w:p>
            <w:r>
              <w:rPr>
                <w:b/>
              </w:rPr>
              <w:t xml:space="preserve">Chapters</w:t>
            </w:r>
          </w:p>
        </w:tc>
        <w:tc>
          <w:tcPr>
            <w:tcW w:w="5348" w:type="dxa"/>
            <w:shd w:val="clear" w:color="auto" w:fill="E7ECF3"/>
          </w:tcPr>
          <w:p>
            <w:r>
              <w:rPr>
                <w:b/>
              </w:rPr>
              <w:t xml:space="preserve">Role</w:t>
            </w:r>
          </w:p>
        </w:tc>
      </w:tr>
      <w:tr>
        <w:trPr>
          <w:cantSplit/>
        </w:trPr>
        <w:tc>
          <w:tcPr>
            <w:tcW w:w="2900" w:type="dxa"/>
          </w:tcPr>
          <w:p>
            <w:r>
              <w:rPr>
                <w:b/>
              </w:rPr>
              <w:t xml:space="preserve">I. Conventions and architecture</w:t>
            </w:r>
          </w:p>
        </w:tc>
        <w:tc>
          <w:tcPr>
            <w:tcW w:w="1400" w:type="dxa"/>
          </w:tcPr>
          <w:p>
            <w:r>
              <w:t xml:space="preserve">1–3</w:t>
            </w:r>
          </w:p>
        </w:tc>
        <w:tc>
          <w:tcPr>
            <w:tcW w:w="5348" w:type="dxa"/>
          </w:tcPr>
          <w:p>
            <w:r>
              <w:t xml:space="preserve">Authority, classification, notation, stage contracts</w:t>
            </w:r>
          </w:p>
        </w:tc>
      </w:tr>
      <w:tr>
        <w:trPr>
          <w:cantSplit/>
        </w:trPr>
        <w:tc>
          <w:tcPr>
            <w:tcW w:w="2900" w:type="dxa"/>
          </w:tcPr>
          <w:p>
            <w:r>
              <w:rPr>
                <w:b/>
              </w:rPr>
              <w:t xml:space="preserve">II. Reference by surface</w:t>
            </w:r>
          </w:p>
        </w:tc>
        <w:tc>
          <w:tcPr>
            <w:tcW w:w="1400" w:type="dxa"/>
          </w:tcPr>
          <w:p>
            <w:r>
              <w:t xml:space="preserve">4–13</w:t>
            </w:r>
          </w:p>
        </w:tc>
        <w:tc>
          <w:tcPr>
            <w:tcW w:w="5348" w:type="dxa"/>
          </w:tcPr>
          <w:p>
            <w:r>
              <w:t xml:space="preserve">Registry and configuration; state; information; objectives; graph; decision cycle; adapters; execution; re-entry; testing</w:t>
            </w:r>
          </w:p>
        </w:tc>
      </w:tr>
      <w:tr>
        <w:trPr>
          <w:cantSplit/>
        </w:trPr>
        <w:tc>
          <w:tcPr>
            <w:tcW w:w="2900" w:type="dxa"/>
          </w:tcPr>
          <w:p>
            <w:r>
              <w:rPr>
                <w:b/>
              </w:rPr>
              <w:t xml:space="preserve">III. Cross-cutting</w:t>
            </w:r>
          </w:p>
        </w:tc>
        <w:tc>
          <w:tcPr>
            <w:tcW w:w="1400" w:type="dxa"/>
          </w:tcPr>
          <w:p>
            <w:r>
              <w:t xml:space="preserve">14–15</w:t>
            </w:r>
          </w:p>
        </w:tc>
        <w:tc>
          <w:tcPr>
            <w:tcW w:w="5348" w:type="dxa"/>
          </w:tcPr>
          <w:p>
            <w:r>
              <w:t xml:space="preserve">Statuses and errors; limitations, compatibility, and legacy entry points</w:t>
            </w:r>
          </w:p>
        </w:tc>
      </w:tr>
      <w:tr>
        <w:trPr>
          <w:cantSplit/>
        </w:trPr>
        <w:tc>
          <w:tcPr>
            <w:tcW w:w="2900" w:type="dxa"/>
          </w:tcPr>
          <w:p>
            <w:r>
              <w:rPr>
                <w:b/>
              </w:rPr>
              <w:t xml:space="preserve">Appendices</w:t>
            </w:r>
          </w:p>
        </w:tc>
        <w:tc>
          <w:tcPr>
            <w:tcW w:w="1400" w:type="dxa"/>
          </w:tcPr>
          <w:p>
            <w:r>
              <w:t xml:space="preserve">A–H</w:t>
            </w:r>
          </w:p>
        </w:tc>
        <w:tc>
          <w:tcPr>
            <w:tcW w:w="5348" w:type="dxa"/>
          </w:tcPr>
          <w:p>
            <w:r>
              <w:t xml:space="preserve">Index, skeletons, status index, versions, tests, sources, crosswalk, audit record</w:t>
            </w:r>
          </w:p>
        </w:tc>
      </w:tr>
    </w:tbl>
    <w:p>
      <w:pPr>
        <w:spacing w:before="160"/>
      </w:pPr>
      <w:r>
        <w:rPr>
          <w:b/>
        </w:rPr>
        <w:t xml:space="preserve">Measured scale. </w:t>
      </w:r>
      <w:r>
        <w:t xml:space="preserve">The frozen package exports 335 top-level names. They are 250 dataclasses; 21 other classes (15 adapter and service protocols, the runtime object, two registries, and three execution exceptions); 54 functions; one constant; and nine submodule names. PVPPRuntime has 89 public methods, PVPPRegistry has 30, and ExecutionBindingRegistry has 14. Some callable surface is reachable only through submodules; the joint-feasibility assessment in the feasibility module is one example. The frozen suite reports 1,093 passing tests in 140 test files, alongside 54 benchmark and scenario scripts. 13.7–13.8 and Listing H.2 record the commands that reproduce these counts.</w:t>
      </w:r>
    </w:p>
    <w:p w14:paraId="56E8837E" w14:textId="77777777" w:rsidR="00342419" w:rsidRDefault="00342419" w:rsidP="00342419">
      <w:pPr>
        <w:pStyle w:val="TOCHeading"/>
        <w:pageBreakBefore/>
      </w:pPr>
      <w:r>
        <w:t xml:space="preserve">Contents</w:t>
      </w:r>
    </w:p>
    <w:p>
      <w:pPr>
        <w:pStyle w:val="TOC1"/>
      </w:pPr>
      <w:r>
        <w:fldChar w:fldCharType="begin" w:dirty="true"/>
      </w:r>
      <w:r>
        <w:instrText xml:space="preserve"> TOC \o "1-2" \h \z \u </w:instrText>
      </w:r>
      <w:r>
        <w:fldChar w:fldCharType="separate"/>
      </w:r>
      <w:r>
        <w:t>About This Book</w:t>
      </w:r>
      <w:r>
        <w:tab/>
      </w:r>
      <w:r>
        <w:t>2</w:t>
      </w:r>
    </w:p>
    <w:p>
      <w:pPr>
        <w:pStyle w:val="TOC2"/>
      </w:pPr>
      <w:r>
        <w:t>Relationship to the Guide</w:t>
      </w:r>
      <w:r>
        <w:tab/>
      </w:r>
      <w:r>
        <w:t>3</w:t>
      </w:r>
    </w:p>
    <w:p>
      <w:pPr>
        <w:pStyle w:val="TOC2"/>
      </w:pPr>
      <w:r>
        <w:t>API Classification</w:t>
      </w:r>
      <w:r>
        <w:tab/>
      </w:r>
      <w:r>
        <w:t>3</w:t>
      </w:r>
    </w:p>
    <w:p>
      <w:pPr>
        <w:pStyle w:val="TOC2"/>
      </w:pPr>
      <w:r>
        <w:t>How to Read an Entry</w:t>
      </w:r>
      <w:r>
        <w:tab/>
      </w:r>
      <w:r>
        <w:t>4</w:t>
      </w:r>
    </w:p>
    <w:p>
      <w:pPr>
        <w:pStyle w:val="TOC2"/>
      </w:pPr>
      <w:r>
        <w:t>Editorial Rules</w:t>
      </w:r>
      <w:r>
        <w:tab/>
      </w:r>
      <w:r>
        <w:t>5</w:t>
      </w:r>
    </w:p>
    <w:p>
      <w:pPr>
        <w:pStyle w:val="TOC2"/>
      </w:pPr>
      <w:r>
        <w:t>Plan of the Book</w:t>
      </w:r>
      <w:r>
        <w:tab/>
      </w:r>
      <w:r>
        <w:t>5</w:t>
      </w:r>
    </w:p>
    <w:p>
      <w:pPr>
        <w:pStyle w:val="TOC1"/>
      </w:pPr>
      <w:r>
        <w:t>Chapter 1 — Conventions, Authority, and API Classification</w:t>
      </w:r>
      <w:r>
        <w:tab/>
      </w:r>
      <w:r>
        <w:t>13</w:t>
      </w:r>
    </w:p>
    <w:p>
      <w:pPr>
        <w:pStyle w:val="TOC2"/>
      </w:pPr>
      <w:r>
        <w:t>1.1 Purpose and Scope of the Reference</w:t>
      </w:r>
      <w:r>
        <w:tab/>
      </w:r>
      <w:r>
        <w:t>13</w:t>
      </w:r>
    </w:p>
    <w:p>
      <w:pPr>
        <w:pStyle w:val="TOC2"/>
      </w:pPr>
      <w:r>
        <w:t>1.2 Source Hierarchy and Conflict Resolution</w:t>
      </w:r>
      <w:r>
        <w:tab/>
      </w:r>
      <w:r>
        <w:t>13</w:t>
      </w:r>
    </w:p>
    <w:p>
      <w:pPr>
        <w:pStyle w:val="TOC2"/>
      </w:pPr>
      <w:r>
        <w:t>1.3 The Four Boundaries</w:t>
      </w:r>
      <w:r>
        <w:tab/>
      </w:r>
      <w:r>
        <w:t>14</w:t>
      </w:r>
    </w:p>
    <w:p>
      <w:pPr>
        <w:pStyle w:val="TOC2"/>
      </w:pPr>
      <w:r>
        <w:t>1.4 Version Identity and the Frozen Runtime</w:t>
      </w:r>
      <w:r>
        <w:tab/>
      </w:r>
      <w:r>
        <w:t>15</w:t>
      </w:r>
    </w:p>
    <w:p>
      <w:pPr>
        <w:pStyle w:val="TOC2"/>
      </w:pPr>
      <w:r>
        <w:t>1.5 API Classification Labels</w:t>
      </w:r>
      <w:r>
        <w:tab/>
      </w:r>
      <w:r>
        <w:t>16</w:t>
      </w:r>
    </w:p>
    <w:p>
      <w:pPr>
        <w:pStyle w:val="TOC2"/>
      </w:pPr>
      <w:r>
        <w:t>1.6 Entry Formats</w:t>
      </w:r>
      <w:r>
        <w:tab/>
      </w:r>
      <w:r>
        <w:t>17</w:t>
      </w:r>
    </w:p>
    <w:p>
      <w:pPr>
        <w:pStyle w:val="TOC2"/>
      </w:pPr>
      <w:r>
        <w:t>1.7 Conventions for Signatures, Types, and Statuses</w:t>
      </w:r>
      <w:r>
        <w:tab/>
      </w:r>
      <w:r>
        <w:t>19</w:t>
      </w:r>
    </w:p>
    <w:p>
      <w:pPr>
        <w:pStyle w:val="TOC2"/>
      </w:pPr>
      <w:r>
        <w:t>1.8 Citation Conventions</w:t>
      </w:r>
      <w:r>
        <w:tab/>
      </w:r>
      <w:r>
        <w:t>19</w:t>
      </w:r>
    </w:p>
    <w:p>
      <w:pPr>
        <w:pStyle w:val="TOC2"/>
      </w:pPr>
      <w:r>
        <w:t>1.9 Mathematical Standing</w:t>
      </w:r>
      <w:r>
        <w:tab/>
      </w:r>
      <w:r>
        <w:t>20</w:t>
      </w:r>
    </w:p>
    <w:p>
      <w:pPr>
        <w:pStyle w:val="TOC2"/>
      </w:pPr>
      <w:r>
        <w:t>1.10 Conformance to Project Control</w:t>
      </w:r>
      <w:r>
        <w:tab/>
      </w:r>
      <w:r>
        <w:t>21</w:t>
      </w:r>
    </w:p>
    <w:p>
      <w:pPr>
        <w:pStyle w:val="TOC2"/>
      </w:pPr>
      <w:r>
        <w:t>1.11 Reporting a Defect in This Reference</w:t>
      </w:r>
      <w:r>
        <w:tab/>
      </w:r>
      <w:r>
        <w:t>22</w:t>
      </w:r>
    </w:p>
    <w:p>
      <w:pPr>
        <w:pStyle w:val="TOC1"/>
      </w:pPr>
      <w:r>
        <w:t>Chapter 2 — Notation and Glossary</w:t>
      </w:r>
      <w:r>
        <w:tab/>
      </w:r>
      <w:r>
        <w:t>23</w:t>
      </w:r>
    </w:p>
    <w:p>
      <w:pPr>
        <w:pStyle w:val="TOC2"/>
      </w:pPr>
      <w:r>
        <w:t>2.1 The Canonical Stack</w:t>
      </w:r>
      <w:r>
        <w:tab/>
      </w:r>
      <w:r>
        <w:t>23</w:t>
      </w:r>
    </w:p>
    <w:p>
      <w:pPr>
        <w:pStyle w:val="TOC2"/>
      </w:pPr>
      <w:r>
        <w:t>2.2 State and Value Symbols</w:t>
      </w:r>
      <w:r>
        <w:tab/>
      </w:r>
      <w:r>
        <w:t>24</w:t>
      </w:r>
    </w:p>
    <w:p>
      <w:pPr>
        <w:pStyle w:val="TOC2"/>
      </w:pPr>
      <w:r>
        <w:t>2.3 Informational, Objective, and History Symbols</w:t>
      </w:r>
      <w:r>
        <w:tab/>
      </w:r>
      <w:r>
        <w:t>25</w:t>
      </w:r>
    </w:p>
    <w:p>
      <w:pPr>
        <w:pStyle w:val="TOC2"/>
      </w:pPr>
      <w:r>
        <w:t>2.4 Decision-Cycle Terms</w:t>
      </w:r>
      <w:r>
        <w:tab/>
      </w:r>
      <w:r>
        <w:t>26</w:t>
      </w:r>
    </w:p>
    <w:p>
      <w:pPr>
        <w:pStyle w:val="TOC2"/>
      </w:pPr>
      <w:r>
        <w:t>2.5 Execution Terms</w:t>
      </w:r>
      <w:r>
        <w:tab/>
      </w:r>
      <w:r>
        <w:t>27</w:t>
      </w:r>
    </w:p>
    <w:p>
      <w:pPr>
        <w:pStyle w:val="TOC2"/>
      </w:pPr>
      <w:r>
        <w:t>2.6 Information, Change, and Re-entry Terms</w:t>
      </w:r>
      <w:r>
        <w:tab/>
      </w:r>
      <w:r>
        <w:t>28</w:t>
      </w:r>
    </w:p>
    <w:p>
      <w:pPr>
        <w:pStyle w:val="TOC2"/>
      </w:pPr>
      <w:r>
        <w:t>2.7 Runtime Stage Labels</w:t>
      </w:r>
      <w:r>
        <w:tab/>
      </w:r>
      <w:r>
        <w:t>29</w:t>
      </w:r>
    </w:p>
    <w:p>
      <w:pPr>
        <w:pStyle w:val="TOC2"/>
      </w:pPr>
      <w:r>
        <w:t>2.8 Notation Differences Across Sources</w:t>
      </w:r>
      <w:r>
        <w:tab/>
      </w:r>
      <w:r>
        <w:t>30</w:t>
      </w:r>
    </w:p>
    <w:p>
      <w:pPr>
        <w:pStyle w:val="TOC1"/>
      </w:pPr>
      <w:r>
        <w:t>Chapter 3 — Canonical Architecture and Stage Contracts</w:t>
      </w:r>
      <w:r>
        <w:tab/>
      </w:r>
      <w:r>
        <w:t>32</w:t>
      </w:r>
    </w:p>
    <w:p>
      <w:pPr>
        <w:pStyle w:val="TOC2"/>
      </w:pPr>
      <w:r>
        <w:t>3.1 The Canonical Order</w:t>
      </w:r>
      <w:r>
        <w:tab/>
      </w:r>
      <w:r>
        <w:t>32</w:t>
      </w:r>
    </w:p>
    <w:p>
      <w:pPr>
        <w:pStyle w:val="TOC2"/>
      </w:pPr>
      <w:r>
        <w:t>3.2 Stage Contract Format</w:t>
      </w:r>
      <w:r>
        <w:tab/>
      </w:r>
      <w:r>
        <w:t>32</w:t>
      </w:r>
    </w:p>
    <w:p>
      <w:pPr>
        <w:pStyle w:val="TOC2"/>
      </w:pPr>
      <w:r>
        <w:t>3.3 Φ and H: Pressure and Collapse Horizons</w:t>
      </w:r>
      <w:r>
        <w:tab/>
      </w:r>
      <w:r>
        <w:t>33</w:t>
      </w:r>
    </w:p>
    <w:p>
      <w:pPr>
        <w:pStyle w:val="TOC2"/>
      </w:pPr>
      <w:r>
        <w:t>3.4 G and ℛ: Governing Domains and Regime</w:t>
      </w:r>
      <w:r>
        <w:tab/>
      </w:r>
      <w:r>
        <w:t>34</w:t>
      </w:r>
    </w:p>
    <w:p>
      <w:pPr>
        <w:pStyle w:val="TOC2"/>
      </w:pPr>
      <w:r>
        <w:t>3.5 Graph, Seed, and Π: Policy Construction</w:t>
      </w:r>
      <w:r>
        <w:tab/>
      </w:r>
      <w:r>
        <w:t>35</w:t>
      </w:r>
    </w:p>
    <w:p>
      <w:pPr>
        <w:pStyle w:val="TOC2"/>
      </w:pPr>
      <w:r>
        <w:t>3.6 Π Completeness</w:t>
      </w:r>
      <w:r>
        <w:tab/>
      </w:r>
      <w:r>
        <w:t>36</w:t>
      </w:r>
    </w:p>
    <w:p>
      <w:pPr>
        <w:pStyle w:val="TOC2"/>
      </w:pPr>
      <w:r>
        <w:t>3.7 Constraints</w:t>
      </w:r>
      <w:r>
        <w:tab/>
      </w:r>
      <w:r>
        <w:t>37</w:t>
      </w:r>
    </w:p>
    <w:p>
      <w:pPr>
        <w:pStyle w:val="TOC2"/>
      </w:pPr>
      <w:r>
        <w:t>3.8 Domain Framing</w:t>
      </w:r>
      <w:r>
        <w:tab/>
      </w:r>
      <w:r>
        <w:t>37</w:t>
      </w:r>
    </w:p>
    <w:p>
      <w:pPr>
        <w:pStyle w:val="TOC2"/>
      </w:pPr>
      <w:r>
        <w:t>3.9 Joint-Recovery Check</w:t>
      </w:r>
      <w:r>
        <w:tab/>
      </w:r>
      <w:r>
        <w:t>38</w:t>
      </w:r>
    </w:p>
    <w:p>
      <w:pPr>
        <w:pStyle w:val="TOC2"/>
      </w:pPr>
      <w:r>
        <w:t>3.10 Adequacy</w:t>
      </w:r>
      <w:r>
        <w:tab/>
      </w:r>
      <w:r>
        <w:t>39</w:t>
      </w:r>
    </w:p>
    <w:p>
      <w:pPr>
        <w:pStyle w:val="TOC2"/>
      </w:pPr>
      <w:r>
        <w:t>3.11 Σ: Standard, Fallback, and Terminal Selection</w:t>
      </w:r>
      <w:r>
        <w:tab/>
      </w:r>
      <w:r>
        <w:t>39</w:t>
      </w:r>
    </w:p>
    <w:p>
      <w:pPr>
        <w:pStyle w:val="TOC2"/>
      </w:pPr>
      <w:r>
        <w:t>3.12 ε and Layer 1: From Selection to Transition</w:t>
      </w:r>
      <w:r>
        <w:tab/>
      </w:r>
      <w:r>
        <w:t>40</w:t>
      </w:r>
    </w:p>
    <w:p>
      <w:pPr>
        <w:pStyle w:val="TOC2"/>
      </w:pPr>
      <w:r>
        <w:t>3.13 Whole-Cycle Forms</w:t>
      </w:r>
      <w:r>
        <w:tab/>
      </w:r>
      <w:r>
        <w:t>41</w:t>
      </w:r>
    </w:p>
    <w:p>
      <w:pPr>
        <w:pStyle w:val="TOC2"/>
      </w:pPr>
      <w:r>
        <w:t>3.14 Cross-Cutting Invariants</w:t>
      </w:r>
      <w:r>
        <w:tab/>
      </w:r>
      <w:r>
        <w:t>41</w:t>
      </w:r>
    </w:p>
    <w:p>
      <w:pPr>
        <w:pStyle w:val="TOC1"/>
      </w:pPr>
      <w:r>
        <w:t>Chapter 4 — Runtime Object, Registry, and Configuration</w:t>
      </w:r>
      <w:r>
        <w:tab/>
      </w:r>
      <w:r>
        <w:t>43</w:t>
      </w:r>
    </w:p>
    <w:p>
      <w:pPr>
        <w:pStyle w:val="TOC2"/>
      </w:pPr>
      <w:r>
        <w:t>4.1 The Runtime Object</w:t>
      </w:r>
      <w:r>
        <w:tab/>
      </w:r>
      <w:r>
        <w:t>43</w:t>
      </w:r>
    </w:p>
    <w:p>
      <w:pPr>
        <w:pStyle w:val="TOC2"/>
      </w:pPr>
      <w:r>
        <w:t>4.2 The Registry</w:t>
      </w:r>
      <w:r>
        <w:tab/>
      </w:r>
      <w:r>
        <w:t>45</w:t>
      </w:r>
    </w:p>
    <w:p>
      <w:pPr>
        <w:pStyle w:val="TOC2"/>
      </w:pPr>
      <w:r>
        <w:t>4.3 Domains and Domain Relations</w:t>
      </w:r>
      <w:r>
        <w:tab/>
      </w:r>
      <w:r>
        <w:t>46</w:t>
      </w:r>
    </w:p>
    <w:p>
      <w:pPr>
        <w:pStyle w:val="TOC2"/>
      </w:pPr>
      <w:r>
        <w:t>4.4 Actions and Productive Powers</w:t>
      </w:r>
      <w:r>
        <w:tab/>
      </w:r>
      <w:r>
        <w:t>47</w:t>
      </w:r>
    </w:p>
    <w:p>
      <w:pPr>
        <w:pStyle w:val="TOC2"/>
      </w:pPr>
      <w:r>
        <w:t>4.5 Constraints, Recovery Plans, and Recovery Necessities</w:t>
      </w:r>
      <w:r>
        <w:tab/>
      </w:r>
      <w:r>
        <w:t>48</w:t>
      </w:r>
    </w:p>
    <w:p>
      <w:pPr>
        <w:pStyle w:val="TOC2"/>
      </w:pPr>
      <w:r>
        <w:t>4.6 Stage Configurations</w:t>
      </w:r>
      <w:r>
        <w:tab/>
      </w:r>
      <w:r>
        <w:t>50</w:t>
      </w:r>
    </w:p>
    <w:p>
      <w:pPr>
        <w:pStyle w:val="TOC2"/>
      </w:pPr>
      <w:r>
        <w:t>4.7 Graph Instances, Transformations, and Compositions</w:t>
      </w:r>
      <w:r>
        <w:tab/>
      </w:r>
      <w:r>
        <w:t>54</w:t>
      </w:r>
    </w:p>
    <w:p>
      <w:pPr>
        <w:pStyle w:val="TOC2"/>
      </w:pPr>
      <w:r>
        <w:t>4.8 Substrate and Configuration Identities</w:t>
      </w:r>
      <w:r>
        <w:tab/>
      </w:r>
      <w:r>
        <w:t>56</w:t>
      </w:r>
    </w:p>
    <w:p>
      <w:pPr>
        <w:pStyle w:val="TOC2"/>
      </w:pPr>
      <w:r>
        <w:t>4.9 Configuration Provenance</w:t>
      </w:r>
      <w:r>
        <w:tab/>
      </w:r>
      <w:r>
        <w:t>57</w:t>
      </w:r>
    </w:p>
    <w:p>
      <w:pPr>
        <w:pStyle w:val="TOC2"/>
      </w:pPr>
      <w:r>
        <w:t>4.10 Architecture-Adaptation Invariance</w:t>
      </w:r>
      <w:r>
        <w:tab/>
      </w:r>
      <w:r>
        <w:t>58</w:t>
      </w:r>
    </w:p>
    <w:p>
      <w:pPr>
        <w:pStyle w:val="TOC2"/>
      </w:pPr>
      <w:r>
        <w:t>4.11 Where Each Core Method Is Documented</w:t>
      </w:r>
      <w:r>
        <w:tab/>
      </w:r>
      <w:r>
        <w:t>59</w:t>
      </w:r>
    </w:p>
    <w:p>
      <w:pPr>
        <w:pStyle w:val="TOC2"/>
      </w:pPr>
      <w:r>
        <w:t>4.12 Classification Record and Compact Rows</w:t>
      </w:r>
      <w:r>
        <w:tab/>
      </w:r>
      <w:r>
        <w:t>60</w:t>
      </w:r>
    </w:p>
    <w:p>
      <w:pPr>
        <w:pStyle w:val="TOC1"/>
      </w:pPr>
      <w:r>
        <w:t>Chapter 5 — State, Perception, and Capacity Authority</w:t>
      </w:r>
      <w:r>
        <w:tab/>
      </w:r>
      <w:r>
        <w:t>65</w:t>
      </w:r>
    </w:p>
    <w:p>
      <w:pPr>
        <w:pStyle w:val="TOC2"/>
      </w:pPr>
      <w:r>
        <w:t>5.1 Actual Persistent State</w:t>
      </w:r>
      <w:r>
        <w:tab/>
      </w:r>
      <w:r>
        <w:t>65</w:t>
      </w:r>
    </w:p>
    <w:p>
      <w:pPr>
        <w:pStyle w:val="TOC2"/>
      </w:pPr>
      <w:r>
        <w:t>5.2 The Represented World State</w:t>
      </w:r>
      <w:r>
        <w:tab/>
      </w:r>
      <w:r>
        <w:t>66</w:t>
      </w:r>
    </w:p>
    <w:p>
      <w:pPr>
        <w:pStyle w:val="TOC2"/>
      </w:pPr>
      <w:r>
        <w:t>5.3 The Perceived Decision State</w:t>
      </w:r>
      <w:r>
        <w:tab/>
      </w:r>
      <w:r>
        <w:t>67</w:t>
      </w:r>
    </w:p>
    <w:p>
      <w:pPr>
        <w:pStyle w:val="TOC2"/>
      </w:pPr>
      <w:r>
        <w:t>5.4 Possession, Access, Permission, Control, and Operability</w:t>
      </w:r>
      <w:r>
        <w:tab/>
      </w:r>
      <w:r>
        <w:t>68</w:t>
      </w:r>
    </w:p>
    <w:p>
      <w:pPr>
        <w:pStyle w:val="TOC2"/>
      </w:pPr>
      <w:r>
        <w:t>5.5 Qualified Units and Productive Configurations</w:t>
      </w:r>
      <w:r>
        <w:tab/>
      </w:r>
      <w:r>
        <w:t>69</w:t>
      </w:r>
    </w:p>
    <w:p>
      <w:pPr>
        <w:pStyle w:val="TOC2"/>
      </w:pPr>
      <w:r>
        <w:t>5.6 Recovery Resource State</w:t>
      </w:r>
      <w:r>
        <w:tab/>
      </w:r>
      <w:r>
        <w:t>70</w:t>
      </w:r>
    </w:p>
    <w:p>
      <w:pPr>
        <w:pStyle w:val="TOC2"/>
      </w:pPr>
      <w:r>
        <w:t>5.7 Capacity Authority</w:t>
      </w:r>
      <w:r>
        <w:tab/>
      </w:r>
      <w:r>
        <w:t>71</w:t>
      </w:r>
    </w:p>
    <w:p>
      <w:pPr>
        <w:pStyle w:val="TOC2"/>
      </w:pPr>
      <w:r>
        <w:t>5.8 Joint Feasibility of Active Recovery Obligations</w:t>
      </w:r>
      <w:r>
        <w:tab/>
      </w:r>
      <w:r>
        <w:t>72</w:t>
      </w:r>
    </w:p>
    <w:p>
      <w:pPr>
        <w:pStyle w:val="TOC2"/>
      </w:pPr>
      <w:r>
        <w:t>5.9 Transition-Relevant State Sufficiency</w:t>
      </w:r>
      <w:r>
        <w:tab/>
      </w:r>
      <w:r>
        <w:t>73</w:t>
      </w:r>
    </w:p>
    <w:p>
      <w:pPr>
        <w:pStyle w:val="TOC2"/>
      </w:pPr>
      <w:r>
        <w:t>5.10 Classification Record and Compact Rows</w:t>
      </w:r>
      <w:r>
        <w:tab/>
      </w:r>
      <w:r>
        <w:t>75</w:t>
      </w:r>
    </w:p>
    <w:p>
      <w:pPr>
        <w:pStyle w:val="TOC1"/>
      </w:pPr>
      <w:r>
        <w:t>Chapter 6 — Information, Memory, Evidence, and Provenance</w:t>
      </w:r>
      <w:r>
        <w:tab/>
      </w:r>
      <w:r>
        <w:t>79</w:t>
      </w:r>
    </w:p>
    <w:p>
      <w:pPr>
        <w:pStyle w:val="TOC2"/>
      </w:pPr>
      <w:r>
        <w:t>6.1 Information-Governance Metadata</w:t>
      </w:r>
      <w:r>
        <w:tab/>
      </w:r>
      <w:r>
        <w:t>79</w:t>
      </w:r>
    </w:p>
    <w:p>
      <w:pPr>
        <w:pStyle w:val="TOC2"/>
      </w:pPr>
      <w:r>
        <w:t>6.2 Retained Memory and Licensed Retrieval</w:t>
      </w:r>
      <w:r>
        <w:tab/>
      </w:r>
      <w:r>
        <w:t>80</w:t>
      </w:r>
    </w:p>
    <w:p>
      <w:pPr>
        <w:pStyle w:val="TOC2"/>
      </w:pPr>
      <w:r>
        <w:t>6.3 Transfer History</w:t>
      </w:r>
      <w:r>
        <w:tab/>
      </w:r>
      <w:r>
        <w:t>83</w:t>
      </w:r>
    </w:p>
    <w:p>
      <w:pPr>
        <w:pStyle w:val="TOC2"/>
      </w:pPr>
      <w:r>
        <w:t>6.4 Replay Sufficiency</w:t>
      </w:r>
      <w:r>
        <w:tab/>
      </w:r>
      <w:r>
        <w:t>86</w:t>
      </w:r>
    </w:p>
    <w:p>
      <w:pPr>
        <w:pStyle w:val="TOC2"/>
      </w:pPr>
      <w:r>
        <w:t>6.5 Prediction Error</w:t>
      </w:r>
      <w:r>
        <w:tab/>
      </w:r>
      <w:r>
        <w:t>88</w:t>
      </w:r>
    </w:p>
    <w:p>
      <w:pPr>
        <w:pStyle w:val="TOC2"/>
      </w:pPr>
      <w:r>
        <w:t>6.6 Post-Execution Epistemic Update</w:t>
      </w:r>
      <w:r>
        <w:tab/>
      </w:r>
      <w:r>
        <w:t>90</w:t>
      </w:r>
    </w:p>
    <w:p>
      <w:pPr>
        <w:pStyle w:val="TOC2"/>
      </w:pPr>
      <w:r>
        <w:t>6.7 Evidence Sources and Evidence Authority</w:t>
      </w:r>
      <w:r>
        <w:tab/>
      </w:r>
      <w:r>
        <w:t>92</w:t>
      </w:r>
    </w:p>
    <w:p>
      <w:pPr>
        <w:pStyle w:val="TOC2"/>
      </w:pPr>
      <w:r>
        <w:t>6.8 Control-Provenance Topology</w:t>
      </w:r>
      <w:r>
        <w:tab/>
      </w:r>
      <w:r>
        <w:t>94</w:t>
      </w:r>
    </w:p>
    <w:p>
      <w:pPr>
        <w:pStyle w:val="TOC2"/>
      </w:pPr>
      <w:r>
        <w:t>6.9 Security Evidence</w:t>
      </w:r>
      <w:r>
        <w:tab/>
      </w:r>
      <w:r>
        <w:t>97</w:t>
      </w:r>
    </w:p>
    <w:p>
      <w:pPr>
        <w:pStyle w:val="TOC2"/>
      </w:pPr>
      <w:r>
        <w:t>6.10 Classification Record and Compact Rows</w:t>
      </w:r>
      <w:r>
        <w:tab/>
      </w:r>
      <w:r>
        <w:t>98</w:t>
      </w:r>
    </w:p>
    <w:p>
      <w:pPr>
        <w:pStyle w:val="TOC1"/>
      </w:pPr>
      <w:r>
        <w:t>Chapter 7 — Objectives</w:t>
      </w:r>
      <w:r>
        <w:tab/>
      </w:r>
      <w:r>
        <w:t>103</w:t>
      </w:r>
    </w:p>
    <w:p>
      <w:pPr>
        <w:pStyle w:val="TOC2"/>
      </w:pPr>
      <w:r>
        <w:t>7.1 The Objective Contract</w:t>
      </w:r>
      <w:r>
        <w:tab/>
      </w:r>
      <w:r>
        <w:t>103</w:t>
      </w:r>
    </w:p>
    <w:p>
      <w:pPr>
        <w:pStyle w:val="TOC2"/>
      </w:pPr>
      <w:r>
        <w:t>7.2 Objective Sets</w:t>
      </w:r>
      <w:r>
        <w:tab/>
      </w:r>
      <w:r>
        <w:t>103</w:t>
      </w:r>
    </w:p>
    <w:p>
      <w:pPr>
        <w:pStyle w:val="TOC2"/>
      </w:pPr>
      <w:r>
        <w:t>7.3 Where Objectives Come From</w:t>
      </w:r>
      <w:r>
        <w:tab/>
      </w:r>
      <w:r>
        <w:t>105</w:t>
      </w:r>
    </w:p>
    <w:p>
      <w:pPr>
        <w:pStyle w:val="TOC2"/>
      </w:pPr>
      <w:r>
        <w:t>7.4 Objective Responsiveness</w:t>
      </w:r>
      <w:r>
        <w:tab/>
      </w:r>
      <w:r>
        <w:t>106</w:t>
      </w:r>
    </w:p>
    <w:p>
      <w:pPr>
        <w:pStyle w:val="TOC2"/>
      </w:pPr>
      <w:r>
        <w:t>7.5 Objective-Directed Discovery</w:t>
      </w:r>
      <w:r>
        <w:tab/>
      </w:r>
      <w:r>
        <w:t>107</w:t>
      </w:r>
    </w:p>
    <w:p>
      <w:pPr>
        <w:pStyle w:val="TOC2"/>
      </w:pPr>
      <w:r>
        <w:t>7.6 Objective Lifecycle and Invalidation</w:t>
      </w:r>
      <w:r>
        <w:tab/>
      </w:r>
      <w:r>
        <w:t>108</w:t>
      </w:r>
    </w:p>
    <w:p>
      <w:pPr>
        <w:pStyle w:val="TOC2"/>
      </w:pPr>
      <w:r>
        <w:t>7.7 Classification Record and Compact Rows</w:t>
      </w:r>
      <w:r>
        <w:tab/>
      </w:r>
      <w:r>
        <w:t>109</w:t>
      </w:r>
    </w:p>
    <w:p>
      <w:pPr>
        <w:pStyle w:val="TOC1"/>
      </w:pPr>
      <w:r>
        <w:t>Chapter 8 — Graph, Reachability, and Structural Admission</w:t>
      </w:r>
      <w:r>
        <w:tab/>
      </w:r>
      <w:r>
        <w:t>111</w:t>
      </w:r>
    </w:p>
    <w:p>
      <w:pPr>
        <w:pStyle w:val="TOC2"/>
      </w:pPr>
      <w:r>
        <w:t>8.1 The Rules of the Structural Surface</w:t>
      </w:r>
      <w:r>
        <w:tab/>
      </w:r>
      <w:r>
        <w:t>111</w:t>
      </w:r>
    </w:p>
    <w:p>
      <w:pPr>
        <w:pStyle w:val="TOC2"/>
      </w:pPr>
      <w:r>
        <w:t>8.2 Graph Construction</w:t>
      </w:r>
      <w:r>
        <w:tab/>
      </w:r>
      <w:r>
        <w:t>111</w:t>
      </w:r>
    </w:p>
    <w:p>
      <w:pPr>
        <w:pStyle w:val="TOC2"/>
      </w:pPr>
      <w:r>
        <w:t>8.3 Reachability Statuses</w:t>
      </w:r>
      <w:r>
        <w:tab/>
      </w:r>
      <w:r>
        <w:t>114</w:t>
      </w:r>
    </w:p>
    <w:p>
      <w:pPr>
        <w:pStyle w:val="TOC2"/>
      </w:pPr>
      <w:r>
        <w:t>8.4 Reachability Refresh</w:t>
      </w:r>
      <w:r>
        <w:tab/>
      </w:r>
      <w:r>
        <w:t>114</w:t>
      </w:r>
    </w:p>
    <w:p>
      <w:pPr>
        <w:pStyle w:val="TOC2"/>
      </w:pPr>
      <w:r>
        <w:t>8.5 Structural Admission and Revision</w:t>
      </w:r>
      <w:r>
        <w:tab/>
      </w:r>
      <w:r>
        <w:t>115</w:t>
      </w:r>
    </w:p>
    <w:p>
      <w:pPr>
        <w:pStyle w:val="TOC2"/>
      </w:pPr>
      <w:r>
        <w:t>8.6 Novel-Function Admission</w:t>
      </w:r>
      <w:r>
        <w:tab/>
      </w:r>
      <w:r>
        <w:t>117</w:t>
      </w:r>
    </w:p>
    <w:p>
      <w:pPr>
        <w:pStyle w:val="TOC2"/>
      </w:pPr>
      <w:r>
        <w:t>8.7 Recovery-Necessity Admission and Revision</w:t>
      </w:r>
      <w:r>
        <w:tab/>
      </w:r>
      <w:r>
        <w:t>119</w:t>
      </w:r>
    </w:p>
    <w:p>
      <w:pPr>
        <w:pStyle w:val="TOC2"/>
      </w:pPr>
      <w:r>
        <w:t>8.8 Structural Coverage</w:t>
      </w:r>
      <w:r>
        <w:tab/>
      </w:r>
      <w:r>
        <w:t>120</w:t>
      </w:r>
    </w:p>
    <w:p>
      <w:pPr>
        <w:pStyle w:val="TOC2"/>
      </w:pPr>
      <w:r>
        <w:t>8.9 Capability Change and Trajectories</w:t>
      </w:r>
      <w:r>
        <w:tab/>
      </w:r>
      <w:r>
        <w:t>122</w:t>
      </w:r>
    </w:p>
    <w:p>
      <w:pPr>
        <w:pStyle w:val="TOC2"/>
      </w:pPr>
      <w:r>
        <w:t>8.10 Capability-Driven Graph Change</w:t>
      </w:r>
      <w:r>
        <w:tab/>
      </w:r>
      <w:r>
        <w:t>124</w:t>
      </w:r>
    </w:p>
    <w:p>
      <w:pPr>
        <w:pStyle w:val="TOC2"/>
      </w:pPr>
      <w:r>
        <w:t>8.11 Capability-Formation Prediction Error</w:t>
      </w:r>
      <w:r>
        <w:tab/>
      </w:r>
      <w:r>
        <w:t>126</w:t>
      </w:r>
    </w:p>
    <w:p>
      <w:pPr>
        <w:pStyle w:val="TOC2"/>
      </w:pPr>
      <w:r>
        <w:t>8.12 Classification Record and Compact Rows</w:t>
      </w:r>
      <w:r>
        <w:tab/>
      </w:r>
      <w:r>
        <w:t>127</w:t>
      </w:r>
    </w:p>
    <w:p>
      <w:pPr>
        <w:pStyle w:val="TOC1"/>
      </w:pPr>
      <w:r>
        <w:t>Chapter 9 — Decision-Cycle Operators and Results</w:t>
      </w:r>
      <w:r>
        <w:tab/>
      </w:r>
      <w:r>
        <w:t>132</w:t>
      </w:r>
    </w:p>
    <w:p>
      <w:pPr>
        <w:pStyle w:val="TOC2"/>
      </w:pPr>
      <w:r>
        <w:t>9.1 How to Use This Chapter</w:t>
      </w:r>
      <w:r>
        <w:tab/>
      </w:r>
      <w:r>
        <w:t>132</w:t>
      </w:r>
    </w:p>
    <w:p>
      <w:pPr>
        <w:pStyle w:val="TOC2"/>
      </w:pPr>
      <w:r>
        <w:t>9.2 The Cycle Request</w:t>
      </w:r>
      <w:r>
        <w:tab/>
      </w:r>
      <w:r>
        <w:t>132</w:t>
      </w:r>
    </w:p>
    <w:p>
      <w:pPr>
        <w:pStyle w:val="TOC2"/>
      </w:pPr>
      <w:r>
        <w:t>9.3 Cycle Entry Points</w:t>
      </w:r>
      <w:r>
        <w:tab/>
      </w:r>
      <w:r>
        <w:t>134</w:t>
      </w:r>
    </w:p>
    <w:p>
      <w:pPr>
        <w:pStyle w:val="TOC2"/>
      </w:pPr>
      <w:r>
        <w:t>9.4 Cycle Results</w:t>
      </w:r>
      <w:r>
        <w:tab/>
      </w:r>
      <w:r>
        <w:t>138</w:t>
      </w:r>
    </w:p>
    <w:p>
      <w:pPr>
        <w:pStyle w:val="TOC2"/>
      </w:pPr>
      <w:r>
        <w:t>9.5 Sequences and Memory-Conditioned Cycles</w:t>
      </w:r>
      <w:r>
        <w:tab/>
      </w:r>
      <w:r>
        <w:t>139</w:t>
      </w:r>
    </w:p>
    <w:p>
      <w:pPr>
        <w:pStyle w:val="TOC2"/>
      </w:pPr>
      <w:r>
        <w:t>9.6 Host Hooks the Cycle Calls</w:t>
      </w:r>
      <w:r>
        <w:tab/>
      </w:r>
      <w:r>
        <w:t>143</w:t>
      </w:r>
    </w:p>
    <w:p>
      <w:pPr>
        <w:pStyle w:val="TOC2"/>
      </w:pPr>
      <w:r>
        <w:t>9.7 Stage Calls: Pressure, Horizons, Governing Domains, and Regime</w:t>
      </w:r>
      <w:r>
        <w:tab/>
      </w:r>
      <w:r>
        <w:t>146</w:t>
      </w:r>
    </w:p>
    <w:p>
      <w:pPr>
        <w:pStyle w:val="TOC2"/>
      </w:pPr>
      <w:r>
        <w:t>9.8 Stage Calls: Policy Construction and Completeness</w:t>
      </w:r>
      <w:r>
        <w:tab/>
      </w:r>
      <w:r>
        <w:t>149</w:t>
      </w:r>
    </w:p>
    <w:p>
      <w:pPr>
        <w:pStyle w:val="TOC2"/>
      </w:pPr>
      <w:r>
        <w:t>9.9 Stage Calls: Constraints and Joint Recovery</w:t>
      </w:r>
      <w:r>
        <w:tab/>
      </w:r>
      <w:r>
        <w:t>151</w:t>
      </w:r>
    </w:p>
    <w:p>
      <w:pPr>
        <w:pStyle w:val="TOC2"/>
      </w:pPr>
      <w:r>
        <w:t>9.10 Projections</w:t>
      </w:r>
      <w:r>
        <w:tab/>
      </w:r>
      <w:r>
        <w:t>153</w:t>
      </w:r>
    </w:p>
    <w:p>
      <w:pPr>
        <w:pStyle w:val="TOC2"/>
      </w:pPr>
      <w:r>
        <w:t>9.11 Stage Calls: Adequacy and Σ</w:t>
      </w:r>
      <w:r>
        <w:tab/>
      </w:r>
      <w:r>
        <w:t>155</w:t>
      </w:r>
    </w:p>
    <w:p>
      <w:pPr>
        <w:pStyle w:val="TOC2"/>
      </w:pPr>
      <w:r>
        <w:t>9.12 Cycle-Integrity Audits</w:t>
      </w:r>
      <w:r>
        <w:tab/>
      </w:r>
      <w:r>
        <w:t>158</w:t>
      </w:r>
    </w:p>
    <w:p>
      <w:pPr>
        <w:pStyle w:val="TOC2"/>
      </w:pPr>
      <w:r>
        <w:t>9.13 Paths Outside the Canonical Cycle</w:t>
      </w:r>
      <w:r>
        <w:tab/>
      </w:r>
      <w:r>
        <w:t>159</w:t>
      </w:r>
    </w:p>
    <w:p>
      <w:pPr>
        <w:pStyle w:val="TOC2"/>
      </w:pPr>
      <w:r>
        <w:t>9.14 Classification Record and Compact Rows</w:t>
      </w:r>
      <w:r>
        <w:tab/>
      </w:r>
      <w:r>
        <w:t>160</w:t>
      </w:r>
    </w:p>
    <w:p>
      <w:pPr>
        <w:pStyle w:val="TOC1"/>
      </w:pPr>
      <w:r>
        <w:t>Chapter 10 — Adapters and Services</w:t>
      </w:r>
      <w:r>
        <w:tab/>
      </w:r>
      <w:r>
        <w:t>168</w:t>
      </w:r>
    </w:p>
    <w:p>
      <w:pPr>
        <w:pStyle w:val="TOC2"/>
      </w:pPr>
      <w:r>
        <w:t>10.1 The Adapter Rule</w:t>
      </w:r>
      <w:r>
        <w:tab/>
      </w:r>
      <w:r>
        <w:t>168</w:t>
      </w:r>
    </w:p>
    <w:p>
      <w:pPr>
        <w:pStyle w:val="TOC2"/>
      </w:pPr>
      <w:r>
        <w:t>10.2 The World Adapter</w:t>
      </w:r>
      <w:r>
        <w:tab/>
      </w:r>
      <w:r>
        <w:t>170</w:t>
      </w:r>
    </w:p>
    <w:p>
      <w:pPr>
        <w:pStyle w:val="TOC2"/>
      </w:pPr>
      <w:r>
        <w:t>10.3 The Projection Service</w:t>
      </w:r>
      <w:r>
        <w:tab/>
      </w:r>
      <w:r>
        <w:t>173</w:t>
      </w:r>
    </w:p>
    <w:p>
      <w:pPr>
        <w:pStyle w:val="TOC2"/>
      </w:pPr>
      <w:r>
        <w:t>10.4 The Layer-1 Transition Service</w:t>
      </w:r>
      <w:r>
        <w:tab/>
      </w:r>
      <w:r>
        <w:t>174</w:t>
      </w:r>
    </w:p>
    <w:p>
      <w:pPr>
        <w:pStyle w:val="TOC2"/>
      </w:pPr>
      <w:r>
        <w:t>10.5 Memory Retrieval and Epistemic Update Services</w:t>
      </w:r>
      <w:r>
        <w:tab/>
      </w:r>
      <w:r>
        <w:t>175</w:t>
      </w:r>
    </w:p>
    <w:p>
      <w:pPr>
        <w:pStyle w:val="TOC2"/>
      </w:pPr>
      <w:r>
        <w:t>10.6 Transfer-History and Prediction-Error Services</w:t>
      </w:r>
      <w:r>
        <w:tab/>
      </w:r>
      <w:r>
        <w:t>177</w:t>
      </w:r>
    </w:p>
    <w:p>
      <w:pPr>
        <w:pStyle w:val="TOC2"/>
      </w:pPr>
      <w:r>
        <w:t>10.7 The Capacity Authority Service</w:t>
      </w:r>
      <w:r>
        <w:tab/>
      </w:r>
      <w:r>
        <w:t>178</w:t>
      </w:r>
    </w:p>
    <w:p>
      <w:pPr>
        <w:pStyle w:val="TOC2"/>
      </w:pPr>
      <w:r>
        <w:t>10.8 The Objective Responsiveness Adapter</w:t>
      </w:r>
      <w:r>
        <w:tab/>
      </w:r>
      <w:r>
        <w:t>179</w:t>
      </w:r>
    </w:p>
    <w:p>
      <w:pPr>
        <w:pStyle w:val="TOC2"/>
      </w:pPr>
      <w:r>
        <w:t>10.9 Declared Protocols the Runtime Does Not Call</w:t>
      </w:r>
      <w:r>
        <w:tab/>
      </w:r>
      <w:r>
        <w:t>179</w:t>
      </w:r>
    </w:p>
    <w:p>
      <w:pPr>
        <w:pStyle w:val="TOC2"/>
      </w:pPr>
      <w:r>
        <w:t>10.10 Conformance Checklist for Host Implementations</w:t>
      </w:r>
      <w:r>
        <w:tab/>
      </w:r>
      <w:r>
        <w:t>181</w:t>
      </w:r>
    </w:p>
    <w:p>
      <w:pPr>
        <w:pStyle w:val="TOC2"/>
      </w:pPr>
      <w:r>
        <w:t>10.11 Classification Record</w:t>
      </w:r>
      <w:r>
        <w:tab/>
      </w:r>
      <w:r>
        <w:t>184</w:t>
      </w:r>
    </w:p>
    <w:p>
      <w:pPr>
        <w:pStyle w:val="TOC1"/>
      </w:pPr>
      <w:r>
        <w:t>Chapter 11 — Execution Lineage</w:t>
      </w:r>
      <w:r>
        <w:tab/>
      </w:r>
      <w:r>
        <w:t>185</w:t>
      </w:r>
    </w:p>
    <w:p>
      <w:pPr>
        <w:pStyle w:val="TOC2"/>
      </w:pPr>
      <w:r>
        <w:t>11.1 The Lineage in One Table</w:t>
      </w:r>
      <w:r>
        <w:tab/>
      </w:r>
      <w:r>
        <w:t>185</w:t>
      </w:r>
    </w:p>
    <w:p>
      <w:pPr>
        <w:pStyle w:val="TOC2"/>
      </w:pPr>
      <w:r>
        <w:t>11.2 Execution License</w:t>
      </w:r>
      <w:r>
        <w:tab/>
      </w:r>
      <w:r>
        <w:t>186</w:t>
      </w:r>
    </w:p>
    <w:p>
      <w:pPr>
        <w:pStyle w:val="TOC2"/>
      </w:pPr>
      <w:r>
        <w:t>11.3 Instantiation</w:t>
      </w:r>
      <w:r>
        <w:tab/>
      </w:r>
      <w:r>
        <w:t>188</w:t>
      </w:r>
    </w:p>
    <w:p>
      <w:pPr>
        <w:pStyle w:val="TOC2"/>
      </w:pPr>
      <w:r>
        <w:t>11.4 ε Observation and Advancement</w:t>
      </w:r>
      <w:r>
        <w:tab/>
      </w:r>
      <w:r>
        <w:t>189</w:t>
      </w:r>
    </w:p>
    <w:p>
      <w:pPr>
        <w:pStyle w:val="TOC2"/>
      </w:pPr>
      <w:r>
        <w:t>11.5 Binding Registration</w:t>
      </w:r>
      <w:r>
        <w:tab/>
      </w:r>
      <w:r>
        <w:t>192</w:t>
      </w:r>
    </w:p>
    <w:p>
      <w:pPr>
        <w:pStyle w:val="TOC2"/>
      </w:pPr>
      <w:r>
        <w:t>11.6 Native Authorization</w:t>
      </w:r>
      <w:r>
        <w:tab/>
      </w:r>
      <w:r>
        <w:t>194</w:t>
      </w:r>
    </w:p>
    <w:p>
      <w:pPr>
        <w:pStyle w:val="TOC2"/>
      </w:pPr>
      <w:r>
        <w:t>11.7 Invocation and Outcomes</w:t>
      </w:r>
      <w:r>
        <w:tab/>
      </w:r>
      <w:r>
        <w:t>196</w:t>
      </w:r>
    </w:p>
    <w:p>
      <w:pPr>
        <w:pStyle w:val="TOC2"/>
      </w:pPr>
      <w:r>
        <w:t>11.8 From Native Result to ε</w:t>
      </w:r>
      <w:r>
        <w:tab/>
      </w:r>
      <w:r>
        <w:t>197</w:t>
      </w:r>
    </w:p>
    <w:p>
      <w:pPr>
        <w:pStyle w:val="TOC2"/>
      </w:pPr>
      <w:r>
        <w:t>11.9 Control States and Reauthorization</w:t>
      </w:r>
      <w:r>
        <w:tab/>
      </w:r>
      <w:r>
        <w:t>198</w:t>
      </w:r>
    </w:p>
    <w:p>
      <w:pPr>
        <w:pStyle w:val="TOC2"/>
      </w:pPr>
      <w:r>
        <w:t>11.10 Layer-1 Handoff and Transition</w:t>
      </w:r>
      <w:r>
        <w:tab/>
      </w:r>
      <w:r>
        <w:t>200</w:t>
      </w:r>
    </w:p>
    <w:p>
      <w:pPr>
        <w:pStyle w:val="TOC2"/>
      </w:pPr>
      <w:r>
        <w:t>11.11 Transition Provenance and Recovery Bookkeeping</w:t>
      </w:r>
      <w:r>
        <w:tab/>
      </w:r>
      <w:r>
        <w:t>202</w:t>
      </w:r>
    </w:p>
    <w:p>
      <w:pPr>
        <w:pStyle w:val="TOC2"/>
      </w:pPr>
      <w:r>
        <w:t>11.12 Identity and Evidence Integrity</w:t>
      </w:r>
      <w:r>
        <w:tab/>
      </w:r>
      <w:r>
        <w:t>205</w:t>
      </w:r>
    </w:p>
    <w:p>
      <w:pPr>
        <w:pStyle w:val="TOC2"/>
      </w:pPr>
      <w:r>
        <w:t>11.13 Classification Record and Compact Rows</w:t>
      </w:r>
      <w:r>
        <w:tab/>
      </w:r>
      <w:r>
        <w:t>205</w:t>
      </w:r>
    </w:p>
    <w:p>
      <w:pPr>
        <w:pStyle w:val="TOC1"/>
      </w:pPr>
      <w:r>
        <w:t>Chapter 12 — Change, Invalidation, and Re-entry</w:t>
      </w:r>
      <w:r>
        <w:tab/>
      </w:r>
      <w:r>
        <w:t>210</w:t>
      </w:r>
    </w:p>
    <w:p>
      <w:pPr>
        <w:pStyle w:val="TOC2"/>
      </w:pPr>
      <w:r>
        <w:t>12.1 The Re-entry Model</w:t>
      </w:r>
      <w:r>
        <w:tab/>
      </w:r>
      <w:r>
        <w:t>210</w:t>
      </w:r>
    </w:p>
    <w:p>
      <w:pPr>
        <w:pStyle w:val="TOC2"/>
      </w:pPr>
      <w:r>
        <w:t>12.2 Dependencies and Invalidation</w:t>
      </w:r>
      <w:r>
        <w:tab/>
      </w:r>
      <w:r>
        <w:t>211</w:t>
      </w:r>
    </w:p>
    <w:p>
      <w:pPr>
        <w:pStyle w:val="TOC2"/>
      </w:pPr>
      <w:r>
        <w:t>12.3 Planning Re-entry</w:t>
      </w:r>
      <w:r>
        <w:tab/>
      </w:r>
      <w:r>
        <w:t>213</w:t>
      </w:r>
    </w:p>
    <w:p>
      <w:pPr>
        <w:pStyle w:val="TOC2"/>
      </w:pPr>
      <w:r>
        <w:t>12.4 Reusable Artifacts and Executable Scope</w:t>
      </w:r>
      <w:r>
        <w:tab/>
      </w:r>
      <w:r>
        <w:t>216</w:t>
      </w:r>
    </w:p>
    <w:p>
      <w:pPr>
        <w:pStyle w:val="TOC2"/>
      </w:pPr>
      <w:r>
        <w:t>12.5 Stage-Specific Re-entry Executors</w:t>
      </w:r>
      <w:r>
        <w:tab/>
      </w:r>
      <w:r>
        <w:t>218</w:t>
      </w:r>
    </w:p>
    <w:p>
      <w:pPr>
        <w:pStyle w:val="TOC2"/>
      </w:pPr>
      <w:r>
        <w:t>12.6 Change Surfaces That Plan Re-entry</w:t>
      </w:r>
      <w:r>
        <w:tab/>
      </w:r>
      <w:r>
        <w:t>222</w:t>
      </w:r>
    </w:p>
    <w:p>
      <w:pPr>
        <w:pStyle w:val="TOC2"/>
      </w:pPr>
      <w:r>
        <w:t>12.7 Epistemic Invalidation Orchestration</w:t>
      </w:r>
      <w:r>
        <w:tab/>
      </w:r>
      <w:r>
        <w:t>223</w:t>
      </w:r>
    </w:p>
    <w:p>
      <w:pPr>
        <w:pStyle w:val="TOC2"/>
      </w:pPr>
      <w:r>
        <w:t>12.8 Joint-Recovery Re-entry</w:t>
      </w:r>
      <w:r>
        <w:tab/>
      </w:r>
      <w:r>
        <w:t>224</w:t>
      </w:r>
    </w:p>
    <w:p>
      <w:pPr>
        <w:pStyle w:val="TOC2"/>
      </w:pPr>
      <w:r>
        <w:t>12.9 Classification Record and Compact Rows</w:t>
      </w:r>
      <w:r>
        <w:tab/>
      </w:r>
      <w:r>
        <w:t>225</w:t>
      </w:r>
    </w:p>
    <w:p>
      <w:pPr>
        <w:pStyle w:val="TOC1"/>
      </w:pPr>
      <w:r>
        <w:t>Chapter 13 — Testing Utilities</w:t>
      </w:r>
      <w:r>
        <w:tab/>
      </w:r>
      <w:r>
        <w:t>230</w:t>
      </w:r>
    </w:p>
    <w:p>
      <w:pPr>
        <w:pStyle w:val="TOC2"/>
      </w:pPr>
      <w:r>
        <w:t>13.1 The Role of the Testing Module</w:t>
      </w:r>
      <w:r>
        <w:tab/>
      </w:r>
      <w:r>
        <w:t>230</w:t>
      </w:r>
    </w:p>
    <w:p>
      <w:pPr>
        <w:pStyle w:val="TOC2"/>
      </w:pPr>
      <w:r>
        <w:t>13.2 Sequence Diagnostics</w:t>
      </w:r>
      <w:r>
        <w:tab/>
      </w:r>
      <w:r>
        <w:t>230</w:t>
      </w:r>
    </w:p>
    <w:p>
      <w:pPr>
        <w:pStyle w:val="TOC2"/>
      </w:pPr>
      <w:r>
        <w:t>13.3 Bounded Viability Oracle</w:t>
      </w:r>
      <w:r>
        <w:tab/>
      </w:r>
      <w:r>
        <w:t>231</w:t>
      </w:r>
    </w:p>
    <w:p>
      <w:pPr>
        <w:pStyle w:val="TOC2"/>
      </w:pPr>
      <w:r>
        <w:t>13.4 Multidomain Stress Classification</w:t>
      </w:r>
      <w:r>
        <w:tab/>
      </w:r>
      <w:r>
        <w:t>232</w:t>
      </w:r>
    </w:p>
    <w:p>
      <w:pPr>
        <w:pStyle w:val="TOC2"/>
      </w:pPr>
      <w:r>
        <w:t>13.5 Contaminated-Substrate Paired Assessment</w:t>
      </w:r>
      <w:r>
        <w:tab/>
      </w:r>
      <w:r>
        <w:t>233</w:t>
      </w:r>
    </w:p>
    <w:p>
      <w:pPr>
        <w:pStyle w:val="TOC2"/>
      </w:pPr>
      <w:r>
        <w:t>13.6 Projection Attribution and Causal-State Comparison</w:t>
      </w:r>
      <w:r>
        <w:tab/>
      </w:r>
      <w:r>
        <w:t>235</w:t>
      </w:r>
    </w:p>
    <w:p>
      <w:pPr>
        <w:pStyle w:val="TOC2"/>
      </w:pPr>
      <w:r>
        <w:t>13.7 Runtime Identity Verification</w:t>
      </w:r>
      <w:r>
        <w:tab/>
      </w:r>
      <w:r>
        <w:t>237</w:t>
      </w:r>
    </w:p>
    <w:p>
      <w:pPr>
        <w:pStyle w:val="TOC2"/>
      </w:pPr>
      <w:r>
        <w:t>13.8 Running the Frozen Suite, Benchmarks, and Examples</w:t>
      </w:r>
      <w:r>
        <w:tab/>
      </w:r>
      <w:r>
        <w:t>237</w:t>
      </w:r>
    </w:p>
    <w:p>
      <w:pPr>
        <w:pStyle w:val="TOC2"/>
      </w:pPr>
      <w:r>
        <w:t>13.9 Classification Record</w:t>
      </w:r>
      <w:r>
        <w:tab/>
      </w:r>
      <w:r>
        <w:t>238</w:t>
      </w:r>
    </w:p>
    <w:p>
      <w:pPr>
        <w:pStyle w:val="TOC1"/>
      </w:pPr>
      <w:r>
        <w:t>Chapter 14 — Statuses, Errors, and Hostile Invariants</w:t>
      </w:r>
      <w:r>
        <w:tab/>
      </w:r>
      <w:r>
        <w:t>240</w:t>
      </w:r>
    </w:p>
    <w:p>
      <w:pPr>
        <w:pStyle w:val="TOC2"/>
      </w:pPr>
      <w:r>
        <w:t>14.1 How Failure Is Reported</w:t>
      </w:r>
      <w:r>
        <w:tab/>
      </w:r>
      <w:r>
        <w:t>240</w:t>
      </w:r>
    </w:p>
    <w:p>
      <w:pPr>
        <w:pStyle w:val="TOC2"/>
      </w:pPr>
      <w:r>
        <w:t>14.2 Stage Status Vocabulary</w:t>
      </w:r>
      <w:r>
        <w:tab/>
      </w:r>
      <w:r>
        <w:t>240</w:t>
      </w:r>
    </w:p>
    <w:p>
      <w:pPr>
        <w:pStyle w:val="TOC2"/>
      </w:pPr>
      <w:r>
        <w:t>14.3 Whole-Cycle and Sequence Statuses</w:t>
      </w:r>
      <w:r>
        <w:tab/>
      </w:r>
      <w:r>
        <w:t>242</w:t>
      </w:r>
    </w:p>
    <w:p>
      <w:pPr>
        <w:pStyle w:val="TOC2"/>
      </w:pPr>
      <w:r>
        <w:t>14.4 Execution Vocabulary</w:t>
      </w:r>
      <w:r>
        <w:tab/>
      </w:r>
      <w:r>
        <w:t>243</w:t>
      </w:r>
    </w:p>
    <w:p>
      <w:pPr>
        <w:pStyle w:val="TOC2"/>
      </w:pPr>
      <w:r>
        <w:t>14.5 Structural, Information, and Change Statuses</w:t>
      </w:r>
      <w:r>
        <w:tab/>
      </w:r>
      <w:r>
        <w:t>243</w:t>
      </w:r>
    </w:p>
    <w:p>
      <w:pPr>
        <w:pStyle w:val="TOC2"/>
      </w:pPr>
      <w:r>
        <w:t>14.6 Re-entry Statuses</w:t>
      </w:r>
      <w:r>
        <w:tab/>
      </w:r>
      <w:r>
        <w:t>244</w:t>
      </w:r>
    </w:p>
    <w:p>
      <w:pPr>
        <w:pStyle w:val="TOC2"/>
      </w:pPr>
      <w:r>
        <w:t>14.7 Exceptions</w:t>
      </w:r>
      <w:r>
        <w:tab/>
      </w:r>
      <w:r>
        <w:t>245</w:t>
      </w:r>
    </w:p>
    <w:p>
      <w:pPr>
        <w:pStyle w:val="TOC2"/>
      </w:pPr>
      <w:r>
        <w:t>14.8 Which Calls Raise and Which Return</w:t>
      </w:r>
      <w:r>
        <w:tab/>
      </w:r>
      <w:r>
        <w:t>246</w:t>
      </w:r>
    </w:p>
    <w:p>
      <w:pPr>
        <w:pStyle w:val="TOC2"/>
      </w:pPr>
      <w:r>
        <w:t>14.9 Validation Failures</w:t>
      </w:r>
      <w:r>
        <w:tab/>
      </w:r>
      <w:r>
        <w:t>246</w:t>
      </w:r>
    </w:p>
    <w:p>
      <w:pPr>
        <w:pStyle w:val="TOC2"/>
      </w:pPr>
      <w:r>
        <w:t>14.10 Hostile Invariants</w:t>
      </w:r>
      <w:r>
        <w:tab/>
      </w:r>
      <w:r>
        <w:t>247</w:t>
      </w:r>
    </w:p>
    <w:p>
      <w:pPr>
        <w:pStyle w:val="TOC2"/>
      </w:pPr>
      <w:r>
        <w:t>14.11 Diagnosing a Refusal</w:t>
      </w:r>
      <w:r>
        <w:tab/>
      </w:r>
      <w:r>
        <w:t>249</w:t>
      </w:r>
    </w:p>
    <w:p>
      <w:pPr>
        <w:pStyle w:val="TOC1"/>
      </w:pPr>
      <w:r>
        <w:t>Chapter 15 — v0.141 Limitations, Compatibility, and Legacy Entry Points</w:t>
      </w:r>
      <w:r>
        <w:tab/>
      </w:r>
      <w:r>
        <w:t>250</w:t>
      </w:r>
    </w:p>
    <w:p>
      <w:pPr>
        <w:pStyle w:val="TOC2"/>
      </w:pPr>
      <w:r>
        <w:t>15.1 Limitation Register</w:t>
      </w:r>
      <w:r>
        <w:tab/>
      </w:r>
      <w:r>
        <w:t>250</w:t>
      </w:r>
    </w:p>
    <w:p>
      <w:pPr>
        <w:pStyle w:val="TOC2"/>
      </w:pPr>
      <w:r>
        <w:t>15.2 Known Defects</w:t>
      </w:r>
      <w:r>
        <w:tab/>
      </w:r>
      <w:r>
        <w:t>252</w:t>
      </w:r>
    </w:p>
    <w:p>
      <w:pPr>
        <w:pStyle w:val="TOC2"/>
      </w:pPr>
      <w:r>
        <w:t>15.3 Host Obligations the Runtime Does Not Check</w:t>
      </w:r>
      <w:r>
        <w:tab/>
      </w:r>
      <w:r>
        <w:t>252</w:t>
      </w:r>
    </w:p>
    <w:p>
      <w:pPr>
        <w:pStyle w:val="TOC2"/>
      </w:pPr>
      <w:r>
        <w:t>15.4 Legacy and Superseded Entry Points</w:t>
      </w:r>
      <w:r>
        <w:tab/>
      </w:r>
      <w:r>
        <w:t>254</w:t>
      </w:r>
    </w:p>
    <w:p>
      <w:pPr>
        <w:pStyle w:val="TOC2"/>
      </w:pPr>
      <w:r>
        <w:t>15.5 Declared-Only Protocols</w:t>
      </w:r>
      <w:r>
        <w:tab/>
      </w:r>
      <w:r>
        <w:t>256</w:t>
      </w:r>
    </w:p>
    <w:p>
      <w:pPr>
        <w:pStyle w:val="TOC2"/>
      </w:pPr>
      <w:r>
        <w:t>15.6 Runtime Constructs Without Dedicated Framework Ownership</w:t>
      </w:r>
      <w:r>
        <w:tab/>
      </w:r>
      <w:r>
        <w:t>256</w:t>
      </w:r>
    </w:p>
    <w:p>
      <w:pPr>
        <w:pStyle w:val="TOC2"/>
      </w:pPr>
      <w:r>
        <w:t>15.7 Compatibility Across Runtime Generations</w:t>
      </w:r>
      <w:r>
        <w:tab/>
      </w:r>
      <w:r>
        <w:t>257</w:t>
      </w:r>
    </w:p>
    <w:p>
      <w:pPr>
        <w:pStyle w:val="TOC2"/>
      </w:pPr>
      <w:r>
        <w:t>15.8 Evidence That Does Not Transfer</w:t>
      </w:r>
      <w:r>
        <w:tab/>
      </w:r>
      <w:r>
        <w:t>257</w:t>
      </w:r>
    </w:p>
    <w:p>
      <w:pPr>
        <w:pStyle w:val="TOC2"/>
      </w:pPr>
      <w:r>
        <w:t>15.9 Known Documentation Discrepancies</w:t>
      </w:r>
      <w:r>
        <w:tab/>
      </w:r>
      <w:r>
        <w:t>258</w:t>
      </w:r>
    </w:p>
    <w:p>
      <w:pPr>
        <w:pStyle w:val="TOC2"/>
      </w:pPr>
      <w:r>
        <w:t>15.10 Register Decisions and Classification Record</w:t>
      </w:r>
      <w:r>
        <w:tab/>
      </w:r>
      <w:r>
        <w:t>259</w:t>
      </w:r>
    </w:p>
    <w:p>
      <w:pPr>
        <w:pStyle w:val="TOC1"/>
      </w:pPr>
      <w:r>
        <w:t>Appendix A — Quick API Index</w:t>
      </w:r>
      <w:r>
        <w:tab/>
      </w:r>
      <w:r>
        <w:t>261</w:t>
      </w:r>
    </w:p>
    <w:p>
      <w:pPr>
        <w:pStyle w:val="TOC2"/>
      </w:pPr>
      <w:r>
        <w:t>A.1 Reading the Index</w:t>
      </w:r>
      <w:r>
        <w:tab/>
      </w:r>
      <w:r>
        <w:t>261</w:t>
      </w:r>
    </w:p>
    <w:p>
      <w:pPr>
        <w:pStyle w:val="TOC2"/>
      </w:pPr>
      <w:r>
        <w:t>A.2 Exported Symbols</w:t>
      </w:r>
      <w:r>
        <w:tab/>
      </w:r>
      <w:r>
        <w:t>261</w:t>
      </w:r>
    </w:p>
    <w:p>
      <w:pPr>
        <w:pStyle w:val="TOC2"/>
      </w:pPr>
      <w:r>
        <w:t>A.3 Core Class Methods</w:t>
      </w:r>
      <w:r>
        <w:tab/>
      </w:r>
      <w:r>
        <w:t>272</w:t>
      </w:r>
    </w:p>
    <w:p>
      <w:pPr>
        <w:pStyle w:val="TOC2"/>
      </w:pPr>
      <w:r>
        <w:t>A.4 Submodule Namespaces and Submodule-Only Surface</w:t>
      </w:r>
      <w:r>
        <w:tab/>
      </w:r>
      <w:r>
        <w:t>276</w:t>
      </w:r>
    </w:p>
    <w:p>
      <w:pPr>
        <w:pStyle w:val="TOC1"/>
      </w:pPr>
      <w:r>
        <w:t>Appendix B — Code Skeletons</w:t>
      </w:r>
      <w:r>
        <w:tab/>
      </w:r>
      <w:r>
        <w:t>278</w:t>
      </w:r>
    </w:p>
    <w:p>
      <w:pPr>
        <w:pStyle w:val="TOC2"/>
      </w:pPr>
      <w:r>
        <w:t>B.1 Registry Setup</w:t>
      </w:r>
      <w:r>
        <w:tab/>
      </w:r>
      <w:r>
        <w:t>278</w:t>
      </w:r>
    </w:p>
    <w:p>
      <w:pPr>
        <w:pStyle w:val="TOC2"/>
      </w:pPr>
      <w:r>
        <w:t>B.2 One Decision Cycle</w:t>
      </w:r>
      <w:r>
        <w:tab/>
      </w:r>
      <w:r>
        <w:t>280</w:t>
      </w:r>
    </w:p>
    <w:p>
      <w:pPr>
        <w:pStyle w:val="TOC2"/>
      </w:pPr>
      <w:r>
        <w:t>B.3 Execution Lineage</w:t>
      </w:r>
      <w:r>
        <w:tab/>
      </w:r>
      <w:r>
        <w:t>282</w:t>
      </w:r>
    </w:p>
    <w:p>
      <w:pPr>
        <w:pStyle w:val="TOC2"/>
      </w:pPr>
      <w:r>
        <w:t>B.4 Layer-1 Transition Service</w:t>
      </w:r>
      <w:r>
        <w:tab/>
      </w:r>
      <w:r>
        <w:t>284</w:t>
      </w:r>
    </w:p>
    <w:p>
      <w:pPr>
        <w:pStyle w:val="TOC2"/>
      </w:pPr>
      <w:r>
        <w:t>B.5 Re-entry After Change</w:t>
      </w:r>
      <w:r>
        <w:tab/>
      </w:r>
      <w:r>
        <w:t>284</w:t>
      </w:r>
    </w:p>
    <w:p>
      <w:pPr>
        <w:pStyle w:val="TOC2"/>
      </w:pPr>
      <w:r>
        <w:t>B.6 Test Harness</w:t>
      </w:r>
      <w:r>
        <w:tab/>
      </w:r>
      <w:r>
        <w:t>286</w:t>
      </w:r>
    </w:p>
    <w:p>
      <w:pPr>
        <w:pStyle w:val="TOC1"/>
      </w:pPr>
      <w:r>
        <w:t>Appendix C — Status and Error Index</w:t>
      </w:r>
      <w:r>
        <w:tab/>
      </w:r>
      <w:r>
        <w:t>288</w:t>
      </w:r>
    </w:p>
    <w:p>
      <w:pPr>
        <w:pStyle w:val="TOC2"/>
      </w:pPr>
      <w:r>
        <w:t>C.1 Kinds</w:t>
      </w:r>
      <w:r>
        <w:tab/>
      </w:r>
      <w:r>
        <w:t>288</w:t>
      </w:r>
    </w:p>
    <w:p>
      <w:pPr>
        <w:pStyle w:val="TOC2"/>
      </w:pPr>
      <w:r>
        <w:t>C.2 Families</w:t>
      </w:r>
      <w:r>
        <w:tab/>
      </w:r>
      <w:r>
        <w:t>288</w:t>
      </w:r>
    </w:p>
    <w:p>
      <w:pPr>
        <w:pStyle w:val="TOC2"/>
      </w:pPr>
      <w:r>
        <w:t>C.3 Alphabetical Index</w:t>
      </w:r>
      <w:r>
        <w:tab/>
      </w:r>
      <w:r>
        <w:t>290</w:t>
      </w:r>
    </w:p>
    <w:p>
      <w:pPr>
        <w:pStyle w:val="TOC2"/>
      </w:pPr>
      <w:r>
        <w:t>C.4 Exceptions</w:t>
      </w:r>
      <w:r>
        <w:tab/>
      </w:r>
      <w:r>
        <w:t>306</w:t>
      </w:r>
    </w:p>
    <w:p>
      <w:pPr>
        <w:pStyle w:val="TOC2"/>
      </w:pPr>
      <w:r>
        <w:t>C.5 Validator Return Forms</w:t>
      </w:r>
      <w:r>
        <w:tab/>
      </w:r>
      <w:r>
        <w:t>307</w:t>
      </w:r>
    </w:p>
    <w:p>
      <w:pPr>
        <w:pStyle w:val="TOC2"/>
      </w:pPr>
      <w:r>
        <w:t>C.6 How the Index Was Checked</w:t>
      </w:r>
      <w:r>
        <w:tab/>
      </w:r>
      <w:r>
        <w:t>307</w:t>
      </w:r>
    </w:p>
    <w:p>
      <w:pPr>
        <w:pStyle w:val="TOC1"/>
      </w:pPr>
      <w:r>
        <w:t>Appendix D — Version Matrix</w:t>
      </w:r>
      <w:r>
        <w:tab/>
      </w:r>
      <w:r>
        <w:t>309</w:t>
      </w:r>
    </w:p>
    <w:p>
      <w:pPr>
        <w:pStyle w:val="TOC2"/>
      </w:pPr>
      <w:r>
        <w:t>D.1 Framework and Compendia</w:t>
      </w:r>
      <w:r>
        <w:tab/>
      </w:r>
      <w:r>
        <w:t>309</w:t>
      </w:r>
    </w:p>
    <w:p>
      <w:pPr>
        <w:pStyle w:val="TOC2"/>
      </w:pPr>
      <w:r>
        <w:t>D.2 Runtime Generations and Builds</w:t>
      </w:r>
      <w:r>
        <w:tab/>
      </w:r>
      <w:r>
        <w:t>311</w:t>
      </w:r>
    </w:p>
    <w:p>
      <w:pPr>
        <w:pStyle w:val="TOC2"/>
      </w:pPr>
      <w:r>
        <w:t>D.3 Σ Versions by Source</w:t>
      </w:r>
      <w:r>
        <w:tab/>
      </w:r>
      <w:r>
        <w:t>313</w:t>
      </w:r>
    </w:p>
    <w:p>
      <w:pPr>
        <w:pStyle w:val="TOC2"/>
      </w:pPr>
      <w:r>
        <w:t>D.4 Proof Program</w:t>
      </w:r>
      <w:r>
        <w:tab/>
      </w:r>
      <w:r>
        <w:t>313</w:t>
      </w:r>
    </w:p>
    <w:p>
      <w:pPr>
        <w:pStyle w:val="TOC2"/>
      </w:pPr>
      <w:r>
        <w:t>D.5 Companion Volumes and Retired Documents</w:t>
      </w:r>
      <w:r>
        <w:tab/>
      </w:r>
      <w:r>
        <w:t>313</w:t>
      </w:r>
    </w:p>
    <w:p>
      <w:pPr>
        <w:pStyle w:val="TOC2"/>
      </w:pPr>
      <w:r>
        <w:t>D.6 Verification Environment</w:t>
      </w:r>
      <w:r>
        <w:tab/>
      </w:r>
      <w:r>
        <w:t>314</w:t>
      </w:r>
    </w:p>
    <w:p>
      <w:pPr>
        <w:pStyle w:val="TOC2"/>
      </w:pPr>
      <w:r>
        <w:t>D.7 Version Conflicts</w:t>
      </w:r>
      <w:r>
        <w:tab/>
      </w:r>
      <w:r>
        <w:t>314</w:t>
      </w:r>
    </w:p>
    <w:p>
      <w:pPr>
        <w:pStyle w:val="TOC1"/>
      </w:pPr>
      <w:r>
        <w:t>Appendix E — Test and Benchmark Matrix</w:t>
      </w:r>
      <w:r>
        <w:tab/>
      </w:r>
      <w:r>
        <w:t>316</w:t>
      </w:r>
    </w:p>
    <w:p>
      <w:pPr>
        <w:pStyle w:val="TOC2"/>
      </w:pPr>
      <w:r>
        <w:t>E.1 The Evidence Base</w:t>
      </w:r>
      <w:r>
        <w:tab/>
      </w:r>
      <w:r>
        <w:t>316</w:t>
      </w:r>
    </w:p>
    <w:p>
      <w:pPr>
        <w:pStyle w:val="TOC2"/>
      </w:pPr>
      <w:r>
        <w:t>E.2 What Each Kind of Evidence Establishes</w:t>
      </w:r>
      <w:r>
        <w:tab/>
      </w:r>
      <w:r>
        <w:t>316</w:t>
      </w:r>
    </w:p>
    <w:p>
      <w:pPr>
        <w:pStyle w:val="TOC2"/>
      </w:pPr>
      <w:r>
        <w:t>E.3 Test Files</w:t>
      </w:r>
      <w:r>
        <w:tab/>
      </w:r>
      <w:r>
        <w:t>317</w:t>
      </w:r>
    </w:p>
    <w:p>
      <w:pPr>
        <w:pStyle w:val="TOC2"/>
      </w:pPr>
      <w:r>
        <w:t>E.4 Benchmarks</w:t>
      </w:r>
      <w:r>
        <w:tab/>
      </w:r>
      <w:r>
        <w:t>324</w:t>
      </w:r>
    </w:p>
    <w:p>
      <w:pPr>
        <w:pStyle w:val="TOC2"/>
      </w:pPr>
      <w:r>
        <w:t>E.5 Behaviors No Test Covers</w:t>
      </w:r>
      <w:r>
        <w:tab/>
      </w:r>
      <w:r>
        <w:t>327</w:t>
      </w:r>
    </w:p>
    <w:p>
      <w:pPr>
        <w:pStyle w:val="TOC2"/>
      </w:pPr>
      <w:r>
        <w:t>E.6 Resolution Check</w:t>
      </w:r>
      <w:r>
        <w:tab/>
      </w:r>
      <w:r>
        <w:t>328</w:t>
      </w:r>
    </w:p>
    <w:p>
      <w:pPr>
        <w:pStyle w:val="TOC1"/>
      </w:pPr>
      <w:r>
        <w:t>Appendix F — Source and Authority Map</w:t>
      </w:r>
      <w:r>
        <w:tab/>
      </w:r>
      <w:r>
        <w:t>329</w:t>
      </w:r>
    </w:p>
    <w:p>
      <w:pPr>
        <w:pStyle w:val="TOC2"/>
      </w:pPr>
      <w:r>
        <w:t>F.1 Authority Levels</w:t>
      </w:r>
      <w:r>
        <w:tab/>
      </w:r>
      <w:r>
        <w:t>329</w:t>
      </w:r>
    </w:p>
    <w:p>
      <w:pPr>
        <w:pStyle w:val="TOC2"/>
      </w:pPr>
      <w:r>
        <w:t>F.2 Compendium Citations</w:t>
      </w:r>
      <w:r>
        <w:tab/>
      </w:r>
      <w:r>
        <w:t>329</w:t>
      </w:r>
    </w:p>
    <w:p>
      <w:pPr>
        <w:pStyle w:val="TOC2"/>
      </w:pPr>
      <w:r>
        <w:t>F.3 Runtime and Repository Sources</w:t>
      </w:r>
      <w:r>
        <w:tab/>
      </w:r>
      <w:r>
        <w:t>331</w:t>
      </w:r>
    </w:p>
    <w:p>
      <w:pPr>
        <w:pStyle w:val="TOC2"/>
      </w:pPr>
      <w:r>
        <w:t>F.4 Proof Program and Companion Sources</w:t>
      </w:r>
      <w:r>
        <w:tab/>
      </w:r>
      <w:r>
        <w:t>332</w:t>
      </w:r>
    </w:p>
    <w:p>
      <w:pPr>
        <w:pStyle w:val="TOC2"/>
      </w:pPr>
      <w:r>
        <w:t>F.5 Retired Reader Documents</w:t>
      </w:r>
      <w:r>
        <w:tab/>
      </w:r>
      <w:r>
        <w:t>333</w:t>
      </w:r>
    </w:p>
    <w:p>
      <w:pPr>
        <w:pStyle w:val="TOC1"/>
      </w:pPr>
      <w:r>
        <w:t>Appendix G — Guide–Reference Crosswalk</w:t>
      </w:r>
      <w:r>
        <w:tab/>
      </w:r>
      <w:r>
        <w:t>334</w:t>
      </w:r>
    </w:p>
    <w:p>
      <w:pPr>
        <w:pStyle w:val="TOC2"/>
      </w:pPr>
      <w:r>
        <w:t>G.1 By Guide Chapter</w:t>
      </w:r>
      <w:r>
        <w:tab/>
      </w:r>
      <w:r>
        <w:t>334</w:t>
      </w:r>
    </w:p>
    <w:p>
      <w:pPr>
        <w:pStyle w:val="TOC2"/>
      </w:pPr>
      <w:r>
        <w:t>G.2 By Guide Section</w:t>
      </w:r>
      <w:r>
        <w:tab/>
      </w:r>
      <w:r>
        <w:t>335</w:t>
      </w:r>
    </w:p>
    <w:p>
      <w:pPr>
        <w:pStyle w:val="TOC2"/>
      </w:pPr>
      <w:r>
        <w:t>G.3 By Reference Chapter</w:t>
      </w:r>
      <w:r>
        <w:tab/>
      </w:r>
      <w:r>
        <w:t>336</w:t>
      </w:r>
    </w:p>
    <w:p>
      <w:pPr>
        <w:pStyle w:val="TOC2"/>
      </w:pPr>
      <w:r>
        <w:t>G.4 The Guide’s Code Files</w:t>
      </w:r>
      <w:r>
        <w:tab/>
      </w:r>
      <w:r>
        <w:t>337</w:t>
      </w:r>
    </w:p>
    <w:p>
      <w:pPr>
        <w:pStyle w:val="TOC2"/>
      </w:pPr>
      <w:r>
        <w:t>G.5 Guide Pointers to the Reference</w:t>
      </w:r>
      <w:r>
        <w:tab/>
      </w:r>
      <w:r>
        <w:t>337</w:t>
      </w:r>
    </w:p>
    <w:p>
      <w:pPr>
        <w:pStyle w:val="TOC2"/>
      </w:pPr>
      <w:r>
        <w:t>G.6 Legacy Surface</w:t>
      </w:r>
      <w:r>
        <w:tab/>
      </w:r>
      <w:r>
        <w:t>337</w:t>
      </w:r>
    </w:p>
    <w:p>
      <w:pPr>
        <w:pStyle w:val="TOC1"/>
      </w:pPr>
      <w:r>
        <w:t>Appendix H — Export-Surface Audit</w:t>
      </w:r>
      <w:r>
        <w:tab/>
      </w:r>
      <w:r>
        <w:t>339</w:t>
      </w:r>
    </w:p>
    <w:p>
      <w:pPr>
        <w:pStyle w:val="TOC2"/>
      </w:pPr>
      <w:r>
        <w:t>H.1 Scope and Inputs</w:t>
      </w:r>
      <w:r>
        <w:tab/>
      </w:r>
      <w:r>
        <w:t>339</w:t>
      </w:r>
    </w:p>
    <w:p>
      <w:pPr>
        <w:pStyle w:val="TOC2"/>
      </w:pPr>
      <w:r>
        <w:t>H.2 Evidence Collected</w:t>
      </w:r>
      <w:r>
        <w:tab/>
      </w:r>
      <w:r>
        <w:t>339</w:t>
      </w:r>
    </w:p>
    <w:p>
      <w:pPr>
        <w:pStyle w:val="TOC2"/>
      </w:pPr>
      <w:r>
        <w:t>H.3 Decision Rules</w:t>
      </w:r>
      <w:r>
        <w:tab/>
      </w:r>
      <w:r>
        <w:t>339</w:t>
      </w:r>
    </w:p>
    <w:p>
      <w:pPr>
        <w:pStyle w:val="TOC2"/>
      </w:pPr>
      <w:r>
        <w:t>H.4 Classification Record</w:t>
      </w:r>
      <w:r>
        <w:tab/>
      </w:r>
      <w:r>
        <w:t>340</w:t>
      </w:r>
    </w:p>
    <w:p>
      <w:pPr>
        <w:pStyle w:val="TOC2"/>
      </w:pPr>
      <w:r>
        <w:t>H.5 Reconciliation Register</w:t>
      </w:r>
      <w:r>
        <w:tab/>
      </w:r>
      <w:r>
        <w:t>351</w:t>
      </w:r>
    </w:p>
    <w:p>
      <w:pPr>
        <w:pStyle w:val="TOC2"/>
      </w:pPr>
      <w:r>
        <w:t>H.6 Reproduction</w:t>
      </w:r>
      <w:r>
        <w:tab/>
      </w:r>
      <w:r>
        <w:t>352</w:t>
      </w:r>
      <w:r>
        <w:fldChar w:fldCharType="end"/>
      </w:r>
    </w:p>
    <w:p>
      <w:pPr>
        <w:pStyle w:val="Heading1"/>
        <w:pageBreakBefore/>
      </w:pPr>
      <w:r>
        <w:t xml:space="preserve">Chapter 1 — Conventions, Authority, and API Classification</w:t>
      </w:r>
    </w:p>
    <w:p>
      <w:r>
        <w:t xml:space="preserve">This chapter sets the rules the rest of the book follows. It states what the Reference covers and for whom; how authority flows from project control, the canonical compendia, and the frozen runtime to each entry; how every statement is assigned to one of four boundaries; how the runtime is identified; how symbols are classified; what an entry looks like; and the conventions for signatures, statuses, citations, and mathematical standing. It ends with the checks every chapter must pass and the procedure for reporting a defect.</w:t>
      </w:r>
    </w:p>
    <w:p>
      <w:pPr>
        <w:pStyle w:val="KeyPoint"/>
      </w:pPr>
      <w:r>
        <w:t xml:space="preserve">For any statement in this book, a reader must be able to tell which source controls it and which boundary it belongs to.</w:t>
      </w:r>
    </w:p>
    <w:p>
      <w:pPr>
        <w:pStyle w:val="Heading2"/>
      </w:pPr>
      <w:r>
        <w:t xml:space="preserve">1.1 Purpose and Scope of the Reference</w:t>
      </w:r>
    </w:p>
    <w:p>
      <w:r>
        <w:t xml:space="preserve">The Reference answers exact questions about runtime v0.141: what a symbol is, what it accepts, what it returns, what it checks, what it refuses, and what it leaves to the host. It is written so that an answer can be used as found—by a developer, by a reviewer checking an application, or by an AI assistant given the Reference as context for generating code (Guide 1.12). For that reason it uses exact identifiers, quotes signatures as the source writes them, and never paraphrases a status value.</w:t>
      </w:r>
    </w:p>
    <w:p>
      <w:r>
        <w:t xml:space="preserve">The Reference documents every name the runtime package exports at its top level, every public method of the runtime object and the two registries, and the callable surface reachable through the exported submodules. Not all of these receive the same treatment: Section 1.5 explains how classification decides which symbols get full entries.</w:t>
      </w:r>
    </w:p>
    <w:p>
      <w:pPr>
        <w:pStyle w:val="Caption"/>
        <w:keepNext/>
      </w:pPr>
      <w:r>
        <w:t xml:space="preserve">Table 1.1 — What the Reference covers and where the rest lives</w:t>
      </w:r>
    </w:p>
    <w:tbl>
      <w:tblPr>
        <w:tblStyle w:val="TableGrid"/>
        <w:tblW w:w="9648" w:type="dxa"/>
        <w:jc w:val="center"/>
      </w:tblPr>
      <w:tblGrid>
        <w:gridCol w:w="2700"/>
        <w:gridCol w:w="3600"/>
        <w:gridCol w:w="3348"/>
      </w:tblGrid>
      <w:tr>
        <w:trPr>
          <w:cantSplit/>
          <w:tblHeader/>
        </w:trPr>
        <w:tc>
          <w:tcPr>
            <w:tcW w:w="2700" w:type="dxa"/>
            <w:shd w:val="clear" w:color="auto" w:fill="E7ECF3"/>
          </w:tcPr>
          <w:p>
            <w:r>
              <w:rPr>
                <w:b/>
              </w:rPr>
              <w:t xml:space="preserve">Topic</w:t>
            </w:r>
          </w:p>
        </w:tc>
        <w:tc>
          <w:tcPr>
            <w:tcW w:w="3600" w:type="dxa"/>
            <w:shd w:val="clear" w:color="auto" w:fill="E7ECF3"/>
          </w:tcPr>
          <w:p>
            <w:r>
              <w:rPr>
                <w:b/>
              </w:rPr>
              <w:t xml:space="preserve">In the Reference</w:t>
            </w:r>
          </w:p>
        </w:tc>
        <w:tc>
          <w:tcPr>
            <w:tcW w:w="3348" w:type="dxa"/>
            <w:shd w:val="clear" w:color="auto" w:fill="E7ECF3"/>
          </w:tcPr>
          <w:p>
            <w:r>
              <w:rPr>
                <w:b/>
              </w:rPr>
              <w:t xml:space="preserve">Elsewhere</w:t>
            </w:r>
          </w:p>
        </w:tc>
      </w:tr>
      <w:tr>
        <w:trPr>
          <w:cantSplit/>
        </w:trPr>
        <w:tc>
          <w:tcPr>
            <w:tcW w:w="2700" w:type="dxa"/>
          </w:tcPr>
          <w:p>
            <w:r>
              <w:rPr>
                <w:b/>
              </w:rPr>
              <w:t xml:space="preserve">Runtime v0.141 surface</w:t>
            </w:r>
          </w:p>
        </w:tc>
        <w:tc>
          <w:tcPr>
            <w:tcW w:w="3600" w:type="dxa"/>
          </w:tcPr>
          <w:p>
            <w:r>
              <w:t xml:space="preserve">Complete: entries, statuses, limitations</w:t>
            </w:r>
          </w:p>
        </w:tc>
        <w:tc>
          <w:tcPr>
            <w:tcW w:w="3348" w:type="dxa"/>
          </w:tcPr>
          <w:p>
            <w:r>
              <w:t xml:space="preserve">—</w:t>
            </w:r>
          </w:p>
        </w:tc>
      </w:tr>
      <w:tr>
        <w:trPr>
          <w:cantSplit/>
        </w:trPr>
        <w:tc>
          <w:tcPr>
            <w:tcW w:w="2700" w:type="dxa"/>
          </w:tcPr>
          <w:p>
            <w:r>
              <w:rPr>
                <w:b/>
              </w:rPr>
              <w:t xml:space="preserve">Framework constructs</w:t>
            </w:r>
          </w:p>
        </w:tc>
        <w:tc>
          <w:tcPr>
            <w:tcW w:w="3600" w:type="dxa"/>
          </w:tcPr>
          <w:p>
            <w:r>
              <w:t xml:space="preserve">Definitions and contracts, cited</w:t>
            </w:r>
          </w:p>
        </w:tc>
        <w:tc>
          <w:tcPr>
            <w:tcW w:w="3348" w:type="dxa"/>
          </w:tcPr>
          <w:p>
            <w:r>
              <w:t xml:space="preserve">Canonical compendia; Guide Chapters 1–2</w:t>
            </w:r>
          </w:p>
        </w:tc>
      </w:tr>
      <w:tr>
        <w:trPr>
          <w:cantSplit/>
        </w:trPr>
        <w:tc>
          <w:tcPr>
            <w:tcW w:w="2700" w:type="dxa"/>
          </w:tcPr>
          <w:p>
            <w:r>
              <w:rPr>
                <w:b/>
              </w:rPr>
              <w:t xml:space="preserve">Modeling a system</w:t>
            </w:r>
          </w:p>
        </w:tc>
        <w:tc>
          <w:tcPr>
            <w:tcW w:w="3600" w:type="dxa"/>
          </w:tcPr>
          <w:p>
            <w:r>
              <w:t xml:space="preserve">Not covered</w:t>
            </w:r>
          </w:p>
        </w:tc>
        <w:tc>
          <w:tcPr>
            <w:tcW w:w="3348" w:type="dxa"/>
          </w:tcPr>
          <w:p>
            <w:r>
              <w:t xml:space="preserve">Guide Chapters 3–5</w:t>
            </w:r>
          </w:p>
        </w:tc>
      </w:tr>
      <w:tr>
        <w:trPr>
          <w:cantSplit/>
        </w:trPr>
        <w:tc>
          <w:tcPr>
            <w:tcW w:w="2700" w:type="dxa"/>
          </w:tcPr>
          <w:p>
            <w:r>
              <w:rPr>
                <w:b/>
              </w:rPr>
              <w:t xml:space="preserve">Worked examples</w:t>
            </w:r>
          </w:p>
        </w:tc>
        <w:tc>
          <w:tcPr>
            <w:tcW w:w="3600" w:type="dxa"/>
          </w:tcPr>
          <w:p>
            <w:r>
              <w:t xml:space="preserve">Minimal skeletons only (Appendix B)</w:t>
            </w:r>
          </w:p>
        </w:tc>
        <w:tc>
          <w:tcPr>
            <w:tcW w:w="3348" w:type="dxa"/>
          </w:tcPr>
          <w:p>
            <w:r>
              <w:t xml:space="preserve">Guide Chapters 6–10 and their code</w:t>
            </w:r>
          </w:p>
        </w:tc>
      </w:tr>
      <w:tr>
        <w:trPr>
          <w:cantSplit/>
        </w:trPr>
        <w:tc>
          <w:tcPr>
            <w:tcW w:w="2700" w:type="dxa"/>
          </w:tcPr>
          <w:p>
            <w:r>
              <w:rPr>
                <w:b/>
              </w:rPr>
              <w:t xml:space="preserve">Proofs</w:t>
            </w:r>
          </w:p>
        </w:tc>
        <w:tc>
          <w:tcPr>
            <w:tcW w:w="3600" w:type="dxa"/>
          </w:tcPr>
          <w:p>
            <w:r>
              <w:t xml:space="preserve">Standing of results only (1.9)</w:t>
            </w:r>
          </w:p>
        </w:tc>
        <w:tc>
          <w:tcPr>
            <w:tcW w:w="3348" w:type="dxa"/>
          </w:tcPr>
          <w:p>
            <w:r>
              <w:t xml:space="preserve">Proof program, V3.25 Final</w:t>
            </w:r>
          </w:p>
        </w:tc>
      </w:tr>
      <w:tr>
        <w:trPr>
          <w:cantSplit/>
        </w:trPr>
        <w:tc>
          <w:tcPr>
            <w:tcW w:w="2700" w:type="dxa"/>
          </w:tcPr>
          <w:p>
            <w:r>
              <w:rPr>
                <w:b/>
              </w:rPr>
              <w:t xml:space="preserve">Earlier runtimes</w:t>
            </w:r>
          </w:p>
        </w:tc>
        <w:tc>
          <w:tcPr>
            <w:tcW w:w="3600" w:type="dxa"/>
          </w:tcPr>
          <w:p>
            <w:r>
              <w:t xml:space="preserve">Compatibility only (Chapter 15)</w:t>
            </w:r>
          </w:p>
        </w:tc>
        <w:tc>
          <w:tcPr>
            <w:tcW w:w="3348" w:type="dxa"/>
          </w:tcPr>
          <w:p>
            <w:r>
              <w:t xml:space="preserve">Their own frozen trees and records</w:t>
            </w:r>
          </w:p>
        </w:tc>
      </w:tr>
      <w:tr>
        <w:trPr>
          <w:cantSplit/>
        </w:trPr>
        <w:tc>
          <w:tcPr>
            <w:tcW w:w="2700" w:type="dxa"/>
          </w:tcPr>
          <w:p>
            <w:r>
              <w:rPr>
                <w:b/>
              </w:rPr>
              <w:t xml:space="preserve">Runtime sidecar and agent prototypes</w:t>
            </w:r>
          </w:p>
        </w:tc>
        <w:tc>
          <w:tcPr>
            <w:tcW w:w="3600" w:type="dxa"/>
          </w:tcPr>
          <w:p>
            <w:r>
              <w:t xml:space="preserve">Not covered</w:t>
            </w:r>
          </w:p>
        </w:tc>
        <w:tc>
          <w:tcPr>
            <w:tcW w:w="3348" w:type="dxa"/>
          </w:tcPr>
          <w:p>
            <w:r>
              <w:t xml:space="preserve">Compendium 40</w:t>
            </w:r>
          </w:p>
        </w:tc>
      </w:tr>
      <w:tr>
        <w:trPr>
          <w:cantSplit/>
        </w:trPr>
        <w:tc>
          <w:tcPr>
            <w:tcW w:w="2700" w:type="dxa"/>
          </w:tcPr>
          <w:p>
            <w:r>
              <w:rPr>
                <w:b/>
              </w:rPr>
              <w:t xml:space="preserve">Changes to the runtime</w:t>
            </w:r>
          </w:p>
        </w:tc>
        <w:tc>
          <w:tcPr>
            <w:tcW w:w="3600" w:type="dxa"/>
          </w:tcPr>
          <w:p>
            <w:r>
              <w:t xml:space="preserve">Never proposed</w:t>
            </w:r>
          </w:p>
        </w:tc>
        <w:tc>
          <w:tcPr>
            <w:tcW w:w="3348" w:type="dxa"/>
          </w:tcPr>
          <w:p>
            <w:r>
              <w:t xml:space="preserve">A successor branch from v0.141</w:t>
            </w:r>
          </w:p>
        </w:tc>
      </w:tr>
    </w:tbl>
    <w:p>
      <w:pPr>
        <w:pStyle w:val="Heading2"/>
        <w:spacing w:before="160"/>
      </w:pPr>
      <w:r>
        <w:t xml:space="preserve">1.2 Source Hierarchy and Conflict Resolution</w:t>
      </w:r>
    </w:p>
    <w:p>
      <w:r>
        <w:t xml:space="preserve">Project control assigns every document an authority level (C00/D3 §6). The Reference uses those levels, and adds one source that the levels do not cover: the frozen runtime itself. Framework and runtime are separately versioned and separately authoritative: framework owner files govern semantics, and the runtime implements them (C00/D9 §18). Table 1.2 shows what each source controls and what the Reference cites it for.</w:t>
      </w:r>
    </w:p>
    <w:p>
      <w:pPr>
        <w:pStyle w:val="Caption"/>
        <w:keepNext/>
      </w:pPr>
      <w:r>
        <w:t xml:space="preserve">Table 1.2 — Sources and what they control</w:t>
      </w:r>
    </w:p>
    <w:tbl>
      <w:tblPr>
        <w:tblStyle w:val="TableGrid"/>
        <w:tblW w:w="9648" w:type="dxa"/>
        <w:jc w:val="center"/>
      </w:tblPr>
      <w:tblGrid>
        <w:gridCol w:w="2600"/>
        <w:gridCol w:w="2200"/>
        <w:gridCol w:w="2500"/>
        <w:gridCol w:w="2348"/>
      </w:tblGrid>
      <w:tr>
        <w:trPr>
          <w:cantSplit/>
          <w:tblHeader/>
        </w:trPr>
        <w:tc>
          <w:tcPr>
            <w:tcW w:w="2600" w:type="dxa"/>
            <w:shd w:val="clear" w:color="auto" w:fill="E7ECF3"/>
          </w:tcPr>
          <w:p>
            <w:r>
              <w:rPr>
                <w:b/>
              </w:rPr>
              <w:t xml:space="preserve">Source</w:t>
            </w:r>
          </w:p>
        </w:tc>
        <w:tc>
          <w:tcPr>
            <w:tcW w:w="2200" w:type="dxa"/>
            <w:shd w:val="clear" w:color="auto" w:fill="E7ECF3"/>
          </w:tcPr>
          <w:p>
            <w:r>
              <w:rPr>
                <w:b/>
              </w:rPr>
              <w:t xml:space="preserve">Authority</w:t>
            </w:r>
          </w:p>
        </w:tc>
        <w:tc>
          <w:tcPr>
            <w:tcW w:w="2500" w:type="dxa"/>
            <w:shd w:val="clear" w:color="auto" w:fill="E7ECF3"/>
          </w:tcPr>
          <w:p>
            <w:r>
              <w:rPr>
                <w:b/>
              </w:rPr>
              <w:t xml:space="preserve">Controls</w:t>
            </w:r>
          </w:p>
        </w:tc>
        <w:tc>
          <w:tcPr>
            <w:tcW w:w="2348" w:type="dxa"/>
            <w:shd w:val="clear" w:color="auto" w:fill="E7ECF3"/>
          </w:tcPr>
          <w:p>
            <w:r>
              <w:rPr>
                <w:b/>
              </w:rPr>
              <w:t xml:space="preserve">Cited for</w:t>
            </w:r>
          </w:p>
        </w:tc>
      </w:tr>
      <w:tr>
        <w:trPr>
          <w:cantSplit/>
        </w:trPr>
        <w:tc>
          <w:tcPr>
            <w:tcW w:w="2600" w:type="dxa"/>
          </w:tcPr>
          <w:p>
            <w:r>
              <w:rPr>
                <w:b/>
              </w:rPr>
              <w:t xml:space="preserve">00 Project Control</w:t>
            </w:r>
          </w:p>
        </w:tc>
        <w:tc>
          <w:tcPr>
            <w:tcW w:w="2200" w:type="dxa"/>
          </w:tcPr>
          <w:p>
            <w:r>
              <w:t xml:space="preserve">Level 0</w:t>
            </w:r>
          </w:p>
        </w:tc>
        <w:tc>
          <w:tcPr>
            <w:tcW w:w="2500" w:type="dxa"/>
          </w:tcPr>
          <w:p>
            <w:r>
              <w:t xml:space="preserve">Status, versions, placement, reading order</w:t>
            </w:r>
          </w:p>
        </w:tc>
        <w:tc>
          <w:tcPr>
            <w:tcW w:w="2348" w:type="dxa"/>
          </w:tcPr>
          <w:p>
            <w:r>
              <w:t xml:space="preserve">Version identity; document status</w:t>
            </w:r>
          </w:p>
        </w:tc>
      </w:tr>
      <w:tr>
        <w:trPr>
          <w:cantSplit/>
        </w:trPr>
        <w:tc>
          <w:tcPr>
            <w:tcW w:w="2600" w:type="dxa"/>
          </w:tcPr>
          <w:p>
            <w:r>
              <w:rPr>
                <w:b/>
              </w:rPr>
              <w:t xml:space="preserve">Canonical owner files in 10, 15, 20</w:t>
            </w:r>
          </w:p>
        </w:tc>
        <w:tc>
          <w:tcPr>
            <w:tcW w:w="2200" w:type="dxa"/>
          </w:tcPr>
          <w:p>
            <w:r>
              <w:t xml:space="preserve">Levels 1–2</w:t>
            </w:r>
          </w:p>
        </w:tc>
        <w:tc>
          <w:tcPr>
            <w:tcW w:w="2500" w:type="dxa"/>
          </w:tcPr>
          <w:p>
            <w:r>
              <w:t xml:space="preserve">Architecture, stack order, operator definitions</w:t>
            </w:r>
          </w:p>
        </w:tc>
        <w:tc>
          <w:tcPr>
            <w:tcW w:w="2348" w:type="dxa"/>
          </w:tcPr>
          <w:p>
            <w:r>
              <w:t xml:space="preserve">The framework basis of each entry</w:t>
            </w:r>
          </w:p>
        </w:tc>
      </w:tr>
      <w:tr>
        <w:trPr>
          <w:cantSplit/>
        </w:trPr>
        <w:tc>
          <w:tcPr>
            <w:tcW w:w="2600" w:type="dxa"/>
          </w:tcPr>
          <w:p>
            <w:r>
              <w:rPr>
                <w:b/>
              </w:rPr>
              <w:t xml:space="preserve">Proof program (V3.25 Final)</w:t>
            </w:r>
          </w:p>
        </w:tc>
        <w:tc>
          <w:tcPr>
            <w:tcW w:w="2200" w:type="dxa"/>
          </w:tcPr>
          <w:p>
            <w:r>
              <w:t xml:space="preserve">Level 2</w:t>
            </w:r>
          </w:p>
        </w:tc>
        <w:tc>
          <w:tcPr>
            <w:tcW w:w="2500" w:type="dxa"/>
          </w:tcPr>
          <w:p>
            <w:r>
              <w:t xml:space="preserve">Theorem statements and their conditions</w:t>
            </w:r>
          </w:p>
        </w:tc>
        <w:tc>
          <w:tcPr>
            <w:tcW w:w="2348" w:type="dxa"/>
          </w:tcPr>
          <w:p>
            <w:r>
              <w:t xml:space="preserve">Mathematical standing</w:t>
            </w:r>
          </w:p>
        </w:tc>
      </w:tr>
      <w:tr>
        <w:trPr>
          <w:cantSplit/>
        </w:trPr>
        <w:tc>
          <w:tcPr>
            <w:tcW w:w="2600" w:type="dxa"/>
          </w:tcPr>
          <w:p>
            <w:r>
              <w:rPr>
                <w:b/>
              </w:rPr>
              <w:t xml:space="preserve">Frozen runtime v0.141: source, tests, manifest, release notes</w:t>
            </w:r>
          </w:p>
        </w:tc>
        <w:tc>
          <w:tcPr>
            <w:tcW w:w="2200" w:type="dxa"/>
          </w:tcPr>
          <w:p>
            <w:r>
              <w:t xml:space="preserve">Runtime version, controlled separately</w:t>
            </w:r>
          </w:p>
        </w:tc>
        <w:tc>
          <w:tcPr>
            <w:tcW w:w="2500" w:type="dxa"/>
          </w:tcPr>
          <w:p>
            <w:r>
              <w:t xml:space="preserve">What v0.141 does</w:t>
            </w:r>
          </w:p>
        </w:tc>
        <w:tc>
          <w:tcPr>
            <w:tcW w:w="2348" w:type="dxa"/>
          </w:tcPr>
          <w:p>
            <w:r>
              <w:t xml:space="preserve">Behavior, signatures, statuses, evidence</w:t>
            </w:r>
          </w:p>
        </w:tc>
      </w:tr>
      <w:tr>
        <w:trPr>
          <w:cantSplit/>
        </w:trPr>
        <w:tc>
          <w:tcPr>
            <w:tcW w:w="2600" w:type="dxa"/>
          </w:tcPr>
          <w:p>
            <w:r>
              <w:rPr>
                <w:b/>
              </w:rPr>
              <w:t xml:space="preserve">Supporting files in 10, 20, 30, 45</w:t>
            </w:r>
          </w:p>
        </w:tc>
        <w:tc>
          <w:tcPr>
            <w:tcW w:w="2200" w:type="dxa"/>
          </w:tcPr>
          <w:p>
            <w:r>
              <w:t xml:space="preserve">Levels 3–4</w:t>
            </w:r>
          </w:p>
        </w:tc>
        <w:tc>
          <w:tcPr>
            <w:tcW w:w="2500" w:type="dxa"/>
          </w:tcPr>
          <w:p>
            <w:r>
              <w:t xml:space="preserve">Explanation, testing, application</w:t>
            </w:r>
          </w:p>
        </w:tc>
        <w:tc>
          <w:tcPr>
            <w:tcW w:w="2348" w:type="dxa"/>
          </w:tcPr>
          <w:p>
            <w:r>
              <w:t xml:space="preserve">Context and evidence</w:t>
            </w:r>
          </w:p>
        </w:tc>
      </w:tr>
      <w:tr>
        <w:trPr>
          <w:cantSplit/>
        </w:trPr>
        <w:tc>
          <w:tcPr>
            <w:tcW w:w="2600" w:type="dxa"/>
          </w:tcPr>
          <w:p>
            <w:r>
              <w:rPr>
                <w:b/>
              </w:rPr>
              <w:t xml:space="preserve">The Guide and this Reference</w:t>
            </w:r>
          </w:p>
        </w:tc>
        <w:tc>
          <w:tcPr>
            <w:tcW w:w="2200" w:type="dxa"/>
          </w:tcPr>
          <w:p>
            <w:r>
              <w:t xml:space="preserve">Level 3</w:t>
            </w:r>
          </w:p>
        </w:tc>
        <w:tc>
          <w:tcPr>
            <w:tcW w:w="2500" w:type="dxa"/>
          </w:tcPr>
          <w:p>
            <w:r>
              <w:t xml:space="preserve">Nothing on their own</w:t>
            </w:r>
          </w:p>
        </w:tc>
        <w:tc>
          <w:tcPr>
            <w:tcW w:w="2348" w:type="dxa"/>
          </w:tcPr>
          <w:p>
            <w:r>
              <w:t xml:space="preserve">—</w:t>
            </w:r>
          </w:p>
        </w:tc>
      </w:tr>
      <w:tr>
        <w:trPr>
          <w:cantSplit/>
        </w:trPr>
        <w:tc>
          <w:tcPr>
            <w:tcW w:w="2600" w:type="dxa"/>
          </w:tcPr>
          <w:p>
            <w:r>
              <w:rPr>
                <w:b/>
              </w:rPr>
              <w:t xml:space="preserve">Retired reader documents 01–10</w:t>
            </w:r>
          </w:p>
        </w:tc>
        <w:tc>
          <w:tcPr>
            <w:tcW w:w="2200" w:type="dxa"/>
          </w:tcPr>
          <w:p>
            <w:r>
              <w:t xml:space="preserve">Superseded</w:t>
            </w:r>
          </w:p>
        </w:tc>
        <w:tc>
          <w:tcPr>
            <w:tcW w:w="2500" w:type="dxa"/>
          </w:tcPr>
          <w:p>
            <w:r>
              <w:t xml:space="preserve">Nothing</w:t>
            </w:r>
          </w:p>
        </w:tc>
        <w:tc>
          <w:tcPr>
            <w:tcW w:w="2348" w:type="dxa"/>
          </w:tcPr>
          <w:p>
            <w:r>
              <w:t xml:space="preserve">Continuity of terms only</w:t>
            </w:r>
          </w:p>
        </w:tc>
      </w:tr>
    </w:tbl>
    <w:p>
      <w:pPr>
        <w:spacing w:before="160"/>
      </w:pPr>
      <w:r>
        <w:t xml:space="preserve">The runtime controls what v0.141 does. It never controls what the framework requires. Conflicts are resolved by the following rules, and each resolution is recorded rather than made silently.</w:t>
      </w:r>
    </w:p>
    <w:p>
      <w:pPr>
        <w:pStyle w:val="ListBullet"/>
      </w:pPr>
      <w:r>
        <w:rPr>
          <w:b/>
        </w:rPr>
        <w:t xml:space="preserve">Framework and runtime differ. </w:t>
      </w:r>
      <w:r>
        <w:t xml:space="preserve">Both are stated, each in its own boundary. If the runtime does less than the framework requires, the gap goes in the limitation register (15.1). If the runtime does something the framework forbids, the difference is logged as a discrepancy (15.6) and referred to project control; the Reference does not decide which is right.</w:t>
      </w:r>
    </w:p>
    <w:p>
      <w:pPr>
        <w:pStyle w:val="ListBullet"/>
      </w:pPr>
      <w:r>
        <w:rPr>
          <w:b/>
        </w:rPr>
        <w:t xml:space="preserve">Source and tests differ in reach. </w:t>
      </w:r>
      <w:r>
        <w:t xml:space="preserve">The source says what runs; the tests say what is verified. Behavior that the source implements but no test exercises is stated as “implemented, not tested.”</w:t>
      </w:r>
    </w:p>
    <w:p>
      <w:pPr>
        <w:pStyle w:val="ListBullet"/>
      </w:pPr>
      <w:r>
        <w:rPr>
          <w:b/>
        </w:rPr>
        <w:t xml:space="preserve">Source and documentation differ. </w:t>
      </w:r>
      <w:r>
        <w:t xml:space="preserve">The source prevails over docstrings, doc 05, and the release notes. Docstrings are used as evidence of intent, not of behavior.</w:t>
      </w:r>
    </w:p>
    <w:p>
      <w:pPr>
        <w:pStyle w:val="ListBullet"/>
      </w:pPr>
      <w:r>
        <w:rPr>
          <w:b/>
        </w:rPr>
        <w:t xml:space="preserve">Compendia differ. </w:t>
      </w:r>
      <w:r>
        <w:t xml:space="preserve">An owning operator file prevails over a supporting file on that operator’s internals (C00/D9 §3). Differences in cited versions are shown in Appendix D, not silently resolved.</w:t>
      </w:r>
    </w:p>
    <w:p>
      <w:pPr>
        <w:pStyle w:val="ListBullet"/>
      </w:pPr>
      <w:r>
        <w:rPr>
          <w:b/>
        </w:rPr>
        <w:t xml:space="preserve">The Reference differs from any source. </w:t>
      </w:r>
      <w:r>
        <w:t xml:space="preserve">The source prevails and the difference is a defect in the Reference (1.11).</w:t>
      </w:r>
    </w:p>
    <w:p>
      <w:pPr>
        <w:pStyle w:val="Heading2"/>
      </w:pPr>
      <w:r>
        <w:t xml:space="preserve">1.3 The Four Boundaries</w:t>
      </w:r>
    </w:p>
    <w:p>
      <w:r>
        <w:t xml:space="preserve">Every statement belongs to one boundary: framework, runtime v0.141, host, or prospective (Table 0.1). A framework requirement that v0.141 does not implement produces up to three statements, never one that blurs them: “Framework V2.1 requires X” is a framework statement; “v0.141 does not implement X” is a runtime statement, recorded as a limitation; “a successor could implement X” is prospective. A current absence is a fact about v0.141, not a prospect. To assign a statement, ask these questions in order.</w:t>
      </w:r>
    </w:p>
    <w:p>
      <w:pPr>
        <w:pStyle w:val="ListBullet"/>
      </w:pPr>
      <w:r>
        <w:rPr>
          <w:b/>
        </w:rPr>
        <w:t xml:space="preserve">Could reading or running v0.141 show it false? </w:t>
      </w:r>
      <w:r>
        <w:t xml:space="preserve">Then it is a runtime statement, and it must cite source and, where one exists, a test.</w:t>
      </w:r>
    </w:p>
    <w:p>
      <w:pPr>
        <w:pStyle w:val="ListBullet"/>
      </w:pPr>
      <w:r>
        <w:rPr>
          <w:b/>
        </w:rPr>
        <w:t xml:space="preserve">Does it say what an application must supply, do, or guarantee? </w:t>
      </w:r>
      <w:r>
        <w:t xml:space="preserve">Then it is a host statement, marked as a host obligation.</w:t>
      </w:r>
    </w:p>
    <w:p>
      <w:pPr>
        <w:pStyle w:val="ListBullet"/>
      </w:pPr>
      <w:r>
        <w:rPr>
          <w:b/>
        </w:rPr>
        <w:t xml:space="preserve">Does it state what the canonical architecture requires or permits? </w:t>
      </w:r>
      <w:r>
        <w:t xml:space="preserve">Then it is a framework statement, cited to a compendium. If v0.141 does not meet the requirement, add the runtime limitation.</w:t>
      </w:r>
    </w:p>
    <w:p>
      <w:pPr>
        <w:pStyle w:val="ListBullet"/>
      </w:pPr>
      <w:r>
        <w:rPr>
          <w:b/>
        </w:rPr>
        <w:t xml:space="preserve">Does it describe what a successor runtime or host instrumentation could provide? </w:t>
      </w:r>
      <w:r>
        <w:t xml:space="preserve">Then it is prospective, and it is never presented as behavior.</w:t>
      </w:r>
    </w:p>
    <w:p>
      <w:r>
        <w:t xml:space="preserve">Statements that are easy to misplace are the ones where a runtime check and a host duty sit next to each other. Table 1.3 lists the common cases.</w:t>
      </w:r>
    </w:p>
    <w:p>
      <w:pPr>
        <w:pStyle w:val="Caption"/>
        <w:keepNext/>
      </w:pPr>
      <w:r>
        <w:t xml:space="preserve">Table 1.3 — Statements that are easy to misplace</w:t>
      </w:r>
    </w:p>
    <w:tbl>
      <w:tblPr>
        <w:tblStyle w:val="TableGrid"/>
        <w:tblW w:w="9648" w:type="dxa"/>
        <w:jc w:val="center"/>
      </w:tblPr>
      <w:tblGrid>
        <w:gridCol w:w="3300"/>
        <w:gridCol w:w="1500"/>
        <w:gridCol w:w="4848"/>
      </w:tblGrid>
      <w:tr>
        <w:trPr>
          <w:cantSplit/>
          <w:tblHeader/>
        </w:trPr>
        <w:tc>
          <w:tcPr>
            <w:tcW w:w="3300" w:type="dxa"/>
            <w:shd w:val="clear" w:color="auto" w:fill="E7ECF3"/>
          </w:tcPr>
          <w:p>
            <w:r>
              <w:rPr>
                <w:b/>
              </w:rPr>
              <w:t xml:space="preserve">Statement</w:t>
            </w:r>
          </w:p>
        </w:tc>
        <w:tc>
          <w:tcPr>
            <w:tcW w:w="1500" w:type="dxa"/>
            <w:shd w:val="clear" w:color="auto" w:fill="E7ECF3"/>
          </w:tcPr>
          <w:p>
            <w:r>
              <w:rPr>
                <w:b/>
              </w:rPr>
              <w:t xml:space="preserve">Correct boundary</w:t>
            </w:r>
          </w:p>
        </w:tc>
        <w:tc>
          <w:tcPr>
            <w:tcW w:w="4848" w:type="dxa"/>
            <w:shd w:val="clear" w:color="auto" w:fill="E7ECF3"/>
          </w:tcPr>
          <w:p>
            <w:r>
              <w:rPr>
                <w:b/>
              </w:rPr>
              <w:t xml:space="preserve">Why</w:t>
            </w:r>
          </w:p>
        </w:tc>
      </w:tr>
      <w:tr>
        <w:trPr>
          <w:cantSplit/>
        </w:trPr>
        <w:tc>
          <w:tcPr>
            <w:tcW w:w="3300" w:type="dxa"/>
          </w:tcPr>
          <w:p>
            <w:r>
              <w:rPr>
                <w:b/>
              </w:rPr>
              <w:t xml:space="preserve">“The runtime stops a bound function from being called outside the governed path.”</w:t>
            </w:r>
          </w:p>
        </w:tc>
        <w:tc>
          <w:tcPr>
            <w:tcW w:w="1500" w:type="dxa"/>
          </w:tcPr>
          <w:p>
            <w:r>
              <w:t xml:space="preserve">Host</w:t>
            </w:r>
          </w:p>
        </w:tc>
        <w:tc>
          <w:tcPr>
            <w:tcW w:w="4848" w:type="dxa"/>
          </w:tcPr>
          <w:p>
            <w:r>
              <w:t xml:space="preserve">v0.141 issues single-use authorizations and refuses to invoke without one. It cannot stop host code from calling the function directly; keeping every call on the governed path is the host’s duty (Guide 7.5).</w:t>
            </w:r>
          </w:p>
        </w:tc>
      </w:tr>
      <w:tr>
        <w:trPr>
          <w:cantSplit/>
        </w:trPr>
        <w:tc>
          <w:tcPr>
            <w:tcW w:w="3300" w:type="dxa"/>
          </w:tcPr>
          <w:p>
            <w:r>
              <w:rPr>
                <w:b/>
              </w:rPr>
              <w:t xml:space="preserve">“Actual state is updated when the function returns.”</w:t>
            </w:r>
          </w:p>
        </w:tc>
        <w:tc>
          <w:tcPr>
            <w:tcW w:w="1500" w:type="dxa"/>
          </w:tcPr>
          <w:p>
            <w:r>
              <w:t xml:space="preserve">Host</w:t>
            </w:r>
          </w:p>
        </w:tc>
        <w:tc>
          <w:tcPr>
            <w:tcW w:w="4848" w:type="dxa"/>
          </w:tcPr>
          <w:p>
            <w:r>
              <w:t xml:space="preserve">The runtime never writes actual state. The host’s Layer-1 transition does, from authoritative records, including after failure (Guide 7.8–7.9).</w:t>
            </w:r>
          </w:p>
        </w:tc>
      </w:tr>
      <w:tr>
        <w:trPr>
          <w:cantSplit/>
        </w:trPr>
        <w:tc>
          <w:tcPr>
            <w:tcW w:w="3300" w:type="dxa"/>
          </w:tcPr>
          <w:p>
            <w:r>
              <w:rPr>
                <w:b/>
              </w:rPr>
              <w:t xml:space="preserve">“An attempt already in flight can be cancelled.”</w:t>
            </w:r>
          </w:p>
        </w:tc>
        <w:tc>
          <w:tcPr>
            <w:tcW w:w="1500" w:type="dxa"/>
          </w:tcPr>
          <w:p>
            <w:r>
              <w:t xml:space="preserve">Runtime; false for v0.141</w:t>
            </w:r>
          </w:p>
        </w:tc>
        <w:tc>
          <w:tcPr>
            <w:tcW w:w="4848" w:type="dxa"/>
          </w:tcPr>
          <w:p>
            <w:r>
              <w:t xml:space="preserve">v0.141 is synchronous and gates before the call. It does not guarantee cancellation once a registered callable has begun (C00/D1 §23); that is the runtime limitation. Mid-flight cancellation as a capability is prospective, and a pre-call gate must not be described as one.</w:t>
            </w:r>
          </w:p>
        </w:tc>
      </w:tr>
      <w:tr>
        <w:trPr>
          <w:cantSplit/>
        </w:trPr>
        <w:tc>
          <w:tcPr>
            <w:tcW w:w="3300" w:type="dxa"/>
          </w:tcPr>
          <w:p>
            <w:r>
              <w:rPr>
                <w:b/>
              </w:rPr>
              <w:t xml:space="preserve">“v0.141 implements everything Framework V2.1 permits.”</w:t>
            </w:r>
          </w:p>
        </w:tc>
        <w:tc>
          <w:tcPr>
            <w:tcW w:w="1500" w:type="dxa"/>
          </w:tcPr>
          <w:p>
            <w:r>
              <w:t xml:space="preserve">Neither, as stated</w:t>
            </w:r>
          </w:p>
        </w:tc>
        <w:tc>
          <w:tcPr>
            <w:tcW w:w="4848" w:type="dxa"/>
          </w:tcPr>
          <w:p>
            <w:r>
              <w:t xml:space="preserve">v0.141 is the one-for-one Version 2.1-aligned build, but framework permission does not establish runtime capability (C00/D3 §15). Each capability is settled in its entry or in Chapter 15.</w:t>
            </w:r>
          </w:p>
        </w:tc>
      </w:tr>
    </w:tbl>
    <w:p>
      <w:pPr>
        <w:pStyle w:val="Heading2"/>
        <w:spacing w:before="160"/>
      </w:pPr>
      <w:r>
        <w:t xml:space="preserve">1.4 Version Identity and the Frozen Runtime</w:t>
      </w:r>
    </w:p>
    <w:p>
      <w:r>
        <w:t xml:space="preserve">The framework is Version 2.1, frozen as master file set MFS11; Version 2.0 is preserved as MFS10 (C00/D8 §1–2). The runtime has three frozen generations: Runtime V1 at v0.70; Runtime V2 at v0.131, which is preserved unchanged; and the Version 2.1 line, developed from v0.131 through builds v0.132 to v0.141 and frozen at v0.141. Project control records v0.141 as the frozen Version 2.1-aligned runtime implementation, completed as a one-for-one build after the framework freeze (C00/D1 §23; C00/D8 §10). The build is an implementation milestone. It does not transfer semantic authority from the framework to the software. The release notes say what each build added, and the Reference checks each claim against source, and against a test where one exists.</w:t>
      </w:r>
    </w:p>
    <w:p>
      <w:r>
        <w:rPr>
          <w:b/>
        </w:rPr>
        <w:t xml:space="preserve">The synchronous boundary. </w:t>
      </w:r>
      <w:r>
        <w:t xml:space="preserve">v0.141 is synchronous. It does not independently sense external changes, inject observations into an invocation already in progress, continuously supervise distributed execution, or guarantee cancellation after a registered callable has begun (C00/D1 §23; C00/D3 §15). Where an application needs any of these, they are host instrumentation or successor capabilities, and the Reference marks them so.</w:t>
      </w:r>
    </w:p>
    <w:p>
      <w:r>
        <w:t xml:space="preserve">A runtime tree is the frozen v0.141 tree only if every file the manifest covers matches its hash. Tree identity is not environment identity: the Python version, installed packages, and host configuration are recorded separately (4.9). The manifest lists SHA-256 digests for 206 files. Listing 1.1 shows the check and the regression run; both were performed on the frozen tree for this edition. Test execution may create cache artifacts that the manifest does not cover. Do not infer from manifest exclusion that a cache file is untracked: the repository commits some __pycache__ directories. Use repository status to tell generated artifacts from tracked files, and run the suite as in 13.8 so that it writes none.</w:t>
      </w:r>
    </w:p>
    <w:p>
      <w:pPr>
        <w:pStyle w:val="Caption"/>
        <w:keepNext/>
      </w:pPr>
      <w:r>
        <w:t xml:space="preserve">Listing 1.1 — Verifying runtime identity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 From the runtime root (the directory holding V0141_FILE_HASHES.sha256)</w:t>
            </w:r>
          </w:p>
          <w:p>
            <w:pPr>
              <w:spacing w:before="0" w:after="0" w:line="240" w:lineRule="auto"/>
              <w:ind w:left="480" w:hanging="480"/>
            </w:pPr>
            <w:r>
              <w:rPr>
                <w:rFonts w:ascii="Consolas" w:hAnsi="Consolas" w:cs="Consolas"/>
                <w:sz w:val="15"/>
                <w:szCs w:val="15"/>
              </w:rPr>
              <w:t xml:space="preserve">sha256sum -c V0141_FILE_HASHES.sha256 --quiet &amp;&amp; echo "runtime v0.141 verified"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Frozen regression suite; expected result: 1093 passed</w:t>
            </w:r>
          </w:p>
          <w:p>
            <w:pPr>
              <w:spacing w:before="0" w:after="0" w:line="240" w:lineRule="auto"/>
              <w:ind w:left="480" w:hanging="480"/>
            </w:pPr>
            <w:r>
              <w:rPr>
                <w:rFonts w:ascii="Consolas" w:hAnsi="Consolas" w:cs="Consolas"/>
                <w:sz w:val="15"/>
                <w:szCs w:val="15"/>
              </w:rPr>
              <w:t xml:space="preserve">python -m pytest -q</w:t>
            </w:r>
          </w:p>
        </w:tc>
      </w:tr>
    </w:tbl>
    <w:p>
      <w:pPr>
        <w:spacing w:before="160"/>
      </w:pPr>
      <w:r>
        <w:t xml:space="preserve">Frozen means the following, for every chapter of this book.</w:t>
      </w:r>
    </w:p>
    <w:p>
      <w:pPr>
        <w:pStyle w:val="ListBullet"/>
      </w:pPr>
      <w:r>
        <w:rPr>
          <w:b/>
        </w:rPr>
        <w:t xml:space="preserve">Permitted: </w:t>
      </w:r>
      <w:r>
        <w:t xml:space="preserve">importing and calling the runtime; implementing its adapter and service protocols; wrapping it in host code; running its tests and benchmarks.</w:t>
      </w:r>
    </w:p>
    <w:p>
      <w:pPr>
        <w:pStyle w:val="ListBullet"/>
      </w:pPr>
      <w:r>
        <w:rPr>
          <w:b/>
        </w:rPr>
        <w:t xml:space="preserve">Not permitted under the v0.141 name: </w:t>
      </w:r>
      <w:r>
        <w:t xml:space="preserve">editing any file the manifest lists; patching runtime internals at run time; depending on underscore-prefixed attributes. An application that does any of these is not running v0.141, and results from it cannot be attributed to v0.141.</w:t>
      </w:r>
    </w:p>
    <w:p>
      <w:pPr>
        <w:pStyle w:val="ListBullet"/>
      </w:pPr>
      <w:r>
        <w:rPr>
          <w:b/>
        </w:rPr>
        <w:t xml:space="preserve">Successor work: </w:t>
      </w:r>
      <w:r>
        <w:t xml:space="preserve">branches from v0.141 and carries its own version (release notes). The Reference does not describe successor behavior.</w:t>
      </w:r>
    </w:p>
    <w:p>
      <w:pPr>
        <w:pStyle w:val="Heading2"/>
      </w:pPr>
      <w:r>
        <w:t xml:space="preserve">1.5 API Classification Labels</w:t>
      </w:r>
    </w:p>
    <w:p>
      <w:r>
        <w:t xml:space="preserve">Python export visibility is not API authority. Project control requires runtime documentation to classify the surface explicitly as supported API, advanced integration surface, implementation or support machinery, internal machinery, and legacy or compatibility surface (C00/D9 §18; C00/D6 §14). The five labels in Table 0.3 implement that requirement. This section gives the criteria and the procedure that applies them. The labels classify code symbols. They are unrelated to project control’s status labels for documents (C00/D3 §5), and the two vocabularies are never mixed.</w:t>
      </w:r>
    </w:p>
    <w:p>
      <w:pPr>
        <w:pStyle w:val="Caption"/>
        <w:keepNext/>
      </w:pPr>
      <w:r>
        <w:t xml:space="preserve">Table 1.4 — Criteria and entry depth for each label</w:t>
      </w:r>
    </w:p>
    <w:tbl>
      <w:tblPr>
        <w:tblStyle w:val="TableGrid"/>
        <w:tblW w:w="9648" w:type="dxa"/>
        <w:jc w:val="center"/>
      </w:tblPr>
      <w:tblGrid>
        <w:gridCol w:w="2400"/>
        <w:gridCol w:w="5148"/>
        <w:gridCol w:w="2100"/>
      </w:tblGrid>
      <w:tr>
        <w:trPr>
          <w:cantSplit/>
          <w:tblHeader/>
        </w:trPr>
        <w:tc>
          <w:tcPr>
            <w:tcW w:w="2400" w:type="dxa"/>
            <w:shd w:val="clear" w:color="auto" w:fill="E7ECF3"/>
          </w:tcPr>
          <w:p>
            <w:r>
              <w:rPr>
                <w:b/>
              </w:rPr>
              <w:t xml:space="preserve">Label</w:t>
            </w:r>
          </w:p>
        </w:tc>
        <w:tc>
          <w:tcPr>
            <w:tcW w:w="5148" w:type="dxa"/>
            <w:shd w:val="clear" w:color="auto" w:fill="E7ECF3"/>
          </w:tcPr>
          <w:p>
            <w:r>
              <w:rPr>
                <w:b/>
              </w:rPr>
              <w:t xml:space="preserve">Criteria</w:t>
            </w:r>
          </w:p>
        </w:tc>
        <w:tc>
          <w:tcPr>
            <w:tcW w:w="2100" w:type="dxa"/>
            <w:shd w:val="clear" w:color="auto" w:fill="E7ECF3"/>
          </w:tcPr>
          <w:p>
            <w:r>
              <w:rPr>
                <w:b/>
              </w:rPr>
              <w:t xml:space="preserve">Entry</w:t>
            </w:r>
          </w:p>
        </w:tc>
      </w:tr>
      <w:tr>
        <w:trPr>
          <w:cantSplit/>
        </w:trPr>
        <w:tc>
          <w:tcPr>
            <w:tcW w:w="2400" w:type="dxa"/>
          </w:tcPr>
          <w:p>
            <w:r>
              <w:rPr>
                <w:b/>
              </w:rPr>
              <w:t xml:space="preserve">PUBLIC / SUPPORTED</w:t>
            </w:r>
          </w:p>
        </w:tc>
        <w:tc>
          <w:tcPr>
            <w:tcW w:w="5148" w:type="dxa"/>
          </w:tcPr>
          <w:p>
            <w:r>
              <w:t xml:space="preserve">Intended as an ordinary application entry point or required host protocol, shown by documentation and corroborated by use</w:t>
            </w:r>
          </w:p>
        </w:tc>
        <w:tc>
          <w:tcPr>
            <w:tcW w:w="2100" w:type="dxa"/>
          </w:tcPr>
          <w:p>
            <w:r>
              <w:t xml:space="preserve">Full</w:t>
            </w:r>
          </w:p>
        </w:tc>
      </w:tr>
      <w:tr>
        <w:trPr>
          <w:cantSplit/>
        </w:trPr>
        <w:tc>
          <w:tcPr>
            <w:tcW w:w="2400" w:type="dxa"/>
          </w:tcPr>
          <w:p>
            <w:r>
              <w:rPr>
                <w:b/>
              </w:rPr>
              <w:t xml:space="preserve">PUBLIC / ADVANCED</w:t>
            </w:r>
          </w:p>
        </w:tc>
        <w:tc>
          <w:tcPr>
            <w:tcW w:w="5148" w:type="dxa"/>
          </w:tcPr>
          <w:p>
            <w:r>
              <w:t xml:space="preserve">Intended for specialized host, integration, or diagnostic work: re-entry, provenance, integrity audits, explicit validation</w:t>
            </w:r>
          </w:p>
        </w:tc>
        <w:tc>
          <w:tcPr>
            <w:tcW w:w="2100" w:type="dxa"/>
          </w:tcPr>
          <w:p>
            <w:r>
              <w:t xml:space="preserve">Full, with preconditions stated first</w:t>
            </w:r>
          </w:p>
        </w:tc>
      </w:tr>
      <w:tr>
        <w:trPr>
          <w:cantSplit/>
        </w:trPr>
        <w:tc>
          <w:tcPr>
            <w:tcW w:w="2400" w:type="dxa"/>
          </w:tcPr>
          <w:p>
            <w:r>
              <w:rPr>
                <w:b/>
              </w:rPr>
              <w:t xml:space="preserve">IMPLEMENTATION / SUPPORT</w:t>
            </w:r>
          </w:p>
        </w:tc>
        <w:tc>
          <w:tcPr>
            <w:tcW w:w="5148" w:type="dxa"/>
          </w:tcPr>
          <w:p>
            <w:r>
              <w:t xml:space="preserve">Built by the runtime, or carried by public signatures or results; applications receive, inspect, or pass it, and construct it only where its contract says so</w:t>
            </w:r>
          </w:p>
        </w:tc>
        <w:tc>
          <w:tcPr>
            <w:tcW w:w="2100" w:type="dxa"/>
          </w:tcPr>
          <w:p>
            <w:r>
              <w:t xml:space="preserve">Compact row</w:t>
            </w:r>
          </w:p>
        </w:tc>
      </w:tr>
      <w:tr>
        <w:trPr>
          <w:cantSplit/>
        </w:trPr>
        <w:tc>
          <w:tcPr>
            <w:tcW w:w="2400" w:type="dxa"/>
          </w:tcPr>
          <w:p>
            <w:r>
              <w:rPr>
                <w:b/>
              </w:rPr>
              <w:t xml:space="preserve">INTERNAL</w:t>
            </w:r>
          </w:p>
        </w:tc>
        <w:tc>
          <w:tcPr>
            <w:tcW w:w="5148" w:type="dxa"/>
          </w:tcPr>
          <w:p>
            <w:r>
              <w:t xml:space="preserve">Exported, but used only inside its module or by tests of internals</w:t>
            </w:r>
          </w:p>
        </w:tc>
        <w:tc>
          <w:tcPr>
            <w:tcW w:w="2100" w:type="dxa"/>
          </w:tcPr>
          <w:p>
            <w:r>
              <w:t xml:space="preserve">Compact row, marked</w:t>
            </w:r>
          </w:p>
        </w:tc>
      </w:tr>
      <w:tr>
        <w:trPr>
          <w:cantSplit/>
        </w:trPr>
        <w:tc>
          <w:tcPr>
            <w:tcW w:w="2400" w:type="dxa"/>
          </w:tcPr>
          <w:p>
            <w:r>
              <w:rPr>
                <w:b/>
              </w:rPr>
              <w:t xml:space="preserve">LEGACY / COMPATIBILITY</w:t>
            </w:r>
          </w:p>
        </w:tc>
        <w:tc>
          <w:tcPr>
            <w:tcW w:w="5148" w:type="dxa"/>
          </w:tcPr>
          <w:p>
            <w:r>
              <w:t xml:space="preserve">Superseded by a newer entry point in the release lineage, or retained from V1 or V2</w:t>
            </w:r>
          </w:p>
        </w:tc>
        <w:tc>
          <w:tcPr>
            <w:tcW w:w="2100" w:type="dxa"/>
          </w:tcPr>
          <w:p>
            <w:r>
              <w:t xml:space="preserve">Compact row with replacement (Chapter 15)</w:t>
            </w:r>
          </w:p>
        </w:tc>
      </w:tr>
    </w:tbl>
    <w:p>
      <w:pPr>
        <w:spacing w:before="160"/>
      </w:pPr>
      <w:r>
        <w:rPr>
          <w:b/>
        </w:rPr>
        <w:t xml:space="preserve">Scope of classification. </w:t>
      </w:r>
      <w:r>
        <w:t xml:space="preserve">Every top-level export is classified, and so is every public method of PVPPRuntime, PVPPRegistry, and ExecutionBindingRegistry. A class’s label does not pass to its methods; each method is classified on its own evidence. Callable surface reachable only through an exported submodule is classified under the same rules. Underscore-prefixed names are never API and are not classified.</w:t>
      </w:r>
    </w:p>
    <w:p>
      <w:r>
        <w:rPr>
          <w:b/>
        </w:rPr>
        <w:t xml:space="preserve">Intended use and evidence. </w:t>
      </w:r>
      <w:r>
        <w:t xml:space="preserve">Intended use is the primary criterion. It is established from documentation—docstrings, interface definitions, doc 05, the release notes, and the owner files—and corroborated by four kinds of recorded evidence: the export and module of origin; the source, including callers and whether stages consume the symbol; direct use in examples, benchmarks, and tests; and the shipped API documentation. Usage counts support a label but never define one: an advanced entry with no direct test is still advanced, and a benchmark call does not by itself make a symbol supported. Records are classified by their construction contract—who is documented to build them—not by the label of whatever consumes them. When the evidence conflicts or does not settle the question, the symbol is labeled IMPLEMENTATION / SUPPORT and entered in the reconciliation register (H.5).</w:t>
      </w:r>
    </w:p>
    <w:p>
      <w:r>
        <w:rPr>
          <w:b/>
        </w:rPr>
        <w:t xml:space="preserve">Reconciliation. </w:t>
      </w:r>
      <w:r>
        <w:t xml:space="preserve">A register entry records the symbol, the evidence on each side, the proposed label, the decision, who made it, and when. The Reference’s author decides, subject to review by the project owner. A label changes only through a new register entry. Because v0.141 is frozen, a label is stable for v0.141; it says nothing about any successor runtime.</w:t>
      </w:r>
    </w:p>
    <w:p>
      <w:pPr>
        <w:pStyle w:val="Heading2"/>
      </w:pPr>
      <w:r>
        <w:t xml:space="preserve">1.6 Entry Formats</w:t>
      </w:r>
    </w:p>
    <w:p>
      <w:r>
        <w:t xml:space="preserve">A full entry uses the fields of Table 0.4; a compact row uses the columns of Table 0.5. Signatures, field lists, source locations, and compact rows are generated from the frozen tree by script. Each build regenerates them and mechanically compares the result with the text, so drift from v0.141 is detected by the build. Purpose, preconditions, and “does not” statements are written by hand and reviewed against the source.</w:t>
      </w:r>
    </w:p>
    <w:p>
      <w:r>
        <w:t xml:space="preserve">Table 1.5 is a complete full entry for a real method, written to the standard every later chapter follows. Its label is taken from the completed export-surface audit (Appendix H).</w:t>
      </w:r>
    </w:p>
    <w:p>
      <w:pPr>
        <w:pStyle w:val="Caption"/>
        <w:keepNext/>
      </w:pPr>
      <w:r>
        <w:t xml:space="preserve">Table 1.5 — Example full entry: PVPPRuntime.build_execution_license_from_cycle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PVPPRuntime.build_execution_license_from_cycle — method; pvpp_runtime/kernel.py:4150. PUBLIC / SUPPORTED (rule R1): documented in doc 05 as the licensing step; called directly by two shipped examples, four test files, and one benchmark.</w:t>
            </w:r>
          </w:p>
        </w:tc>
      </w:tr>
      <w:tr>
        <w:trPr>
          <w:cantSplit/>
        </w:trPr>
        <w:tc>
          <w:tcPr>
            <w:tcW w:w="2000" w:type="dxa"/>
          </w:tcPr>
          <w:p>
            <w:r>
              <w:rPr>
                <w:b/>
              </w:rPr>
              <w:t xml:space="preserve">Purpose</w:t>
            </w:r>
          </w:p>
        </w:tc>
        <w:tc>
          <w:tcPr>
            <w:tcW w:w="7648" w:type="dxa"/>
          </w:tcPr>
          <w:p>
            <w:r>
              <w:t xml:space="preserve">Builds the execution license that ε consumes, from one completed canonical cycle, preserving the mode in which Σ selected.</w:t>
            </w:r>
          </w:p>
        </w:tc>
      </w:tr>
      <w:tr>
        <w:trPr>
          <w:cantSplit/>
        </w:trPr>
        <w:tc>
          <w:tcPr>
            <w:tcW w:w="2000" w:type="dxa"/>
          </w:tcPr>
          <w:p>
            <w:r>
              <w:rPr>
                <w:b/>
              </w:rPr>
              <w:t xml:space="preserve">Framework basis</w:t>
            </w:r>
          </w:p>
        </w:tc>
        <w:tc>
          <w:tcPr>
            <w:tcW w:w="7648" w:type="dxa"/>
          </w:tcPr>
          <w:p>
            <w:r>
              <w:t xml:space="preserve">Realization Operator ε, canonical specification v1.7 (C15/D9): ε consumes upstream licensing and may not recompute or repair it.</w:t>
            </w:r>
          </w:p>
        </w:tc>
      </w:tr>
      <w:tr>
        <w:trPr>
          <w:cantSplit/>
        </w:trPr>
        <w:tc>
          <w:tcPr>
            <w:tcW w:w="2000" w:type="dxa"/>
          </w:tcPr>
          <w:p>
            <w:r>
              <w:rPr>
                <w:b/>
              </w:rPr>
              <w:t xml:space="preserve">Signature</w:t>
            </w:r>
          </w:p>
        </w:tc>
        <w:tc>
          <w:tcPr>
            <w:tcW w:w="7648" w:type="dxa"/>
          </w:tcPr>
          <w:p>
            <w:r>
              <w:t xml:space="preserve">build_execution_license_from_cycle(cycle: CanonicalDecisionCycleAssessment, frame: DomainFrame) -&gt; ExecutionLicenseEnvelope</w:t>
            </w:r>
          </w:p>
        </w:tc>
      </w:tr>
      <w:tr>
        <w:trPr>
          <w:cantSplit/>
        </w:trPr>
        <w:tc>
          <w:tcPr>
            <w:tcW w:w="2000" w:type="dxa"/>
          </w:tcPr>
          <w:p>
            <w:r>
              <w:rPr>
                <w:b/>
              </w:rPr>
              <w:t xml:space="preserve">Preconditions</w:t>
            </w:r>
          </w:p>
        </w:tc>
        <w:tc>
          <w:tcPr>
            <w:tcW w:w="7648" w:type="dxa"/>
          </w:tcPr>
          <w:p>
            <w:r>
              <w:t xml:space="preserve">The cycle stopped at Σ with a selected policy; its generated policy space is present; Π completeness passed; the governing assessment is present; and a fresh artifact-integrity audit of the cycle is valid. For standard and fallback modes, additionally: a Constraints assessment in which the selected policy is feasible; valid Domain Framing; a frame target for every governing domain; and an Adequacy assessment.</w:t>
            </w:r>
          </w:p>
        </w:tc>
      </w:tr>
      <w:tr>
        <w:trPr>
          <w:cantSplit/>
        </w:trPr>
        <w:tc>
          <w:tcPr>
            <w:tcW w:w="2000" w:type="dxa"/>
          </w:tcPr>
          <w:p>
            <w:r>
              <w:rPr>
                <w:b/>
              </w:rPr>
              <w:t xml:space="preserve">Result</w:t>
            </w:r>
          </w:p>
        </w:tc>
        <w:tc>
          <w:tcPr>
            <w:tcW w:w="7648" w:type="dxa"/>
          </w:tcPr>
          <w:p>
            <w:r>
              <w:t xml:space="preserve">An ExecutionLicenseEnvelope whose selection_mode is standard, recovery_unavailable_fallback, or terminal_infeasibility. entry_authorized is True, True, and False respectively. In fallback mode adequacy_sufficient is False. The runtime records the license as issued.</w:t>
            </w:r>
          </w:p>
        </w:tc>
      </w:tr>
      <w:tr>
        <w:trPr>
          <w:cantSplit/>
        </w:trPr>
        <w:tc>
          <w:tcPr>
            <w:tcW w:w="2000" w:type="dxa"/>
          </w:tcPr>
          <w:p>
            <w:r>
              <w:rPr>
                <w:b/>
              </w:rPr>
              <w:t xml:space="preserve">Invariants</w:t>
            </w:r>
          </w:p>
        </w:tc>
        <w:tc>
          <w:tcPr>
            <w:tcW w:w="7648" w:type="dxa"/>
          </w:tcPr>
          <w:p>
            <w:r>
              <w:t xml:space="preserve">The mode comes from the Σ result, never from the candidate. Standard mode requires the selected policy to be adequate; fallback mode requires the adequate set to be empty; terminal mode requires the constraint-feasible set to be empty. A license is accepted by instantiate_execution only if the runtime issued it and it has not already been instantiated.</w:t>
            </w:r>
          </w:p>
        </w:tc>
      </w:tr>
      <w:tr>
        <w:trPr>
          <w:cantSplit/>
        </w:trPr>
        <w:tc>
          <w:tcPr>
            <w:tcW w:w="2000" w:type="dxa"/>
          </w:tcPr>
          <w:p>
            <w:r>
              <w:rPr>
                <w:b/>
              </w:rPr>
              <w:t xml:space="preserve">Failure behavior</w:t>
            </w:r>
          </w:p>
        </w:tc>
        <w:tc>
          <w:tcPr>
            <w:tcW w:w="7648" w:type="dxa"/>
          </w:tcPr>
          <w:p>
            <w:r>
              <w:t xml:space="preserve">Each unmet precondition or invariant raises ValueError. The message names the condition; the message text is not part of the API (1.7).</w:t>
            </w:r>
          </w:p>
        </w:tc>
      </w:tr>
      <w:tr>
        <w:trPr>
          <w:cantSplit/>
        </w:trPr>
        <w:tc>
          <w:tcPr>
            <w:tcW w:w="2000" w:type="dxa"/>
          </w:tcPr>
          <w:p>
            <w:r>
              <w:rPr>
                <w:b/>
              </w:rPr>
              <w:t xml:space="preserve">Does not</w:t>
            </w:r>
          </w:p>
        </w:tc>
        <w:tc>
          <w:tcPr>
            <w:tcW w:w="7648" w:type="dxa"/>
          </w:tcPr>
          <w:p>
            <w:r>
              <w:t xml:space="preserve">Authorize a call (native authorization is separate, 11.6); decide entry sufficiency on current facts, which the host supplies to instantiate_execution; relabel a fallback policy as adequate; execute anything.</w:t>
            </w:r>
          </w:p>
        </w:tc>
      </w:tr>
      <w:tr>
        <w:trPr>
          <w:cantSplit/>
        </w:trPr>
        <w:tc>
          <w:tcPr>
            <w:tcW w:w="2000" w:type="dxa"/>
          </w:tcPr>
          <w:p>
            <w:r>
              <w:rPr>
                <w:b/>
              </w:rPr>
              <w:t xml:space="preserve">Evidence</w:t>
            </w:r>
          </w:p>
        </w:tc>
        <w:tc>
          <w:tcPr>
            <w:tcW w:w="7648" w:type="dxa"/>
          </w:tcPr>
          <w:p>
            <w:r>
              <w:t xml:space="preserve">tests/test_mode_aware_epsilon_license_v037.py; test_concurrent_recovery_execution_binding_v055.py; test_cycle_artifact_identity_integrity_v064.py; test_v2_authority_bound_callthrough_v0130.py; benchmarks/benchmark_epsilon_mode_license_v037.py; examples/minimal_battery_service; examples/authority_bound_callthrough_v0130.py.</w:t>
            </w:r>
          </w:p>
        </w:tc>
      </w:tr>
      <w:tr>
        <w:trPr>
          <w:cantSplit/>
        </w:trPr>
        <w:tc>
          <w:tcPr>
            <w:tcW w:w="2000" w:type="dxa"/>
          </w:tcPr>
          <w:p>
            <w:r>
              <w:rPr>
                <w:b/>
              </w:rPr>
              <w:t xml:space="preserve">See also</w:t>
            </w:r>
          </w:p>
        </w:tc>
        <w:tc>
          <w:tcPr>
            <w:tcW w:w="7648" w:type="dxa"/>
          </w:tcPr>
          <w:p>
            <w:r>
              <w:t xml:space="preserve">Guide 7.4; Reference 11.2 (primary entry), 11.3, 9.3; compact row for ExecutionLicenseEnvelope.</w:t>
            </w:r>
          </w:p>
        </w:tc>
      </w:tr>
    </w:tbl>
    <w:p>
      <w:pPr>
        <w:spacing w:before="160"/>
      </w:pPr>
      <w:r>
        <w:t xml:space="preserve">Table 1.6 shows compact rows for two dataclasses: the license the method above returns, and a change notice from the re-entry surface.</w:t>
      </w:r>
    </w:p>
    <w:p>
      <w:pPr>
        <w:pStyle w:val="Caption"/>
        <w:keepNext/>
      </w:pPr>
      <w:r>
        <w:t xml:space="preserve">Table 1.6 — Example compact rows</w:t>
      </w:r>
    </w:p>
    <w:tbl>
      <w:tblPr>
        <w:tblStyle w:val="TableGrid"/>
        <w:tblW w:w="9648" w:type="dxa"/>
        <w:jc w:val="center"/>
      </w:tblPr>
      <w:tblGrid>
        <w:gridCol w:w="2900"/>
        <w:gridCol w:w="1100"/>
        <w:gridCol w:w="4148"/>
        <w:gridCol w:w="1500"/>
      </w:tblGrid>
      <w:tr>
        <w:trPr>
          <w:cantSplit/>
          <w:tblHeader/>
        </w:trPr>
        <w:tc>
          <w:tcPr>
            <w:tcW w:w="2900" w:type="dxa"/>
            <w:shd w:val="clear" w:color="auto" w:fill="E7ECF3"/>
          </w:tcPr>
          <w:p>
            <w:r>
              <w:rPr>
                <w:b/>
              </w:rPr>
              <w:t xml:space="preserve">Name and kind</w:t>
            </w:r>
          </w:p>
        </w:tc>
        <w:tc>
          <w:tcPr>
            <w:tcW w:w="1100" w:type="dxa"/>
            <w:shd w:val="clear" w:color="auto" w:fill="E7ECF3"/>
          </w:tcPr>
          <w:p>
            <w:r>
              <w:rPr>
                <w:b/>
              </w:rPr>
              <w:t xml:space="preserve">Label</w:t>
            </w:r>
          </w:p>
        </w:tc>
        <w:tc>
          <w:tcPr>
            <w:tcW w:w="4148" w:type="dxa"/>
            <w:shd w:val="clear" w:color="auto" w:fill="E7ECF3"/>
          </w:tcPr>
          <w:p>
            <w:r>
              <w:rPr>
                <w:b/>
              </w:rPr>
              <w:t xml:space="preserve">Role and use</w:t>
            </w:r>
          </w:p>
        </w:tc>
        <w:tc>
          <w:tcPr>
            <w:tcW w:w="1500" w:type="dxa"/>
            <w:shd w:val="clear" w:color="auto" w:fill="E7ECF3"/>
          </w:tcPr>
          <w:p>
            <w:r>
              <w:rPr>
                <w:b/>
              </w:rPr>
              <w:t xml:space="preserve">Source</w:t>
            </w:r>
          </w:p>
        </w:tc>
      </w:tr>
      <w:tr>
        <w:trPr>
          <w:cantSplit/>
        </w:trPr>
        <w:tc>
          <w:tcPr>
            <w:tcW w:w="2900" w:type="dxa"/>
          </w:tcPr>
          <w:p>
            <w:r>
              <w:rPr>
                <w:b/>
              </w:rPr>
              <w:t xml:space="preserve">ExecutionLicenseEnvelope — frozen dataclass, 13 fields</w:t>
            </w:r>
          </w:p>
        </w:tc>
        <w:tc>
          <w:tcPr>
            <w:tcW w:w="1100" w:type="dxa"/>
          </w:tcPr>
          <w:p>
            <w:r>
              <w:t xml:space="preserve">IMPLEMENTATION / SUPPORT (R3)</w:t>
            </w:r>
          </w:p>
        </w:tc>
        <w:tc>
          <w:tcPr>
            <w:tcW w:w="4148" w:type="dxa"/>
          </w:tcPr>
          <w:p>
            <w:r>
              <w:t xml:space="preserve">Upstream licensing record consumed by ε. Built by build_execution_license_from_cycle and build_execution_license; consumed by instantiate_execution.</w:t>
            </w:r>
          </w:p>
        </w:tc>
        <w:tc>
          <w:tcPr>
            <w:tcW w:w="1500" w:type="dxa"/>
          </w:tcPr>
          <w:p>
            <w:r>
              <w:t xml:space="preserve">models.py:1989</w:t>
            </w:r>
          </w:p>
        </w:tc>
      </w:tr>
      <w:tr>
        <w:trPr>
          <w:cantSplit/>
        </w:trPr>
        <w:tc>
          <w:tcPr>
            <w:tcW w:w="2900" w:type="dxa"/>
          </w:tcPr>
          <w:p>
            <w:r>
              <w:rPr>
                <w:b/>
              </w:rPr>
              <w:t xml:space="preserve">GovernanceDependencyChange — frozen dataclass, 8 fields</w:t>
            </w:r>
          </w:p>
        </w:tc>
        <w:tc>
          <w:tcPr>
            <w:tcW w:w="1100" w:type="dxa"/>
          </w:tcPr>
          <w:p>
            <w:r>
              <w:t xml:space="preserve">Assigned in Chapter 12</w:t>
            </w:r>
          </w:p>
        </w:tc>
        <w:tc>
          <w:tcPr>
            <w:tcW w:w="4148" w:type="dxa"/>
          </w:tcPr>
          <w:p>
            <w:r>
              <w:t xml:space="preserve">Notice that registered dependency facts changed. Consumed by derive_dependency_invalidations; also built inside two other invalidation derivations.</w:t>
            </w:r>
          </w:p>
        </w:tc>
        <w:tc>
          <w:tcPr>
            <w:tcW w:w="1500" w:type="dxa"/>
          </w:tcPr>
          <w:p>
            <w:r>
              <w:t xml:space="preserve">models.py:2469</w:t>
            </w:r>
          </w:p>
        </w:tc>
      </w:tr>
    </w:tbl>
    <w:p>
      <w:pPr>
        <w:pStyle w:val="Heading2"/>
        <w:spacing w:before="160"/>
      </w:pPr>
      <w:r>
        <w:t xml:space="preserve">1.7 Conventions for Signatures, Types, and Statuses</w:t>
      </w:r>
    </w:p>
    <w:p>
      <w:pPr>
        <w:pStyle w:val="ListBullet"/>
      </w:pPr>
      <w:r>
        <w:rPr>
          <w:b/>
        </w:rPr>
        <w:t xml:space="preserve">Methods. </w:t>
      </w:r>
      <w:r>
        <w:t xml:space="preserve">Shown qualified by their class, without self: PVPPRuntime.instantiate_execution(episode_id: str, license: ExecutionLicenseEnvelope, *, entry_sufficient: bool, max_steps: int).</w:t>
      </w:r>
    </w:p>
    <w:p>
      <w:pPr>
        <w:pStyle w:val="ListBullet"/>
      </w:pPr>
      <w:r>
        <w:rPr>
          <w:b/>
        </w:rPr>
        <w:t xml:space="preserve">Annotations. </w:t>
      </w:r>
      <w:r>
        <w:t xml:space="preserve">Quoted as the source writes them, including string forward references and the X | None form. Collections in stage records are tuples; the Reference does not restate them as lists.</w:t>
      </w:r>
    </w:p>
    <w:p>
      <w:pPr>
        <w:pStyle w:val="ListBullet"/>
      </w:pPr>
      <w:r>
        <w:rPr>
          <w:b/>
        </w:rPr>
        <w:t xml:space="preserve">Dataclasses. </w:t>
      </w:r>
      <w:r>
        <w:t xml:space="preserve">Fields are listed in declaration order with defaults, and frozen classes are marked. Construct dataclasses with keyword arguments: field order is shown for reading, not as a calling convention.</w:t>
      </w:r>
    </w:p>
    <w:p>
      <w:pPr>
        <w:pStyle w:val="ListBullet"/>
      </w:pPr>
      <w:r>
        <w:rPr>
          <w:b/>
        </w:rPr>
        <w:t xml:space="preserve">Status values. </w:t>
      </w:r>
      <w:r>
        <w:t xml:space="preserve">Shown in code type exactly as the runtime emits them—for example recovery_unavailable_fallback—and never paraphrased. Each status value has one definition, in Chapter 14 and Appendix C.</w:t>
      </w:r>
    </w:p>
    <w:p>
      <w:pPr>
        <w:pStyle w:val="ListBullet"/>
      </w:pPr>
      <w:r>
        <w:rPr>
          <w:b/>
        </w:rPr>
        <w:t xml:space="preserve">Exceptions. </w:t>
      </w:r>
      <w:r>
        <w:t xml:space="preserve">The exception class and the condition that raises it are API; the message text is not. Applications must not branch on message text.</w:t>
      </w:r>
    </w:p>
    <w:p>
      <w:pPr>
        <w:pStyle w:val="ListBullet"/>
      </w:pPr>
      <w:r>
        <w:rPr>
          <w:b/>
        </w:rPr>
        <w:t xml:space="preserve">Stage names. </w:t>
      </w:r>
      <w:r>
        <w:t xml:space="preserve">Greek letters in prose (Σ, Π, ε); the runtime’s own spellings in code and in status fields (for example, a cycle whose stopped_at is "Sigma").</w:t>
      </w:r>
    </w:p>
    <w:p>
      <w:pPr>
        <w:pStyle w:val="ListBullet"/>
      </w:pPr>
      <w:r>
        <w:rPr>
          <w:b/>
        </w:rPr>
        <w:t xml:space="preserve">Notation. </w:t>
      </w:r>
      <w:r>
        <w:t xml:space="preserve">The Reference writes P_i(t), S_i(t), and O_i(t), as the Guide does. Several owner files write P_I(t), S_I(t), and O_I(t); the two forms mean the same thing (Chapter 2).</w:t>
      </w:r>
    </w:p>
    <w:p>
      <w:pPr>
        <w:pStyle w:val="Heading2"/>
      </w:pPr>
      <w:r>
        <w:t xml:space="preserve">1.8 Citation Conventions</w:t>
      </w:r>
    </w:p>
    <w:p>
      <w:pPr>
        <w:pStyle w:val="Caption"/>
        <w:keepNext/>
      </w:pPr>
      <w:r>
        <w:t xml:space="preserve">Table 1.7 — Citation formats</w:t>
      </w:r>
    </w:p>
    <w:tbl>
      <w:tblPr>
        <w:tblStyle w:val="TableGrid"/>
        <w:tblW w:w="9648" w:type="dxa"/>
        <w:jc w:val="center"/>
      </w:tblPr>
      <w:tblGrid>
        <w:gridCol w:w="2300"/>
        <w:gridCol w:w="3500"/>
        <w:gridCol w:w="3848"/>
      </w:tblGrid>
      <w:tr>
        <w:trPr>
          <w:cantSplit/>
          <w:tblHeader/>
        </w:trPr>
        <w:tc>
          <w:tcPr>
            <w:tcW w:w="2300" w:type="dxa"/>
            <w:shd w:val="clear" w:color="auto" w:fill="E7ECF3"/>
          </w:tcPr>
          <w:p>
            <w:r>
              <w:rPr>
                <w:b/>
              </w:rPr>
              <w:t xml:space="preserve">Source</w:t>
            </w:r>
          </w:p>
        </w:tc>
        <w:tc>
          <w:tcPr>
            <w:tcW w:w="3500" w:type="dxa"/>
            <w:shd w:val="clear" w:color="auto" w:fill="E7ECF3"/>
          </w:tcPr>
          <w:p>
            <w:r>
              <w:rPr>
                <w:b/>
              </w:rPr>
              <w:t xml:space="preserve">Format</w:t>
            </w:r>
          </w:p>
        </w:tc>
        <w:tc>
          <w:tcPr>
            <w:tcW w:w="3848" w:type="dxa"/>
            <w:shd w:val="clear" w:color="auto" w:fill="E7ECF3"/>
          </w:tcPr>
          <w:p>
            <w:r>
              <w:rPr>
                <w:b/>
              </w:rPr>
              <w:t xml:space="preserve">Example</w:t>
            </w:r>
          </w:p>
        </w:tc>
      </w:tr>
      <w:tr>
        <w:trPr>
          <w:cantSplit/>
        </w:trPr>
        <w:tc>
          <w:tcPr>
            <w:tcW w:w="2300" w:type="dxa"/>
          </w:tcPr>
          <w:p>
            <w:r>
              <w:rPr>
                <w:b/>
              </w:rPr>
              <w:t xml:space="preserve">Compendium document</w:t>
            </w:r>
          </w:p>
        </w:tc>
        <w:tc>
          <w:tcPr>
            <w:tcW w:w="3500" w:type="dxa"/>
          </w:tcPr>
          <w:p>
            <w:r>
              <w:t xml:space="preserve">C&lt;folder&gt;/D&lt;n&gt;, with section where useful</w:t>
            </w:r>
          </w:p>
        </w:tc>
        <w:tc>
          <w:tcPr>
            <w:tcW w:w="3848" w:type="dxa"/>
          </w:tcPr>
          <w:p>
            <w:r>
              <w:t xml:space="preserve">C15/D9 (Realization Operator ε v1.7)</w:t>
            </w:r>
          </w:p>
        </w:tc>
      </w:tr>
      <w:tr>
        <w:trPr>
          <w:cantSplit/>
        </w:trPr>
        <w:tc>
          <w:tcPr>
            <w:tcW w:w="2300" w:type="dxa"/>
          </w:tcPr>
          <w:p>
            <w:r>
              <w:rPr>
                <w:b/>
              </w:rPr>
              <w:t xml:space="preserve">Project control</w:t>
            </w:r>
          </w:p>
        </w:tc>
        <w:tc>
          <w:tcPr>
            <w:tcW w:w="3500" w:type="dxa"/>
          </w:tcPr>
          <w:p>
            <w:r>
              <w:t xml:space="preserve">C00/D&lt;n&gt; §&lt;section&gt;</w:t>
            </w:r>
          </w:p>
        </w:tc>
        <w:tc>
          <w:tcPr>
            <w:tcW w:w="3848" w:type="dxa"/>
          </w:tcPr>
          <w:p>
            <w:r>
              <w:t xml:space="preserve">C00/D3 §14</w:t>
            </w:r>
          </w:p>
        </w:tc>
      </w:tr>
      <w:tr>
        <w:trPr>
          <w:cantSplit/>
        </w:trPr>
        <w:tc>
          <w:tcPr>
            <w:tcW w:w="2300" w:type="dxa"/>
          </w:tcPr>
          <w:p>
            <w:r>
              <w:rPr>
                <w:b/>
              </w:rPr>
              <w:t xml:space="preserve">Runtime symbol</w:t>
            </w:r>
          </w:p>
        </w:tc>
        <w:tc>
          <w:tcPr>
            <w:tcW w:w="3500" w:type="dxa"/>
          </w:tcPr>
          <w:p>
            <w:r>
              <w:t xml:space="preserve">module:line and qualified name</w:t>
            </w:r>
          </w:p>
        </w:tc>
        <w:tc>
          <w:tcPr>
            <w:tcW w:w="3848" w:type="dxa"/>
          </w:tcPr>
          <w:p>
            <w:r>
              <w:t xml:space="preserve">kernel.py:4150 PVPPRuntime.build_execution_license_from_cycle</w:t>
            </w:r>
          </w:p>
        </w:tc>
      </w:tr>
      <w:tr>
        <w:trPr>
          <w:cantSplit/>
        </w:trPr>
        <w:tc>
          <w:tcPr>
            <w:tcW w:w="2300" w:type="dxa"/>
          </w:tcPr>
          <w:p>
            <w:r>
              <w:rPr>
                <w:b/>
              </w:rPr>
              <w:t xml:space="preserve">Test or benchmark</w:t>
            </w:r>
          </w:p>
        </w:tc>
        <w:tc>
          <w:tcPr>
            <w:tcW w:w="3500" w:type="dxa"/>
          </w:tcPr>
          <w:p>
            <w:r>
              <w:t xml:space="preserve">Path in the frozen tree</w:t>
            </w:r>
          </w:p>
        </w:tc>
        <w:tc>
          <w:tcPr>
            <w:tcW w:w="3848" w:type="dxa"/>
          </w:tcPr>
          <w:p>
            <w:r>
              <w:t xml:space="preserve">tests/test_mode_aware_epsilon_license_v037.py</w:t>
            </w:r>
          </w:p>
        </w:tc>
      </w:tr>
      <w:tr>
        <w:trPr>
          <w:cantSplit/>
        </w:trPr>
        <w:tc>
          <w:tcPr>
            <w:tcW w:w="2300" w:type="dxa"/>
          </w:tcPr>
          <w:p>
            <w:r>
              <w:rPr>
                <w:b/>
              </w:rPr>
              <w:t xml:space="preserve">Proof result</w:t>
            </w:r>
          </w:p>
        </w:tc>
        <w:tc>
          <w:tcPr>
            <w:tcW w:w="3500" w:type="dxa"/>
          </w:tcPr>
          <w:p>
            <w:r>
              <w:t xml:space="preserve">V3.25 Final and the result’s label</w:t>
            </w:r>
          </w:p>
        </w:tc>
        <w:tc>
          <w:tcPr>
            <w:tcW w:w="3848" w:type="dxa"/>
          </w:tcPr>
          <w:p>
            <w:r>
              <w:t xml:space="preserve">V3.25 Final, SC-GDM</w:t>
            </w:r>
          </w:p>
        </w:tc>
      </w:tr>
      <w:tr>
        <w:trPr>
          <w:cantSplit/>
        </w:trPr>
        <w:tc>
          <w:tcPr>
            <w:tcW w:w="2300" w:type="dxa"/>
          </w:tcPr>
          <w:p>
            <w:r>
              <w:rPr>
                <w:b/>
              </w:rPr>
              <w:t xml:space="preserve">Guide</w:t>
            </w:r>
          </w:p>
        </w:tc>
        <w:tc>
          <w:tcPr>
            <w:tcW w:w="3500" w:type="dxa"/>
          </w:tcPr>
          <w:p>
            <w:r>
              <w:t xml:space="preserve">Guide and section</w:t>
            </w:r>
          </w:p>
        </w:tc>
        <w:tc>
          <w:tcPr>
            <w:tcW w:w="3848" w:type="dxa"/>
          </w:tcPr>
          <w:p>
            <w:r>
              <w:t xml:space="preserve">Guide 7.4</w:t>
            </w:r>
          </w:p>
        </w:tc>
      </w:tr>
      <w:tr>
        <w:trPr>
          <w:cantSplit/>
        </w:trPr>
        <w:tc>
          <w:tcPr>
            <w:tcW w:w="2300" w:type="dxa"/>
          </w:tcPr>
          <w:p>
            <w:r>
              <w:rPr>
                <w:b/>
              </w:rPr>
              <w:t xml:space="preserve">This Reference</w:t>
            </w:r>
          </w:p>
        </w:tc>
        <w:tc>
          <w:tcPr>
            <w:tcW w:w="3500" w:type="dxa"/>
          </w:tcPr>
          <w:p>
            <w:r>
              <w:t xml:space="preserve">Section, table, or listing number</w:t>
            </w:r>
          </w:p>
        </w:tc>
        <w:tc>
          <w:tcPr>
            <w:tcW w:w="3848" w:type="dxa"/>
          </w:tcPr>
          <w:p>
            <w:r>
              <w:t xml:space="preserve">11.2; Table 1.5</w:t>
            </w:r>
          </w:p>
        </w:tc>
      </w:tr>
    </w:tbl>
    <w:p>
      <w:pPr>
        <w:spacing w:before="160"/>
      </w:pPr>
      <w:r>
        <w:t xml:space="preserve">Compendium document numbers follow the tables of contents of the current V2.1 compendia; Appendix F lists them with full titles and versions. Line numbers refer to the frozen tree and are regenerated with the other generated layers.</w:t>
      </w:r>
    </w:p>
    <w:p>
      <w:pPr>
        <w:pStyle w:val="Heading2"/>
      </w:pPr>
      <w:r>
        <w:t xml:space="preserve">1.9 Mathematical Standing</w:t>
      </w:r>
    </w:p>
    <w:p>
      <w:r>
        <w:t xml:space="preserve">Some entries implement properties that the proof program addresses. The Reference states the standing of a result as the proof program gives it and never stronger. It restates no proofs.</w:t>
      </w:r>
    </w:p>
    <w:p>
      <w:pPr>
        <w:pStyle w:val="Caption"/>
        <w:keepNext/>
      </w:pPr>
      <w:r>
        <w:t xml:space="preserve">Table 1.8 — Standing labels</w:t>
      </w:r>
    </w:p>
    <w:tbl>
      <w:tblPr>
        <w:tblStyle w:val="TableGrid"/>
        <w:tblW w:w="9648" w:type="dxa"/>
        <w:jc w:val="center"/>
      </w:tblPr>
      <w:tblGrid>
        <w:gridCol w:w="2300"/>
        <w:gridCol w:w="3800"/>
        <w:gridCol w:w="3548"/>
      </w:tblGrid>
      <w:tr>
        <w:trPr>
          <w:cantSplit/>
          <w:tblHeader/>
        </w:trPr>
        <w:tc>
          <w:tcPr>
            <w:tcW w:w="2300" w:type="dxa"/>
            <w:shd w:val="clear" w:color="auto" w:fill="E7ECF3"/>
          </w:tcPr>
          <w:p>
            <w:r>
              <w:rPr>
                <w:b/>
              </w:rPr>
              <w:t xml:space="preserve">Label</w:t>
            </w:r>
          </w:p>
        </w:tc>
        <w:tc>
          <w:tcPr>
            <w:tcW w:w="3800" w:type="dxa"/>
            <w:shd w:val="clear" w:color="auto" w:fill="E7ECF3"/>
          </w:tcPr>
          <w:p>
            <w:r>
              <w:rPr>
                <w:b/>
              </w:rPr>
              <w:t xml:space="preserve">Meaning</w:t>
            </w:r>
          </w:p>
        </w:tc>
        <w:tc>
          <w:tcPr>
            <w:tcW w:w="3548" w:type="dxa"/>
            <w:shd w:val="clear" w:color="auto" w:fill="E7ECF3"/>
          </w:tcPr>
          <w:p>
            <w:r>
              <w:rPr>
                <w:b/>
              </w:rPr>
              <w:t xml:space="preserve">Example</w:t>
            </w:r>
          </w:p>
        </w:tc>
      </w:tr>
      <w:tr>
        <w:trPr>
          <w:cantSplit/>
        </w:trPr>
        <w:tc>
          <w:tcPr>
            <w:tcW w:w="2300" w:type="dxa"/>
          </w:tcPr>
          <w:p>
            <w:r>
              <w:rPr>
                <w:b/>
              </w:rPr>
              <w:t xml:space="preserve">Proved</w:t>
            </w:r>
          </w:p>
        </w:tc>
        <w:tc>
          <w:tcPr>
            <w:tcW w:w="3800" w:type="dxa"/>
          </w:tcPr>
          <w:p>
            <w:r>
              <w:t xml:space="preserve">Established by the proof program (V3.25 Final) under the theorem’s explicitly stated assumptions and scope; never unconditional</w:t>
            </w:r>
          </w:p>
        </w:tc>
        <w:tc>
          <w:tcPr>
            <w:tcW w:w="3548" w:type="dxa"/>
          </w:tcPr>
          <w:p>
            <w:r>
              <w:t xml:space="preserve">Results cited by identifier</w:t>
            </w:r>
          </w:p>
        </w:tc>
      </w:tr>
      <w:tr>
        <w:trPr>
          <w:cantSplit/>
        </w:trPr>
        <w:tc>
          <w:tcPr>
            <w:tcW w:w="2300" w:type="dxa"/>
          </w:tcPr>
          <w:p>
            <w:r>
              <w:rPr>
                <w:b/>
              </w:rPr>
              <w:t xml:space="preserve">Proved locally only</w:t>
            </w:r>
          </w:p>
        </w:tc>
        <w:tc>
          <w:tcPr>
            <w:tcW w:w="3800" w:type="dxa"/>
          </w:tcPr>
          <w:p>
            <w:r>
              <w:t xml:space="preserve">Established under local or bounded conditions, not globally</w:t>
            </w:r>
          </w:p>
        </w:tc>
        <w:tc>
          <w:tcPr>
            <w:tcW w:w="3548" w:type="dxa"/>
          </w:tcPr>
          <w:p>
            <w:r>
              <w:t xml:space="preserve">Direction 1 scalar containment (SC-Geo, SC-GDM, SC-X, K₂&gt;0, SC-1 to SC-5)</w:t>
            </w:r>
          </w:p>
        </w:tc>
      </w:tr>
      <w:tr>
        <w:trPr>
          <w:cantSplit/>
        </w:trPr>
        <w:tc>
          <w:tcPr>
            <w:tcW w:w="2300" w:type="dxa"/>
          </w:tcPr>
          <w:p>
            <w:r>
              <w:rPr>
                <w:b/>
              </w:rPr>
              <w:t xml:space="preserve">Strong but conditional</w:t>
            </w:r>
          </w:p>
        </w:tc>
        <w:tc>
          <w:tcPr>
            <w:tcW w:w="3800" w:type="dxa"/>
          </w:tcPr>
          <w:p>
            <w:r>
              <w:t xml:space="preserve">Established under stated structural conditions that are not shown to hold generally</w:t>
            </w:r>
          </w:p>
        </w:tc>
        <w:tc>
          <w:tcPr>
            <w:tcW w:w="3548" w:type="dxa"/>
          </w:tcPr>
          <w:p>
            <w:r>
              <w:t xml:space="preserve">Direction 2 non-reduction (D2-E, SC-S2, F1 + F2)</w:t>
            </w:r>
          </w:p>
        </w:tc>
      </w:tr>
      <w:tr>
        <w:trPr>
          <w:cantSplit/>
        </w:trPr>
        <w:tc>
          <w:tcPr>
            <w:tcW w:w="2300" w:type="dxa"/>
          </w:tcPr>
          <w:p>
            <w:r>
              <w:rPr>
                <w:b/>
              </w:rPr>
              <w:t xml:space="preserve">Tested</w:t>
            </w:r>
          </w:p>
        </w:tc>
        <w:tc>
          <w:tcPr>
            <w:tcW w:w="3800" w:type="dxa"/>
          </w:tcPr>
          <w:p>
            <w:r>
              <w:t xml:space="preserve">Verified by v0.141 tests for the cases they cover</w:t>
            </w:r>
          </w:p>
        </w:tc>
        <w:tc>
          <w:tcPr>
            <w:tcW w:w="3548" w:type="dxa"/>
          </w:tcPr>
          <w:p>
            <w:r>
              <w:t xml:space="preserve">Regime-family activation (Table 3.6)</w:t>
            </w:r>
          </w:p>
        </w:tc>
      </w:tr>
      <w:tr>
        <w:trPr>
          <w:cantSplit/>
        </w:trPr>
        <w:tc>
          <w:tcPr>
            <w:tcW w:w="2300" w:type="dxa"/>
          </w:tcPr>
          <w:p>
            <w:r>
              <w:rPr>
                <w:b/>
              </w:rPr>
              <w:t xml:space="preserve">Benchmark evidence</w:t>
            </w:r>
          </w:p>
        </w:tc>
        <w:tc>
          <w:tcPr>
            <w:tcW w:w="3800" w:type="dxa"/>
          </w:tcPr>
          <w:p>
            <w:r>
              <w:t xml:space="preserve">Observed in a specified benchmark; the claim is bounded by its specification</w:t>
            </w:r>
          </w:p>
        </w:tc>
        <w:tc>
          <w:tcPr>
            <w:tcW w:w="3548" w:type="dxa"/>
          </w:tcPr>
          <w:p>
            <w:r>
              <w:t xml:space="preserve">Small Economy eight-case program</w:t>
            </w:r>
          </w:p>
        </w:tc>
      </w:tr>
      <w:tr>
        <w:trPr>
          <w:cantSplit/>
        </w:trPr>
        <w:tc>
          <w:tcPr>
            <w:tcW w:w="2300" w:type="dxa"/>
          </w:tcPr>
          <w:p>
            <w:r>
              <w:rPr>
                <w:b/>
              </w:rPr>
              <w:t xml:space="preserve">Open</w:t>
            </w:r>
          </w:p>
        </w:tc>
        <w:tc>
          <w:tcPr>
            <w:tcW w:w="3800" w:type="dxa"/>
          </w:tcPr>
          <w:p>
            <w:r>
              <w:t xml:space="preserve">Stated as open by project control or the proof program</w:t>
            </w:r>
          </w:p>
        </w:tc>
        <w:tc>
          <w:tcPr>
            <w:tcW w:w="3548" w:type="dxa"/>
          </w:tcPr>
          <w:p>
            <w:r>
              <w:t xml:space="preserve">Universal belief-revision and evidence-quality laws (C00/D1 §17)</w:t>
            </w:r>
          </w:p>
        </w:tc>
      </w:tr>
    </w:tbl>
    <w:p>
      <w:pPr>
        <w:spacing w:before="160"/>
      </w:pPr>
      <w:r>
        <w:t xml:space="preserve">Two rules follow. Runtime tests never raise the standing of a mathematical result: a passing test shows the code behaves as specified in the cases tested, not that a theorem holds. And an entry that implements a proved property says “implements,” cites the result, and states which cases are tested.</w:t>
      </w:r>
    </w:p>
    <w:p>
      <w:pPr>
        <w:pStyle w:val="Heading2"/>
      </w:pPr>
      <w:r>
        <w:t xml:space="preserve">1.10 Conformance to Project Control</w:t>
      </w:r>
    </w:p>
    <w:p>
      <w:r>
        <w:t xml:space="preserve">Before a chapter is released, it is checked against the Unsafe Stale Reference Checklist (C00/D7): the sixteen checks of its §4, the Version 2.1 signals of §10, and the post-v0.141 signals of §12. The checklist exists to stop old or unlicensed architecture from re-entering active documents, and a runtime reference is especially exposed to two of its checks: runtime language replacing the theory stack, and treating every export as supported API. Runtime identifiers name implementations; they never become framework primitives.</w:t>
      </w:r>
    </w:p>
    <w:p>
      <w:pPr>
        <w:pStyle w:val="Caption"/>
        <w:keepNext/>
      </w:pPr>
      <w:r>
        <w:t xml:space="preserve">Table 1.9 — Checklist items as they apply to the Reference</w:t>
      </w:r>
    </w:p>
    <w:tbl>
      <w:tblPr>
        <w:tblStyle w:val="TableGrid"/>
        <w:tblW w:w="9648" w:type="dxa"/>
        <w:jc w:val="center"/>
      </w:tblPr>
      <w:tblGrid>
        <w:gridCol w:w="1700"/>
        <w:gridCol w:w="7948"/>
      </w:tblGrid>
      <w:tr>
        <w:trPr>
          <w:cantSplit/>
          <w:tblHeader/>
        </w:trPr>
        <w:tc>
          <w:tcPr>
            <w:tcW w:w="1700" w:type="dxa"/>
            <w:shd w:val="clear" w:color="auto" w:fill="E7ECF3"/>
          </w:tcPr>
          <w:p>
            <w:r>
              <w:rPr>
                <w:b/>
              </w:rPr>
              <w:t xml:space="preserve">Checks</w:t>
            </w:r>
          </w:p>
        </w:tc>
        <w:tc>
          <w:tcPr>
            <w:tcW w:w="7948" w:type="dxa"/>
            <w:shd w:val="clear" w:color="auto" w:fill="E7ECF3"/>
          </w:tcPr>
          <w:p>
            <w:r>
              <w:rPr>
                <w:b/>
              </w:rPr>
              <w:t xml:space="preserve">The Reference must never</w:t>
            </w:r>
          </w:p>
        </w:tc>
      </w:tr>
      <w:tr>
        <w:trPr>
          <w:cantSplit/>
        </w:trPr>
        <w:tc>
          <w:tcPr>
            <w:tcW w:w="1700" w:type="dxa"/>
          </w:tcPr>
          <w:p>
            <w:r>
              <w:rPr>
                <w:b/>
              </w:rPr>
              <w:t xml:space="preserve">§4: 1–2</w:t>
            </w:r>
          </w:p>
        </w:tc>
        <w:tc>
          <w:tcPr>
            <w:tcW w:w="7948" w:type="dxa"/>
          </w:tcPr>
          <w:p>
            <w:r>
              <w:t xml:space="preserve">Present the old four-operator stack, or a stack without G after H</w:t>
            </w:r>
          </w:p>
        </w:tc>
      </w:tr>
      <w:tr>
        <w:trPr>
          <w:cantSplit/>
        </w:trPr>
        <w:tc>
          <w:tcPr>
            <w:tcW w:w="1700" w:type="dxa"/>
          </w:tcPr>
          <w:p>
            <w:r>
              <w:rPr>
                <w:b/>
              </w:rPr>
              <w:t xml:space="preserve">§4: 3</w:t>
            </w:r>
          </w:p>
        </w:tc>
        <w:tc>
          <w:tcPr>
            <w:tcW w:w="7948" w:type="dxa"/>
          </w:tcPr>
          <w:p>
            <w:r>
              <w:t xml:space="preserve">Treat J or Up as stack operators</w:t>
            </w:r>
          </w:p>
        </w:tc>
      </w:tr>
      <w:tr>
        <w:trPr>
          <w:cantSplit/>
        </w:trPr>
        <w:tc>
          <w:tcPr>
            <w:tcW w:w="1700" w:type="dxa"/>
          </w:tcPr>
          <w:p>
            <w:r>
              <w:rPr>
                <w:b/>
              </w:rPr>
              <w:t xml:space="preserve">§4: 4–5</w:t>
            </w:r>
          </w:p>
        </w:tc>
        <w:tc>
          <w:tcPr>
            <w:tcW w:w="7948" w:type="dxa"/>
          </w:tcPr>
          <w:p>
            <w:r>
              <w:t xml:space="preserve">Describe Σ as the whole selection and filtering system, or put feasibility filtering inside Π</w:t>
            </w:r>
          </w:p>
        </w:tc>
      </w:tr>
      <w:tr>
        <w:trPr>
          <w:cantSplit/>
        </w:trPr>
        <w:tc>
          <w:tcPr>
            <w:tcW w:w="1700" w:type="dxa"/>
          </w:tcPr>
          <w:p>
            <w:r>
              <w:rPr>
                <w:b/>
              </w:rPr>
              <w:t xml:space="preserve">§4: 6–10</w:t>
            </w:r>
          </w:p>
        </w:tc>
        <w:tc>
          <w:tcPr>
            <w:tcW w:w="7948" w:type="dxa"/>
          </w:tcPr>
          <w:p>
            <w:r>
              <w:t xml:space="preserve">Omit the Graph and seed layer, Π completeness, Constraints, Domain Framing, or Adequacy</w:t>
            </w:r>
          </w:p>
        </w:tc>
      </w:tr>
      <w:tr>
        <w:trPr>
          <w:cantSplit/>
        </w:trPr>
        <w:tc>
          <w:tcPr>
            <w:tcW w:w="1700" w:type="dxa"/>
          </w:tcPr>
          <w:p>
            <w:r>
              <w:rPr>
                <w:b/>
              </w:rPr>
              <w:t xml:space="preserve">§4: 11</w:t>
            </w:r>
          </w:p>
        </w:tc>
        <w:tc>
          <w:tcPr>
            <w:tcW w:w="7948" w:type="dxa"/>
          </w:tcPr>
          <w:p>
            <w:r>
              <w:t xml:space="preserve">Describe a later stage as repairing an earlier stage’s failure</w:t>
            </w:r>
          </w:p>
        </w:tc>
      </w:tr>
      <w:tr>
        <w:trPr>
          <w:cantSplit/>
        </w:trPr>
        <w:tc>
          <w:tcPr>
            <w:tcW w:w="1700" w:type="dxa"/>
          </w:tcPr>
          <w:p>
            <w:r>
              <w:rPr>
                <w:b/>
              </w:rPr>
              <w:t xml:space="preserve">§4: 12–14</w:t>
            </w:r>
          </w:p>
        </w:tc>
        <w:tc>
          <w:tcPr>
            <w:tcW w:w="7948" w:type="dxa"/>
          </w:tcPr>
          <w:p>
            <w:r>
              <w:t xml:space="preserve">Let applications, memory or cooperation constructs, or runtime language redefine the core</w:t>
            </w:r>
          </w:p>
        </w:tc>
      </w:tr>
      <w:tr>
        <w:trPr>
          <w:cantSplit/>
        </w:trPr>
        <w:tc>
          <w:tcPr>
            <w:tcW w:w="1700" w:type="dxa"/>
          </w:tcPr>
          <w:p>
            <w:r>
              <w:rPr>
                <w:b/>
              </w:rPr>
              <w:t xml:space="preserve">§4: 15</w:t>
            </w:r>
          </w:p>
        </w:tc>
        <w:tc>
          <w:tcPr>
            <w:tcW w:w="7948" w:type="dxa"/>
          </w:tcPr>
          <w:p>
            <w:r>
              <w:t xml:space="preserve">Use a risk score, utility score, or weighted sum as the governing decision rule</w:t>
            </w:r>
          </w:p>
        </w:tc>
      </w:tr>
      <w:tr>
        <w:trPr>
          <w:cantSplit/>
        </w:trPr>
        <w:tc>
          <w:tcPr>
            <w:tcW w:w="1700" w:type="dxa"/>
          </w:tcPr>
          <w:p>
            <w:r>
              <w:rPr>
                <w:b/>
              </w:rPr>
              <w:t xml:space="preserve">§4: 16</w:t>
            </w:r>
          </w:p>
        </w:tc>
        <w:tc>
          <w:tcPr>
            <w:tcW w:w="7948" w:type="dxa"/>
          </w:tcPr>
          <w:p>
            <w:r>
              <w:t xml:space="preserve">Cite an old folder or register as authority</w:t>
            </w:r>
          </w:p>
        </w:tc>
      </w:tr>
      <w:tr>
        <w:trPr>
          <w:cantSplit/>
        </w:trPr>
        <w:tc>
          <w:tcPr>
            <w:tcW w:w="1700" w:type="dxa"/>
          </w:tcPr>
          <w:p>
            <w:r>
              <w:rPr>
                <w:b/>
              </w:rPr>
              <w:t xml:space="preserve">§10: V2.1 signals</w:t>
            </w:r>
          </w:p>
        </w:tc>
        <w:tc>
          <w:tcPr>
            <w:tcW w:w="7948" w:type="dxa"/>
          </w:tcPr>
          <w:p>
            <w:r>
              <w:t xml:space="preserve">Describe the runtime as implementing a V2.1 capability it does not implement; treat replay evidence as current state; treat future capability as present reachability</w:t>
            </w:r>
          </w:p>
        </w:tc>
      </w:tr>
      <w:tr>
        <w:trPr>
          <w:cantSplit/>
        </w:trPr>
        <w:tc>
          <w:tcPr>
            <w:tcW w:w="1700" w:type="dxa"/>
          </w:tcPr>
          <w:p>
            <w:r>
              <w:rPr>
                <w:b/>
              </w:rPr>
              <w:t xml:space="preserve">§12: post-v0.141 signals</w:t>
            </w:r>
          </w:p>
        </w:tc>
        <w:tc>
          <w:tcPr>
            <w:tcW w:w="7948" w:type="dxa"/>
          </w:tcPr>
          <w:p>
            <w:r>
              <w:t xml:space="preserve">Describe v0.131 as the current frozen runtime or call-through execution as future work; treat every exported symbol as supported API; attribute asynchronous sensing, external instrumentation, distributed supervision, or guaranteed mid-flight cancellation to v0.141; treat the runtime build as replacing framework semantic authority</w:t>
            </w:r>
          </w:p>
        </w:tc>
      </w:tr>
    </w:tbl>
    <w:p>
      <w:pPr>
        <w:spacing w:before="160"/>
      </w:pPr>
      <w:r>
        <w:t xml:space="preserve">The canonical stack is stated in project control’s own form (C00/D2 §2): the complete perceived decision state P_i(t), with the objective interface O_i(t) as an adjacent typed input rather than a stage, followed by Φ → H → G → ℛ → Graph layer and seed substrate → Π → Π completeness validation → Constraints → Domain Framing → Adequacy → Σ → ε. Projection is a shared service used where licensed, not a decision operator.</w:t>
      </w:r>
    </w:p>
    <w:p>
      <w:r>
        <w:t xml:space="preserve">The front matter and copyright page follow the Document Header and Status Standard (C00/D3).</w:t>
      </w:r>
    </w:p>
    <w:p>
      <w:pPr>
        <w:pStyle w:val="Heading2"/>
      </w:pPr>
      <w:r>
        <w:t xml:space="preserve">1.11 Reporting a Defect in This Reference</w:t>
      </w:r>
    </w:p>
    <w:p>
      <w:r>
        <w:t xml:space="preserve">A defect is any place where the Reference fails its own rules. Defects are logged, not fixed silently.</w:t>
      </w:r>
    </w:p>
    <w:p>
      <w:pPr>
        <w:pStyle w:val="Caption"/>
        <w:keepNext/>
      </w:pPr>
      <w:r>
        <w:t xml:space="preserve">Table 1.10 — Kinds of defect</w:t>
      </w:r>
    </w:p>
    <w:tbl>
      <w:tblPr>
        <w:tblStyle w:val="TableGrid"/>
        <w:tblW w:w="9648" w:type="dxa"/>
        <w:jc w:val="center"/>
      </w:tblPr>
      <w:tblGrid>
        <w:gridCol w:w="2600"/>
        <w:gridCol w:w="7048"/>
      </w:tblGrid>
      <w:tr>
        <w:trPr>
          <w:cantSplit/>
          <w:tblHeader/>
        </w:trPr>
        <w:tc>
          <w:tcPr>
            <w:tcW w:w="2600" w:type="dxa"/>
            <w:shd w:val="clear" w:color="auto" w:fill="E7ECF3"/>
          </w:tcPr>
          <w:p>
            <w:r>
              <w:rPr>
                <w:b/>
              </w:rPr>
              <w:t xml:space="preserve">Kind</w:t>
            </w:r>
          </w:p>
        </w:tc>
        <w:tc>
          <w:tcPr>
            <w:tcW w:w="7048" w:type="dxa"/>
            <w:shd w:val="clear" w:color="auto" w:fill="E7ECF3"/>
          </w:tcPr>
          <w:p>
            <w:r>
              <w:rPr>
                <w:b/>
              </w:rPr>
              <w:t xml:space="preserve">Example</w:t>
            </w:r>
          </w:p>
        </w:tc>
      </w:tr>
      <w:tr>
        <w:trPr>
          <w:cantSplit/>
        </w:trPr>
        <w:tc>
          <w:tcPr>
            <w:tcW w:w="2600" w:type="dxa"/>
          </w:tcPr>
          <w:p>
            <w:r>
              <w:rPr>
                <w:b/>
              </w:rPr>
              <w:t xml:space="preserve">Source mismatch</w:t>
            </w:r>
          </w:p>
        </w:tc>
        <w:tc>
          <w:tcPr>
            <w:tcW w:w="7048" w:type="dxa"/>
          </w:tcPr>
          <w:p>
            <w:r>
              <w:t xml:space="preserve">A signature, field, default, or status that differs from the frozen tree</w:t>
            </w:r>
          </w:p>
        </w:tc>
      </w:tr>
      <w:tr>
        <w:trPr>
          <w:cantSplit/>
        </w:trPr>
        <w:tc>
          <w:tcPr>
            <w:tcW w:w="2600" w:type="dxa"/>
          </w:tcPr>
          <w:p>
            <w:r>
              <w:rPr>
                <w:b/>
              </w:rPr>
              <w:t xml:space="preserve">Boundary error</w:t>
            </w:r>
          </w:p>
        </w:tc>
        <w:tc>
          <w:tcPr>
            <w:tcW w:w="7048" w:type="dxa"/>
          </w:tcPr>
          <w:p>
            <w:r>
              <w:t xml:space="preserve">A host obligation described as runtime behavior, or the reverse</w:t>
            </w:r>
          </w:p>
        </w:tc>
      </w:tr>
      <w:tr>
        <w:trPr>
          <w:cantSplit/>
        </w:trPr>
        <w:tc>
          <w:tcPr>
            <w:tcW w:w="2600" w:type="dxa"/>
          </w:tcPr>
          <w:p>
            <w:r>
              <w:rPr>
                <w:b/>
              </w:rPr>
              <w:t xml:space="preserve">Classification error</w:t>
            </w:r>
          </w:p>
        </w:tc>
        <w:tc>
          <w:tcPr>
            <w:tcW w:w="7048" w:type="dxa"/>
          </w:tcPr>
          <w:p>
            <w:r>
              <w:t xml:space="preserve">A label without recorded evidence, or one that contradicts the register</w:t>
            </w:r>
          </w:p>
        </w:tc>
      </w:tr>
      <w:tr>
        <w:trPr>
          <w:cantSplit/>
        </w:trPr>
        <w:tc>
          <w:tcPr>
            <w:tcW w:w="2600" w:type="dxa"/>
          </w:tcPr>
          <w:p>
            <w:r>
              <w:rPr>
                <w:b/>
              </w:rPr>
              <w:t xml:space="preserve">Standing overstatement</w:t>
            </w:r>
          </w:p>
        </w:tc>
        <w:tc>
          <w:tcPr>
            <w:tcW w:w="7048" w:type="dxa"/>
          </w:tcPr>
          <w:p>
            <w:r>
              <w:t xml:space="preserve">A result stated more strongly than the proof program states it</w:t>
            </w:r>
          </w:p>
        </w:tc>
      </w:tr>
      <w:tr>
        <w:trPr>
          <w:cantSplit/>
        </w:trPr>
        <w:tc>
          <w:tcPr>
            <w:tcW w:w="2600" w:type="dxa"/>
          </w:tcPr>
          <w:p>
            <w:r>
              <w:rPr>
                <w:b/>
              </w:rPr>
              <w:t xml:space="preserve">Stale reference</w:t>
            </w:r>
          </w:p>
        </w:tc>
        <w:tc>
          <w:tcPr>
            <w:tcW w:w="7048" w:type="dxa"/>
          </w:tcPr>
          <w:p>
            <w:r>
              <w:t xml:space="preserve">Any failure of a check in Table 1.9</w:t>
            </w:r>
          </w:p>
        </w:tc>
      </w:tr>
      <w:tr>
        <w:trPr>
          <w:cantSplit/>
        </w:trPr>
        <w:tc>
          <w:tcPr>
            <w:tcW w:w="2600" w:type="dxa"/>
          </w:tcPr>
          <w:p>
            <w:r>
              <w:rPr>
                <w:b/>
              </w:rPr>
              <w:t xml:space="preserve">Omission</w:t>
            </w:r>
          </w:p>
        </w:tc>
        <w:tc>
          <w:tcPr>
            <w:tcW w:w="7048" w:type="dxa"/>
          </w:tcPr>
          <w:p>
            <w:r>
              <w:t xml:space="preserve">An exported symbol or public method with no primary entry or compact row</w:t>
            </w:r>
          </w:p>
        </w:tc>
      </w:tr>
      <w:tr>
        <w:trPr>
          <w:cantSplit/>
        </w:trPr>
        <w:tc>
          <w:tcPr>
            <w:tcW w:w="2600" w:type="dxa"/>
          </w:tcPr>
          <w:p>
            <w:r>
              <w:rPr>
                <w:b/>
              </w:rPr>
              <w:t xml:space="preserve">Duplication</w:t>
            </w:r>
          </w:p>
        </w:tc>
        <w:tc>
          <w:tcPr>
            <w:tcW w:w="7048" w:type="dxa"/>
          </w:tcPr>
          <w:p>
            <w:r>
              <w:t xml:space="preserve">A symbol described in more than one place</w:t>
            </w:r>
          </w:p>
        </w:tc>
      </w:tr>
    </w:tbl>
    <w:p>
      <w:pPr>
        <w:spacing w:before="160"/>
      </w:pPr>
      <w:r>
        <w:t xml:space="preserve">Each log entry records an identifier, the location, the kind, the source evidence, the correction, and the edition that carries the correction. Corrections are published as new editions under project control’s change-control rules (C00/D9 §5, §8).</w:t>
      </w:r>
    </w:p>
    <w:p>
      <w:pPr>
        <w:pStyle w:val="Heading1"/>
        <w:pageBreakBefore/>
      </w:pPr>
      <w:r>
        <w:t xml:space="preserve">Chapter 2 — Notation and Glossary</w:t>
      </w:r>
    </w:p>
    <w:p>
      <w:r>
        <w:t xml:space="preserve">This chapter gives every symbol and term the Reference uses in one place. Each entry states the framework meaning, the file that owns it, and the runtime identifier that implements or carries it, where one exists. Definitions here are short by design: the owning file controls the full meaning, and the Guide explains it. The chapter also records where the sources and the code use different names for the same thing, and which reading the Reference adopts.</w:t>
      </w:r>
    </w:p>
    <w:p>
      <w:pPr>
        <w:pStyle w:val="KeyPoint"/>
      </w:pPr>
      <w:r>
        <w:t xml:space="preserve">A reader who meets any symbol or term in the book can find its meaning, its owner, and its runtime name here.</w:t>
      </w:r>
    </w:p>
    <w:p>
      <w:r>
        <w:rPr>
          <w:b/>
        </w:rPr>
        <w:t xml:space="preserve">How to read the tables. </w:t>
      </w:r>
      <w:r>
        <w:t xml:space="preserve">Owners are cited in the form of Section 1.8 (for example, C15/D8 is document 8 of compendium 15). The runtime column gives the exported name, the field, or the exact string the code uses. A dash means the framework object has no runtime counterpart in v0.141; that is recorded as a fact, not as a defect, unless Chapter 15 lists it as a limitation. Symbols are written with a lowercase i, as in the Guide; several owner files write an uppercase I with the same meaning (2.8).</w:t>
      </w:r>
    </w:p>
    <w:p>
      <w:pPr>
        <w:pStyle w:val="Heading2"/>
      </w:pPr>
      <w:r>
        <w:t xml:space="preserve">2.1 The Canonical Stack</w:t>
      </w:r>
    </w:p>
    <w:p>
      <w:r>
        <w:t xml:space="preserve">The canonical stack begins from the complete perceived decision state P_i(t), with O_i(t) as an adjacent typed input, and runs Φ → H → G → ℛ → Graph layer and seed substrate → Π → Π completeness validation → Constraints → Domain Framing → Adequacy → Σ → ε (C20/D3; C00/D2 §2). Each stage has one owning file, and only that file defines its internal logic (C20/D2). Table 2.1 lists the stages with their one-line roles from the stack reference and the labels v0.141 uses for them.</w:t>
      </w:r>
    </w:p>
    <w:p>
      <w:pPr>
        <w:pStyle w:val="Caption"/>
        <w:keepNext/>
      </w:pPr>
      <w:r>
        <w:t xml:space="preserve">Table 2.1 — Stages of the canonical stack</w:t>
      </w:r>
    </w:p>
    <w:tbl>
      <w:tblPr>
        <w:tblStyle w:val="TableGrid"/>
        <w:tblW w:w="9648" w:type="dxa"/>
        <w:jc w:val="center"/>
      </w:tblPr>
      <w:tblGrid>
        <w:gridCol w:w="1950"/>
        <w:gridCol w:w="3698"/>
        <w:gridCol w:w="2250"/>
        <w:gridCol w:w="1750"/>
      </w:tblGrid>
      <w:tr>
        <w:trPr>
          <w:cantSplit/>
          <w:tblHeader/>
        </w:trPr>
        <w:tc>
          <w:tcPr>
            <w:tcW w:w="1950" w:type="dxa"/>
            <w:shd w:val="clear" w:color="auto" w:fill="E7ECF3"/>
          </w:tcPr>
          <w:p>
            <w:r>
              <w:rPr>
                <w:b/>
              </w:rPr>
              <w:t xml:space="preserve">Symbol</w:t>
            </w:r>
          </w:p>
        </w:tc>
        <w:tc>
          <w:tcPr>
            <w:tcW w:w="3698" w:type="dxa"/>
            <w:shd w:val="clear" w:color="auto" w:fill="E7ECF3"/>
          </w:tcPr>
          <w:p>
            <w:r>
              <w:rPr>
                <w:b/>
              </w:rPr>
              <w:t xml:space="preserve">Role</w:t>
            </w:r>
          </w:p>
        </w:tc>
        <w:tc>
          <w:tcPr>
            <w:tcW w:w="2250" w:type="dxa"/>
            <w:shd w:val="clear" w:color="auto" w:fill="E7ECF3"/>
          </w:tcPr>
          <w:p>
            <w:r>
              <w:rPr>
                <w:b/>
              </w:rPr>
              <w:t xml:space="preserve">Owner</w:t>
            </w:r>
          </w:p>
        </w:tc>
        <w:tc>
          <w:tcPr>
            <w:tcW w:w="1750" w:type="dxa"/>
            <w:shd w:val="clear" w:color="auto" w:fill="E7ECF3"/>
          </w:tcPr>
          <w:p>
            <w:r>
              <w:rPr>
                <w:b/>
              </w:rPr>
              <w:t xml:space="preserve">Runtime label</w:t>
            </w:r>
          </w:p>
        </w:tc>
      </w:tr>
      <w:tr>
        <w:trPr>
          <w:cantSplit/>
        </w:trPr>
        <w:tc>
          <w:tcPr>
            <w:tcW w:w="1950" w:type="dxa"/>
          </w:tcPr>
          <w:p>
            <w:r>
              <w:rPr>
                <w:b/>
              </w:rPr>
              <w:t xml:space="preserve">P_i(t)</w:t>
            </w:r>
          </w:p>
        </w:tc>
        <w:tc>
          <w:tcPr>
            <w:tcW w:w="3698" w:type="dxa"/>
          </w:tcPr>
          <w:p>
            <w:r>
              <w:t xml:space="preserve">Structured perceived decision state, available after perception completes; PPP_i(t) is one component</w:t>
            </w:r>
          </w:p>
        </w:tc>
        <w:tc>
          <w:tcPr>
            <w:tcW w:w="2250" w:type="dxa"/>
          </w:tcPr>
          <w:p>
            <w:r>
              <w:t xml:space="preserve">C10/D19 Perception v0.9</w:t>
            </w:r>
          </w:p>
        </w:tc>
        <w:tc>
          <w:tcPr>
            <w:tcW w:w="1750" w:type="dxa"/>
          </w:tcPr>
          <w:p>
            <w:r>
              <w:t xml:space="preserve">"PPP" (2.8)</w:t>
            </w:r>
          </w:p>
        </w:tc>
      </w:tr>
      <w:tr>
        <w:trPr>
          <w:cantSplit/>
        </w:trPr>
        <w:tc>
          <w:tcPr>
            <w:tcW w:w="1950" w:type="dxa"/>
          </w:tcPr>
          <w:p>
            <w:r>
              <w:rPr>
                <w:b/>
              </w:rPr>
              <w:t xml:space="preserve">O_i(t)</w:t>
            </w:r>
          </w:p>
        </w:tc>
        <w:tc>
          <w:tcPr>
            <w:tcW w:w="3698" w:type="dxa"/>
          </w:tcPr>
          <w:p>
            <w:r>
              <w:t xml:space="preserve">Currently applicable qualified objectives; adjacent input, not a stage</w:t>
            </w:r>
          </w:p>
        </w:tc>
        <w:tc>
          <w:tcPr>
            <w:tcW w:w="2250" w:type="dxa"/>
          </w:tcPr>
          <w:p>
            <w:r>
              <w:t xml:space="preserve">C10/D9 Objectives v0.1</w:t>
            </w:r>
          </w:p>
        </w:tc>
        <w:tc>
          <w:tcPr>
            <w:tcW w:w="1750" w:type="dxa"/>
          </w:tcPr>
          <w:p>
            <w:r>
              <w:t xml:space="preserve">—</w:t>
            </w:r>
          </w:p>
        </w:tc>
      </w:tr>
      <w:tr>
        <w:trPr>
          <w:cantSplit/>
        </w:trPr>
        <w:tc>
          <w:tcPr>
            <w:tcW w:w="1950" w:type="dxa"/>
          </w:tcPr>
          <w:p>
            <w:r>
              <w:rPr>
                <w:b/>
              </w:rPr>
              <w:t xml:space="preserve">Φ</w:t>
            </w:r>
          </w:p>
        </w:tc>
        <w:tc>
          <w:tcPr>
            <w:tcW w:w="3698" w:type="dxa"/>
          </w:tcPr>
          <w:p>
            <w:r>
              <w:t xml:space="preserve">Domain-structured pressure representation</w:t>
            </w:r>
          </w:p>
        </w:tc>
        <w:tc>
          <w:tcPr>
            <w:tcW w:w="2250" w:type="dxa"/>
          </w:tcPr>
          <w:p>
            <w:r>
              <w:t xml:space="preserve">C15/D8 Φ v0.7</w:t>
            </w:r>
          </w:p>
        </w:tc>
        <w:tc>
          <w:tcPr>
            <w:tcW w:w="1750" w:type="dxa"/>
          </w:tcPr>
          <w:p>
            <w:r>
              <w:t xml:space="preserve">"Phi"</w:t>
            </w:r>
          </w:p>
        </w:tc>
      </w:tr>
      <w:tr>
        <w:trPr>
          <w:cantSplit/>
        </w:trPr>
        <w:tc>
          <w:tcPr>
            <w:tcW w:w="1950" w:type="dxa"/>
          </w:tcPr>
          <w:p>
            <w:r>
              <w:rPr>
                <w:b/>
              </w:rPr>
              <w:t xml:space="preserve">H</w:t>
            </w:r>
          </w:p>
        </w:tc>
        <w:tc>
          <w:tcPr>
            <w:tcW w:w="3698" w:type="dxa"/>
          </w:tcPr>
          <w:p>
            <w:r>
              <w:t xml:space="preserve">Baseline collapse-horizon estimation</w:t>
            </w:r>
          </w:p>
        </w:tc>
        <w:tc>
          <w:tcPr>
            <w:tcW w:w="2250" w:type="dxa"/>
          </w:tcPr>
          <w:p>
            <w:r>
              <w:t xml:space="preserve">C15/D4 H v1.7</w:t>
            </w:r>
          </w:p>
        </w:tc>
        <w:tc>
          <w:tcPr>
            <w:tcW w:w="1750" w:type="dxa"/>
          </w:tcPr>
          <w:p>
            <w:r>
              <w:t xml:space="preserve">"H"</w:t>
            </w:r>
          </w:p>
        </w:tc>
      </w:tr>
      <w:tr>
        <w:trPr>
          <w:cantSplit/>
        </w:trPr>
        <w:tc>
          <w:tcPr>
            <w:tcW w:w="1950" w:type="dxa"/>
          </w:tcPr>
          <w:p>
            <w:r>
              <w:rPr>
                <w:b/>
              </w:rPr>
              <w:t xml:space="preserve">G</w:t>
            </w:r>
          </w:p>
        </w:tc>
        <w:tc>
          <w:tcPr>
            <w:tcW w:w="3698" w:type="dxa"/>
          </w:tcPr>
          <w:p>
            <w:r>
              <w:t xml:space="preserve">Dependency-closed governing-domain construction</w:t>
            </w:r>
          </w:p>
        </w:tc>
        <w:tc>
          <w:tcPr>
            <w:tcW w:w="2250" w:type="dxa"/>
          </w:tcPr>
          <w:p>
            <w:r>
              <w:t xml:space="preserve">C15/D2 G v0.6</w:t>
            </w:r>
          </w:p>
        </w:tc>
        <w:tc>
          <w:tcPr>
            <w:tcW w:w="1750" w:type="dxa"/>
          </w:tcPr>
          <w:p>
            <w:r>
              <w:t xml:space="preserve">"G"</w:t>
            </w:r>
          </w:p>
        </w:tc>
      </w:tr>
      <w:tr>
        <w:trPr>
          <w:cantSplit/>
        </w:trPr>
        <w:tc>
          <w:tcPr>
            <w:tcW w:w="1950" w:type="dxa"/>
          </w:tcPr>
          <w:p>
            <w:r>
              <w:rPr>
                <w:b/>
              </w:rPr>
              <w:t xml:space="preserve">ℛ</w:t>
            </w:r>
          </w:p>
        </w:tc>
        <w:tc>
          <w:tcPr>
            <w:tcW w:w="3698" w:type="dxa"/>
          </w:tcPr>
          <w:p>
            <w:r>
              <w:t xml:space="preserve">Regime classification from horizons, pressure, and governing structure</w:t>
            </w:r>
          </w:p>
        </w:tc>
        <w:tc>
          <w:tcPr>
            <w:tcW w:w="2250" w:type="dxa"/>
          </w:tcPr>
          <w:p>
            <w:r>
              <w:t xml:space="preserve">C15/D3 ℛ v0.5</w:t>
            </w:r>
          </w:p>
        </w:tc>
        <w:tc>
          <w:tcPr>
            <w:tcW w:w="1750" w:type="dxa"/>
          </w:tcPr>
          <w:p>
            <w:r>
              <w:t xml:space="preserve">"R"</w:t>
            </w:r>
          </w:p>
        </w:tc>
      </w:tr>
      <w:tr>
        <w:trPr>
          <w:cantSplit/>
        </w:trPr>
        <w:tc>
          <w:tcPr>
            <w:tcW w:w="1950" w:type="dxa"/>
          </w:tcPr>
          <w:p>
            <w:r>
              <w:rPr>
                <w:b/>
              </w:rPr>
              <w:t xml:space="preserve">Graph layer / seed</w:t>
            </w:r>
          </w:p>
        </w:tc>
        <w:tc>
          <w:tcPr>
            <w:tcW w:w="3698" w:type="dxa"/>
          </w:tcPr>
          <w:p>
            <w:r>
              <w:t xml:space="preserve">Reachable instance-transformation substrate for policy generation</w:t>
            </w:r>
          </w:p>
        </w:tc>
        <w:tc>
          <w:tcPr>
            <w:tcW w:w="2250" w:type="dxa"/>
          </w:tcPr>
          <w:p>
            <w:r>
              <w:t xml:space="preserve">C15/D11 Graph v0.4</w:t>
            </w:r>
          </w:p>
        </w:tc>
        <w:tc>
          <w:tcPr>
            <w:tcW w:w="1750" w:type="dxa"/>
          </w:tcPr>
          <w:p>
            <w:r>
              <w:t xml:space="preserve">"Graph/Seed"</w:t>
            </w:r>
          </w:p>
        </w:tc>
      </w:tr>
      <w:tr>
        <w:trPr>
          <w:cantSplit/>
        </w:trPr>
        <w:tc>
          <w:tcPr>
            <w:tcW w:w="1950" w:type="dxa"/>
          </w:tcPr>
          <w:p>
            <w:r>
              <w:rPr>
                <w:b/>
              </w:rPr>
              <w:t xml:space="preserve">Π</w:t>
            </w:r>
          </w:p>
        </w:tc>
        <w:tc>
          <w:tcPr>
            <w:tcW w:w="3698" w:type="dxa"/>
          </w:tcPr>
          <w:p>
            <w:r>
              <w:t xml:space="preserve">Bounded candidate construction from graph-derived seeds</w:t>
            </w:r>
          </w:p>
        </w:tc>
        <w:tc>
          <w:tcPr>
            <w:tcW w:w="2250" w:type="dxa"/>
          </w:tcPr>
          <w:p>
            <w:r>
              <w:t xml:space="preserve">C15/D7 Π v0.8</w:t>
            </w:r>
          </w:p>
        </w:tc>
        <w:tc>
          <w:tcPr>
            <w:tcW w:w="1750" w:type="dxa"/>
          </w:tcPr>
          <w:p>
            <w:r>
              <w:t xml:space="preserve">"Pi"</w:t>
            </w:r>
          </w:p>
        </w:tc>
      </w:tr>
      <w:tr>
        <w:trPr>
          <w:cantSplit/>
        </w:trPr>
        <w:tc>
          <w:tcPr>
            <w:tcW w:w="1950" w:type="dxa"/>
          </w:tcPr>
          <w:p>
            <w:r>
              <w:rPr>
                <w:b/>
              </w:rPr>
              <w:t xml:space="preserve">Π completeness</w:t>
            </w:r>
          </w:p>
        </w:tc>
        <w:tc>
          <w:tcPr>
            <w:tcW w:w="3698" w:type="dxa"/>
          </w:tcPr>
          <w:p>
            <w:r>
              <w:t xml:space="preserve">Hard gate against a materially incomplete candidate space</w:t>
            </w:r>
          </w:p>
        </w:tc>
        <w:tc>
          <w:tcPr>
            <w:tcW w:w="2250" w:type="dxa"/>
          </w:tcPr>
          <w:p>
            <w:r>
              <w:t xml:space="preserve">C15/D12 v0.4</w:t>
            </w:r>
          </w:p>
        </w:tc>
        <w:tc>
          <w:tcPr>
            <w:tcW w:w="1750" w:type="dxa"/>
          </w:tcPr>
          <w:p>
            <w:r>
              <w:t xml:space="preserve">"Pi Completeness"</w:t>
            </w:r>
          </w:p>
        </w:tc>
      </w:tr>
      <w:tr>
        <w:trPr>
          <w:cantSplit/>
        </w:trPr>
        <w:tc>
          <w:tcPr>
            <w:tcW w:w="1950" w:type="dxa"/>
          </w:tcPr>
          <w:p>
            <w:r>
              <w:rPr>
                <w:b/>
              </w:rPr>
              <w:t xml:space="preserve">Constraints</w:t>
            </w:r>
          </w:p>
        </w:tc>
        <w:tc>
          <w:tcPr>
            <w:tcW w:w="3698" w:type="dxa"/>
          </w:tcPr>
          <w:p>
            <w:r>
              <w:t xml:space="preserve">Feasibility filtering only</w:t>
            </w:r>
          </w:p>
        </w:tc>
        <w:tc>
          <w:tcPr>
            <w:tcW w:w="2250" w:type="dxa"/>
          </w:tcPr>
          <w:p>
            <w:r>
              <w:t xml:space="preserve">C15/D5 v0.7</w:t>
            </w:r>
          </w:p>
        </w:tc>
        <w:tc>
          <w:tcPr>
            <w:tcW w:w="1750" w:type="dxa"/>
          </w:tcPr>
          <w:p>
            <w:r>
              <w:t xml:space="preserve">"Constraints"</w:t>
            </w:r>
          </w:p>
        </w:tc>
      </w:tr>
      <w:tr>
        <w:trPr>
          <w:cantSplit/>
        </w:trPr>
        <w:tc>
          <w:tcPr>
            <w:tcW w:w="1950" w:type="dxa"/>
          </w:tcPr>
          <w:p>
            <w:r>
              <w:rPr>
                <w:b/>
              </w:rPr>
              <w:t xml:space="preserve">Domain Framing</w:t>
            </w:r>
          </w:p>
        </w:tc>
        <w:tc>
          <w:tcPr>
            <w:tcW w:w="3698" w:type="dxa"/>
          </w:tcPr>
          <w:p>
            <w:r>
              <w:t xml:space="preserve">Explicit declaration of the preservation target being evaluated</w:t>
            </w:r>
          </w:p>
        </w:tc>
        <w:tc>
          <w:tcPr>
            <w:tcW w:w="2250" w:type="dxa"/>
          </w:tcPr>
          <w:p>
            <w:r>
              <w:t xml:space="preserve">C10/D7 v0.5</w:t>
            </w:r>
          </w:p>
        </w:tc>
        <w:tc>
          <w:tcPr>
            <w:tcW w:w="1750" w:type="dxa"/>
          </w:tcPr>
          <w:p>
            <w:r>
              <w:t xml:space="preserve">"Domain Framing"</w:t>
            </w:r>
          </w:p>
        </w:tc>
      </w:tr>
      <w:tr>
        <w:trPr>
          <w:cantSplit/>
        </w:trPr>
        <w:tc>
          <w:tcPr>
            <w:tcW w:w="1950" w:type="dxa"/>
          </w:tcPr>
          <w:p>
            <w:r>
              <w:rPr>
                <w:b/>
              </w:rPr>
              <w:t xml:space="preserve">Adequacy</w:t>
            </w:r>
          </w:p>
        </w:tc>
        <w:tc>
          <w:tcPr>
            <w:tcW w:w="3698" w:type="dxa"/>
          </w:tcPr>
          <w:p>
            <w:r>
              <w:t xml:space="preserve">Recovery-corridor sufficiency for the framed governing target</w:t>
            </w:r>
          </w:p>
        </w:tc>
        <w:tc>
          <w:tcPr>
            <w:tcW w:w="2250" w:type="dxa"/>
          </w:tcPr>
          <w:p>
            <w:r>
              <w:t xml:space="preserve">C15/D10 v0.8 (2.8)</w:t>
            </w:r>
          </w:p>
        </w:tc>
        <w:tc>
          <w:tcPr>
            <w:tcW w:w="1750" w:type="dxa"/>
          </w:tcPr>
          <w:p>
            <w:r>
              <w:t xml:space="preserve">"Adequacy"</w:t>
            </w:r>
          </w:p>
        </w:tc>
      </w:tr>
      <w:tr>
        <w:trPr>
          <w:cantSplit/>
        </w:trPr>
        <w:tc>
          <w:tcPr>
            <w:tcW w:w="1950" w:type="dxa"/>
          </w:tcPr>
          <w:p>
            <w:r>
              <w:rPr>
                <w:b/>
              </w:rPr>
              <w:t xml:space="preserve">Σ</w:t>
            </w:r>
          </w:p>
        </w:tc>
        <w:tc>
          <w:tcPr>
            <w:tcW w:w="3698" w:type="dxa"/>
          </w:tcPr>
          <w:p>
            <w:r>
              <w:t xml:space="preserve">Non-scalar selection, only after upstream validity conditions are met</w:t>
            </w:r>
          </w:p>
        </w:tc>
        <w:tc>
          <w:tcPr>
            <w:tcW w:w="2250" w:type="dxa"/>
          </w:tcPr>
          <w:p>
            <w:r>
              <w:t xml:space="preserve">C15/D6 Σ v1.14</w:t>
            </w:r>
          </w:p>
        </w:tc>
        <w:tc>
          <w:tcPr>
            <w:tcW w:w="1750" w:type="dxa"/>
          </w:tcPr>
          <w:p>
            <w:r>
              <w:t xml:space="preserve">"Sigma"</w:t>
            </w:r>
          </w:p>
        </w:tc>
      </w:tr>
      <w:tr>
        <w:trPr>
          <w:cantSplit/>
        </w:trPr>
        <w:tc>
          <w:tcPr>
            <w:tcW w:w="1950" w:type="dxa"/>
          </w:tcPr>
          <w:p>
            <w:r>
              <w:rPr>
                <w:b/>
              </w:rPr>
              <w:t xml:space="preserve">ε</w:t>
            </w:r>
          </w:p>
        </w:tc>
        <w:tc>
          <w:tcPr>
            <w:tcW w:w="3698" w:type="dxa"/>
          </w:tcPr>
          <w:p>
            <w:r>
              <w:t xml:space="preserve">Bounded execution-side realization and monitored completion control</w:t>
            </w:r>
          </w:p>
        </w:tc>
        <w:tc>
          <w:tcPr>
            <w:tcW w:w="2250" w:type="dxa"/>
          </w:tcPr>
          <w:p>
            <w:r>
              <w:t xml:space="preserve">C15/D9 ε v1.7</w:t>
            </w:r>
          </w:p>
        </w:tc>
        <w:tc>
          <w:tcPr>
            <w:tcW w:w="1750" w:type="dxa"/>
          </w:tcPr>
          <w:p>
            <w:r>
              <w:t xml:space="preserve">"epsilon"</w:t>
            </w:r>
          </w:p>
        </w:tc>
      </w:tr>
      <w:tr>
        <w:trPr>
          <w:cantSplit/>
        </w:trPr>
        <w:tc>
          <w:tcPr>
            <w:tcW w:w="1950" w:type="dxa"/>
          </w:tcPr>
          <w:p>
            <w:r>
              <w:rPr>
                <w:b/>
              </w:rPr>
              <w:t xml:space="preserve">T_i</w:t>
            </w:r>
          </w:p>
        </w:tc>
        <w:tc>
          <w:tcPr>
            <w:tcW w:w="3698" w:type="dxa"/>
          </w:tcPr>
          <w:p>
            <w:r>
              <w:t xml:space="preserve">Layer-1 transition; all actual persistent-state change occurs through it</w:t>
            </w:r>
          </w:p>
        </w:tc>
        <w:tc>
          <w:tcPr>
            <w:tcW w:w="2250" w:type="dxa"/>
          </w:tcPr>
          <w:p>
            <w:r>
              <w:t xml:space="preserve">C10/D2 Layer 1 v1.9.4</w:t>
            </w:r>
          </w:p>
        </w:tc>
        <w:tc>
          <w:tcPr>
            <w:tcW w:w="1750" w:type="dxa"/>
          </w:tcPr>
          <w:p>
            <w:r>
              <w:t xml:space="preserve">Host-implemented (Chapter 11)</w:t>
            </w:r>
          </w:p>
        </w:tc>
      </w:tr>
    </w:tbl>
    <w:p>
      <w:pPr>
        <w:spacing w:before="160"/>
      </w:pPr>
      <w:r>
        <w:t xml:space="preserve">Two further items appear beside the stack without being stages. The shared policy-conditional projection service (C10/D6) supplies projections where licensed; it is a service, not a decision operator. The runtime also has a joint-recovery feasibility check, labeled "Joint Recovery Feasibility", which runs after Domain Framing and before Adequacy over active recovery obligations only; Section 3.9 states its framework basis.</w:t>
      </w:r>
    </w:p>
    <w:p>
      <w:pPr>
        <w:pStyle w:val="Heading2"/>
      </w:pPr>
      <w:r>
        <w:t xml:space="preserve">2.2 State and Value Symbols</w:t>
      </w:r>
    </w:p>
    <w:p>
      <w:r>
        <w:t xml:space="preserve">The canonical state object and symbol table (C10/D1) owns these symbols. Actual persistent state and perceived decision state are structural crosswalks of each other:</w:t>
      </w:r>
    </w:p>
    <w:p>
      <w:pPr>
        <w:pStyle w:val="ListBullet"/>
      </w:pPr>
      <w:r>
        <w:t xml:space="preserve">S_i(t) = [PP_i(t), SPV_i(t), AVS_i(t), X_i(t)] — actual persistent state.</w:t>
      </w:r>
    </w:p>
    <w:p>
      <w:pPr>
        <w:pStyle w:val="ListBullet"/>
      </w:pPr>
      <w:r>
        <w:t xml:space="preserve">P_i(t) = [PPP_i(t), SPVhat_i(t), PVS_i(t), Xhat_i(t)] — perceived decision state.</w:t>
      </w:r>
    </w:p>
    <w:p>
      <w:r>
        <w:t xml:space="preserve">The crosswalks do not make the components commensurable, and none of them needs to be a single number. v0.141 mirrors both structures: ActualPersistentStateEnvelope has fields pp, spv, avs, and context; PerceivedDecisionState has fields ppp, spv_hat, pvs, and x_hat, together with optional retrieval, expectation, confidence, and uncertainty interfaces.</w:t>
      </w:r>
    </w:p>
    <w:p>
      <w:pPr>
        <w:pStyle w:val="Caption"/>
        <w:keepNext/>
      </w:pPr>
      <w:r>
        <w:t xml:space="preserve">Table 2.2 — State and value symbols</w:t>
      </w:r>
    </w:p>
    <w:tbl>
      <w:tblPr>
        <w:tblStyle w:val="TableGrid"/>
        <w:tblW w:w="9648" w:type="dxa"/>
        <w:jc w:val="center"/>
      </w:tblPr>
      <w:tblGrid>
        <w:gridCol w:w="1500"/>
        <w:gridCol w:w="5348"/>
        <w:gridCol w:w="2800"/>
      </w:tblGrid>
      <w:tr>
        <w:trPr>
          <w:cantSplit/>
          <w:tblHeader/>
        </w:trPr>
        <w:tc>
          <w:tcPr>
            <w:tcW w:w="1500" w:type="dxa"/>
            <w:shd w:val="clear" w:color="auto" w:fill="E7ECF3"/>
          </w:tcPr>
          <w:p>
            <w:r>
              <w:rPr>
                <w:b/>
              </w:rPr>
              <w:t xml:space="preserve">Symbol</w:t>
            </w:r>
          </w:p>
        </w:tc>
        <w:tc>
          <w:tcPr>
            <w:tcW w:w="5348" w:type="dxa"/>
            <w:shd w:val="clear" w:color="auto" w:fill="E7ECF3"/>
          </w:tcPr>
          <w:p>
            <w:r>
              <w:rPr>
                <w:b/>
              </w:rPr>
              <w:t xml:space="preserve">Meaning (C10/D1)</w:t>
            </w:r>
          </w:p>
        </w:tc>
        <w:tc>
          <w:tcPr>
            <w:tcW w:w="2800" w:type="dxa"/>
            <w:shd w:val="clear" w:color="auto" w:fill="E7ECF3"/>
          </w:tcPr>
          <w:p>
            <w:r>
              <w:rPr>
                <w:b/>
              </w:rPr>
              <w:t xml:space="preserve">Runtime</w:t>
            </w:r>
          </w:p>
        </w:tc>
      </w:tr>
      <w:tr>
        <w:trPr>
          <w:cantSplit/>
        </w:trPr>
        <w:tc>
          <w:tcPr>
            <w:tcW w:w="1500" w:type="dxa"/>
          </w:tcPr>
          <w:p>
            <w:r>
              <w:rPr>
                <w:b/>
              </w:rPr>
              <w:t xml:space="preserve">PV</w:t>
            </w:r>
          </w:p>
        </w:tc>
        <w:tc>
          <w:tcPr>
            <w:tcW w:w="5348" w:type="dxa"/>
          </w:tcPr>
          <w:p>
            <w:r>
              <w:t xml:space="preserve">Productive Value: goods, services, information, effects, or claims conveyed through an event or interaction. Importance alone does not make a variable PV.</w:t>
            </w:r>
          </w:p>
        </w:tc>
        <w:tc>
          <w:tcPr>
            <w:tcW w:w="2800" w:type="dxa"/>
          </w:tcPr>
          <w:p>
            <w:r>
              <w:t xml:space="preserve">Realized bundles in execution records</w:t>
            </w:r>
          </w:p>
        </w:tc>
      </w:tr>
      <w:tr>
        <w:trPr>
          <w:cantSplit/>
        </w:trPr>
        <w:tc>
          <w:tcPr>
            <w:tcW w:w="1500" w:type="dxa"/>
          </w:tcPr>
          <w:p>
            <w:r>
              <w:rPr>
                <w:b/>
              </w:rPr>
              <w:t xml:space="preserve">PP_i(t)</w:t>
            </w:r>
          </w:p>
        </w:tc>
        <w:tc>
          <w:tcPr>
            <w:tcW w:w="5348" w:type="dxa"/>
          </w:tcPr>
          <w:p>
            <w:r>
              <w:t xml:space="preserve">Productive Power: actual capability, under stated conditions, to produce PV</w:t>
            </w:r>
          </w:p>
        </w:tc>
        <w:tc>
          <w:tcPr>
            <w:tcW w:w="2800" w:type="dxa"/>
          </w:tcPr>
          <w:p>
            <w:r>
              <w:t xml:space="preserve">pp; ProductivePowerState</w:t>
            </w:r>
          </w:p>
        </w:tc>
      </w:tr>
      <w:tr>
        <w:trPr>
          <w:cantSplit/>
        </w:trPr>
        <w:tc>
          <w:tcPr>
            <w:tcW w:w="1500" w:type="dxa"/>
          </w:tcPr>
          <w:p>
            <w:r>
              <w:rPr>
                <w:b/>
              </w:rPr>
              <w:t xml:space="preserve">SPV_i(t)</w:t>
            </w:r>
          </w:p>
        </w:tc>
        <w:tc>
          <w:tcPr>
            <w:tcW w:w="5348" w:type="dxa"/>
          </w:tcPr>
          <w:p>
            <w:r>
              <w:t xml:space="preserve">Stored Productive Value: realized PV retained for later use; a holding, not a capability</w:t>
            </w:r>
          </w:p>
        </w:tc>
        <w:tc>
          <w:tcPr>
            <w:tcW w:w="2800" w:type="dxa"/>
          </w:tcPr>
          <w:p>
            <w:r>
              <w:t xml:space="preserve">spv</w:t>
            </w:r>
          </w:p>
        </w:tc>
      </w:tr>
      <w:tr>
        <w:trPr>
          <w:cantSplit/>
        </w:trPr>
        <w:tc>
          <w:tcPr>
            <w:tcW w:w="1500" w:type="dxa"/>
          </w:tcPr>
          <w:p>
            <w:r>
              <w:rPr>
                <w:b/>
              </w:rPr>
              <w:t xml:space="preserve">AVS_i(t)</w:t>
            </w:r>
          </w:p>
        </w:tc>
        <w:tc>
          <w:tcPr>
            <w:tcW w:w="5348" w:type="dxa"/>
          </w:tcPr>
          <w:p>
            <w:r>
              <w:t xml:space="preserve">Actual viability state under current thresholds, margins, reserves, access, commitments, and exposure. Not a utility score.</w:t>
            </w:r>
          </w:p>
        </w:tc>
        <w:tc>
          <w:tcPr>
            <w:tcW w:w="2800" w:type="dxa"/>
          </w:tcPr>
          <w:p>
            <w:r>
              <w:t xml:space="preserve">avs</w:t>
            </w:r>
          </w:p>
        </w:tc>
      </w:tr>
      <w:tr>
        <w:trPr>
          <w:cantSplit/>
        </w:trPr>
        <w:tc>
          <w:tcPr>
            <w:tcW w:w="1500" w:type="dxa"/>
          </w:tcPr>
          <w:p>
            <w:r>
              <w:rPr>
                <w:b/>
              </w:rPr>
              <w:t xml:space="preserve">X_i(t)</w:t>
            </w:r>
          </w:p>
        </w:tc>
        <w:tc>
          <w:tcPr>
            <w:tcW w:w="5348" w:type="dxa"/>
          </w:tcPr>
          <w:p>
            <w:r>
              <w:t xml:space="preserve">Actual context: environmental, relational, institutional, and physical conditions</w:t>
            </w:r>
          </w:p>
        </w:tc>
        <w:tc>
          <w:tcPr>
            <w:tcW w:w="2800" w:type="dxa"/>
          </w:tcPr>
          <w:p>
            <w:r>
              <w:t xml:space="preserve">context</w:t>
            </w:r>
          </w:p>
        </w:tc>
      </w:tr>
      <w:tr>
        <w:trPr>
          <w:cantSplit/>
        </w:trPr>
        <w:tc>
          <w:tcPr>
            <w:tcW w:w="1500" w:type="dxa"/>
          </w:tcPr>
          <w:p>
            <w:r>
              <w:rPr>
                <w:b/>
              </w:rPr>
              <w:t xml:space="preserve">PPP_i(t)</w:t>
            </w:r>
          </w:p>
        </w:tc>
        <w:tc>
          <w:tcPr>
            <w:tcW w:w="5348" w:type="dxa"/>
          </w:tcPr>
          <w:p>
            <w:r>
              <w:t xml:space="preserve">Perceived Productive Power: the agent’s estimate of available capability; one component of P_i(t)</w:t>
            </w:r>
          </w:p>
        </w:tc>
        <w:tc>
          <w:tcPr>
            <w:tcW w:w="2800" w:type="dxa"/>
          </w:tcPr>
          <w:p>
            <w:r>
              <w:t xml:space="preserve">ppp</w:t>
            </w:r>
          </w:p>
        </w:tc>
      </w:tr>
      <w:tr>
        <w:trPr>
          <w:cantSplit/>
        </w:trPr>
        <w:tc>
          <w:tcPr>
            <w:tcW w:w="1500" w:type="dxa"/>
          </w:tcPr>
          <w:p>
            <w:r>
              <w:rPr>
                <w:b/>
              </w:rPr>
              <w:t xml:space="preserve">SPVhat_i(t)</w:t>
            </w:r>
          </w:p>
        </w:tc>
        <w:tc>
          <w:tcPr>
            <w:tcW w:w="5348" w:type="dxa"/>
          </w:tcPr>
          <w:p>
            <w:r>
              <w:t xml:space="preserve">Perceived Stored Productive Value, including believed access and deployability</w:t>
            </w:r>
          </w:p>
        </w:tc>
        <w:tc>
          <w:tcPr>
            <w:tcW w:w="2800" w:type="dxa"/>
          </w:tcPr>
          <w:p>
            <w:r>
              <w:t xml:space="preserve">spv_hat</w:t>
            </w:r>
          </w:p>
        </w:tc>
      </w:tr>
      <w:tr>
        <w:trPr>
          <w:cantSplit/>
        </w:trPr>
        <w:tc>
          <w:tcPr>
            <w:tcW w:w="1500" w:type="dxa"/>
          </w:tcPr>
          <w:p>
            <w:r>
              <w:rPr>
                <w:b/>
              </w:rPr>
              <w:t xml:space="preserve">PVS_i(t)</w:t>
            </w:r>
          </w:p>
        </w:tc>
        <w:tc>
          <w:tcPr>
            <w:tcW w:w="5348" w:type="dxa"/>
          </w:tcPr>
          <w:p>
            <w:r>
              <w:t xml:space="preserve">Perceived viability state; may diverge from AVS</w:t>
            </w:r>
          </w:p>
        </w:tc>
        <w:tc>
          <w:tcPr>
            <w:tcW w:w="2800" w:type="dxa"/>
          </w:tcPr>
          <w:p>
            <w:r>
              <w:t xml:space="preserve">pvs</w:t>
            </w:r>
          </w:p>
        </w:tc>
      </w:tr>
      <w:tr>
        <w:trPr>
          <w:cantSplit/>
        </w:trPr>
        <w:tc>
          <w:tcPr>
            <w:tcW w:w="1500" w:type="dxa"/>
          </w:tcPr>
          <w:p>
            <w:r>
              <w:rPr>
                <w:b/>
              </w:rPr>
              <w:t xml:space="preserve">Xhat_i(t)</w:t>
            </w:r>
          </w:p>
        </w:tc>
        <w:tc>
          <w:tcPr>
            <w:tcW w:w="5348" w:type="dxa"/>
          </w:tcPr>
          <w:p>
            <w:r>
              <w:t xml:space="preserve">Perceived context</w:t>
            </w:r>
          </w:p>
        </w:tc>
        <w:tc>
          <w:tcPr>
            <w:tcW w:w="2800" w:type="dxa"/>
          </w:tcPr>
          <w:p>
            <w:r>
              <w:t xml:space="preserve">x_hat</w:t>
            </w:r>
          </w:p>
        </w:tc>
      </w:tr>
    </w:tbl>
    <w:p>
      <w:pPr>
        <w:spacing w:before="160"/>
      </w:pPr>
      <w:r>
        <w:rPr>
          <w:b/>
        </w:rPr>
        <w:t xml:space="preserve">Role discipline. </w:t>
      </w:r>
      <w:r>
        <w:t xml:space="preserve">PV and PP are role-defined. A thing is PV only when it is conveyed through an event, and PP only when it is actual capability to produce PV. Risk, safety, trust, evidence, authority, access, permission, and harm are not automatically either; they may be context, constraints, evidence, viability conditions, or consequences (C10/D1 §4A). The same object may change roles over time, and each change must be represented explicitly. Entries in this Reference use PV and PP only in these senses.</w:t>
      </w:r>
    </w:p>
    <w:p>
      <w:pPr>
        <w:pStyle w:val="Heading2"/>
      </w:pPr>
      <w:r>
        <w:t xml:space="preserve">2.3 Informational, Objective, and History Symbols</w:t>
      </w:r>
    </w:p>
    <w:p>
      <w:r>
        <w:t xml:space="preserve">These objects are canonical reference objects but are not components of S_i(t). Memory, retrieval, expectation, and confidence do not modify actual state directly, and no Layer-2 operator receives raw memory merely because memory exists (C10/D1 §3–4).</w:t>
      </w:r>
    </w:p>
    <w:p>
      <w:pPr>
        <w:pStyle w:val="Caption"/>
        <w:keepNext/>
      </w:pPr>
      <w:r>
        <w:t xml:space="preserve">Table 2.3 — Informational, objective, and history symbols</w:t>
      </w:r>
    </w:p>
    <w:tbl>
      <w:tblPr>
        <w:tblStyle w:val="TableGrid"/>
        <w:tblW w:w="9648" w:type="dxa"/>
        <w:jc w:val="center"/>
      </w:tblPr>
      <w:tblGrid>
        <w:gridCol w:w="1450"/>
        <w:gridCol w:w="3298"/>
        <w:gridCol w:w="1800"/>
        <w:gridCol w:w="3100"/>
      </w:tblGrid>
      <w:tr>
        <w:trPr>
          <w:cantSplit/>
          <w:tblHeader/>
        </w:trPr>
        <w:tc>
          <w:tcPr>
            <w:tcW w:w="1450" w:type="dxa"/>
            <w:shd w:val="clear" w:color="auto" w:fill="E7ECF3"/>
          </w:tcPr>
          <w:p>
            <w:r>
              <w:rPr>
                <w:b/>
              </w:rPr>
              <w:t xml:space="preserve">Symbol</w:t>
            </w:r>
          </w:p>
        </w:tc>
        <w:tc>
          <w:tcPr>
            <w:tcW w:w="3298" w:type="dxa"/>
            <w:shd w:val="clear" w:color="auto" w:fill="E7ECF3"/>
          </w:tcPr>
          <w:p>
            <w:r>
              <w:rPr>
                <w:b/>
              </w:rPr>
              <w:t xml:space="preserve">Meaning</w:t>
            </w:r>
          </w:p>
        </w:tc>
        <w:tc>
          <w:tcPr>
            <w:tcW w:w="1800" w:type="dxa"/>
            <w:shd w:val="clear" w:color="auto" w:fill="E7ECF3"/>
          </w:tcPr>
          <w:p>
            <w:r>
              <w:rPr>
                <w:b/>
              </w:rPr>
              <w:t xml:space="preserve">Owner</w:t>
            </w:r>
          </w:p>
        </w:tc>
        <w:tc>
          <w:tcPr>
            <w:tcW w:w="3100" w:type="dxa"/>
            <w:shd w:val="clear" w:color="auto" w:fill="E7ECF3"/>
          </w:tcPr>
          <w:p>
            <w:r>
              <w:rPr>
                <w:b/>
              </w:rPr>
              <w:t xml:space="preserve">Runtime</w:t>
            </w:r>
          </w:p>
        </w:tc>
      </w:tr>
      <w:tr>
        <w:trPr>
          <w:cantSplit/>
        </w:trPr>
        <w:tc>
          <w:tcPr>
            <w:tcW w:w="1450" w:type="dxa"/>
          </w:tcPr>
          <w:p>
            <w:r>
              <w:rPr>
                <w:b/>
              </w:rPr>
              <w:t xml:space="preserve">M_i(t)</w:t>
            </w:r>
          </w:p>
        </w:tc>
        <w:tc>
          <w:tcPr>
            <w:tcW w:w="3298" w:type="dxa"/>
          </w:tcPr>
          <w:p>
            <w:r>
              <w:t xml:space="preserve">Retained memory: the persistent historical informational substrate</w:t>
            </w:r>
          </w:p>
        </w:tc>
        <w:tc>
          <w:tcPr>
            <w:tcW w:w="1800" w:type="dxa"/>
          </w:tcPr>
          <w:p>
            <w:r>
              <w:t xml:space="preserve">C10/D16 Memory Interface</w:t>
            </w:r>
          </w:p>
        </w:tc>
        <w:tc>
          <w:tcPr>
            <w:tcW w:w="3100" w:type="dxa"/>
          </w:tcPr>
          <w:p>
            <w:r>
              <w:t xml:space="preserve">MemoryStateReference</w:t>
            </w:r>
          </w:p>
        </w:tc>
      </w:tr>
      <w:tr>
        <w:trPr>
          <w:cantSplit/>
        </w:trPr>
        <w:tc>
          <w:tcPr>
            <w:tcW w:w="1450" w:type="dxa"/>
          </w:tcPr>
          <w:p>
            <w:r>
              <w:rPr>
                <w:b/>
              </w:rPr>
              <w:t xml:space="preserve">R^M_i(t,q)</w:t>
            </w:r>
          </w:p>
        </w:tc>
        <w:tc>
          <w:tcPr>
            <w:tcW w:w="3298" w:type="dxa"/>
          </w:tcPr>
          <w:p>
            <w:r>
              <w:t xml:space="preserve">Retrieval: a cue-conditioned reconstruction drawn from M_i(t); not the stored memory itself</w:t>
            </w:r>
          </w:p>
        </w:tc>
        <w:tc>
          <w:tcPr>
            <w:tcW w:w="1800" w:type="dxa"/>
          </w:tcPr>
          <w:p>
            <w:r>
              <w:t xml:space="preserve">C10/D16</w:t>
            </w:r>
          </w:p>
        </w:tc>
        <w:tc>
          <w:tcPr>
            <w:tcW w:w="3100" w:type="dxa"/>
          </w:tcPr>
          <w:p>
            <w:r>
              <w:t xml:space="preserve">MemoryRetrievalRequest, MemoryRetrievalPackage</w:t>
            </w:r>
          </w:p>
        </w:tc>
      </w:tr>
      <w:tr>
        <w:trPr>
          <w:cantSplit/>
        </w:trPr>
        <w:tc>
          <w:tcPr>
            <w:tcW w:w="1450" w:type="dxa"/>
          </w:tcPr>
          <w:p>
            <w:r>
              <w:rPr>
                <w:b/>
              </w:rPr>
              <w:t xml:space="preserve">K_i(t)</w:t>
            </w:r>
          </w:p>
        </w:tc>
        <w:tc>
          <w:tcPr>
            <w:tcW w:w="3298" w:type="dxa"/>
          </w:tcPr>
          <w:p>
            <w:r>
              <w:t xml:space="preserve">Expectation state used in bounded forward projection and expectation learning</w:t>
            </w:r>
          </w:p>
        </w:tc>
        <w:tc>
          <w:tcPr>
            <w:tcW w:w="1800" w:type="dxa"/>
          </w:tcPr>
          <w:p>
            <w:r>
              <w:t xml:space="preserve">C10/D1; projection-expectation interface</w:t>
            </w:r>
          </w:p>
        </w:tc>
        <w:tc>
          <w:tcPr>
            <w:tcW w:w="3100" w:type="dxa"/>
          </w:tcPr>
          <w:p>
            <w:r>
              <w:t xml:space="preserve">ExpectationStateReference</w:t>
            </w:r>
          </w:p>
        </w:tc>
      </w:tr>
      <w:tr>
        <w:trPr>
          <w:cantSplit/>
        </w:trPr>
        <w:tc>
          <w:tcPr>
            <w:tcW w:w="1450" w:type="dxa"/>
          </w:tcPr>
          <w:p>
            <w:r>
              <w:rPr>
                <w:b/>
              </w:rPr>
              <w:t xml:space="preserve">Confidence metadata</w:t>
            </w:r>
          </w:p>
        </w:tc>
        <w:tc>
          <w:tcPr>
            <w:tcW w:w="3298" w:type="dxa"/>
          </w:tcPr>
          <w:p>
            <w:r>
              <w:t xml:space="preserve">Object-local confidence, source, freshness, and similar qualifiers; not truth and not a global scalar</w:t>
            </w:r>
          </w:p>
        </w:tc>
        <w:tc>
          <w:tcPr>
            <w:tcW w:w="1800" w:type="dxa"/>
          </w:tcPr>
          <w:p>
            <w:r>
              <w:t xml:space="preserve">C10/D1 §3</w:t>
            </w:r>
          </w:p>
        </w:tc>
        <w:tc>
          <w:tcPr>
            <w:tcW w:w="3100" w:type="dxa"/>
          </w:tcPr>
          <w:p>
            <w:r>
              <w:t xml:space="preserve">RetrievalQualityMetadata, InformationGovernanceMetadata</w:t>
            </w:r>
          </w:p>
        </w:tc>
      </w:tr>
      <w:tr>
        <w:trPr>
          <w:cantSplit/>
        </w:trPr>
        <w:tc>
          <w:tcPr>
            <w:tcW w:w="1450" w:type="dxa"/>
          </w:tcPr>
          <w:p>
            <w:r>
              <w:rPr>
                <w:b/>
              </w:rPr>
              <w:t xml:space="preserve">TH_i(t)</w:t>
            </w:r>
          </w:p>
        </w:tc>
        <w:tc>
          <w:tcPr>
            <w:tcW w:w="3298" w:type="dxa"/>
          </w:tcPr>
          <w:p>
            <w:r>
              <w:t xml:space="preserve">Transfer history: recorded events, supporting explanation and reconstruction, not current truth</w:t>
            </w:r>
          </w:p>
        </w:tc>
        <w:tc>
          <w:tcPr>
            <w:tcW w:w="1800" w:type="dxa"/>
          </w:tcPr>
          <w:p>
            <w:r>
              <w:t xml:space="preserve">C10/D22 Transfer History v0.2</w:t>
            </w:r>
          </w:p>
        </w:tc>
        <w:tc>
          <w:tcPr>
            <w:tcW w:w="3100" w:type="dxa"/>
          </w:tcPr>
          <w:p>
            <w:r>
              <w:t xml:space="preserve">TransferHistoryEvent, TransferHistoryPackage</w:t>
            </w:r>
          </w:p>
        </w:tc>
      </w:tr>
      <w:tr>
        <w:trPr>
          <w:cantSplit/>
        </w:trPr>
        <w:tc>
          <w:tcPr>
            <w:tcW w:w="1450" w:type="dxa"/>
          </w:tcPr>
          <w:p>
            <w:r>
              <w:rPr>
                <w:b/>
              </w:rPr>
              <w:t xml:space="preserve">O_i(t)</w:t>
            </w:r>
          </w:p>
        </w:tc>
        <w:tc>
          <w:tcPr>
            <w:tcW w:w="3298" w:type="dxa"/>
          </w:tcPr>
          <w:p>
            <w:r>
              <w:t xml:space="preserve">Currently applicable qualified objectives, with source, scope, lifecycle, and provenance</w:t>
            </w:r>
          </w:p>
        </w:tc>
        <w:tc>
          <w:tcPr>
            <w:tcW w:w="1800" w:type="dxa"/>
          </w:tcPr>
          <w:p>
            <w:r>
              <w:t xml:space="preserve">C10/D9</w:t>
            </w:r>
          </w:p>
        </w:tc>
        <w:tc>
          <w:tcPr>
            <w:tcW w:w="3100" w:type="dxa"/>
          </w:tcPr>
          <w:p>
            <w:r>
              <w:t xml:space="preserve">ObjectiveSet, QualifiedObjectiveRecord</w:t>
            </w:r>
          </w:p>
        </w:tc>
      </w:tr>
      <w:tr>
        <w:trPr>
          <w:cantSplit/>
        </w:trPr>
        <w:tc>
          <w:tcPr>
            <w:tcW w:w="1450" w:type="dxa"/>
          </w:tcPr>
          <w:p>
            <w:r>
              <w:rPr>
                <w:b/>
              </w:rPr>
              <w:t xml:space="preserve">Resp(π,o)</w:t>
            </w:r>
          </w:p>
        </w:tc>
        <w:tc>
          <w:tcPr>
            <w:tcW w:w="3298" w:type="dxa"/>
          </w:tcPr>
          <w:p>
            <w:r>
              <w:t xml:space="preserve">Application-owned evaluation of how a candidate relates to an objective; not ranking or selection</w:t>
            </w:r>
          </w:p>
        </w:tc>
        <w:tc>
          <w:tcPr>
            <w:tcW w:w="1800" w:type="dxa"/>
          </w:tcPr>
          <w:p>
            <w:r>
              <w:t xml:space="preserve">C10/D9</w:t>
            </w:r>
          </w:p>
        </w:tc>
        <w:tc>
          <w:tcPr>
            <w:tcW w:w="3100" w:type="dxa"/>
          </w:tcPr>
          <w:p>
            <w:r>
              <w:t xml:space="preserve">ObjectiveResponsivenessRecord</w:t>
            </w:r>
          </w:p>
        </w:tc>
      </w:tr>
    </w:tbl>
    <w:p>
      <w:pPr>
        <w:spacing w:before="160"/>
      </w:pPr>
      <w:r>
        <w:t xml:space="preserve">Two symbols are deliberately not canonical: a persistent belief object B_i(t) and a single global confidence state C_i(t) (C10/D1 §8). The Reference does not use either. The confidence field on PerceivedDecisionState is an optional per-state interface, not C_i(t).</w:t>
      </w:r>
    </w:p>
    <w:p>
      <w:pPr>
        <w:pStyle w:val="Heading2"/>
      </w:pPr>
      <w:r>
        <w:t xml:space="preserve">2.4 Decision-Cycle Terms</w:t>
      </w:r>
    </w:p>
    <w:p>
      <w:pPr>
        <w:pStyle w:val="Caption"/>
        <w:keepNext/>
      </w:pPr>
      <w:r>
        <w:t xml:space="preserve">Table 2.4 — Decision-cycle terms</w:t>
      </w:r>
    </w:p>
    <w:tbl>
      <w:tblPr>
        <w:tblStyle w:val="TableGrid"/>
        <w:tblW w:w="9648" w:type="dxa"/>
        <w:jc w:val="center"/>
      </w:tblPr>
      <w:tblGrid>
        <w:gridCol w:w="1900"/>
        <w:gridCol w:w="4648"/>
        <w:gridCol w:w="3100"/>
      </w:tblGrid>
      <w:tr>
        <w:trPr>
          <w:cantSplit/>
          <w:tblHeader/>
        </w:trPr>
        <w:tc>
          <w:tcPr>
            <w:tcW w:w="1900" w:type="dxa"/>
            <w:shd w:val="clear" w:color="auto" w:fill="E7ECF3"/>
          </w:tcPr>
          <w:p>
            <w:r>
              <w:rPr>
                <w:b/>
              </w:rPr>
              <w:t xml:space="preserve">Term</w:t>
            </w:r>
          </w:p>
        </w:tc>
        <w:tc>
          <w:tcPr>
            <w:tcW w:w="4648" w:type="dxa"/>
            <w:shd w:val="clear" w:color="auto" w:fill="E7ECF3"/>
          </w:tcPr>
          <w:p>
            <w:r>
              <w:rPr>
                <w:b/>
              </w:rPr>
              <w:t xml:space="preserve">Meaning</w:t>
            </w:r>
          </w:p>
        </w:tc>
        <w:tc>
          <w:tcPr>
            <w:tcW w:w="3100" w:type="dxa"/>
            <w:shd w:val="clear" w:color="auto" w:fill="E7ECF3"/>
          </w:tcPr>
          <w:p>
            <w:r>
              <w:rPr>
                <w:b/>
              </w:rPr>
              <w:t xml:space="preserve">Runtime spelling</w:t>
            </w:r>
          </w:p>
        </w:tc>
      </w:tr>
      <w:tr>
        <w:trPr>
          <w:cantSplit/>
        </w:trPr>
        <w:tc>
          <w:tcPr>
            <w:tcW w:w="1900" w:type="dxa"/>
          </w:tcPr>
          <w:p>
            <w:r>
              <w:rPr>
                <w:b/>
              </w:rPr>
              <w:t xml:space="preserve">Pressure</w:t>
            </w:r>
          </w:p>
        </w:tc>
        <w:tc>
          <w:tcPr>
            <w:tcW w:w="4648" w:type="dxa"/>
          </w:tcPr>
          <w:p>
            <w:r>
              <w:t xml:space="preserve">Domain-structured representation of how close each domain is to its threshold (Φ)</w:t>
            </w:r>
          </w:p>
        </w:tc>
        <w:tc>
          <w:tcPr>
            <w:tcW w:w="3100" w:type="dxa"/>
          </w:tcPr>
          <w:p>
            <w:r>
              <w:t xml:space="preserve">PressureFieldAssessment</w:t>
            </w:r>
          </w:p>
        </w:tc>
      </w:tr>
      <w:tr>
        <w:trPr>
          <w:cantSplit/>
        </w:trPr>
        <w:tc>
          <w:tcPr>
            <w:tcW w:w="1900" w:type="dxa"/>
          </w:tcPr>
          <w:p>
            <w:r>
              <w:rPr>
                <w:b/>
              </w:rPr>
              <w:t xml:space="preserve">Collapse horizon</w:t>
            </w:r>
          </w:p>
        </w:tc>
        <w:tc>
          <w:tcPr>
            <w:tcW w:w="4648" w:type="dxa"/>
          </w:tcPr>
          <w:p>
            <w:r>
              <w:t xml:space="preserve">Estimated time to threshold breach. Baseline horizons come from H; policy-conditioned horizons come from projection and must not be swapped with them</w:t>
            </w:r>
          </w:p>
        </w:tc>
        <w:tc>
          <w:tcPr>
            <w:tcW w:w="3100" w:type="dxa"/>
          </w:tcPr>
          <w:p>
            <w:r>
              <w:t xml:space="preserve">HorizonAssessment</w:t>
            </w:r>
          </w:p>
        </w:tc>
      </w:tr>
      <w:tr>
        <w:trPr>
          <w:cantSplit/>
        </w:trPr>
        <w:tc>
          <w:tcPr>
            <w:tcW w:w="1900" w:type="dxa"/>
          </w:tcPr>
          <w:p>
            <w:r>
              <w:rPr>
                <w:b/>
              </w:rPr>
              <w:t xml:space="preserve">Governing domain</w:t>
            </w:r>
          </w:p>
        </w:tc>
        <w:tc>
          <w:tcPr>
            <w:tcW w:w="4648" w:type="dxa"/>
          </w:tcPr>
          <w:p>
            <w:r>
              <w:t xml:space="preserve">A domain in the dependency-closed governing set produced by G; written G_i(t) for the set</w:t>
            </w:r>
          </w:p>
        </w:tc>
        <w:tc>
          <w:tcPr>
            <w:tcW w:w="3100" w:type="dxa"/>
          </w:tcPr>
          <w:p>
            <w:r>
              <w:t xml:space="preserve">GoverningAssessment.governing_domain_ids</w:t>
            </w:r>
          </w:p>
        </w:tc>
      </w:tr>
      <w:tr>
        <w:trPr>
          <w:cantSplit/>
        </w:trPr>
        <w:tc>
          <w:tcPr>
            <w:tcW w:w="1900" w:type="dxa"/>
          </w:tcPr>
          <w:p>
            <w:r>
              <w:rPr>
                <w:b/>
              </w:rPr>
              <w:t xml:space="preserve">Regime</w:t>
            </w:r>
          </w:p>
        </w:tc>
        <w:tc>
          <w:tcPr>
            <w:tcW w:w="4648" w:type="dxa"/>
          </w:tcPr>
          <w:p>
            <w:r>
              <w:t xml:space="preserve">Classification from horizons, pressure, and governing structure: Mission, Stabilization, Survival, or Existential</w:t>
            </w:r>
          </w:p>
        </w:tc>
        <w:tc>
          <w:tcPr>
            <w:tcW w:w="3100" w:type="dxa"/>
          </w:tcPr>
          <w:p>
            <w:r>
              <w:t xml:space="preserve">"Mission", "Stabilization", "Survival", "Existential"</w:t>
            </w:r>
          </w:p>
        </w:tc>
      </w:tr>
      <w:tr>
        <w:trPr>
          <w:cantSplit/>
        </w:trPr>
        <w:tc>
          <w:tcPr>
            <w:tcW w:w="1900" w:type="dxa"/>
          </w:tcPr>
          <w:p>
            <w:r>
              <w:rPr>
                <w:b/>
              </w:rPr>
              <w:t xml:space="preserve">Policy family</w:t>
            </w:r>
          </w:p>
        </w:tc>
        <w:tc>
          <w:tcPr>
            <w:tcW w:w="4648" w:type="dxa"/>
          </w:tcPr>
          <w:p>
            <w:r>
              <w:t xml:space="preserve">One of four canonical families Π constructs from: continuation (mandatory), local adjustment, structural shift, emergency or escape (C15/D7 §6)</w:t>
            </w:r>
          </w:p>
        </w:tc>
        <w:tc>
          <w:tcPr>
            <w:tcW w:w="3100" w:type="dxa"/>
          </w:tcPr>
          <w:p>
            <w:r>
              <w:t xml:space="preserve">"continuation", "local_adjustment", "structural_shift", "emergency_escape"</w:t>
            </w:r>
          </w:p>
        </w:tc>
      </w:tr>
      <w:tr>
        <w:trPr>
          <w:cantSplit/>
        </w:trPr>
        <w:tc>
          <w:tcPr>
            <w:tcW w:w="1900" w:type="dxa"/>
          </w:tcPr>
          <w:p>
            <w:r>
              <w:rPr>
                <w:b/>
              </w:rPr>
              <w:t xml:space="preserve">Seed</w:t>
            </w:r>
          </w:p>
        </w:tc>
        <w:tc>
          <w:tcPr>
            <w:tcW w:w="4648" w:type="dxa"/>
          </w:tcPr>
          <w:p>
            <w:r>
              <w:t xml:space="preserve">A graph-derived starting point that makes a materially distinct policy family visible</w:t>
            </w:r>
          </w:p>
        </w:tc>
        <w:tc>
          <w:tcPr>
            <w:tcW w:w="3100" w:type="dxa"/>
          </w:tcPr>
          <w:p>
            <w:r>
              <w:t xml:space="preserve">PolicySeedDefinition</w:t>
            </w:r>
          </w:p>
        </w:tc>
      </w:tr>
      <w:tr>
        <w:trPr>
          <w:cantSplit/>
        </w:trPr>
        <w:tc>
          <w:tcPr>
            <w:tcW w:w="1900" w:type="dxa"/>
          </w:tcPr>
          <w:p>
            <w:r>
              <w:rPr>
                <w:b/>
              </w:rPr>
              <w:t xml:space="preserve">Candidate space Π_i(t)</w:t>
            </w:r>
          </w:p>
        </w:tc>
        <w:tc>
          <w:tcPr>
            <w:tcW w:w="4648" w:type="dxa"/>
          </w:tcPr>
          <w:p>
            <w:r>
              <w:t xml:space="preserve">The bounded set of candidates Π constructs</w:t>
            </w:r>
          </w:p>
        </w:tc>
        <w:tc>
          <w:tcPr>
            <w:tcW w:w="3100" w:type="dxa"/>
          </w:tcPr>
          <w:p>
            <w:r>
              <w:t xml:space="preserve">CandidatePolicySpace</w:t>
            </w:r>
          </w:p>
        </w:tc>
      </w:tr>
      <w:tr>
        <w:trPr>
          <w:cantSplit/>
        </w:trPr>
        <w:tc>
          <w:tcPr>
            <w:tcW w:w="1900" w:type="dxa"/>
          </w:tcPr>
          <w:p>
            <w:r>
              <w:rPr>
                <w:b/>
              </w:rPr>
              <w:t xml:space="preserve">Π completeness</w:t>
            </w:r>
          </w:p>
        </w:tc>
        <w:tc>
          <w:tcPr>
            <w:tcW w:w="4648" w:type="dxa"/>
          </w:tcPr>
          <w:p>
            <w:r>
              <w:t xml:space="preserve">The requirement that no materially relevant reachable family is omitted</w:t>
            </w:r>
          </w:p>
        </w:tc>
        <w:tc>
          <w:tcPr>
            <w:tcW w:w="3100" w:type="dxa"/>
          </w:tcPr>
          <w:p>
            <w:r>
              <w:t xml:space="preserve">PiCompletenessAssessment</w:t>
            </w:r>
          </w:p>
        </w:tc>
      </w:tr>
      <w:tr>
        <w:trPr>
          <w:cantSplit/>
        </w:trPr>
        <w:tc>
          <w:tcPr>
            <w:tcW w:w="1900" w:type="dxa"/>
          </w:tcPr>
          <w:p>
            <w:r>
              <w:rPr>
                <w:b/>
              </w:rPr>
              <w:t xml:space="preserve">Constraint class</w:t>
            </w:r>
          </w:p>
        </w:tc>
        <w:tc>
          <w:tcPr>
            <w:tcW w:w="4648" w:type="dxa"/>
          </w:tcPr>
          <w:p>
            <w:r>
              <w:t xml:space="preserve">Hard, conditional (with a stated relaxation rule), or soft</w:t>
            </w:r>
          </w:p>
        </w:tc>
        <w:tc>
          <w:tcPr>
            <w:tcW w:w="3100" w:type="dxa"/>
          </w:tcPr>
          <w:p>
            <w:r>
              <w:t xml:space="preserve">"hard", "conditional", "soft"</w:t>
            </w:r>
          </w:p>
        </w:tc>
      </w:tr>
      <w:tr>
        <w:trPr>
          <w:cantSplit/>
        </w:trPr>
        <w:tc>
          <w:tcPr>
            <w:tcW w:w="1900" w:type="dxa"/>
          </w:tcPr>
          <w:p>
            <w:r>
              <w:rPr>
                <w:b/>
              </w:rPr>
              <w:t xml:space="preserve">Π_valid</w:t>
            </w:r>
          </w:p>
        </w:tc>
        <w:tc>
          <w:tcPr>
            <w:tcW w:w="4648" w:type="dxa"/>
          </w:tcPr>
          <w:p>
            <w:r>
              <w:t xml:space="preserve">The constraint-feasible candidates</w:t>
            </w:r>
          </w:p>
        </w:tc>
        <w:tc>
          <w:tcPr>
            <w:tcW w:w="3100" w:type="dxa"/>
          </w:tcPr>
          <w:p>
            <w:r>
              <w:t xml:space="preserve">ConstraintsAssessment.feasible_policy_ids</w:t>
            </w:r>
          </w:p>
        </w:tc>
      </w:tr>
      <w:tr>
        <w:trPr>
          <w:cantSplit/>
        </w:trPr>
        <w:tc>
          <w:tcPr>
            <w:tcW w:w="1900" w:type="dxa"/>
          </w:tcPr>
          <w:p>
            <w:r>
              <w:rPr>
                <w:b/>
              </w:rPr>
              <w:t xml:space="preserve">Domain frame</w:t>
            </w:r>
          </w:p>
        </w:tc>
        <w:tc>
          <w:tcPr>
            <w:tcW w:w="4648" w:type="dxa"/>
          </w:tcPr>
          <w:p>
            <w:r>
              <w:t xml:space="preserve">The declared preservation target: each governing domain stated as a function to preserve</w:t>
            </w:r>
          </w:p>
        </w:tc>
        <w:tc>
          <w:tcPr>
            <w:tcW w:w="3100" w:type="dxa"/>
          </w:tcPr>
          <w:p>
            <w:r>
              <w:t xml:space="preserve">DomainFrame, DomainFrameTarget</w:t>
            </w:r>
          </w:p>
        </w:tc>
      </w:tr>
      <w:tr>
        <w:trPr>
          <w:cantSplit/>
        </w:trPr>
        <w:tc>
          <w:tcPr>
            <w:tcW w:w="1900" w:type="dxa"/>
          </w:tcPr>
          <w:p>
            <w:r>
              <w:rPr>
                <w:b/>
              </w:rPr>
              <w:t xml:space="preserve">Recovery corridor</w:t>
            </w:r>
          </w:p>
        </w:tc>
        <w:tc>
          <w:tcPr>
            <w:tcW w:w="4648" w:type="dxa"/>
          </w:tcPr>
          <w:p>
            <w:r>
              <w:t xml:space="preserve">A reachable path by which a framed domain can recover</w:t>
            </w:r>
          </w:p>
        </w:tc>
        <w:tc>
          <w:tcPr>
            <w:tcW w:w="3100" w:type="dxa"/>
          </w:tcPr>
          <w:p>
            <w:r>
              <w:t xml:space="preserve">RecoveryCorridorProjection, ActiveRecoveryCorridor</w:t>
            </w:r>
          </w:p>
        </w:tc>
      </w:tr>
      <w:tr>
        <w:trPr>
          <w:cantSplit/>
        </w:trPr>
        <w:tc>
          <w:tcPr>
            <w:tcW w:w="1900" w:type="dxa"/>
          </w:tcPr>
          <w:p>
            <w:r>
              <w:rPr>
                <w:b/>
              </w:rPr>
              <w:t xml:space="preserve">Adequacy</w:t>
            </w:r>
          </w:p>
        </w:tc>
        <w:tc>
          <w:tcPr>
            <w:tcW w:w="4648" w:type="dxa"/>
          </w:tcPr>
          <w:p>
            <w:r>
              <w:t xml:space="preserve">Whether a framed candidate reaches a sustainable recovery-capable region; a judgment, not a ranking</w:t>
            </w:r>
          </w:p>
        </w:tc>
        <w:tc>
          <w:tcPr>
            <w:tcW w:w="3100" w:type="dxa"/>
          </w:tcPr>
          <w:p>
            <w:r>
              <w:t xml:space="preserve">AdequacyAssessment</w:t>
            </w:r>
          </w:p>
        </w:tc>
      </w:tr>
      <w:tr>
        <w:trPr>
          <w:cantSplit/>
        </w:trPr>
        <w:tc>
          <w:tcPr>
            <w:tcW w:w="1900" w:type="dxa"/>
          </w:tcPr>
          <w:p>
            <w:r>
              <w:rPr>
                <w:b/>
              </w:rPr>
              <w:t xml:space="preserve">π_sel(t)</w:t>
            </w:r>
          </w:p>
        </w:tc>
        <w:tc>
          <w:tcPr>
            <w:tcW w:w="4648" w:type="dxa"/>
          </w:tcPr>
          <w:p>
            <w:r>
              <w:t xml:space="preserve">The policy Σ selects; π*_ord(t) in the ordinary case</w:t>
            </w:r>
          </w:p>
        </w:tc>
        <w:tc>
          <w:tcPr>
            <w:tcW w:w="3100" w:type="dxa"/>
          </w:tcPr>
          <w:p>
            <w:r>
              <w:t xml:space="preserve">SelectedPolicy; selected_policy_id</w:t>
            </w:r>
          </w:p>
        </w:tc>
      </w:tr>
      <w:tr>
        <w:trPr>
          <w:cantSplit/>
        </w:trPr>
        <w:tc>
          <w:tcPr>
            <w:tcW w:w="1900" w:type="dxa"/>
          </w:tcPr>
          <w:p>
            <w:r>
              <w:rPr>
                <w:b/>
              </w:rPr>
              <w:t xml:space="preserve">Selection mode</w:t>
            </w:r>
          </w:p>
        </w:tc>
        <w:tc>
          <w:tcPr>
            <w:tcW w:w="4648" w:type="dxa"/>
          </w:tcPr>
          <w:p>
            <w:r>
              <w:t xml:space="preserve">Standard; recovery-unavailable fallback; terminal infeasibility</w:t>
            </w:r>
          </w:p>
        </w:tc>
        <w:tc>
          <w:tcPr>
            <w:tcW w:w="3100" w:type="dxa"/>
          </w:tcPr>
          <w:p>
            <w:r>
              <w:t xml:space="preserve">"standard", "recovery_unavailable_fallback", "terminal_infeasibility"</w:t>
            </w:r>
          </w:p>
        </w:tc>
      </w:tr>
      <w:tr>
        <w:trPr>
          <w:cantSplit/>
        </w:trPr>
        <w:tc>
          <w:tcPr>
            <w:tcW w:w="1900" w:type="dxa"/>
          </w:tcPr>
          <w:p>
            <w:r>
              <w:rPr>
                <w:b/>
              </w:rPr>
              <w:t xml:space="preserve">Censored value</w:t>
            </w:r>
          </w:p>
        </w:tc>
        <w:tc>
          <w:tcPr>
            <w:tcW w:w="4648" w:type="dxa"/>
          </w:tcPr>
          <w:p>
            <w:r>
              <w:t xml:space="preserve">A projected value known only to exceed or fall below the projection limit</w:t>
            </w:r>
          </w:p>
        </w:tc>
        <w:tc>
          <w:tcPr>
            <w:tcW w:w="3100" w:type="dxa"/>
          </w:tcPr>
          <w:p>
            <w:r>
              <w:t xml:space="preserve">PolicyProjectionRecord.right_censored_domain_ids</w:t>
            </w:r>
          </w:p>
        </w:tc>
      </w:tr>
    </w:tbl>
    <w:p>
      <w:pPr>
        <w:pStyle w:val="Heading2"/>
        <w:spacing w:before="160"/>
      </w:pPr>
      <w:r>
        <w:t xml:space="preserve">2.5 Execution Terms</w:t>
      </w:r>
    </w:p>
    <w:p>
      <w:r>
        <w:t xml:space="preserve">The ε owner file defines the realization relation ε(π_sel(t), context_exec(t)) = (x_exec(t), E_exec(t,τ), ExecPath(t), status_exec(t), B_real(t), info_exec(t)) (C15/D9 §10). The runtime adds the authority objects that carry a selection safely to the host.</w:t>
      </w:r>
    </w:p>
    <w:p>
      <w:pPr>
        <w:pStyle w:val="Caption"/>
        <w:keepNext/>
      </w:pPr>
      <w:r>
        <w:t xml:space="preserve">Table 2.5 — Execution terms</w:t>
      </w:r>
    </w:p>
    <w:tbl>
      <w:tblPr>
        <w:tblStyle w:val="TableGrid"/>
        <w:tblW w:w="9648" w:type="dxa"/>
        <w:jc w:val="center"/>
      </w:tblPr>
      <w:tblGrid>
        <w:gridCol w:w="2000"/>
        <w:gridCol w:w="4048"/>
        <w:gridCol w:w="3600"/>
      </w:tblGrid>
      <w:tr>
        <w:trPr>
          <w:cantSplit/>
          <w:tblHeader/>
        </w:trPr>
        <w:tc>
          <w:tcPr>
            <w:tcW w:w="2000" w:type="dxa"/>
            <w:shd w:val="clear" w:color="auto" w:fill="E7ECF3"/>
          </w:tcPr>
          <w:p>
            <w:r>
              <w:rPr>
                <w:b/>
              </w:rPr>
              <w:t xml:space="preserve">Term</w:t>
            </w:r>
          </w:p>
        </w:tc>
        <w:tc>
          <w:tcPr>
            <w:tcW w:w="4048" w:type="dxa"/>
            <w:shd w:val="clear" w:color="auto" w:fill="E7ECF3"/>
          </w:tcPr>
          <w:p>
            <w:r>
              <w:rPr>
                <w:b/>
              </w:rPr>
              <w:t xml:space="preserve">Meaning</w:t>
            </w:r>
          </w:p>
        </w:tc>
        <w:tc>
          <w:tcPr>
            <w:tcW w:w="3600" w:type="dxa"/>
            <w:shd w:val="clear" w:color="auto" w:fill="E7ECF3"/>
          </w:tcPr>
          <w:p>
            <w:r>
              <w:rPr>
                <w:b/>
              </w:rPr>
              <w:t xml:space="preserve">Runtime</w:t>
            </w:r>
          </w:p>
        </w:tc>
      </w:tr>
      <w:tr>
        <w:trPr>
          <w:cantSplit/>
        </w:trPr>
        <w:tc>
          <w:tcPr>
            <w:tcW w:w="2000" w:type="dxa"/>
          </w:tcPr>
          <w:p>
            <w:r>
              <w:rPr>
                <w:b/>
              </w:rPr>
              <w:t xml:space="preserve">x_exec(t)</w:t>
            </w:r>
          </w:p>
        </w:tc>
        <w:tc>
          <w:tcPr>
            <w:tcW w:w="4048" w:type="dxa"/>
          </w:tcPr>
          <w:p>
            <w:r>
              <w:t xml:space="preserve">The instantiated execution episode</w:t>
            </w:r>
          </w:p>
        </w:tc>
        <w:tc>
          <w:tcPr>
            <w:tcW w:w="3600" w:type="dxa"/>
          </w:tcPr>
          <w:p>
            <w:r>
              <w:t xml:space="preserve">instantiate_execution; ExecutionEpisode</w:t>
            </w:r>
          </w:p>
        </w:tc>
      </w:tr>
      <w:tr>
        <w:trPr>
          <w:cantSplit/>
        </w:trPr>
        <w:tc>
          <w:tcPr>
            <w:tcW w:w="2000" w:type="dxa"/>
          </w:tcPr>
          <w:p>
            <w:r>
              <w:rPr>
                <w:b/>
              </w:rPr>
              <w:t xml:space="preserve">E_exec(t,τ)</w:t>
            </w:r>
          </w:p>
        </w:tc>
        <w:tc>
          <w:tcPr>
            <w:tcW w:w="4048" w:type="dxa"/>
          </w:tcPr>
          <w:p>
            <w:r>
              <w:t xml:space="preserve">Bounded within-execution state</w:t>
            </w:r>
          </w:p>
        </w:tc>
        <w:tc>
          <w:tcPr>
            <w:tcW w:w="3600" w:type="dxa"/>
          </w:tcPr>
          <w:p>
            <w:r>
              <w:t xml:space="preserve">EpsilonStepResult</w:t>
            </w:r>
          </w:p>
        </w:tc>
      </w:tr>
      <w:tr>
        <w:trPr>
          <w:cantSplit/>
        </w:trPr>
        <w:tc>
          <w:tcPr>
            <w:tcW w:w="2000" w:type="dxa"/>
          </w:tcPr>
          <w:p>
            <w:r>
              <w:rPr>
                <w:b/>
              </w:rPr>
              <w:t xml:space="preserve">ExecPath(t)</w:t>
            </w:r>
          </w:p>
        </w:tc>
        <w:tc>
          <w:tcPr>
            <w:tcW w:w="4048" w:type="dxa"/>
          </w:tcPr>
          <w:p>
            <w:r>
              <w:t xml:space="preserve">What actually occurred within the licensed corridor</w:t>
            </w:r>
          </w:p>
        </w:tc>
        <w:tc>
          <w:tcPr>
            <w:tcW w:w="3600" w:type="dxa"/>
          </w:tcPr>
          <w:p>
            <w:r>
              <w:t xml:space="preserve">ExecutionTraceNode chain</w:t>
            </w:r>
          </w:p>
        </w:tc>
      </w:tr>
      <w:tr>
        <w:trPr>
          <w:cantSplit/>
        </w:trPr>
        <w:tc>
          <w:tcPr>
            <w:tcW w:w="2000" w:type="dxa"/>
          </w:tcPr>
          <w:p>
            <w:r>
              <w:rPr>
                <w:b/>
              </w:rPr>
              <w:t xml:space="preserve">status_exec(t)</w:t>
            </w:r>
          </w:p>
        </w:tc>
        <w:tc>
          <w:tcPr>
            <w:tcW w:w="4048" w:type="dxa"/>
          </w:tcPr>
          <w:p>
            <w:r>
              <w:t xml:space="preserve">Auditable execution status</w:t>
            </w:r>
          </w:p>
        </w:tc>
        <w:tc>
          <w:tcPr>
            <w:tcW w:w="3600" w:type="dxa"/>
          </w:tcPr>
          <w:p>
            <w:r>
              <w:t xml:space="preserve">"completed", "completed_staged", "partial_realization", "aborted_return", "failed", "emergency_return"</w:t>
            </w:r>
          </w:p>
        </w:tc>
      </w:tr>
      <w:tr>
        <w:trPr>
          <w:cantSplit/>
        </w:trPr>
        <w:tc>
          <w:tcPr>
            <w:tcW w:w="2000" w:type="dxa"/>
          </w:tcPr>
          <w:p>
            <w:r>
              <w:rPr>
                <w:b/>
              </w:rPr>
              <w:t xml:space="preserve">B_real(t)</w:t>
            </w:r>
          </w:p>
        </w:tc>
        <w:tc>
          <w:tcPr>
            <w:tcW w:w="4048" w:type="dxa"/>
          </w:tcPr>
          <w:p>
            <w:r>
              <w:t xml:space="preserve">The realized Productive-Value bundle; not the status and not the path</w:t>
            </w:r>
          </w:p>
        </w:tc>
        <w:tc>
          <w:tcPr>
            <w:tcW w:w="3600" w:type="dxa"/>
          </w:tcPr>
          <w:p>
            <w:r>
              <w:t xml:space="preserve">realized PV bundle in trace records</w:t>
            </w:r>
          </w:p>
        </w:tc>
      </w:tr>
      <w:tr>
        <w:trPr>
          <w:cantSplit/>
        </w:trPr>
        <w:tc>
          <w:tcPr>
            <w:tcW w:w="2000" w:type="dxa"/>
          </w:tcPr>
          <w:p>
            <w:r>
              <w:rPr>
                <w:b/>
              </w:rPr>
              <w:t xml:space="preserve">info_exec(t)</w:t>
            </w:r>
          </w:p>
        </w:tc>
        <w:tc>
          <w:tcPr>
            <w:tcW w:w="4048" w:type="dxa"/>
          </w:tcPr>
          <w:p>
            <w:r>
              <w:t xml:space="preserve">Execution-generated information for authorized update surfaces</w:t>
            </w:r>
          </w:p>
        </w:tc>
        <w:tc>
          <w:tcPr>
            <w:tcW w:w="3600" w:type="dxa"/>
          </w:tcPr>
          <w:p>
            <w:r>
              <w:t xml:space="preserve">information in trace records</w:t>
            </w:r>
          </w:p>
        </w:tc>
      </w:tr>
      <w:tr>
        <w:trPr>
          <w:cantSplit/>
        </w:trPr>
        <w:tc>
          <w:tcPr>
            <w:tcW w:w="2000" w:type="dxa"/>
          </w:tcPr>
          <w:p>
            <w:r>
              <w:rPr>
                <w:b/>
              </w:rPr>
              <w:t xml:space="preserve">Execution license</w:t>
            </w:r>
          </w:p>
        </w:tc>
        <w:tc>
          <w:tcPr>
            <w:tcW w:w="4048" w:type="dxa"/>
          </w:tcPr>
          <w:p>
            <w:r>
              <w:t xml:space="preserve">Record of the upstream licensing ε consumes and may not repair</w:t>
            </w:r>
          </w:p>
        </w:tc>
        <w:tc>
          <w:tcPr>
            <w:tcW w:w="3600" w:type="dxa"/>
          </w:tcPr>
          <w:p>
            <w:r>
              <w:t xml:space="preserve">ExecutionLicenseEnvelope</w:t>
            </w:r>
          </w:p>
        </w:tc>
      </w:tr>
      <w:tr>
        <w:trPr>
          <w:cantSplit/>
        </w:trPr>
        <w:tc>
          <w:tcPr>
            <w:tcW w:w="2000" w:type="dxa"/>
          </w:tcPr>
          <w:p>
            <w:r>
              <w:rPr>
                <w:b/>
              </w:rPr>
              <w:t xml:space="preserve">Binding</w:t>
            </w:r>
          </w:p>
        </w:tc>
        <w:tc>
          <w:tcPr>
            <w:tcW w:w="4048" w:type="dxa"/>
          </w:tcPr>
          <w:p>
            <w:r>
              <w:t xml:space="preserve">Registration of a host callable as the implementation of an action</w:t>
            </w:r>
          </w:p>
        </w:tc>
        <w:tc>
          <w:tcPr>
            <w:tcW w:w="3600" w:type="dxa"/>
          </w:tcPr>
          <w:p>
            <w:r>
              <w:t xml:space="preserve">ExecutionBindingRegistry.register</w:t>
            </w:r>
          </w:p>
        </w:tc>
      </w:tr>
      <w:tr>
        <w:trPr>
          <w:cantSplit/>
        </w:trPr>
        <w:tc>
          <w:tcPr>
            <w:tcW w:w="2000" w:type="dxa"/>
          </w:tcPr>
          <w:p>
            <w:r>
              <w:rPr>
                <w:b/>
              </w:rPr>
              <w:t xml:space="preserve">Native authorization</w:t>
            </w:r>
          </w:p>
        </w:tc>
        <w:tc>
          <w:tcPr>
            <w:tcW w:w="4048" w:type="dxa"/>
          </w:tcPr>
          <w:p>
            <w:r>
              <w:t xml:space="preserve">Single-use, ledger-backed permission for one attempt</w:t>
            </w:r>
          </w:p>
        </w:tc>
        <w:tc>
          <w:tcPr>
            <w:tcW w:w="3600" w:type="dxa"/>
          </w:tcPr>
          <w:p>
            <w:r>
              <w:t xml:space="preserve">NativeExecutionAuthorization</w:t>
            </w:r>
          </w:p>
        </w:tc>
      </w:tr>
      <w:tr>
        <w:trPr>
          <w:cantSplit/>
        </w:trPr>
        <w:tc>
          <w:tcPr>
            <w:tcW w:w="2000" w:type="dxa"/>
          </w:tcPr>
          <w:p>
            <w:r>
              <w:rPr>
                <w:b/>
              </w:rPr>
              <w:t xml:space="preserve">Invocation outcome</w:t>
            </w:r>
          </w:p>
        </w:tc>
        <w:tc>
          <w:tcPr>
            <w:tcW w:w="4048" w:type="dxa"/>
          </w:tcPr>
          <w:p>
            <w:r>
              <w:t xml:space="preserve">Result class of one attempt</w:t>
            </w:r>
          </w:p>
        </w:tc>
        <w:tc>
          <w:tcPr>
            <w:tcW w:w="3600" w:type="dxa"/>
          </w:tcPr>
          <w:p>
            <w:r>
              <w:t xml:space="preserve">"succeeded", "failed_cleanly", "indeterminate", "completed_invalid" in NativeExecutionResult.status</w:t>
            </w:r>
          </w:p>
        </w:tc>
      </w:tr>
      <w:tr>
        <w:trPr>
          <w:cantSplit/>
        </w:trPr>
        <w:tc>
          <w:tcPr>
            <w:tcW w:w="2000" w:type="dxa"/>
          </w:tcPr>
          <w:p>
            <w:r>
              <w:rPr>
                <w:b/>
              </w:rPr>
              <w:t xml:space="preserve">Control state</w:t>
            </w:r>
          </w:p>
        </w:tc>
        <w:tc>
          <w:tcPr>
            <w:tcW w:w="4048" w:type="dxa"/>
          </w:tcPr>
          <w:p>
            <w:r>
              <w:t xml:space="preserve">Current control posture of an execution context</w:t>
            </w:r>
          </w:p>
        </w:tc>
        <w:tc>
          <w:tcPr>
            <w:tcW w:w="3600" w:type="dxa"/>
          </w:tcPr>
          <w:p>
            <w:r>
              <w:t xml:space="preserve">"ready", "paused", "aborted", "reauthorization_required" in NativeExecutionControlState.state</w:t>
            </w:r>
          </w:p>
        </w:tc>
      </w:tr>
      <w:tr>
        <w:trPr>
          <w:cantSplit/>
        </w:trPr>
        <w:tc>
          <w:tcPr>
            <w:tcW w:w="2000" w:type="dxa"/>
          </w:tcPr>
          <w:p>
            <w:r>
              <w:rPr>
                <w:b/>
              </w:rPr>
              <w:t xml:space="preserve">Layer-1 handoff</w:t>
            </w:r>
          </w:p>
        </w:tc>
        <w:tc>
          <w:tcPr>
            <w:tcW w:w="4048" w:type="dxa"/>
          </w:tcPr>
          <w:p>
            <w:r>
              <w:t xml:space="preserve">The package the host’s transition consumes</w:t>
            </w:r>
          </w:p>
        </w:tc>
        <w:tc>
          <w:tcPr>
            <w:tcW w:w="3600" w:type="dxa"/>
          </w:tcPr>
          <w:p>
            <w:r>
              <w:t xml:space="preserve">Layer1TransitionHandoff</w:t>
            </w:r>
          </w:p>
        </w:tc>
      </w:tr>
      <w:tr>
        <w:trPr>
          <w:cantSplit/>
        </w:trPr>
        <w:tc>
          <w:tcPr>
            <w:tcW w:w="2000" w:type="dxa"/>
          </w:tcPr>
          <w:p>
            <w:r>
              <w:rPr>
                <w:b/>
              </w:rPr>
              <w:t xml:space="preserve">Transition provenance</w:t>
            </w:r>
          </w:p>
        </w:tc>
        <w:tc>
          <w:tcPr>
            <w:tcW w:w="4048" w:type="dxa"/>
          </w:tcPr>
          <w:p>
            <w:r>
              <w:t xml:space="preserve">Record linking a transition to the execution that caused it</w:t>
            </w:r>
          </w:p>
        </w:tc>
        <w:tc>
          <w:tcPr>
            <w:tcW w:w="3600" w:type="dxa"/>
          </w:tcPr>
          <w:p>
            <w:r>
              <w:t xml:space="preserve">ExecutionTransitionProvenance</w:t>
            </w:r>
          </w:p>
        </w:tc>
      </w:tr>
    </w:tbl>
    <w:p>
      <w:pPr>
        <w:pStyle w:val="Heading2"/>
        <w:spacing w:before="160"/>
      </w:pPr>
      <w:r>
        <w:t xml:space="preserve">2.6 Information, Change, and Re-entry Terms</w:t>
      </w:r>
    </w:p>
    <w:p>
      <w:pPr>
        <w:pStyle w:val="Caption"/>
        <w:keepNext/>
      </w:pPr>
      <w:r>
        <w:t xml:space="preserve">Table 2.6 — Information, change, and re-entry terms</w:t>
      </w:r>
    </w:p>
    <w:tbl>
      <w:tblPr>
        <w:tblStyle w:val="TableGrid"/>
        <w:tblW w:w="9648" w:type="dxa"/>
        <w:jc w:val="center"/>
      </w:tblPr>
      <w:tblGrid>
        <w:gridCol w:w="2600"/>
        <w:gridCol w:w="4148"/>
        <w:gridCol w:w="2900"/>
      </w:tblGrid>
      <w:tr>
        <w:trPr>
          <w:cantSplit/>
          <w:tblHeader/>
        </w:trPr>
        <w:tc>
          <w:tcPr>
            <w:tcW w:w="2600" w:type="dxa"/>
            <w:shd w:val="clear" w:color="auto" w:fill="E7ECF3"/>
          </w:tcPr>
          <w:p>
            <w:r>
              <w:rPr>
                <w:b/>
              </w:rPr>
              <w:t xml:space="preserve">Term</w:t>
            </w:r>
          </w:p>
        </w:tc>
        <w:tc>
          <w:tcPr>
            <w:tcW w:w="4148" w:type="dxa"/>
            <w:shd w:val="clear" w:color="auto" w:fill="E7ECF3"/>
          </w:tcPr>
          <w:p>
            <w:r>
              <w:rPr>
                <w:b/>
              </w:rPr>
              <w:t xml:space="preserve">Meaning</w:t>
            </w:r>
          </w:p>
        </w:tc>
        <w:tc>
          <w:tcPr>
            <w:tcW w:w="2900" w:type="dxa"/>
            <w:shd w:val="clear" w:color="auto" w:fill="E7ECF3"/>
          </w:tcPr>
          <w:p>
            <w:r>
              <w:rPr>
                <w:b/>
              </w:rPr>
              <w:t xml:space="preserve">Runtime</w:t>
            </w:r>
          </w:p>
        </w:tc>
      </w:tr>
      <w:tr>
        <w:trPr>
          <w:cantSplit/>
        </w:trPr>
        <w:tc>
          <w:tcPr>
            <w:tcW w:w="2600" w:type="dxa"/>
          </w:tcPr>
          <w:p>
            <w:r>
              <w:rPr>
                <w:b/>
              </w:rPr>
              <w:t xml:space="preserve">Temporal provenance</w:t>
            </w:r>
          </w:p>
        </w:tc>
        <w:tc>
          <w:tcPr>
            <w:tcW w:w="4148" w:type="dxa"/>
          </w:tcPr>
          <w:p>
            <w:r>
              <w:t xml:space="preserve">When a fact was true (valid time) and when it was recorded or known (record time), kept apart where decision meaning depends on it</w:t>
            </w:r>
          </w:p>
        </w:tc>
        <w:tc>
          <w:tcPr>
            <w:tcW w:w="2900" w:type="dxa"/>
          </w:tcPr>
          <w:p>
            <w:r>
              <w:t xml:space="preserve">InformationTemporalProvenance</w:t>
            </w:r>
          </w:p>
        </w:tc>
      </w:tr>
      <w:tr>
        <w:trPr>
          <w:cantSplit/>
        </w:trPr>
        <w:tc>
          <w:tcPr>
            <w:tcW w:w="2600" w:type="dxa"/>
          </w:tcPr>
          <w:p>
            <w:r>
              <w:rPr>
                <w:b/>
              </w:rPr>
              <w:t xml:space="preserve">Disposition</w:t>
            </w:r>
          </w:p>
        </w:tc>
        <w:tc>
          <w:tcPr>
            <w:tcW w:w="4148" w:type="dxa"/>
          </w:tcPr>
          <w:p>
            <w:r>
              <w:t xml:space="preserve">Whether information is current or non-current (rejected, superseded, defective, prohibited for use, historically valid but non-current, unresolved, or contradicted). Only current information is ordinary positive evidence; a non-current disposition is preserved, not promoted</w:t>
            </w:r>
          </w:p>
        </w:tc>
        <w:tc>
          <w:tcPr>
            <w:tcW w:w="2900" w:type="dxa"/>
          </w:tcPr>
          <w:p>
            <w:r>
              <w:t xml:space="preserve">InformationGovernanceMetadata.disposition</w:t>
            </w:r>
          </w:p>
        </w:tc>
      </w:tr>
      <w:tr>
        <w:trPr>
          <w:cantSplit/>
        </w:trPr>
        <w:tc>
          <w:tcPr>
            <w:tcW w:w="2600" w:type="dxa"/>
          </w:tcPr>
          <w:p>
            <w:r>
              <w:rPr>
                <w:b/>
              </w:rPr>
              <w:t xml:space="preserve">Evidence authority</w:t>
            </w:r>
          </w:p>
        </w:tc>
        <w:tc>
          <w:tcPr>
            <w:tcW w:w="4148" w:type="dxa"/>
          </w:tcPr>
          <w:p>
            <w:r>
              <w:t xml:space="preserve">Whether an evidence source may support a governance artifact</w:t>
            </w:r>
          </w:p>
        </w:tc>
        <w:tc>
          <w:tcPr>
            <w:tcW w:w="2900" w:type="dxa"/>
          </w:tcPr>
          <w:p>
            <w:r>
              <w:t xml:space="preserve">EvidenceSourceAuthorityState</w:t>
            </w:r>
          </w:p>
        </w:tc>
      </w:tr>
      <w:tr>
        <w:trPr>
          <w:cantSplit/>
        </w:trPr>
        <w:tc>
          <w:tcPr>
            <w:tcW w:w="2600" w:type="dxa"/>
          </w:tcPr>
          <w:p>
            <w:r>
              <w:rPr>
                <w:b/>
              </w:rPr>
              <w:t xml:space="preserve">Transition-relevant state sufficiency</w:t>
            </w:r>
          </w:p>
        </w:tc>
        <w:tc>
          <w:tcPr>
            <w:tcW w:w="4148" w:type="dxa"/>
          </w:tcPr>
          <w:p>
            <w:r>
              <w:t xml:space="preserve">Whether current state carries every causally active consequence of the past that a transition needs</w:t>
            </w:r>
          </w:p>
        </w:tc>
        <w:tc>
          <w:tcPr>
            <w:tcW w:w="2900" w:type="dxa"/>
          </w:tcPr>
          <w:p>
            <w:r>
              <w:t xml:space="preserve">TransitionRelevantStateSufficiencyAssessment</w:t>
            </w:r>
          </w:p>
        </w:tc>
      </w:tr>
      <w:tr>
        <w:trPr>
          <w:cantSplit/>
        </w:trPr>
        <w:tc>
          <w:tcPr>
            <w:tcW w:w="2600" w:type="dxa"/>
          </w:tcPr>
          <w:p>
            <w:r>
              <w:rPr>
                <w:b/>
              </w:rPr>
              <w:t xml:space="preserve">Replay sufficiency</w:t>
            </w:r>
          </w:p>
        </w:tc>
        <w:tc>
          <w:tcPr>
            <w:tcW w:w="4148" w:type="dxa"/>
          </w:tcPr>
          <w:p>
            <w:r>
              <w:t xml:space="preserve">Whether recorded material suffices to reconstruct a decision actually made, using only decision-time information</w:t>
            </w:r>
          </w:p>
        </w:tc>
        <w:tc>
          <w:tcPr>
            <w:tcW w:w="2900" w:type="dxa"/>
          </w:tcPr>
          <w:p>
            <w:r>
              <w:t xml:space="preserve">ReplaySufficiencyAssessment; DecisionReplayPackage</w:t>
            </w:r>
          </w:p>
        </w:tc>
      </w:tr>
      <w:tr>
        <w:trPr>
          <w:cantSplit/>
        </w:trPr>
        <w:tc>
          <w:tcPr>
            <w:tcW w:w="2600" w:type="dxa"/>
          </w:tcPr>
          <w:p>
            <w:r>
              <w:rPr>
                <w:b/>
              </w:rPr>
              <w:t xml:space="preserve">Governance dependency</w:t>
            </w:r>
          </w:p>
        </w:tc>
        <w:tc>
          <w:tcPr>
            <w:tcW w:w="4148" w:type="dxa"/>
          </w:tcPr>
          <w:p>
            <w:r>
              <w:t xml:space="preserve">A registered fact on which a decision artifact depends</w:t>
            </w:r>
          </w:p>
        </w:tc>
        <w:tc>
          <w:tcPr>
            <w:tcW w:w="2900" w:type="dxa"/>
          </w:tcPr>
          <w:p>
            <w:r>
              <w:t xml:space="preserve">GovernanceArtifactDependency</w:t>
            </w:r>
          </w:p>
        </w:tc>
      </w:tr>
      <w:tr>
        <w:trPr>
          <w:cantSplit/>
        </w:trPr>
        <w:tc>
          <w:tcPr>
            <w:tcW w:w="2600" w:type="dxa"/>
          </w:tcPr>
          <w:p>
            <w:r>
              <w:rPr>
                <w:b/>
              </w:rPr>
              <w:t xml:space="preserve">Dependency change</w:t>
            </w:r>
          </w:p>
        </w:tc>
        <w:tc>
          <w:tcPr>
            <w:tcW w:w="4148" w:type="dxa"/>
          </w:tcPr>
          <w:p>
            <w:r>
              <w:t xml:space="preserve">A notice that registered facts changed</w:t>
            </w:r>
          </w:p>
        </w:tc>
        <w:tc>
          <w:tcPr>
            <w:tcW w:w="2900" w:type="dxa"/>
          </w:tcPr>
          <w:p>
            <w:r>
              <w:t xml:space="preserve">GovernanceDependencyChange</w:t>
            </w:r>
          </w:p>
        </w:tc>
      </w:tr>
      <w:tr>
        <w:trPr>
          <w:cantSplit/>
        </w:trPr>
        <w:tc>
          <w:tcPr>
            <w:tcW w:w="2600" w:type="dxa"/>
          </w:tcPr>
          <w:p>
            <w:r>
              <w:rPr>
                <w:b/>
              </w:rPr>
              <w:t xml:space="preserve">Invalidation</w:t>
            </w:r>
          </w:p>
        </w:tc>
        <w:tc>
          <w:tcPr>
            <w:tcW w:w="4148" w:type="dxa"/>
          </w:tcPr>
          <w:p>
            <w:r>
              <w:t xml:space="preserve">A derived signal that an artifact no longer holds</w:t>
            </w:r>
          </w:p>
        </w:tc>
        <w:tc>
          <w:tcPr>
            <w:tcW w:w="2900" w:type="dxa"/>
          </w:tcPr>
          <w:p>
            <w:r>
              <w:t xml:space="preserve">GovernanceInvalidationSignal</w:t>
            </w:r>
          </w:p>
        </w:tc>
      </w:tr>
      <w:tr>
        <w:trPr>
          <w:cantSplit/>
        </w:trPr>
        <w:tc>
          <w:tcPr>
            <w:tcW w:w="2600" w:type="dxa"/>
          </w:tcPr>
          <w:p>
            <w:r>
              <w:rPr>
                <w:b/>
              </w:rPr>
              <w:t xml:space="preserve">Re-entry plan</w:t>
            </w:r>
          </w:p>
        </w:tc>
        <w:tc>
          <w:tcPr>
            <w:tcW w:w="4148" w:type="dxa"/>
          </w:tcPr>
          <w:p>
            <w:r>
              <w:t xml:space="preserve">The earliest affected stage and the results that may be reused</w:t>
            </w:r>
          </w:p>
        </w:tc>
        <w:tc>
          <w:tcPr>
            <w:tcW w:w="2900" w:type="dxa"/>
          </w:tcPr>
          <w:p>
            <w:r>
              <w:t xml:space="preserve">GovernanceReentryPlan; reentry_plan.recompute_from_stage</w:t>
            </w:r>
          </w:p>
        </w:tc>
      </w:tr>
      <w:tr>
        <w:trPr>
          <w:cantSplit/>
        </w:trPr>
        <w:tc>
          <w:tcPr>
            <w:tcW w:w="2600" w:type="dxa"/>
          </w:tcPr>
          <w:p>
            <w:r>
              <w:rPr>
                <w:b/>
              </w:rPr>
              <w:t xml:space="preserve">Reusable artifact</w:t>
            </w:r>
          </w:p>
        </w:tc>
        <w:tc>
          <w:tcPr>
            <w:tcW w:w="4148" w:type="dxa"/>
          </w:tcPr>
          <w:p>
            <w:r>
              <w:t xml:space="preserve">An upstream result that remains valid after a change</w:t>
            </w:r>
          </w:p>
        </w:tc>
        <w:tc>
          <w:tcPr>
            <w:tcW w:w="2900" w:type="dxa"/>
          </w:tcPr>
          <w:p>
            <w:r>
              <w:t xml:space="preserve">GovernanceReusableArtifactBundle</w:t>
            </w:r>
          </w:p>
        </w:tc>
      </w:tr>
      <w:tr>
        <w:trPr>
          <w:cantSplit/>
        </w:trPr>
        <w:tc>
          <w:tcPr>
            <w:tcW w:w="2600" w:type="dxa"/>
          </w:tcPr>
          <w:p>
            <w:r>
              <w:rPr>
                <w:b/>
              </w:rPr>
              <w:t xml:space="preserve">Prediction error</w:t>
            </w:r>
          </w:p>
        </w:tc>
        <w:tc>
          <w:tcPr>
            <w:tcW w:w="4148" w:type="dxa"/>
          </w:tcPr>
          <w:p>
            <w:r>
              <w:t xml:space="preserve">The difference between expectation and observed outcome, routed to authorized updates</w:t>
            </w:r>
          </w:p>
        </w:tc>
        <w:tc>
          <w:tcPr>
            <w:tcW w:w="2900" w:type="dxa"/>
          </w:tcPr>
          <w:p>
            <w:r>
              <w:t xml:space="preserve">PredictionErrorAssessment</w:t>
            </w:r>
          </w:p>
        </w:tc>
      </w:tr>
    </w:tbl>
    <w:p>
      <w:pPr>
        <w:pStyle w:val="Heading2"/>
        <w:spacing w:before="160"/>
      </w:pPr>
      <w:r>
        <w:t xml:space="preserve">2.7 Runtime Stage Labels</w:t>
      </w:r>
    </w:p>
    <w:p>
      <w:r>
        <w:t xml:space="preserve">v0.141 names stages by strings in stage traces, in the stopped_at field of cycle results, and in two exported tuples. Table 2.7 maps each label to its framework stage.</w:t>
      </w:r>
    </w:p>
    <w:p>
      <w:pPr>
        <w:pStyle w:val="Caption"/>
        <w:keepNext/>
      </w:pPr>
      <w:r>
        <w:t xml:space="preserve">Table 2.7 — Runtime stage labels</w:t>
      </w:r>
    </w:p>
    <w:tbl>
      <w:tblPr>
        <w:tblStyle w:val="TableGrid"/>
        <w:tblW w:w="9648" w:type="dxa"/>
        <w:jc w:val="center"/>
      </w:tblPr>
      <w:tblGrid>
        <w:gridCol w:w="3000"/>
        <w:gridCol w:w="2900"/>
        <w:gridCol w:w="3748"/>
      </w:tblGrid>
      <w:tr>
        <w:trPr>
          <w:cantSplit/>
          <w:tblHeader/>
        </w:trPr>
        <w:tc>
          <w:tcPr>
            <w:tcW w:w="3000" w:type="dxa"/>
            <w:shd w:val="clear" w:color="auto" w:fill="E7ECF3"/>
          </w:tcPr>
          <w:p>
            <w:r>
              <w:rPr>
                <w:b/>
              </w:rPr>
              <w:t xml:space="preserve">Runtime label</w:t>
            </w:r>
          </w:p>
        </w:tc>
        <w:tc>
          <w:tcPr>
            <w:tcW w:w="2900" w:type="dxa"/>
            <w:shd w:val="clear" w:color="auto" w:fill="E7ECF3"/>
          </w:tcPr>
          <w:p>
            <w:r>
              <w:rPr>
                <w:b/>
              </w:rPr>
              <w:t xml:space="preserve">Framework stage</w:t>
            </w:r>
          </w:p>
        </w:tc>
        <w:tc>
          <w:tcPr>
            <w:tcW w:w="3748" w:type="dxa"/>
            <w:shd w:val="clear" w:color="auto" w:fill="E7ECF3"/>
          </w:tcPr>
          <w:p>
            <w:r>
              <w:rPr>
                <w:b/>
              </w:rPr>
              <w:t xml:space="preserve">Note</w:t>
            </w:r>
          </w:p>
        </w:tc>
      </w:tr>
      <w:tr>
        <w:trPr>
          <w:cantSplit/>
        </w:trPr>
        <w:tc>
          <w:tcPr>
            <w:tcW w:w="3000" w:type="dxa"/>
          </w:tcPr>
          <w:p>
            <w:r>
              <w:rPr>
                <w:b/>
              </w:rPr>
              <w:t xml:space="preserve">"PPP"</w:t>
            </w:r>
          </w:p>
        </w:tc>
        <w:tc>
          <w:tcPr>
            <w:tcW w:w="2900" w:type="dxa"/>
          </w:tcPr>
          <w:p>
            <w:r>
              <w:t xml:space="preserve">P_i(t) entry</w:t>
            </w:r>
          </w:p>
        </w:tc>
        <w:tc>
          <w:tcPr>
            <w:tcW w:w="3748" w:type="dxa"/>
          </w:tcPr>
          <w:p>
            <w:r>
              <w:t xml:space="preserve">Historical label; the runtime validates the full perceived decision state (2.8)</w:t>
            </w:r>
          </w:p>
        </w:tc>
      </w:tr>
      <w:tr>
        <w:trPr>
          <w:cantSplit/>
        </w:trPr>
        <w:tc>
          <w:tcPr>
            <w:tcW w:w="3000" w:type="dxa"/>
          </w:tcPr>
          <w:p>
            <w:r>
              <w:rPr>
                <w:b/>
              </w:rPr>
              <w:t xml:space="preserve">"Phi", "H", "G", "R"</w:t>
            </w:r>
          </w:p>
        </w:tc>
        <w:tc>
          <w:tcPr>
            <w:tcW w:w="2900" w:type="dxa"/>
          </w:tcPr>
          <w:p>
            <w:r>
              <w:t xml:space="preserve">Φ, H, G, ℛ</w:t>
            </w:r>
          </w:p>
        </w:tc>
        <w:tc>
          <w:tcPr>
            <w:tcW w:w="3748" w:type="dxa"/>
          </w:tcPr>
          <w:p>
            <w:r>
              <w:t xml:space="preserve">ASCII spellings</w:t>
            </w:r>
          </w:p>
        </w:tc>
      </w:tr>
      <w:tr>
        <w:trPr>
          <w:cantSplit/>
        </w:trPr>
        <w:tc>
          <w:tcPr>
            <w:tcW w:w="3000" w:type="dxa"/>
          </w:tcPr>
          <w:p>
            <w:r>
              <w:rPr>
                <w:b/>
              </w:rPr>
              <w:t xml:space="preserve">"Graph/Seed"</w:t>
            </w:r>
          </w:p>
        </w:tc>
        <w:tc>
          <w:tcPr>
            <w:tcW w:w="2900" w:type="dxa"/>
          </w:tcPr>
          <w:p>
            <w:r>
              <w:t xml:space="preserve">Graph layer and seed substrate</w:t>
            </w:r>
          </w:p>
        </w:tc>
        <w:tc>
          <w:tcPr>
            <w:tcW w:w="3748" w:type="dxa"/>
          </w:tcPr>
          <w:p>
            <w:r>
              <w:t xml:space="preserve">—</w:t>
            </w:r>
          </w:p>
        </w:tc>
      </w:tr>
      <w:tr>
        <w:trPr>
          <w:cantSplit/>
        </w:trPr>
        <w:tc>
          <w:tcPr>
            <w:tcW w:w="3000" w:type="dxa"/>
          </w:tcPr>
          <w:p>
            <w:r>
              <w:rPr>
                <w:b/>
              </w:rPr>
              <w:t xml:space="preserve">"Pi", "Pi Completeness"</w:t>
            </w:r>
          </w:p>
        </w:tc>
        <w:tc>
          <w:tcPr>
            <w:tcW w:w="2900" w:type="dxa"/>
          </w:tcPr>
          <w:p>
            <w:r>
              <w:t xml:space="preserve">Π, Π completeness validation</w:t>
            </w:r>
          </w:p>
        </w:tc>
        <w:tc>
          <w:tcPr>
            <w:tcW w:w="3748" w:type="dxa"/>
          </w:tcPr>
          <w:p>
            <w:r>
              <w:t xml:space="preserve">—</w:t>
            </w:r>
          </w:p>
        </w:tc>
      </w:tr>
      <w:tr>
        <w:trPr>
          <w:cantSplit/>
        </w:trPr>
        <w:tc>
          <w:tcPr>
            <w:tcW w:w="3000" w:type="dxa"/>
          </w:tcPr>
          <w:p>
            <w:r>
              <w:rPr>
                <w:b/>
              </w:rPr>
              <w:t xml:space="preserve">"Constraints", "Domain Framing"</w:t>
            </w:r>
          </w:p>
        </w:tc>
        <w:tc>
          <w:tcPr>
            <w:tcW w:w="2900" w:type="dxa"/>
          </w:tcPr>
          <w:p>
            <w:r>
              <w:t xml:space="preserve">Constraints, Domain Framing</w:t>
            </w:r>
          </w:p>
        </w:tc>
        <w:tc>
          <w:tcPr>
            <w:tcW w:w="3748" w:type="dxa"/>
          </w:tcPr>
          <w:p>
            <w:r>
              <w:t xml:space="preserve">—</w:t>
            </w:r>
          </w:p>
        </w:tc>
      </w:tr>
      <w:tr>
        <w:trPr>
          <w:cantSplit/>
        </w:trPr>
        <w:tc>
          <w:tcPr>
            <w:tcW w:w="3000" w:type="dxa"/>
          </w:tcPr>
          <w:p>
            <w:r>
              <w:rPr>
                <w:b/>
              </w:rPr>
              <w:t xml:space="preserve">"Joint Recovery Feasibility"</w:t>
            </w:r>
          </w:p>
        </w:tc>
        <w:tc>
          <w:tcPr>
            <w:tcW w:w="2900" w:type="dxa"/>
          </w:tcPr>
          <w:p>
            <w:r>
              <w:t xml:space="preserve">Runtime joint-recovery check</w:t>
            </w:r>
          </w:p>
        </w:tc>
        <w:tc>
          <w:tcPr>
            <w:tcW w:w="3748" w:type="dxa"/>
          </w:tcPr>
          <w:p>
            <w:r>
              <w:t xml:space="preserve">Not a canonical stage (2.1, 3.9)</w:t>
            </w:r>
          </w:p>
        </w:tc>
      </w:tr>
      <w:tr>
        <w:trPr>
          <w:cantSplit/>
        </w:trPr>
        <w:tc>
          <w:tcPr>
            <w:tcW w:w="3000" w:type="dxa"/>
          </w:tcPr>
          <w:p>
            <w:r>
              <w:rPr>
                <w:b/>
              </w:rPr>
              <w:t xml:space="preserve">"Adequacy", "Sigma", "epsilon"</w:t>
            </w:r>
          </w:p>
        </w:tc>
        <w:tc>
          <w:tcPr>
            <w:tcW w:w="2900" w:type="dxa"/>
          </w:tcPr>
          <w:p>
            <w:r>
              <w:t xml:space="preserve">Adequacy, Σ, ε</w:t>
            </w:r>
          </w:p>
        </w:tc>
        <w:tc>
          <w:tcPr>
            <w:tcW w:w="3748" w:type="dxa"/>
          </w:tcPr>
          <w:p>
            <w:r>
              <w:t xml:space="preserve">ASCII spellings</w:t>
            </w:r>
          </w:p>
        </w:tc>
      </w:tr>
    </w:tbl>
    <w:p>
      <w:pPr>
        <w:spacing w:before="160"/>
      </w:pPr>
      <w:r>
        <w:t xml:space="preserve">CANONICAL_REENTRY_STAGE_ORDER lists all fourteen labels in order, including "Joint Recovery Feasibility". The kernel module’s PIPELINE tuple lists thirteen, without it; it is used by the PVPPRuntime.assess path, which is LEGACY / COMPATIBILITY (15.4).</w:t>
      </w:r>
    </w:p>
    <w:p>
      <w:pPr>
        <w:pStyle w:val="Heading2"/>
      </w:pPr>
      <w:r>
        <w:t xml:space="preserve">2.8 Notation Differences Across Sources</w:t>
      </w:r>
    </w:p>
    <w:p>
      <w:r>
        <w:t xml:space="preserve">Where sources differ, the Reference records the difference, states the reading it adopts, and leaves the sources unchanged.</w:t>
      </w:r>
    </w:p>
    <w:p>
      <w:pPr>
        <w:pStyle w:val="Caption"/>
        <w:keepNext/>
      </w:pPr>
      <w:r>
        <w:t xml:space="preserve">Table 2.8 — Recorded notation differences</w:t>
      </w:r>
    </w:p>
    <w:tbl>
      <w:tblPr>
        <w:tblStyle w:val="TableGrid"/>
        <w:tblW w:w="9648" w:type="dxa"/>
        <w:jc w:val="center"/>
      </w:tblPr>
      <w:tblGrid>
        <w:gridCol w:w="2800"/>
        <w:gridCol w:w="4048"/>
        <w:gridCol w:w="2800"/>
      </w:tblGrid>
      <w:tr>
        <w:trPr>
          <w:cantSplit/>
          <w:tblHeader/>
        </w:trPr>
        <w:tc>
          <w:tcPr>
            <w:tcW w:w="2800" w:type="dxa"/>
            <w:shd w:val="clear" w:color="auto" w:fill="E7ECF3"/>
          </w:tcPr>
          <w:p>
            <w:r>
              <w:rPr>
                <w:b/>
              </w:rPr>
              <w:t xml:space="preserve">Difference</w:t>
            </w:r>
          </w:p>
        </w:tc>
        <w:tc>
          <w:tcPr>
            <w:tcW w:w="4048" w:type="dxa"/>
            <w:shd w:val="clear" w:color="auto" w:fill="E7ECF3"/>
          </w:tcPr>
          <w:p>
            <w:r>
              <w:rPr>
                <w:b/>
              </w:rPr>
              <w:t xml:space="preserve">Where</w:t>
            </w:r>
          </w:p>
        </w:tc>
        <w:tc>
          <w:tcPr>
            <w:tcW w:w="2800" w:type="dxa"/>
            <w:shd w:val="clear" w:color="auto" w:fill="E7ECF3"/>
          </w:tcPr>
          <w:p>
            <w:r>
              <w:rPr>
                <w:b/>
              </w:rPr>
              <w:t xml:space="preserve">Reading adopted</w:t>
            </w:r>
          </w:p>
        </w:tc>
      </w:tr>
      <w:tr>
        <w:trPr>
          <w:cantSplit/>
        </w:trPr>
        <w:tc>
          <w:tcPr>
            <w:tcW w:w="2800" w:type="dxa"/>
          </w:tcPr>
          <w:p>
            <w:r>
              <w:rPr>
                <w:b/>
              </w:rPr>
              <w:t xml:space="preserve">Subscript written i or I (P_i(t), P_I(t))</w:t>
            </w:r>
          </w:p>
        </w:tc>
        <w:tc>
          <w:tcPr>
            <w:tcW w:w="4048" w:type="dxa"/>
          </w:tcPr>
          <w:p>
            <w:r>
              <w:t xml:space="preserve">Owner files in 15 and 20 mostly use I; the core compendium mixes both; the Guide uses i</w:t>
            </w:r>
          </w:p>
        </w:tc>
        <w:tc>
          <w:tcPr>
            <w:tcW w:w="2800" w:type="dxa"/>
          </w:tcPr>
          <w:p>
            <w:r>
              <w:t xml:space="preserve">Lowercase i throughout; the forms are equivalent</w:t>
            </w:r>
          </w:p>
        </w:tc>
      </w:tr>
      <w:tr>
        <w:trPr>
          <w:cantSplit/>
        </w:trPr>
        <w:tc>
          <w:tcPr>
            <w:tcW w:w="2800" w:type="dxa"/>
          </w:tcPr>
          <w:p>
            <w:r>
              <w:rPr>
                <w:b/>
              </w:rPr>
              <w:t xml:space="preserve">Σ owner version</w:t>
            </w:r>
          </w:p>
        </w:tc>
        <w:tc>
          <w:tcPr>
            <w:tcW w:w="4048" w:type="dxa"/>
          </w:tcPr>
          <w:p>
            <w:r>
              <w:t xml:space="preserve">Proof-program documents cite Σ at v1.11 and v1.13, and the v0.141 standard-Σ docstring cites v1.13; the owner file and ownership map give v1.14</w:t>
            </w:r>
          </w:p>
        </w:tc>
        <w:tc>
          <w:tcPr>
            <w:tcW w:w="2800" w:type="dxa"/>
          </w:tcPr>
          <w:p>
            <w:r>
              <w:t xml:space="preserve">Cite v1.14 as controlling. Review found no change to the ordinary-case rule across v1.11, v1.13, and v1.14; the runtime docstring is stale provenance, not a conformance defect (15.6)</w:t>
            </w:r>
          </w:p>
        </w:tc>
      </w:tr>
      <w:tr>
        <w:trPr>
          <w:cantSplit/>
        </w:trPr>
        <w:tc>
          <w:tcPr>
            <w:tcW w:w="2800" w:type="dxa"/>
          </w:tcPr>
          <w:p>
            <w:r>
              <w:rPr>
                <w:b/>
              </w:rPr>
              <w:t xml:space="preserve">Adequacy owner version</w:t>
            </w:r>
          </w:p>
        </w:tc>
        <w:tc>
          <w:tcPr>
            <w:tcW w:w="4048" w:type="dxa"/>
          </w:tcPr>
          <w:p>
            <w:r>
              <w:t xml:space="preserve">The ownership map (C20/D2) names v0.9; compendium 15 carries v0.8 (C15/D10)</w:t>
            </w:r>
          </w:p>
        </w:tc>
        <w:tc>
          <w:tcPr>
            <w:tcW w:w="2800" w:type="dxa"/>
          </w:tcPr>
          <w:p>
            <w:r>
              <w:t xml:space="preserve">v0.8 is current; no v0.9 exists (project owner, September 2026). The map entry is an error (15.6)</w:t>
            </w:r>
          </w:p>
        </w:tc>
      </w:tr>
      <w:tr>
        <w:trPr>
          <w:cantSplit/>
        </w:trPr>
        <w:tc>
          <w:tcPr>
            <w:tcW w:w="2800" w:type="dxa"/>
          </w:tcPr>
          <w:p>
            <w:r>
              <w:rPr>
                <w:b/>
              </w:rPr>
              <w:t xml:space="preserve">First runtime stage labeled "PPP"</w:t>
            </w:r>
          </w:p>
        </w:tc>
        <w:tc>
          <w:tcPr>
            <w:tcW w:w="4048" w:type="dxa"/>
          </w:tcPr>
          <w:p>
            <w:r>
              <w:t xml:space="preserve">Framework: the stack begins from the complete P_i(t), of which PPP is one component</w:t>
            </w:r>
          </w:p>
        </w:tc>
        <w:tc>
          <w:tcPr>
            <w:tcW w:w="2800" w:type="dxa"/>
          </w:tcPr>
          <w:p>
            <w:r>
              <w:t xml:space="preserve">Read the label as the perceived-state entry stage</w:t>
            </w:r>
          </w:p>
        </w:tc>
      </w:tr>
      <w:tr>
        <w:trPr>
          <w:cantSplit/>
        </w:trPr>
        <w:tc>
          <w:tcPr>
            <w:tcW w:w="2800" w:type="dxa"/>
          </w:tcPr>
          <w:p>
            <w:r>
              <w:rPr>
                <w:b/>
              </w:rPr>
              <w:t xml:space="preserve">Two runtime stage tuples</w:t>
            </w:r>
          </w:p>
        </w:tc>
        <w:tc>
          <w:tcPr>
            <w:tcW w:w="4048" w:type="dxa"/>
          </w:tcPr>
          <w:p>
            <w:r>
              <w:t xml:space="preserve">PIPELINE omits "Joint Recovery Feasibility"; CANONICAL_REENTRY_STAGE_ORDER includes it</w:t>
            </w:r>
          </w:p>
        </w:tc>
        <w:tc>
          <w:tcPr>
            <w:tcW w:w="2800" w:type="dxa"/>
          </w:tcPr>
          <w:p>
            <w:r>
              <w:t xml:space="preserve">Table 2.7; the re-entry order is authoritative for re-entry</w:t>
            </w:r>
          </w:p>
        </w:tc>
      </w:tr>
      <w:tr>
        <w:trPr>
          <w:cantSplit/>
        </w:trPr>
        <w:tc>
          <w:tcPr>
            <w:tcW w:w="2800" w:type="dxa"/>
          </w:tcPr>
          <w:p>
            <w:r>
              <w:rPr>
                <w:b/>
              </w:rPr>
              <w:t xml:space="preserve">The letter B</w:t>
            </w:r>
          </w:p>
        </w:tc>
        <w:tc>
          <w:tcPr>
            <w:tcW w:w="4048" w:type="dxa"/>
          </w:tcPr>
          <w:p>
            <w:r>
              <w:t xml:space="preserve">ℬ_i(t) is a policy-conditioned bundle in Layer 1; B_real(t) is the realized bundle; B_i(t) is a deferred, non-canonical belief object</w:t>
            </w:r>
          </w:p>
        </w:tc>
        <w:tc>
          <w:tcPr>
            <w:tcW w:w="2800" w:type="dxa"/>
          </w:tcPr>
          <w:p>
            <w:r>
              <w:t xml:space="preserve">Write ℬ_i(t) and B_real(t) in full; never B_i(t)</w:t>
            </w:r>
          </w:p>
        </w:tc>
      </w:tr>
      <w:tr>
        <w:trPr>
          <w:cantSplit/>
        </w:trPr>
        <w:tc>
          <w:tcPr>
            <w:tcW w:w="2800" w:type="dxa"/>
          </w:tcPr>
          <w:p>
            <w:r>
              <w:rPr>
                <w:b/>
              </w:rPr>
              <w:t xml:space="preserve">The letter R</w:t>
            </w:r>
          </w:p>
        </w:tc>
        <w:tc>
          <w:tcPr>
            <w:tcW w:w="4048" w:type="dxa"/>
          </w:tcPr>
          <w:p>
            <w:r>
              <w:t xml:space="preserve">ℛ is the regime operator; R^M_i(t,q) is retrieval; the runtime labels ℛ as "R"</w:t>
            </w:r>
          </w:p>
        </w:tc>
        <w:tc>
          <w:tcPr>
            <w:tcW w:w="2800" w:type="dxa"/>
          </w:tcPr>
          <w:p>
            <w:r>
              <w:t xml:space="preserve">Write ℛ for regime and R^M for retrieval in prose</w:t>
            </w:r>
          </w:p>
        </w:tc>
      </w:tr>
      <w:tr>
        <w:trPr>
          <w:cantSplit/>
        </w:trPr>
        <w:tc>
          <w:tcPr>
            <w:tcW w:w="2800" w:type="dxa"/>
          </w:tcPr>
          <w:p>
            <w:r>
              <w:rPr>
                <w:b/>
              </w:rPr>
              <w:t xml:space="preserve">The letter H</w:t>
            </w:r>
          </w:p>
        </w:tc>
        <w:tc>
          <w:tcPr>
            <w:tcW w:w="4048" w:type="dxa"/>
          </w:tcPr>
          <w:p>
            <w:r>
              <w:t xml:space="preserve">H is the horizon operator; transfer history is TH_i(t)</w:t>
            </w:r>
          </w:p>
        </w:tc>
        <w:tc>
          <w:tcPr>
            <w:tcW w:w="2800" w:type="dxa"/>
          </w:tcPr>
          <w:p>
            <w:r>
              <w:t xml:space="preserve">Never abbreviate transfer history as H</w:t>
            </w:r>
          </w:p>
        </w:tc>
      </w:tr>
    </w:tbl>
    <w:p>
      <w:pPr>
        <w:pStyle w:val="Heading1"/>
        <w:pageBreakBefore/>
        <w:spacing w:before="160"/>
      </w:pPr>
      <w:r>
        <w:t xml:space="preserve">Chapter 3 — Canonical Architecture and Stage Contracts</w:t>
      </w:r>
    </w:p>
    <w:p>
      <w:r>
        <w:t xml:space="preserve">This chapter states the canonical stack as a sequence of contracts. For each stage it gives the owner, what the stage consumes and produces, what it may decide, what it is forbidden to decide, how v0.141 implements it, and where the cycle stops if the stage fails. It then covers the whole-cycle entry points and the invariants that hold across stages. Full API entries for the calls named here are in Chapters 4–12; this chapter says what each stage is for and where its authority ends.</w:t>
      </w:r>
    </w:p>
    <w:p>
      <w:pPr>
        <w:pStyle w:val="KeyPoint"/>
      </w:pPr>
      <w:r>
        <w:t xml:space="preserve">A reader must be able to place any runtime behavior in exactly one stage and know what that stage is forbidden to do.</w:t>
      </w:r>
    </w:p>
    <w:p>
      <w:pPr>
        <w:pStyle w:val="Heading2"/>
      </w:pPr>
      <w:r>
        <w:t xml:space="preserve">3.1 The Canonical Order</w:t>
      </w:r>
    </w:p>
    <w:p>
      <w:r>
        <w:t xml:space="preserve">The stack begins from the complete perceived decision state P_i(t), with O_i(t) as an adjacent typed input, and runs Φ → H → G → ℛ → Graph layer and seed substrate → Π → Π completeness validation → Constraints → Domain Framing → Adequacy → Σ → ε (C00/D2 §2; C20/D3). Actual persistent state then changes only through the host’s Layer-1 transition T_i (C10/D2). Order is part of the contract: each stage consumes the results of the stages before it and may not repair them. A failure is fixed where it arises, never where it becomes visible.</w:t>
      </w:r>
    </w:p>
    <w:p>
      <w:r>
        <w:t xml:space="preserve">PVPPRuntime.evaluate_canonical_decision_cycle runs one host-invoked pass through Σ. Its trace follows the canonical order, with four implementation details a reader must know:</w:t>
      </w:r>
    </w:p>
    <w:p>
      <w:pPr>
        <w:pStyle w:val="ListBullet"/>
      </w:pPr>
      <w:r>
        <w:rPr>
          <w:b/>
        </w:rPr>
        <w:t xml:space="preserve">Objectives. </w:t>
      </w:r>
      <w:r>
        <w:t xml:space="preserve">Objective responsiveness is evaluated after Π completeness passes, over the constructed candidates. It records relations between candidates and objectives; it removes, ranks, and authorizes nothing.</w:t>
      </w:r>
    </w:p>
    <w:p>
      <w:pPr>
        <w:pStyle w:val="ListBullet"/>
      </w:pPr>
      <w:r>
        <w:rPr>
          <w:b/>
        </w:rPr>
        <w:t xml:space="preserve">Joint recovery. </w:t>
      </w:r>
      <w:r>
        <w:t xml:space="preserve">The active-obligation joint-recovery check is computed after Π completeness, and mandatory current-period recovery actions are bound into the candidates before Constraints. The cycle stops on its result only after Domain Framing, before Adequacy (3.9).</w:t>
      </w:r>
    </w:p>
    <w:p>
      <w:pPr>
        <w:pStyle w:val="ListBullet"/>
      </w:pPr>
      <w:r>
        <w:rPr>
          <w:b/>
        </w:rPr>
        <w:t xml:space="preserve">Terminal branch. </w:t>
      </w:r>
      <w:r>
        <w:t xml:space="preserve">If Constraints leaves no feasible candidate, the cycle goes directly to terminal Σ over the constructed candidates. Domain Framing and Adequacy are not invoked on that branch.</w:t>
      </w:r>
    </w:p>
    <w:p>
      <w:pPr>
        <w:pStyle w:val="ListBullet"/>
      </w:pPr>
      <w:r>
        <w:rPr>
          <w:b/>
        </w:rPr>
        <w:t xml:space="preserve">ε. </w:t>
      </w:r>
      <w:r>
        <w:t xml:space="preserve">The decision cycle never invokes ε and never changes host state. Execution is a separate, explicitly requested step (3.12, Chapter 11).</w:t>
      </w:r>
    </w:p>
    <w:p>
      <w:r>
        <w:t xml:space="preserve">Before running, the cycle requires three things from the host and registry: a world adapter that supplies the strict Φ and H facts (pressure_factors, pressure_value, and expected_deterioration); a registered governing configuration or recovery-necessity structure; and a registered regime configuration. It also requires a registered "steady" action, from which it projects the baseline continuation used by Φ and H.</w:t>
      </w:r>
    </w:p>
    <w:p>
      <w:pPr>
        <w:pStyle w:val="Heading2"/>
      </w:pPr>
      <w:r>
        <w:t xml:space="preserve">3.2 Stage Contract Format</w:t>
      </w:r>
    </w:p>
    <w:p>
      <w:r>
        <w:t xml:space="preserve">Every contract in this chapter uses the fields of Table 3.1. The “may not decide” field comes from the owner file’s own scope statements. The v0.141 field names the call that implements the stage in the canonical cycle; where the cycle calls a private helper, the public entry point with the same contract is named instead.</w:t>
      </w:r>
    </w:p>
    <w:p>
      <w:pPr>
        <w:pStyle w:val="Caption"/>
        <w:keepNext/>
      </w:pPr>
      <w:r>
        <w:t xml:space="preserve">Table 3.1 — Stage contract fields</w:t>
      </w:r>
    </w:p>
    <w:tbl>
      <w:tblPr>
        <w:tblStyle w:val="TableGrid"/>
        <w:tblW w:w="9648" w:type="dxa"/>
        <w:jc w:val="center"/>
      </w:tblPr>
      <w:tblGrid>
        <w:gridCol w:w="2300"/>
        <w:gridCol w:w="7348"/>
      </w:tblGrid>
      <w:tr>
        <w:trPr>
          <w:cantSplit/>
          <w:tblHeader/>
        </w:trPr>
        <w:tc>
          <w:tcPr>
            <w:tcW w:w="2300" w:type="dxa"/>
            <w:shd w:val="clear" w:color="auto" w:fill="E7ECF3"/>
          </w:tcPr>
          <w:p>
            <w:r>
              <w:rPr>
                <w:b/>
              </w:rPr>
              <w:t xml:space="preserve">Field</w:t>
            </w:r>
          </w:p>
        </w:tc>
        <w:tc>
          <w:tcPr>
            <w:tcW w:w="7348" w:type="dxa"/>
            <w:shd w:val="clear" w:color="auto" w:fill="E7ECF3"/>
          </w:tcPr>
          <w:p>
            <w:r>
              <w:rPr>
                <w:b/>
              </w:rPr>
              <w:t xml:space="preserve">Content</w:t>
            </w:r>
          </w:p>
        </w:tc>
      </w:tr>
      <w:tr>
        <w:trPr>
          <w:cantSplit/>
        </w:trPr>
        <w:tc>
          <w:tcPr>
            <w:tcW w:w="2300" w:type="dxa"/>
          </w:tcPr>
          <w:p>
            <w:r>
              <w:rPr>
                <w:b/>
              </w:rPr>
              <w:t xml:space="preserve">Owner</w:t>
            </w:r>
          </w:p>
        </w:tc>
        <w:tc>
          <w:tcPr>
            <w:tcW w:w="7348" w:type="dxa"/>
          </w:tcPr>
          <w:p>
            <w:r>
              <w:t xml:space="preserve">The one file permitted to define the stage’s internal logic (C20/D2)</w:t>
            </w:r>
          </w:p>
        </w:tc>
      </w:tr>
      <w:tr>
        <w:trPr>
          <w:cantSplit/>
        </w:trPr>
        <w:tc>
          <w:tcPr>
            <w:tcW w:w="2300" w:type="dxa"/>
          </w:tcPr>
          <w:p>
            <w:r>
              <w:rPr>
                <w:b/>
              </w:rPr>
              <w:t xml:space="preserve">Consumes</w:t>
            </w:r>
          </w:p>
        </w:tc>
        <w:tc>
          <w:tcPr>
            <w:tcW w:w="7348" w:type="dxa"/>
          </w:tcPr>
          <w:p>
            <w:r>
              <w:t xml:space="preserve">Inputs from upstream stages and from the host</w:t>
            </w:r>
          </w:p>
        </w:tc>
      </w:tr>
      <w:tr>
        <w:trPr>
          <w:cantSplit/>
        </w:trPr>
        <w:tc>
          <w:tcPr>
            <w:tcW w:w="2300" w:type="dxa"/>
          </w:tcPr>
          <w:p>
            <w:r>
              <w:rPr>
                <w:b/>
              </w:rPr>
              <w:t xml:space="preserve">Produces</w:t>
            </w:r>
          </w:p>
        </w:tc>
        <w:tc>
          <w:tcPr>
            <w:tcW w:w="7348" w:type="dxa"/>
          </w:tcPr>
          <w:p>
            <w:r>
              <w:t xml:space="preserve">The result downstream stages may rely on</w:t>
            </w:r>
          </w:p>
        </w:tc>
      </w:tr>
      <w:tr>
        <w:trPr>
          <w:cantSplit/>
        </w:trPr>
        <w:tc>
          <w:tcPr>
            <w:tcW w:w="2300" w:type="dxa"/>
          </w:tcPr>
          <w:p>
            <w:r>
              <w:rPr>
                <w:b/>
              </w:rPr>
              <w:t xml:space="preserve">Decides</w:t>
            </w:r>
          </w:p>
        </w:tc>
        <w:tc>
          <w:tcPr>
            <w:tcW w:w="7348" w:type="dxa"/>
          </w:tcPr>
          <w:p>
            <w:r>
              <w:t xml:space="preserve">The questions this stage alone answers</w:t>
            </w:r>
          </w:p>
        </w:tc>
      </w:tr>
      <w:tr>
        <w:trPr>
          <w:cantSplit/>
        </w:trPr>
        <w:tc>
          <w:tcPr>
            <w:tcW w:w="2300" w:type="dxa"/>
          </w:tcPr>
          <w:p>
            <w:r>
              <w:rPr>
                <w:b/>
              </w:rPr>
              <w:t xml:space="preserve">May not decide</w:t>
            </w:r>
          </w:p>
        </w:tc>
        <w:tc>
          <w:tcPr>
            <w:tcW w:w="7348" w:type="dxa"/>
          </w:tcPr>
          <w:p>
            <w:r>
              <w:t xml:space="preserve">Questions that belong to other stages, and repairs it may not make</w:t>
            </w:r>
          </w:p>
        </w:tc>
      </w:tr>
      <w:tr>
        <w:trPr>
          <w:cantSplit/>
        </w:trPr>
        <w:tc>
          <w:tcPr>
            <w:tcW w:w="2300" w:type="dxa"/>
          </w:tcPr>
          <w:p>
            <w:r>
              <w:rPr>
                <w:b/>
              </w:rPr>
              <w:t xml:space="preserve">v0.141</w:t>
            </w:r>
          </w:p>
        </w:tc>
        <w:tc>
          <w:tcPr>
            <w:tcW w:w="7348" w:type="dxa"/>
          </w:tcPr>
          <w:p>
            <w:r>
              <w:t xml:space="preserve">The implementing call and its result type</w:t>
            </w:r>
          </w:p>
        </w:tc>
      </w:tr>
      <w:tr>
        <w:trPr>
          <w:cantSplit/>
        </w:trPr>
        <w:tc>
          <w:tcPr>
            <w:tcW w:w="2300" w:type="dxa"/>
          </w:tcPr>
          <w:p>
            <w:r>
              <w:rPr>
                <w:b/>
              </w:rPr>
              <w:t xml:space="preserve">Stops the cycle when</w:t>
            </w:r>
          </w:p>
        </w:tc>
        <w:tc>
          <w:tcPr>
            <w:tcW w:w="7348" w:type="dxa"/>
          </w:tcPr>
          <w:p>
            <w:r>
              <w:t xml:space="preserve">The condition under which the cycle returns at this stage, and the status it reports</w:t>
            </w:r>
          </w:p>
        </w:tc>
      </w:tr>
    </w:tbl>
    <w:p>
      <w:pPr>
        <w:pStyle w:val="Heading2"/>
        <w:spacing w:before="160"/>
      </w:pPr>
      <w:r>
        <w:t xml:space="preserve">3.3 Φ and H: Pressure and Collapse Horizons</w:t>
      </w:r>
    </w:p>
    <w:p>
      <w:pPr>
        <w:pStyle w:val="Caption"/>
        <w:keepNext/>
      </w:pPr>
      <w:r>
        <w:t xml:space="preserve">Table 3.2 — Contract for Φ</w:t>
      </w:r>
    </w:p>
    <w:tbl>
      <w:tblPr>
        <w:tblStyle w:val="TableGrid"/>
        <w:tblW w:w="9648" w:type="dxa"/>
        <w:jc w:val="center"/>
      </w:tblPr>
      <w:tblGrid>
        <w:gridCol w:w="1900"/>
        <w:gridCol w:w="7748"/>
      </w:tblGrid>
      <w:tr>
        <w:trPr>
          <w:cantSplit/>
          <w:tblHeader/>
        </w:trPr>
        <w:tc>
          <w:tcPr>
            <w:tcW w:w="1900" w:type="dxa"/>
            <w:shd w:val="clear" w:color="auto" w:fill="E7ECF3"/>
          </w:tcPr>
          <w:p>
            <w:r>
              <w:rPr>
                <w:b/>
              </w:rPr>
              <w:t xml:space="preserve">Field</w:t>
            </w:r>
          </w:p>
        </w:tc>
        <w:tc>
          <w:tcPr>
            <w:tcW w:w="7748" w:type="dxa"/>
            <w:shd w:val="clear" w:color="auto" w:fill="E7ECF3"/>
          </w:tcPr>
          <w:p>
            <w:r>
              <w:rPr>
                <w:b/>
              </w:rPr>
              <w:t xml:space="preserve">Contract</w:t>
            </w:r>
          </w:p>
        </w:tc>
      </w:tr>
      <w:tr>
        <w:trPr>
          <w:cantSplit/>
        </w:trPr>
        <w:tc>
          <w:tcPr>
            <w:tcW w:w="1900" w:type="dxa"/>
          </w:tcPr>
          <w:p>
            <w:r>
              <w:rPr>
                <w:b/>
              </w:rPr>
              <w:t xml:space="preserve">Owner</w:t>
            </w:r>
          </w:p>
        </w:tc>
        <w:tc>
          <w:tcPr>
            <w:tcW w:w="7748" w:type="dxa"/>
          </w:tcPr>
          <w:p>
            <w:r>
              <w:t xml:space="preserve">C15/D8, Pressure Field Operator Φ, v0.7</w:t>
            </w:r>
          </w:p>
        </w:tc>
      </w:tr>
      <w:tr>
        <w:trPr>
          <w:cantSplit/>
        </w:trPr>
        <w:tc>
          <w:tcPr>
            <w:tcW w:w="1900" w:type="dxa"/>
          </w:tcPr>
          <w:p>
            <w:r>
              <w:rPr>
                <w:b/>
              </w:rPr>
              <w:t xml:space="preserve">Consumes</w:t>
            </w:r>
          </w:p>
        </w:tc>
        <w:tc>
          <w:tcPr>
            <w:tcW w:w="7748" w:type="dxa"/>
          </w:tcPr>
          <w:p>
            <w:r>
              <w:t xml:space="preserve">Authorized perceived-state evidence for each domain; the baseline continuation</w:t>
            </w:r>
          </w:p>
        </w:tc>
      </w:tr>
      <w:tr>
        <w:trPr>
          <w:cantSplit/>
        </w:trPr>
        <w:tc>
          <w:tcPr>
            <w:tcW w:w="1900" w:type="dxa"/>
          </w:tcPr>
          <w:p>
            <w:r>
              <w:rPr>
                <w:b/>
              </w:rPr>
              <w:t xml:space="preserve">Produces</w:t>
            </w:r>
          </w:p>
        </w:tc>
        <w:tc>
          <w:tcPr>
            <w:tcW w:w="7748" w:type="dxa"/>
          </w:tcPr>
          <w:p>
            <w:r>
              <w:t xml:space="preserve">Domain-local pressure for every registered domain (PressureFieldAssessment)</w:t>
            </w:r>
          </w:p>
        </w:tc>
      </w:tr>
      <w:tr>
        <w:trPr>
          <w:cantSplit/>
        </w:trPr>
        <w:tc>
          <w:tcPr>
            <w:tcW w:w="1900" w:type="dxa"/>
          </w:tcPr>
          <w:p>
            <w:r>
              <w:rPr>
                <w:b/>
              </w:rPr>
              <w:t xml:space="preserve">Decides</w:t>
            </w:r>
          </w:p>
        </w:tc>
        <w:tc>
          <w:tcPr>
            <w:tcW w:w="7748" w:type="dxa"/>
          </w:tcPr>
          <w:p>
            <w:r>
              <w:t xml:space="preserve">How strongly each domain is represented as under strain</w:t>
            </w:r>
          </w:p>
        </w:tc>
      </w:tr>
      <w:tr>
        <w:trPr>
          <w:cantSplit/>
        </w:trPr>
        <w:tc>
          <w:tcPr>
            <w:tcW w:w="1900" w:type="dxa"/>
          </w:tcPr>
          <w:p>
            <w:r>
              <w:rPr>
                <w:b/>
              </w:rPr>
              <w:t xml:space="preserve">May not decide</w:t>
            </w:r>
          </w:p>
        </w:tc>
        <w:tc>
          <w:tcPr>
            <w:tcW w:w="7748" w:type="dxa"/>
          </w:tcPr>
          <w:p>
            <w:r>
              <w:t xml:space="preserve">Collapse horizons, the governing set, regime, candidate policies, or whether a domain will bind behavior. Φ is not a caring weight, utility term, or motivational score.</w:t>
            </w:r>
          </w:p>
        </w:tc>
      </w:tr>
      <w:tr>
        <w:trPr>
          <w:cantSplit/>
        </w:trPr>
        <w:tc>
          <w:tcPr>
            <w:tcW w:w="1900" w:type="dxa"/>
          </w:tcPr>
          <w:p>
            <w:r>
              <w:rPr>
                <w:b/>
              </w:rPr>
              <w:t xml:space="preserve">Invariant</w:t>
            </w:r>
          </w:p>
        </w:tc>
        <w:tc>
          <w:tcPr>
            <w:tcW w:w="7748" w:type="dxa"/>
          </w:tcPr>
          <w:p>
            <w:r>
              <w:t xml:space="preserve">Monotonicity, as C15/D8 states it: holding contextual and propagation terms fixed, if perceived distance to a domain’s boundary decreases, represented pressure in that domain must not decrease.</w:t>
            </w:r>
          </w:p>
        </w:tc>
      </w:tr>
      <w:tr>
        <w:trPr>
          <w:cantSplit/>
        </w:trPr>
        <w:tc>
          <w:tcPr>
            <w:tcW w:w="1900" w:type="dxa"/>
          </w:tcPr>
          <w:p>
            <w:r>
              <w:rPr>
                <w:b/>
              </w:rPr>
              <w:t xml:space="preserve">v0.141</w:t>
            </w:r>
          </w:p>
        </w:tc>
        <w:tc>
          <w:tcPr>
            <w:tcW w:w="7748" w:type="dxa"/>
          </w:tcPr>
          <w:p>
            <w:r>
              <w:t xml:space="preserve">evaluate_pressure_field; validate_pressure_invariants checks the invariants</w:t>
            </w:r>
          </w:p>
        </w:tc>
      </w:tr>
      <w:tr>
        <w:trPr>
          <w:cantSplit/>
        </w:trPr>
        <w:tc>
          <w:tcPr>
            <w:tcW w:w="1900" w:type="dxa"/>
          </w:tcPr>
          <w:p>
            <w:r>
              <w:rPr>
                <w:b/>
              </w:rPr>
              <w:t xml:space="preserve">Stops the cycle when</w:t>
            </w:r>
          </w:p>
        </w:tc>
        <w:tc>
          <w:tcPr>
            <w:tcW w:w="7748" w:type="dxa"/>
          </w:tcPr>
          <w:p>
            <w:r>
              <w:t xml:space="preserve">Φ does not stop the cycle. Missing host facts raise errors before any result is returned.</w:t>
            </w:r>
          </w:p>
        </w:tc>
      </w:tr>
    </w:tbl>
    <w:p>
      <w:pPr>
        <w:pStyle w:val="Caption"/>
        <w:keepNext/>
        <w:spacing w:before="160"/>
      </w:pPr>
      <w:r>
        <w:t xml:space="preserve">Table 3.3 — Contract for H</w:t>
      </w:r>
    </w:p>
    <w:tbl>
      <w:tblPr>
        <w:tblStyle w:val="TableGrid"/>
        <w:tblW w:w="9648" w:type="dxa"/>
        <w:jc w:val="center"/>
      </w:tblPr>
      <w:tblGrid>
        <w:gridCol w:w="1900"/>
        <w:gridCol w:w="7748"/>
      </w:tblGrid>
      <w:tr>
        <w:trPr>
          <w:cantSplit/>
          <w:tblHeader/>
        </w:trPr>
        <w:tc>
          <w:tcPr>
            <w:tcW w:w="1900" w:type="dxa"/>
            <w:shd w:val="clear" w:color="auto" w:fill="E7ECF3"/>
          </w:tcPr>
          <w:p>
            <w:r>
              <w:rPr>
                <w:b/>
              </w:rPr>
              <w:t xml:space="preserve">Field</w:t>
            </w:r>
          </w:p>
        </w:tc>
        <w:tc>
          <w:tcPr>
            <w:tcW w:w="7748" w:type="dxa"/>
            <w:shd w:val="clear" w:color="auto" w:fill="E7ECF3"/>
          </w:tcPr>
          <w:p>
            <w:r>
              <w:rPr>
                <w:b/>
              </w:rPr>
              <w:t xml:space="preserve">Contract</w:t>
            </w:r>
          </w:p>
        </w:tc>
      </w:tr>
      <w:tr>
        <w:trPr>
          <w:cantSplit/>
        </w:trPr>
        <w:tc>
          <w:tcPr>
            <w:tcW w:w="1900" w:type="dxa"/>
          </w:tcPr>
          <w:p>
            <w:r>
              <w:rPr>
                <w:b/>
              </w:rPr>
              <w:t xml:space="preserve">Owner</w:t>
            </w:r>
          </w:p>
        </w:tc>
        <w:tc>
          <w:tcPr>
            <w:tcW w:w="7748" w:type="dxa"/>
          </w:tcPr>
          <w:p>
            <w:r>
              <w:t xml:space="preserve">C15/D4, Collapse Horizon Operator H, v1.7</w:t>
            </w:r>
          </w:p>
        </w:tc>
      </w:tr>
      <w:tr>
        <w:trPr>
          <w:cantSplit/>
        </w:trPr>
        <w:tc>
          <w:tcPr>
            <w:tcW w:w="1900" w:type="dxa"/>
          </w:tcPr>
          <w:p>
            <w:r>
              <w:rPr>
                <w:b/>
              </w:rPr>
              <w:t xml:space="preserve">Consumes</w:t>
            </w:r>
          </w:p>
        </w:tc>
        <w:tc>
          <w:tcPr>
            <w:tcW w:w="7748" w:type="dxa"/>
          </w:tcPr>
          <w:p>
            <w:r>
              <w:t xml:space="preserve">Perceived state, the baseline continuation, and Φ</w:t>
            </w:r>
          </w:p>
        </w:tc>
      </w:tr>
      <w:tr>
        <w:trPr>
          <w:cantSplit/>
        </w:trPr>
        <w:tc>
          <w:tcPr>
            <w:tcW w:w="1900" w:type="dxa"/>
          </w:tcPr>
          <w:p>
            <w:r>
              <w:rPr>
                <w:b/>
              </w:rPr>
              <w:t xml:space="preserve">Produces</w:t>
            </w:r>
          </w:p>
        </w:tc>
        <w:tc>
          <w:tcPr>
            <w:tcW w:w="7748" w:type="dxa"/>
          </w:tcPr>
          <w:p>
            <w:r>
              <w:t xml:space="preserve">The baseline collapse horizon T_i^base for each domain (HorizonAssessment)</w:t>
            </w:r>
          </w:p>
        </w:tc>
      </w:tr>
      <w:tr>
        <w:trPr>
          <w:cantSplit/>
        </w:trPr>
        <w:tc>
          <w:tcPr>
            <w:tcW w:w="1900" w:type="dxa"/>
          </w:tcPr>
          <w:p>
            <w:r>
              <w:rPr>
                <w:b/>
              </w:rPr>
              <w:t xml:space="preserve">Decides</w:t>
            </w:r>
          </w:p>
        </w:tc>
        <w:tc>
          <w:tcPr>
            <w:tcW w:w="7748" w:type="dxa"/>
          </w:tcPr>
          <w:p>
            <w:r>
              <w:t xml:space="preserve">How long each domain has under continuation before breaching its threshold</w:t>
            </w:r>
          </w:p>
        </w:tc>
      </w:tr>
      <w:tr>
        <w:trPr>
          <w:cantSplit/>
        </w:trPr>
        <w:tc>
          <w:tcPr>
            <w:tcW w:w="1900" w:type="dxa"/>
          </w:tcPr>
          <w:p>
            <w:r>
              <w:rPr>
                <w:b/>
              </w:rPr>
              <w:t xml:space="preserve">May not decide</w:t>
            </w:r>
          </w:p>
        </w:tc>
        <w:tc>
          <w:tcPr>
            <w:tcW w:w="7748" w:type="dxa"/>
          </w:tcPr>
          <w:p>
            <w:r>
              <w:t xml:space="preserve">Dominant domain, governing set, urgency ranking, regime, adequacy, or selection</w:t>
            </w:r>
          </w:p>
        </w:tc>
      </w:tr>
      <w:tr>
        <w:trPr>
          <w:cantSplit/>
        </w:trPr>
        <w:tc>
          <w:tcPr>
            <w:tcW w:w="1900" w:type="dxa"/>
          </w:tcPr>
          <w:p>
            <w:r>
              <w:rPr>
                <w:b/>
              </w:rPr>
              <w:t xml:space="preserve">Invariants</w:t>
            </w:r>
          </w:p>
        </w:tc>
        <w:tc>
          <w:tcPr>
            <w:tcW w:w="7748" w:type="dxa"/>
          </w:tcPr>
          <w:p>
            <w:r>
              <w:t xml:space="preserve">Monotonicity, as C15/D4 states it: with the expected net deterioration rate held fixed, a larger horizon-relevant perceived reserve margin gives a strictly longer baseline horizon. The baseline horizon (owned by H) and the policy-conditioned horizon T_k^ext(t | π) (owned by the projection service) must never be substituted for one another.</w:t>
            </w:r>
          </w:p>
        </w:tc>
      </w:tr>
      <w:tr>
        <w:trPr>
          <w:cantSplit/>
        </w:trPr>
        <w:tc>
          <w:tcPr>
            <w:tcW w:w="1900" w:type="dxa"/>
          </w:tcPr>
          <w:p>
            <w:r>
              <w:rPr>
                <w:b/>
              </w:rPr>
              <w:t xml:space="preserve">v0.141</w:t>
            </w:r>
          </w:p>
        </w:tc>
        <w:tc>
          <w:tcPr>
            <w:tcW w:w="7748" w:type="dxa"/>
          </w:tcPr>
          <w:p>
            <w:r>
              <w:t xml:space="preserve">evaluate_collapse_horizons</w:t>
            </w:r>
          </w:p>
        </w:tc>
      </w:tr>
      <w:tr>
        <w:trPr>
          <w:cantSplit/>
        </w:trPr>
        <w:tc>
          <w:tcPr>
            <w:tcW w:w="1900" w:type="dxa"/>
          </w:tcPr>
          <w:p>
            <w:r>
              <w:rPr>
                <w:b/>
              </w:rPr>
              <w:t xml:space="preserve">Stops the cycle when</w:t>
            </w:r>
          </w:p>
        </w:tc>
        <w:tc>
          <w:tcPr>
            <w:tcW w:w="7748" w:type="dxa"/>
          </w:tcPr>
          <w:p>
            <w:r>
              <w:t xml:space="preserve">H does not stop the cycle.</w:t>
            </w:r>
          </w:p>
        </w:tc>
      </w:tr>
    </w:tbl>
    <w:p>
      <w:pPr>
        <w:pStyle w:val="Heading2"/>
        <w:spacing w:before="160"/>
      </w:pPr>
      <w:r>
        <w:t xml:space="preserve">3.4 G and ℛ: Governing Domains and Regime</w:t>
      </w:r>
    </w:p>
    <w:p>
      <w:pPr>
        <w:pStyle w:val="Caption"/>
        <w:keepNext/>
      </w:pPr>
      <w:r>
        <w:t xml:space="preserve">Table 3.4 — Contract for G</w:t>
      </w:r>
    </w:p>
    <w:tbl>
      <w:tblPr>
        <w:tblStyle w:val="TableGrid"/>
        <w:tblW w:w="9648" w:type="dxa"/>
        <w:jc w:val="center"/>
      </w:tblPr>
      <w:tblGrid>
        <w:gridCol w:w="1900"/>
        <w:gridCol w:w="7748"/>
      </w:tblGrid>
      <w:tr>
        <w:trPr>
          <w:cantSplit/>
          <w:tblHeader/>
        </w:trPr>
        <w:tc>
          <w:tcPr>
            <w:tcW w:w="1900" w:type="dxa"/>
            <w:shd w:val="clear" w:color="auto" w:fill="E7ECF3"/>
          </w:tcPr>
          <w:p>
            <w:r>
              <w:rPr>
                <w:b/>
              </w:rPr>
              <w:t xml:space="preserve">Field</w:t>
            </w:r>
          </w:p>
        </w:tc>
        <w:tc>
          <w:tcPr>
            <w:tcW w:w="7748" w:type="dxa"/>
            <w:shd w:val="clear" w:color="auto" w:fill="E7ECF3"/>
          </w:tcPr>
          <w:p>
            <w:r>
              <w:rPr>
                <w:b/>
              </w:rPr>
              <w:t xml:space="preserve">Contract</w:t>
            </w:r>
          </w:p>
        </w:tc>
      </w:tr>
      <w:tr>
        <w:trPr>
          <w:cantSplit/>
        </w:trPr>
        <w:tc>
          <w:tcPr>
            <w:tcW w:w="1900" w:type="dxa"/>
          </w:tcPr>
          <w:p>
            <w:r>
              <w:rPr>
                <w:b/>
              </w:rPr>
              <w:t xml:space="preserve">Owner</w:t>
            </w:r>
          </w:p>
        </w:tc>
        <w:tc>
          <w:tcPr>
            <w:tcW w:w="7748" w:type="dxa"/>
          </w:tcPr>
          <w:p>
            <w:r>
              <w:t xml:space="preserve">C15/D2, Governing Domain Identification Operator G, v0.6</w:t>
            </w:r>
          </w:p>
        </w:tc>
      </w:tr>
      <w:tr>
        <w:trPr>
          <w:cantSplit/>
        </w:trPr>
        <w:tc>
          <w:tcPr>
            <w:tcW w:w="1900" w:type="dxa"/>
          </w:tcPr>
          <w:p>
            <w:r>
              <w:rPr>
                <w:b/>
              </w:rPr>
              <w:t xml:space="preserve">Consumes</w:t>
            </w:r>
          </w:p>
        </w:tc>
        <w:tc>
          <w:tcPr>
            <w:tcW w:w="7748" w:type="dxa"/>
          </w:tcPr>
          <w:p>
            <w:r>
              <w:t xml:space="preserve">Baseline horizons for every registered domain; registered recovery-necessity structure</w:t>
            </w:r>
          </w:p>
        </w:tc>
      </w:tr>
      <w:tr>
        <w:trPr>
          <w:cantSplit/>
        </w:trPr>
        <w:tc>
          <w:tcPr>
            <w:tcW w:w="1900" w:type="dxa"/>
          </w:tcPr>
          <w:p>
            <w:r>
              <w:rPr>
                <w:b/>
              </w:rPr>
              <w:t xml:space="preserve">Produces</w:t>
            </w:r>
          </w:p>
        </w:tc>
        <w:tc>
          <w:tcPr>
            <w:tcW w:w="7748" w:type="dxa"/>
          </w:tcPr>
          <w:p>
            <w:r>
              <w:t xml:space="preserve">The dependency-closed governing set G_i(t) (GoverningAssessment.governing_domain_ids)</w:t>
            </w:r>
          </w:p>
        </w:tc>
      </w:tr>
      <w:tr>
        <w:trPr>
          <w:cantSplit/>
        </w:trPr>
        <w:tc>
          <w:tcPr>
            <w:tcW w:w="1900" w:type="dxa"/>
          </w:tcPr>
          <w:p>
            <w:r>
              <w:rPr>
                <w:b/>
              </w:rPr>
              <w:t xml:space="preserve">Decides</w:t>
            </w:r>
          </w:p>
        </w:tc>
        <w:tc>
          <w:tcPr>
            <w:tcW w:w="7748" w:type="dxa"/>
          </w:tcPr>
          <w:p>
            <w:r>
              <w:t xml:space="preserve">Which domains must be preserved if recoverable viability is to remain possible</w:t>
            </w:r>
          </w:p>
        </w:tc>
      </w:tr>
      <w:tr>
        <w:trPr>
          <w:cantSplit/>
        </w:trPr>
        <w:tc>
          <w:tcPr>
            <w:tcW w:w="1900" w:type="dxa"/>
          </w:tcPr>
          <w:p>
            <w:r>
              <w:rPr>
                <w:b/>
              </w:rPr>
              <w:t xml:space="preserve">May not decide</w:t>
            </w:r>
          </w:p>
        </w:tc>
        <w:tc>
          <w:tcPr>
            <w:tcW w:w="7748" w:type="dxa"/>
          </w:tcPr>
          <w:p>
            <w:r>
              <w:t xml:space="preserve">Policy evaluation, ranking, or regime. Domain devaluation must not shrink G, and pressure that fails to bind behavior does not alter membership.</w:t>
            </w:r>
          </w:p>
        </w:tc>
      </w:tr>
      <w:tr>
        <w:trPr>
          <w:cantSplit/>
        </w:trPr>
        <w:tc>
          <w:tcPr>
            <w:tcW w:w="1900" w:type="dxa"/>
          </w:tcPr>
          <w:p>
            <w:r>
              <w:rPr>
                <w:b/>
              </w:rPr>
              <w:t xml:space="preserve">v0.141</w:t>
            </w:r>
          </w:p>
        </w:tc>
        <w:tc>
          <w:tcPr>
            <w:tcW w:w="7748" w:type="dxa"/>
          </w:tcPr>
          <w:p>
            <w:r>
              <w:t xml:space="preserve">identify_governing_domains: a horizon seed (every domain within the governing tolerance of the shortest horizon), then minimal closure over registered recovery necessities. Pressure, policy ranking, registration order, and domain labels cannot change membership.</w:t>
            </w:r>
          </w:p>
        </w:tc>
      </w:tr>
      <w:tr>
        <w:trPr>
          <w:cantSplit/>
        </w:trPr>
        <w:tc>
          <w:tcPr>
            <w:tcW w:w="1900" w:type="dxa"/>
          </w:tcPr>
          <w:p>
            <w:r>
              <w:rPr>
                <w:b/>
              </w:rPr>
              <w:t xml:space="preserve">Stops the cycle when</w:t>
            </w:r>
          </w:p>
        </w:tc>
        <w:tc>
          <w:tcPr>
            <w:tcW w:w="7748" w:type="dxa"/>
          </w:tcPr>
          <w:p>
            <w:r>
              <w:t xml:space="preserve">G does not stop the cycle. A horizon set that omits a registered domain or contains NaN raises an error.</w:t>
            </w:r>
          </w:p>
        </w:tc>
      </w:tr>
    </w:tbl>
    <w:p>
      <w:pPr>
        <w:pStyle w:val="Caption"/>
        <w:keepNext/>
        <w:spacing w:before="160"/>
      </w:pPr>
      <w:r>
        <w:t xml:space="preserve">Table 3.5 — Contract for ℛ</w:t>
      </w:r>
    </w:p>
    <w:tbl>
      <w:tblPr>
        <w:tblStyle w:val="TableGrid"/>
        <w:tblW w:w="9648" w:type="dxa"/>
        <w:jc w:val="center"/>
      </w:tblPr>
      <w:tblGrid>
        <w:gridCol w:w="1900"/>
        <w:gridCol w:w="7748"/>
      </w:tblGrid>
      <w:tr>
        <w:trPr>
          <w:cantSplit/>
          <w:tblHeader/>
        </w:trPr>
        <w:tc>
          <w:tcPr>
            <w:tcW w:w="1900" w:type="dxa"/>
            <w:shd w:val="clear" w:color="auto" w:fill="E7ECF3"/>
          </w:tcPr>
          <w:p>
            <w:r>
              <w:rPr>
                <w:b/>
              </w:rPr>
              <w:t xml:space="preserve">Field</w:t>
            </w:r>
          </w:p>
        </w:tc>
        <w:tc>
          <w:tcPr>
            <w:tcW w:w="7748" w:type="dxa"/>
            <w:shd w:val="clear" w:color="auto" w:fill="E7ECF3"/>
          </w:tcPr>
          <w:p>
            <w:r>
              <w:rPr>
                <w:b/>
              </w:rPr>
              <w:t xml:space="preserve">Contract</w:t>
            </w:r>
          </w:p>
        </w:tc>
      </w:tr>
      <w:tr>
        <w:trPr>
          <w:cantSplit/>
        </w:trPr>
        <w:tc>
          <w:tcPr>
            <w:tcW w:w="1900" w:type="dxa"/>
          </w:tcPr>
          <w:p>
            <w:r>
              <w:rPr>
                <w:b/>
              </w:rPr>
              <w:t xml:space="preserve">Owner</w:t>
            </w:r>
          </w:p>
        </w:tc>
        <w:tc>
          <w:tcPr>
            <w:tcW w:w="7748" w:type="dxa"/>
          </w:tcPr>
          <w:p>
            <w:r>
              <w:t xml:space="preserve">C15/D3, Regime Classification Operator ℛ, v0.5</w:t>
            </w:r>
          </w:p>
        </w:tc>
      </w:tr>
      <w:tr>
        <w:trPr>
          <w:cantSplit/>
        </w:trPr>
        <w:tc>
          <w:tcPr>
            <w:tcW w:w="1900" w:type="dxa"/>
          </w:tcPr>
          <w:p>
            <w:r>
              <w:rPr>
                <w:b/>
              </w:rPr>
              <w:t xml:space="preserve">Consumes</w:t>
            </w:r>
          </w:p>
        </w:tc>
        <w:tc>
          <w:tcPr>
            <w:tcW w:w="7748" w:type="dxa"/>
          </w:tcPr>
          <w:p>
            <w:r>
              <w:t xml:space="preserve">Horizons and pressure over the governing set; G_i(t) as supplied; the previous regime, if the host supplies it</w:t>
            </w:r>
          </w:p>
        </w:tc>
      </w:tr>
      <w:tr>
        <w:trPr>
          <w:cantSplit/>
        </w:trPr>
        <w:tc>
          <w:tcPr>
            <w:tcW w:w="1900" w:type="dxa"/>
          </w:tcPr>
          <w:p>
            <w:r>
              <w:rPr>
                <w:b/>
              </w:rPr>
              <w:t xml:space="preserve">Produces</w:t>
            </w:r>
          </w:p>
        </w:tc>
        <w:tc>
          <w:tcPr>
            <w:tcW w:w="7748" w:type="dxa"/>
          </w:tcPr>
          <w:p>
            <w:r>
              <w:t xml:space="preserve">A regime—Mission, Stabilization, Survival, or Existential—with the trigger that produced it (RegimeAssessment)</w:t>
            </w:r>
          </w:p>
        </w:tc>
      </w:tr>
      <w:tr>
        <w:trPr>
          <w:cantSplit/>
        </w:trPr>
        <w:tc>
          <w:tcPr>
            <w:tcW w:w="1900" w:type="dxa"/>
          </w:tcPr>
          <w:p>
            <w:r>
              <w:rPr>
                <w:b/>
              </w:rPr>
              <w:t xml:space="preserve">Decides</w:t>
            </w:r>
          </w:p>
        </w:tc>
        <w:tc>
          <w:tcPr>
            <w:tcW w:w="7748" w:type="dxa"/>
          </w:tcPr>
          <w:p>
            <w:r>
              <w:t xml:space="preserve">The behavioral posture that shapes which policy families Π generates</w:t>
            </w:r>
          </w:p>
        </w:tc>
      </w:tr>
      <w:tr>
        <w:trPr>
          <w:cantSplit/>
        </w:trPr>
        <w:tc>
          <w:tcPr>
            <w:tcW w:w="1900" w:type="dxa"/>
          </w:tcPr>
          <w:p>
            <w:r>
              <w:rPr>
                <w:b/>
              </w:rPr>
              <w:t xml:space="preserve">May not decide</w:t>
            </w:r>
          </w:p>
        </w:tc>
        <w:tc>
          <w:tcPr>
            <w:tcW w:w="7748" w:type="dxa"/>
          </w:tcPr>
          <w:p>
            <w:r>
              <w:t xml:space="preserve">Governing membership, feasibility, adequacy, or selection. ℛ does not treat local indifference as non-governance.</w:t>
            </w:r>
          </w:p>
        </w:tc>
      </w:tr>
      <w:tr>
        <w:trPr>
          <w:cantSplit/>
        </w:trPr>
        <w:tc>
          <w:tcPr>
            <w:tcW w:w="1900" w:type="dxa"/>
          </w:tcPr>
          <w:p>
            <w:r>
              <w:rPr>
                <w:b/>
              </w:rPr>
              <w:t xml:space="preserve">v0.141</w:t>
            </w:r>
          </w:p>
        </w:tc>
        <w:tc>
          <w:tcPr>
            <w:tcW w:w="7748" w:type="dxa"/>
          </w:tcPr>
          <w:p>
            <w:r>
              <w:t xml:space="preserve">classify_regime. Triggers are tested from most to least severe using registered thresholds on the shortest governing horizon, the highest governing pressure, and the number of governing domains; a contextual interruption forces Existential. Hysteresis uses only the previous regime the host passes in: a materially worsening horizon never de-escalates, de-escalation needs a registered improvement margin, and no hysteresis rule suppresses an Existential trigger.</w:t>
            </w:r>
          </w:p>
        </w:tc>
      </w:tr>
      <w:tr>
        <w:trPr>
          <w:cantSplit/>
        </w:trPr>
        <w:tc>
          <w:tcPr>
            <w:tcW w:w="1900" w:type="dxa"/>
          </w:tcPr>
          <w:p>
            <w:r>
              <w:rPr>
                <w:b/>
              </w:rPr>
              <w:t xml:space="preserve">Stops the cycle when</w:t>
            </w:r>
          </w:p>
        </w:tc>
        <w:tc>
          <w:tcPr>
            <w:tcW w:w="7748" w:type="dxa"/>
          </w:tcPr>
          <w:p>
            <w:r>
              <w:t xml:space="preserve">ℛ does not stop the cycle. An empty governing set or a missing regime configuration raises an error.</w:t>
            </w:r>
          </w:p>
        </w:tc>
      </w:tr>
    </w:tbl>
    <w:p>
      <w:pPr>
        <w:spacing w:before="160"/>
      </w:pPr>
      <w:r>
        <w:t xml:space="preserve">Regime shapes Π only by activating policy families. Table 3.6 shows the activation v0.141 implements. A seed that is structurally required, or that belongs to a materially required policy class, is kept whatever its family. Under Survival and Existential, optional non-continuation seeds that touch no governing domain may be suppressed.</w:t>
      </w:r>
    </w:p>
    <w:p>
      <w:pPr>
        <w:pStyle w:val="Caption"/>
        <w:keepNext/>
      </w:pPr>
      <w:r>
        <w:t xml:space="preserve">Table 3.6 — Policy families activated by regime in v0.141</w:t>
      </w:r>
    </w:p>
    <w:tbl>
      <w:tblPr>
        <w:tblStyle w:val="TableGrid"/>
        <w:tblW w:w="9648" w:type="dxa"/>
        <w:jc w:val="center"/>
      </w:tblPr>
      <w:tblGrid>
        <w:gridCol w:w="2300"/>
        <w:gridCol w:w="7348"/>
      </w:tblGrid>
      <w:tr>
        <w:trPr>
          <w:cantSplit/>
          <w:tblHeader/>
        </w:trPr>
        <w:tc>
          <w:tcPr>
            <w:tcW w:w="2300" w:type="dxa"/>
            <w:shd w:val="clear" w:color="auto" w:fill="E7ECF3"/>
          </w:tcPr>
          <w:p>
            <w:r>
              <w:rPr>
                <w:b/>
              </w:rPr>
              <w:t xml:space="preserve">Regime</w:t>
            </w:r>
          </w:p>
        </w:tc>
        <w:tc>
          <w:tcPr>
            <w:tcW w:w="7348" w:type="dxa"/>
            <w:shd w:val="clear" w:color="auto" w:fill="E7ECF3"/>
          </w:tcPr>
          <w:p>
            <w:r>
              <w:rPr>
                <w:b/>
              </w:rPr>
              <w:t xml:space="preserve">Active families</w:t>
            </w:r>
          </w:p>
        </w:tc>
      </w:tr>
      <w:tr>
        <w:trPr>
          <w:cantSplit/>
        </w:trPr>
        <w:tc>
          <w:tcPr>
            <w:tcW w:w="2300" w:type="dxa"/>
          </w:tcPr>
          <w:p>
            <w:r>
              <w:rPr>
                <w:b/>
              </w:rPr>
              <w:t xml:space="preserve">Mission</w:t>
            </w:r>
          </w:p>
        </w:tc>
        <w:tc>
          <w:tcPr>
            <w:tcW w:w="7348" w:type="dxa"/>
          </w:tcPr>
          <w:p>
            <w:r>
              <w:t xml:space="preserve">continuation, local_adjustment</w:t>
            </w:r>
          </w:p>
        </w:tc>
      </w:tr>
      <w:tr>
        <w:trPr>
          <w:cantSplit/>
        </w:trPr>
        <w:tc>
          <w:tcPr>
            <w:tcW w:w="2300" w:type="dxa"/>
          </w:tcPr>
          <w:p>
            <w:r>
              <w:rPr>
                <w:b/>
              </w:rPr>
              <w:t xml:space="preserve">Stabilization</w:t>
            </w:r>
          </w:p>
        </w:tc>
        <w:tc>
          <w:tcPr>
            <w:tcW w:w="7348" w:type="dxa"/>
          </w:tcPr>
          <w:p>
            <w:r>
              <w:t xml:space="preserve">continuation, local_adjustment, structural_shift</w:t>
            </w:r>
          </w:p>
        </w:tc>
      </w:tr>
      <w:tr>
        <w:trPr>
          <w:cantSplit/>
        </w:trPr>
        <w:tc>
          <w:tcPr>
            <w:tcW w:w="2300" w:type="dxa"/>
          </w:tcPr>
          <w:p>
            <w:r>
              <w:rPr>
                <w:b/>
              </w:rPr>
              <w:t xml:space="preserve">Survival</w:t>
            </w:r>
          </w:p>
        </w:tc>
        <w:tc>
          <w:tcPr>
            <w:tcW w:w="7348" w:type="dxa"/>
          </w:tcPr>
          <w:p>
            <w:r>
              <w:t xml:space="preserve">continuation, local_adjustment, structural_shift, emergency_escape</w:t>
            </w:r>
          </w:p>
        </w:tc>
      </w:tr>
      <w:tr>
        <w:trPr>
          <w:cantSplit/>
        </w:trPr>
        <w:tc>
          <w:tcPr>
            <w:tcW w:w="2300" w:type="dxa"/>
          </w:tcPr>
          <w:p>
            <w:r>
              <w:rPr>
                <w:b/>
              </w:rPr>
              <w:t xml:space="preserve">Existential</w:t>
            </w:r>
          </w:p>
        </w:tc>
        <w:tc>
          <w:tcPr>
            <w:tcW w:w="7348" w:type="dxa"/>
          </w:tcPr>
          <w:p>
            <w:r>
              <w:t xml:space="preserve">continuation, local_adjustment, structural_shift, emergency_escape</w:t>
            </w:r>
          </w:p>
        </w:tc>
      </w:tr>
    </w:tbl>
    <w:p>
      <w:pPr>
        <w:spacing w:before="160"/>
      </w:pPr>
      <w:r>
        <w:t xml:space="preserve">The framework states the pattern in words: Mission favors continuation and local adjustment; Stabilization adds selected structural alternatives; Survival expands structural and escape families materially; Existential activates maximal bounded expansion across all families (C15/D7 §6). v0.141 implements Survival and Existential with the same family set. They differ in their triggers and in how far construction expands, not in which families are active.</w:t>
      </w:r>
    </w:p>
    <w:p>
      <w:pPr>
        <w:pStyle w:val="Heading2"/>
      </w:pPr>
      <w:r>
        <w:t xml:space="preserve">3.5 Graph, Seed, and Π: Policy Construction</w:t>
      </w:r>
    </w:p>
    <w:p>
      <w:pPr>
        <w:pStyle w:val="Caption"/>
        <w:keepNext/>
      </w:pPr>
      <w:r>
        <w:t xml:space="preserve">Table 3.7 — Contract for the Graph layer and seed substrate</w:t>
      </w:r>
    </w:p>
    <w:tbl>
      <w:tblPr>
        <w:tblStyle w:val="TableGrid"/>
        <w:tblW w:w="9648" w:type="dxa"/>
        <w:jc w:val="center"/>
      </w:tblPr>
      <w:tblGrid>
        <w:gridCol w:w="1900"/>
        <w:gridCol w:w="7748"/>
      </w:tblGrid>
      <w:tr>
        <w:trPr>
          <w:cantSplit/>
          <w:tblHeader/>
        </w:trPr>
        <w:tc>
          <w:tcPr>
            <w:tcW w:w="1900" w:type="dxa"/>
            <w:shd w:val="clear" w:color="auto" w:fill="E7ECF3"/>
          </w:tcPr>
          <w:p>
            <w:r>
              <w:rPr>
                <w:b/>
              </w:rPr>
              <w:t xml:space="preserve">Field</w:t>
            </w:r>
          </w:p>
        </w:tc>
        <w:tc>
          <w:tcPr>
            <w:tcW w:w="7748" w:type="dxa"/>
            <w:shd w:val="clear" w:color="auto" w:fill="E7ECF3"/>
          </w:tcPr>
          <w:p>
            <w:r>
              <w:rPr>
                <w:b/>
              </w:rPr>
              <w:t xml:space="preserve">Contract</w:t>
            </w:r>
          </w:p>
        </w:tc>
      </w:tr>
      <w:tr>
        <w:trPr>
          <w:cantSplit/>
        </w:trPr>
        <w:tc>
          <w:tcPr>
            <w:tcW w:w="1900" w:type="dxa"/>
          </w:tcPr>
          <w:p>
            <w:r>
              <w:rPr>
                <w:b/>
              </w:rPr>
              <w:t xml:space="preserve">Owner</w:t>
            </w:r>
          </w:p>
        </w:tc>
        <w:tc>
          <w:tcPr>
            <w:tcW w:w="7748" w:type="dxa"/>
          </w:tcPr>
          <w:p>
            <w:r>
              <w:t xml:space="preserve">C15/D11, Instance-Transformation Graph Layer, v0.4; construction protocol C15/D14</w:t>
            </w:r>
          </w:p>
        </w:tc>
      </w:tr>
      <w:tr>
        <w:trPr>
          <w:cantSplit/>
        </w:trPr>
        <w:tc>
          <w:tcPr>
            <w:tcW w:w="1900" w:type="dxa"/>
          </w:tcPr>
          <w:p>
            <w:r>
              <w:rPr>
                <w:b/>
              </w:rPr>
              <w:t xml:space="preserve">Consumes</w:t>
            </w:r>
          </w:p>
        </w:tc>
        <w:tc>
          <w:tcPr>
            <w:tcW w:w="7748" w:type="dxa"/>
          </w:tcPr>
          <w:p>
            <w:r>
              <w:t xml:space="preserve">The preliminary preservation object, regime, governing set, and registered graph structure</w:t>
            </w:r>
          </w:p>
        </w:tc>
      </w:tr>
      <w:tr>
        <w:trPr>
          <w:cantSplit/>
        </w:trPr>
        <w:tc>
          <w:tcPr>
            <w:tcW w:w="1900" w:type="dxa"/>
          </w:tcPr>
          <w:p>
            <w:r>
              <w:rPr>
                <w:b/>
              </w:rPr>
              <w:t xml:space="preserve">Produces</w:t>
            </w:r>
          </w:p>
        </w:tc>
        <w:tc>
          <w:tcPr>
            <w:tcW w:w="7748" w:type="dxa"/>
          </w:tcPr>
          <w:p>
            <w:r>
              <w:t xml:space="preserve">A reachable instance-transformation substrate and the seeds Π builds from (GraphConstructionAssessment)</w:t>
            </w:r>
          </w:p>
        </w:tc>
      </w:tr>
      <w:tr>
        <w:trPr>
          <w:cantSplit/>
        </w:trPr>
        <w:tc>
          <w:tcPr>
            <w:tcW w:w="1900" w:type="dxa"/>
          </w:tcPr>
          <w:p>
            <w:r>
              <w:rPr>
                <w:b/>
              </w:rPr>
              <w:t xml:space="preserve">Decides</w:t>
            </w:r>
          </w:p>
        </w:tc>
        <w:tc>
          <w:tcPr>
            <w:tcW w:w="7748" w:type="dxa"/>
          </w:tcPr>
          <w:p>
            <w:r>
              <w:t xml:space="preserve">Which transformations are structurally realizable and reachable</w:t>
            </w:r>
          </w:p>
        </w:tc>
      </w:tr>
      <w:tr>
        <w:trPr>
          <w:cantSplit/>
        </w:trPr>
        <w:tc>
          <w:tcPr>
            <w:tcW w:w="1900" w:type="dxa"/>
          </w:tcPr>
          <w:p>
            <w:r>
              <w:rPr>
                <w:b/>
              </w:rPr>
              <w:t xml:space="preserve">May not decide</w:t>
            </w:r>
          </w:p>
        </w:tc>
        <w:tc>
          <w:tcPr>
            <w:tcW w:w="7748" w:type="dxa"/>
          </w:tcPr>
          <w:p>
            <w:r>
              <w:t xml:space="preserve">Adequacy or selection. Structurally unrealizable transformations must not enter the graph; a transformation must not be excluded merely because it looks difficult. Graph validity does not guarantee Π completeness.</w:t>
            </w:r>
          </w:p>
        </w:tc>
      </w:tr>
      <w:tr>
        <w:trPr>
          <w:cantSplit/>
        </w:trPr>
        <w:tc>
          <w:tcPr>
            <w:tcW w:w="1900" w:type="dxa"/>
          </w:tcPr>
          <w:p>
            <w:r>
              <w:rPr>
                <w:b/>
              </w:rPr>
              <w:t xml:space="preserve">v0.141</w:t>
            </w:r>
          </w:p>
        </w:tc>
        <w:tc>
          <w:tcPr>
            <w:tcW w:w="7748" w:type="dxa"/>
          </w:tcPr>
          <w:p>
            <w:r>
              <w:t xml:space="preserve">construct_graph</w:t>
            </w:r>
          </w:p>
        </w:tc>
      </w:tr>
      <w:tr>
        <w:trPr>
          <w:cantSplit/>
        </w:trPr>
        <w:tc>
          <w:tcPr>
            <w:tcW w:w="1900" w:type="dxa"/>
          </w:tcPr>
          <w:p>
            <w:r>
              <w:rPr>
                <w:b/>
              </w:rPr>
              <w:t xml:space="preserve">Stops the cycle when</w:t>
            </w:r>
          </w:p>
        </w:tc>
        <w:tc>
          <w:tcPr>
            <w:tcW w:w="7748" w:type="dxa"/>
          </w:tcPr>
          <w:p>
            <w:r>
              <w:t xml:space="preserve">The graph status is anything other than PASS or CONDITIONAL PASS. The cycle returns at "Graph/Seed".</w:t>
            </w:r>
          </w:p>
        </w:tc>
      </w:tr>
    </w:tbl>
    <w:p>
      <w:pPr>
        <w:pStyle w:val="Caption"/>
        <w:keepNext/>
        <w:spacing w:before="160"/>
      </w:pPr>
      <w:r>
        <w:t xml:space="preserve">Table 3.8 — Contract for Π</w:t>
      </w:r>
    </w:p>
    <w:tbl>
      <w:tblPr>
        <w:tblStyle w:val="TableGrid"/>
        <w:tblW w:w="9648" w:type="dxa"/>
        <w:jc w:val="center"/>
      </w:tblPr>
      <w:tblGrid>
        <w:gridCol w:w="1900"/>
        <w:gridCol w:w="7748"/>
      </w:tblGrid>
      <w:tr>
        <w:trPr>
          <w:cantSplit/>
          <w:tblHeader/>
        </w:trPr>
        <w:tc>
          <w:tcPr>
            <w:tcW w:w="1900" w:type="dxa"/>
            <w:shd w:val="clear" w:color="auto" w:fill="E7ECF3"/>
          </w:tcPr>
          <w:p>
            <w:r>
              <w:rPr>
                <w:b/>
              </w:rPr>
              <w:t xml:space="preserve">Field</w:t>
            </w:r>
          </w:p>
        </w:tc>
        <w:tc>
          <w:tcPr>
            <w:tcW w:w="7748" w:type="dxa"/>
            <w:shd w:val="clear" w:color="auto" w:fill="E7ECF3"/>
          </w:tcPr>
          <w:p>
            <w:r>
              <w:rPr>
                <w:b/>
              </w:rPr>
              <w:t xml:space="preserve">Contract</w:t>
            </w:r>
          </w:p>
        </w:tc>
      </w:tr>
      <w:tr>
        <w:trPr>
          <w:cantSplit/>
        </w:trPr>
        <w:tc>
          <w:tcPr>
            <w:tcW w:w="1900" w:type="dxa"/>
          </w:tcPr>
          <w:p>
            <w:r>
              <w:rPr>
                <w:b/>
              </w:rPr>
              <w:t xml:space="preserve">Owner</w:t>
            </w:r>
          </w:p>
        </w:tc>
        <w:tc>
          <w:tcPr>
            <w:tcW w:w="7748" w:type="dxa"/>
          </w:tcPr>
          <w:p>
            <w:r>
              <w:t xml:space="preserve">C15/D7, Policy Construction Operator Π, v0.8</w:t>
            </w:r>
          </w:p>
        </w:tc>
      </w:tr>
      <w:tr>
        <w:trPr>
          <w:cantSplit/>
        </w:trPr>
        <w:tc>
          <w:tcPr>
            <w:tcW w:w="1900" w:type="dxa"/>
          </w:tcPr>
          <w:p>
            <w:r>
              <w:rPr>
                <w:b/>
              </w:rPr>
              <w:t xml:space="preserve">Consumes</w:t>
            </w:r>
          </w:p>
        </w:tc>
        <w:tc>
          <w:tcPr>
            <w:tcW w:w="7748" w:type="dxa"/>
          </w:tcPr>
          <w:p>
            <w:r>
              <w:t xml:space="preserve">A validated graph handoff; the materially required policy classes the host declares</w:t>
            </w:r>
          </w:p>
        </w:tc>
      </w:tr>
      <w:tr>
        <w:trPr>
          <w:cantSplit/>
        </w:trPr>
        <w:tc>
          <w:tcPr>
            <w:tcW w:w="1900" w:type="dxa"/>
          </w:tcPr>
          <w:p>
            <w:r>
              <w:rPr>
                <w:b/>
              </w:rPr>
              <w:t xml:space="preserve">Produces</w:t>
            </w:r>
          </w:p>
        </w:tc>
        <w:tc>
          <w:tcPr>
            <w:tcW w:w="7748" w:type="dxa"/>
          </w:tcPr>
          <w:p>
            <w:r>
              <w:t xml:space="preserve">The bounded candidate space Π_i(t) (PiConstructionAssessment, CandidatePolicySpace)</w:t>
            </w:r>
          </w:p>
        </w:tc>
      </w:tr>
      <w:tr>
        <w:trPr>
          <w:cantSplit/>
        </w:trPr>
        <w:tc>
          <w:tcPr>
            <w:tcW w:w="1900" w:type="dxa"/>
          </w:tcPr>
          <w:p>
            <w:r>
              <w:rPr>
                <w:b/>
              </w:rPr>
              <w:t xml:space="preserve">Decides</w:t>
            </w:r>
          </w:p>
        </w:tc>
        <w:tc>
          <w:tcPr>
            <w:tcW w:w="7748" w:type="dxa"/>
          </w:tcPr>
          <w:p>
            <w:r>
              <w:t xml:space="preserve">Which candidates exist, built from the four canonical families, with continuation mandatory</w:t>
            </w:r>
          </w:p>
        </w:tc>
      </w:tr>
      <w:tr>
        <w:trPr>
          <w:cantSplit/>
        </w:trPr>
        <w:tc>
          <w:tcPr>
            <w:tcW w:w="1900" w:type="dxa"/>
          </w:tcPr>
          <w:p>
            <w:r>
              <w:rPr>
                <w:b/>
              </w:rPr>
              <w:t xml:space="preserve">May not decide</w:t>
            </w:r>
          </w:p>
        </w:tc>
        <w:tc>
          <w:tcPr>
            <w:tcW w:w="7748" w:type="dxa"/>
          </w:tcPr>
          <w:p>
            <w:r>
              <w:t xml:space="preserve">Adequacy or selection. Π may remove strict duplicates and cosmetic variants, but must not run horizon dominance, adequacy-style comparison, or projection ranking; tradeoff policies and materially distinct variants must be kept.</w:t>
            </w:r>
          </w:p>
        </w:tc>
      </w:tr>
      <w:tr>
        <w:trPr>
          <w:cantSplit/>
        </w:trPr>
        <w:tc>
          <w:tcPr>
            <w:tcW w:w="1900" w:type="dxa"/>
          </w:tcPr>
          <w:p>
            <w:r>
              <w:rPr>
                <w:b/>
              </w:rPr>
              <w:t xml:space="preserve">v0.141</w:t>
            </w:r>
          </w:p>
        </w:tc>
        <w:tc>
          <w:tcPr>
            <w:tcW w:w="7748" w:type="dxa"/>
          </w:tcPr>
          <w:p>
            <w:r>
              <w:t xml:space="preserve">construct_pi_from_graph. Graph families map onto the four Π families; for example, substitution and exit are structural_shift, and escape is emergency_escape.</w:t>
            </w:r>
          </w:p>
        </w:tc>
      </w:tr>
      <w:tr>
        <w:trPr>
          <w:cantSplit/>
        </w:trPr>
        <w:tc>
          <w:tcPr>
            <w:tcW w:w="1900" w:type="dxa"/>
          </w:tcPr>
          <w:p>
            <w:r>
              <w:rPr>
                <w:b/>
              </w:rPr>
              <w:t xml:space="preserve">Stops the cycle when</w:t>
            </w:r>
          </w:p>
        </w:tc>
        <w:tc>
          <w:tcPr>
            <w:tcW w:w="7748" w:type="dxa"/>
          </w:tcPr>
          <w:p>
            <w:r>
              <w:t xml:space="preserve">No policy space is produced, for example when an invalid graph handoff blocks construction (pi_blocked_by_graph_invalidity). The cycle returns at "Pi".</w:t>
            </w:r>
          </w:p>
        </w:tc>
      </w:tr>
    </w:tbl>
    <w:p>
      <w:pPr>
        <w:pStyle w:val="Heading2"/>
        <w:spacing w:before="160"/>
      </w:pPr>
      <w:r>
        <w:t xml:space="preserve">3.6 Π Completeness</w:t>
      </w:r>
    </w:p>
    <w:p>
      <w:pPr>
        <w:pStyle w:val="Caption"/>
        <w:keepNext/>
      </w:pPr>
      <w:r>
        <w:t xml:space="preserve">Table 3.9 — Contract for Π completeness validation</w:t>
      </w:r>
    </w:p>
    <w:tbl>
      <w:tblPr>
        <w:tblStyle w:val="TableGrid"/>
        <w:tblW w:w="9648" w:type="dxa"/>
        <w:jc w:val="center"/>
      </w:tblPr>
      <w:tblGrid>
        <w:gridCol w:w="1900"/>
        <w:gridCol w:w="7748"/>
      </w:tblGrid>
      <w:tr>
        <w:trPr>
          <w:cantSplit/>
          <w:tblHeader/>
        </w:trPr>
        <w:tc>
          <w:tcPr>
            <w:tcW w:w="1900" w:type="dxa"/>
            <w:shd w:val="clear" w:color="auto" w:fill="E7ECF3"/>
          </w:tcPr>
          <w:p>
            <w:r>
              <w:rPr>
                <w:b/>
              </w:rPr>
              <w:t xml:space="preserve">Field</w:t>
            </w:r>
          </w:p>
        </w:tc>
        <w:tc>
          <w:tcPr>
            <w:tcW w:w="7748" w:type="dxa"/>
            <w:shd w:val="clear" w:color="auto" w:fill="E7ECF3"/>
          </w:tcPr>
          <w:p>
            <w:r>
              <w:rPr>
                <w:b/>
              </w:rPr>
              <w:t xml:space="preserve">Contract</w:t>
            </w:r>
          </w:p>
        </w:tc>
      </w:tr>
      <w:tr>
        <w:trPr>
          <w:cantSplit/>
        </w:trPr>
        <w:tc>
          <w:tcPr>
            <w:tcW w:w="1900" w:type="dxa"/>
          </w:tcPr>
          <w:p>
            <w:r>
              <w:rPr>
                <w:b/>
              </w:rPr>
              <w:t xml:space="preserve">Owner</w:t>
            </w:r>
          </w:p>
        </w:tc>
        <w:tc>
          <w:tcPr>
            <w:tcW w:w="7748" w:type="dxa"/>
          </w:tcPr>
          <w:p>
            <w:r>
              <w:t xml:space="preserve">C15/D12, Π Completeness Validation Rule, v0.4</w:t>
            </w:r>
          </w:p>
        </w:tc>
      </w:tr>
      <w:tr>
        <w:trPr>
          <w:cantSplit/>
        </w:trPr>
        <w:tc>
          <w:tcPr>
            <w:tcW w:w="1900" w:type="dxa"/>
          </w:tcPr>
          <w:p>
            <w:r>
              <w:rPr>
                <w:b/>
              </w:rPr>
              <w:t xml:space="preserve">Consumes</w:t>
            </w:r>
          </w:p>
        </w:tc>
        <w:tc>
          <w:tcPr>
            <w:tcW w:w="7748" w:type="dxa"/>
          </w:tcPr>
          <w:p>
            <w:r>
              <w:t xml:space="preserve">The candidate space and its declared materially required classes</w:t>
            </w:r>
          </w:p>
        </w:tc>
      </w:tr>
      <w:tr>
        <w:trPr>
          <w:cantSplit/>
        </w:trPr>
        <w:tc>
          <w:tcPr>
            <w:tcW w:w="1900" w:type="dxa"/>
          </w:tcPr>
          <w:p>
            <w:r>
              <w:rPr>
                <w:b/>
              </w:rPr>
              <w:t xml:space="preserve">Produces</w:t>
            </w:r>
          </w:p>
        </w:tc>
        <w:tc>
          <w:tcPr>
            <w:tcW w:w="7748" w:type="dxa"/>
          </w:tcPr>
          <w:p>
            <w:r>
              <w:t xml:space="preserve">A pass or a failure naming the missing classes (PiCompletenessAssessment)</w:t>
            </w:r>
          </w:p>
        </w:tc>
      </w:tr>
      <w:tr>
        <w:trPr>
          <w:cantSplit/>
        </w:trPr>
        <w:tc>
          <w:tcPr>
            <w:tcW w:w="1900" w:type="dxa"/>
          </w:tcPr>
          <w:p>
            <w:r>
              <w:rPr>
                <w:b/>
              </w:rPr>
              <w:t xml:space="preserve">Decides</w:t>
            </w:r>
          </w:p>
        </w:tc>
        <w:tc>
          <w:tcPr>
            <w:tcW w:w="7748" w:type="dxa"/>
          </w:tcPr>
          <w:p>
            <w:r>
              <w:t xml:space="preserve">Whether the candidate space represents every materially required class</w:t>
            </w:r>
          </w:p>
        </w:tc>
      </w:tr>
      <w:tr>
        <w:trPr>
          <w:cantSplit/>
        </w:trPr>
        <w:tc>
          <w:tcPr>
            <w:tcW w:w="1900" w:type="dxa"/>
          </w:tcPr>
          <w:p>
            <w:r>
              <w:rPr>
                <w:b/>
              </w:rPr>
              <w:t xml:space="preserve">May not decide</w:t>
            </w:r>
          </w:p>
        </w:tc>
        <w:tc>
          <w:tcPr>
            <w:tcW w:w="7748" w:type="dxa"/>
          </w:tcPr>
          <w:p>
            <w:r>
              <w:t xml:space="preserve">Which classes are required—the constructor and graph layer declare them—or feasibility, adequacy, framing, or ranking. Bounded generation does not excuse omission of a structurally indicated class.</w:t>
            </w:r>
          </w:p>
        </w:tc>
      </w:tr>
      <w:tr>
        <w:trPr>
          <w:cantSplit/>
        </w:trPr>
        <w:tc>
          <w:tcPr>
            <w:tcW w:w="1900" w:type="dxa"/>
          </w:tcPr>
          <w:p>
            <w:r>
              <w:rPr>
                <w:b/>
              </w:rPr>
              <w:t xml:space="preserve">v0.141</w:t>
            </w:r>
          </w:p>
        </w:tc>
        <w:tc>
          <w:tcPr>
            <w:tcW w:w="7748" w:type="dxa"/>
          </w:tcPr>
          <w:p>
            <w:r>
              <w:t xml:space="preserve">validate_pi_completeness; qualify_pi_completeness_for_substrate where the substrate is contaminated</w:t>
            </w:r>
          </w:p>
        </w:tc>
      </w:tr>
      <w:tr>
        <w:trPr>
          <w:cantSplit/>
        </w:trPr>
        <w:tc>
          <w:tcPr>
            <w:tcW w:w="1900" w:type="dxa"/>
          </w:tcPr>
          <w:p>
            <w:r>
              <w:rPr>
                <w:b/>
              </w:rPr>
              <w:t xml:space="preserve">Stops the cycle when</w:t>
            </w:r>
          </w:p>
        </w:tc>
        <w:tc>
          <w:tcPr>
            <w:tcW w:w="7748" w:type="dxa"/>
          </w:tcPr>
          <w:p>
            <w:r>
              <w:t xml:space="preserve">A required class is missing (pi_completeness_failed_missing_material_policy_classes). The cycle returns at "Pi Completeness". A completeness failure is a construction problem, not a selection problem: no later stage may absorb it.</w:t>
            </w:r>
          </w:p>
        </w:tc>
      </w:tr>
    </w:tbl>
    <w:p>
      <w:pPr>
        <w:pStyle w:val="Heading2"/>
        <w:spacing w:before="160"/>
      </w:pPr>
      <w:r>
        <w:t xml:space="preserve">3.7 Constraints</w:t>
      </w:r>
    </w:p>
    <w:p>
      <w:pPr>
        <w:pStyle w:val="Caption"/>
        <w:keepNext/>
      </w:pPr>
      <w:r>
        <w:t xml:space="preserve">Table 3.10 — Contract for Constraints</w:t>
      </w:r>
    </w:p>
    <w:tbl>
      <w:tblPr>
        <w:tblStyle w:val="TableGrid"/>
        <w:tblW w:w="9648" w:type="dxa"/>
        <w:jc w:val="center"/>
      </w:tblPr>
      <w:tblGrid>
        <w:gridCol w:w="1900"/>
        <w:gridCol w:w="7748"/>
      </w:tblGrid>
      <w:tr>
        <w:trPr>
          <w:cantSplit/>
          <w:tblHeader/>
        </w:trPr>
        <w:tc>
          <w:tcPr>
            <w:tcW w:w="1900" w:type="dxa"/>
            <w:shd w:val="clear" w:color="auto" w:fill="E7ECF3"/>
          </w:tcPr>
          <w:p>
            <w:r>
              <w:rPr>
                <w:b/>
              </w:rPr>
              <w:t xml:space="preserve">Field</w:t>
            </w:r>
          </w:p>
        </w:tc>
        <w:tc>
          <w:tcPr>
            <w:tcW w:w="7748" w:type="dxa"/>
            <w:shd w:val="clear" w:color="auto" w:fill="E7ECF3"/>
          </w:tcPr>
          <w:p>
            <w:r>
              <w:rPr>
                <w:b/>
              </w:rPr>
              <w:t xml:space="preserve">Contract</w:t>
            </w:r>
          </w:p>
        </w:tc>
      </w:tr>
      <w:tr>
        <w:trPr>
          <w:cantSplit/>
        </w:trPr>
        <w:tc>
          <w:tcPr>
            <w:tcW w:w="1900" w:type="dxa"/>
          </w:tcPr>
          <w:p>
            <w:r>
              <w:rPr>
                <w:b/>
              </w:rPr>
              <w:t xml:space="preserve">Owner</w:t>
            </w:r>
          </w:p>
        </w:tc>
        <w:tc>
          <w:tcPr>
            <w:tcW w:w="7748" w:type="dxa"/>
          </w:tcPr>
          <w:p>
            <w:r>
              <w:t xml:space="preserve">C15/D5, Constraint System, v0.7</w:t>
            </w:r>
          </w:p>
        </w:tc>
      </w:tr>
      <w:tr>
        <w:trPr>
          <w:cantSplit/>
        </w:trPr>
        <w:tc>
          <w:tcPr>
            <w:tcW w:w="1900" w:type="dxa"/>
          </w:tcPr>
          <w:p>
            <w:r>
              <w:rPr>
                <w:b/>
              </w:rPr>
              <w:t xml:space="preserve">Consumes</w:t>
            </w:r>
          </w:p>
        </w:tc>
        <w:tc>
          <w:tcPr>
            <w:tcW w:w="7748" w:type="dxa"/>
          </w:tcPr>
          <w:p>
            <w:r>
              <w:t xml:space="preserve">The candidates, with any mandatory recovery actions bound in; perceived constraint evidence; regime and governing set</w:t>
            </w:r>
          </w:p>
        </w:tc>
      </w:tr>
      <w:tr>
        <w:trPr>
          <w:cantSplit/>
        </w:trPr>
        <w:tc>
          <w:tcPr>
            <w:tcW w:w="1900" w:type="dxa"/>
          </w:tcPr>
          <w:p>
            <w:r>
              <w:rPr>
                <w:b/>
              </w:rPr>
              <w:t xml:space="preserve">Produces</w:t>
            </w:r>
          </w:p>
        </w:tc>
        <w:tc>
          <w:tcPr>
            <w:tcW w:w="7748" w:type="dxa"/>
          </w:tcPr>
          <w:p>
            <w:r>
              <w:t xml:space="preserve">The constraint-feasible set Π_valid and a structured violation profile per candidate (ConstraintsAssessment)</w:t>
            </w:r>
          </w:p>
        </w:tc>
      </w:tr>
      <w:tr>
        <w:trPr>
          <w:cantSplit/>
        </w:trPr>
        <w:tc>
          <w:tcPr>
            <w:tcW w:w="1900" w:type="dxa"/>
          </w:tcPr>
          <w:p>
            <w:r>
              <w:rPr>
                <w:b/>
              </w:rPr>
              <w:t xml:space="preserve">Decides</w:t>
            </w:r>
          </w:p>
        </w:tc>
        <w:tc>
          <w:tcPr>
            <w:tcW w:w="7748" w:type="dxa"/>
          </w:tcPr>
          <w:p>
            <w:r>
              <w:t xml:space="preserve">Feasibility, under the hard, conditional, and soft taxonomy, with necessity-driven relaxation of conditional constraints</w:t>
            </w:r>
          </w:p>
        </w:tc>
      </w:tr>
      <w:tr>
        <w:trPr>
          <w:cantSplit/>
        </w:trPr>
        <w:tc>
          <w:tcPr>
            <w:tcW w:w="1900" w:type="dxa"/>
          </w:tcPr>
          <w:p>
            <w:r>
              <w:rPr>
                <w:b/>
              </w:rPr>
              <w:t xml:space="preserve">May not decide</w:t>
            </w:r>
          </w:p>
        </w:tc>
        <w:tc>
          <w:tcPr>
            <w:tcW w:w="7748" w:type="dxa"/>
          </w:tcPr>
          <w:p>
            <w:r>
              <w:t xml:space="preserve">Adequacy, framing, or selection. Σ consumes the feasible set and must not relax constraints retroactively.</w:t>
            </w:r>
          </w:p>
        </w:tc>
      </w:tr>
      <w:tr>
        <w:trPr>
          <w:cantSplit/>
        </w:trPr>
        <w:tc>
          <w:tcPr>
            <w:tcW w:w="1900" w:type="dxa"/>
          </w:tcPr>
          <w:p>
            <w:r>
              <w:rPr>
                <w:b/>
              </w:rPr>
              <w:t xml:space="preserve">v0.141</w:t>
            </w:r>
          </w:p>
        </w:tc>
        <w:tc>
          <w:tcPr>
            <w:tcW w:w="7748" w:type="dxa"/>
          </w:tcPr>
          <w:p>
            <w:r>
              <w:t xml:space="preserve">evaluate_constraint_system; constraint evidence comes from the host through ConstraintEvidenceAdapter</w:t>
            </w:r>
          </w:p>
        </w:tc>
      </w:tr>
      <w:tr>
        <w:trPr>
          <w:cantSplit/>
        </w:trPr>
        <w:tc>
          <w:tcPr>
            <w:tcW w:w="1900" w:type="dxa"/>
          </w:tcPr>
          <w:p>
            <w:r>
              <w:rPr>
                <w:b/>
              </w:rPr>
              <w:t xml:space="preserve">Stops the cycle when</w:t>
            </w:r>
          </w:p>
        </w:tc>
        <w:tc>
          <w:tcPr>
            <w:tcW w:w="7748" w:type="dxa"/>
          </w:tcPr>
          <w:p>
            <w:r>
              <w:t xml:space="preserve">Constraints does not stop the cycle. An empty Π_valid sends the cycle to terminal Σ (3.11).</w:t>
            </w:r>
          </w:p>
        </w:tc>
      </w:tr>
    </w:tbl>
    <w:p>
      <w:pPr>
        <w:pStyle w:val="Heading2"/>
        <w:spacing w:before="160"/>
      </w:pPr>
      <w:r>
        <w:t xml:space="preserve">3.8 Domain Framing</w:t>
      </w:r>
    </w:p>
    <w:p>
      <w:pPr>
        <w:pStyle w:val="Caption"/>
        <w:keepNext/>
      </w:pPr>
      <w:r>
        <w:t xml:space="preserve">Table 3.11 — Contract for Domain Framing</w:t>
      </w:r>
    </w:p>
    <w:tbl>
      <w:tblPr>
        <w:tblStyle w:val="TableGrid"/>
        <w:tblW w:w="9648" w:type="dxa"/>
        <w:jc w:val="center"/>
      </w:tblPr>
      <w:tblGrid>
        <w:gridCol w:w="1900"/>
        <w:gridCol w:w="7748"/>
      </w:tblGrid>
      <w:tr>
        <w:trPr>
          <w:cantSplit/>
          <w:tblHeader/>
        </w:trPr>
        <w:tc>
          <w:tcPr>
            <w:tcW w:w="1900" w:type="dxa"/>
            <w:shd w:val="clear" w:color="auto" w:fill="E7ECF3"/>
          </w:tcPr>
          <w:p>
            <w:r>
              <w:rPr>
                <w:b/>
              </w:rPr>
              <w:t xml:space="preserve">Field</w:t>
            </w:r>
          </w:p>
        </w:tc>
        <w:tc>
          <w:tcPr>
            <w:tcW w:w="7748" w:type="dxa"/>
            <w:shd w:val="clear" w:color="auto" w:fill="E7ECF3"/>
          </w:tcPr>
          <w:p>
            <w:r>
              <w:rPr>
                <w:b/>
              </w:rPr>
              <w:t xml:space="preserve">Contract</w:t>
            </w:r>
          </w:p>
        </w:tc>
      </w:tr>
      <w:tr>
        <w:trPr>
          <w:cantSplit/>
        </w:trPr>
        <w:tc>
          <w:tcPr>
            <w:tcW w:w="1900" w:type="dxa"/>
          </w:tcPr>
          <w:p>
            <w:r>
              <w:rPr>
                <w:b/>
              </w:rPr>
              <w:t xml:space="preserve">Owner</w:t>
            </w:r>
          </w:p>
        </w:tc>
        <w:tc>
          <w:tcPr>
            <w:tcW w:w="7748" w:type="dxa"/>
          </w:tcPr>
          <w:p>
            <w:r>
              <w:t xml:space="preserve">C10/D7, Viability Domain Framing Rule, v0.5</w:t>
            </w:r>
          </w:p>
        </w:tc>
      </w:tr>
      <w:tr>
        <w:trPr>
          <w:cantSplit/>
        </w:trPr>
        <w:tc>
          <w:tcPr>
            <w:tcW w:w="1900" w:type="dxa"/>
          </w:tcPr>
          <w:p>
            <w:r>
              <w:rPr>
                <w:b/>
              </w:rPr>
              <w:t xml:space="preserve">Consumes</w:t>
            </w:r>
          </w:p>
        </w:tc>
        <w:tc>
          <w:tcPr>
            <w:tcW w:w="7748" w:type="dxa"/>
          </w:tcPr>
          <w:p>
            <w:r>
              <w:t xml:space="preserve">The host’s domain frame; the governing set from G</w:t>
            </w:r>
          </w:p>
        </w:tc>
      </w:tr>
      <w:tr>
        <w:trPr>
          <w:cantSplit/>
        </w:trPr>
        <w:tc>
          <w:tcPr>
            <w:tcW w:w="1900" w:type="dxa"/>
          </w:tcPr>
          <w:p>
            <w:r>
              <w:rPr>
                <w:b/>
              </w:rPr>
              <w:t xml:space="preserve">Produces</w:t>
            </w:r>
          </w:p>
        </w:tc>
        <w:tc>
          <w:tcPr>
            <w:tcW w:w="7748" w:type="dxa"/>
          </w:tcPr>
          <w:p>
            <w:r>
              <w:t xml:space="preserve">A validated preservation target: each governing domain paired with the function to preserve (DomainFramingAssessment)</w:t>
            </w:r>
          </w:p>
        </w:tc>
      </w:tr>
      <w:tr>
        <w:trPr>
          <w:cantSplit/>
        </w:trPr>
        <w:tc>
          <w:tcPr>
            <w:tcW w:w="1900" w:type="dxa"/>
          </w:tcPr>
          <w:p>
            <w:r>
              <w:rPr>
                <w:b/>
              </w:rPr>
              <w:t xml:space="preserve">Decides</w:t>
            </w:r>
          </w:p>
        </w:tc>
        <w:tc>
          <w:tcPr>
            <w:tcW w:w="7748" w:type="dxa"/>
          </w:tcPr>
          <w:p>
            <w:r>
              <w:t xml:space="preserve">What exactly is being preserved in each governing domain</w:t>
            </w:r>
          </w:p>
        </w:tc>
      </w:tr>
      <w:tr>
        <w:trPr>
          <w:cantSplit/>
        </w:trPr>
        <w:tc>
          <w:tcPr>
            <w:tcW w:w="1900" w:type="dxa"/>
          </w:tcPr>
          <w:p>
            <w:r>
              <w:rPr>
                <w:b/>
              </w:rPr>
              <w:t xml:space="preserve">May not decide</w:t>
            </w:r>
          </w:p>
        </w:tc>
        <w:tc>
          <w:tcPr>
            <w:tcW w:w="7748" w:type="dxa"/>
          </w:tcPr>
          <w:p>
            <w:r>
              <w:t xml:space="preserve">Adequacy or selection, and it may not recompute P_i(t), Φ, H, or G. Framing names a function, not a mechanism, unless the mechanism is itself non-substitutable in the viability structure (C10/D7).</w:t>
            </w:r>
          </w:p>
        </w:tc>
      </w:tr>
      <w:tr>
        <w:trPr>
          <w:cantSplit/>
        </w:trPr>
        <w:tc>
          <w:tcPr>
            <w:tcW w:w="1900" w:type="dxa"/>
          </w:tcPr>
          <w:p>
            <w:r>
              <w:rPr>
                <w:b/>
              </w:rPr>
              <w:t xml:space="preserve">v0.141</w:t>
            </w:r>
          </w:p>
        </w:tc>
        <w:tc>
          <w:tcPr>
            <w:tcW w:w="7748" w:type="dxa"/>
          </w:tcPr>
          <w:p>
            <w:r>
              <w:t xml:space="preserve">Validated inside the canonical cycle against the canonical G. The frame must cover G exactly; each target must name a registered domain and a function, give its basis as "function" or "non_substitutable_mechanism", and be locked. The public validate_domain_framing applies the same rules but computes G by the prototype path, so it is not the cycle’s check (9.13; Chapter 15).</w:t>
            </w:r>
          </w:p>
        </w:tc>
      </w:tr>
      <w:tr>
        <w:trPr>
          <w:cantSplit/>
        </w:trPr>
        <w:tc>
          <w:tcPr>
            <w:tcW w:w="1900" w:type="dxa"/>
          </w:tcPr>
          <w:p>
            <w:r>
              <w:rPr>
                <w:b/>
              </w:rPr>
              <w:t xml:space="preserve">Stops the cycle when</w:t>
            </w:r>
          </w:p>
        </w:tc>
        <w:tc>
          <w:tcPr>
            <w:tcW w:w="7748" w:type="dxa"/>
          </w:tcPr>
          <w:p>
            <w:r>
              <w:t xml:space="preserve">The frame is invalid (domain_framing_failed). The cycle returns at "Domain Framing".</w:t>
            </w:r>
          </w:p>
        </w:tc>
      </w:tr>
    </w:tbl>
    <w:p>
      <w:pPr>
        <w:pStyle w:val="Heading2"/>
        <w:spacing w:before="160"/>
      </w:pPr>
      <w:r>
        <w:t xml:space="preserve">3.9 Joint-Recovery Check</w:t>
      </w:r>
    </w:p>
    <w:p>
      <w:r>
        <w:t xml:space="preserve">The framework makes joint sustainment across the governing set part of Adequacy: a policy is not adequate if one governing domain recovers by destroying another, or if relief never adds up to joint sustainment (C15/D10 §7.3). v0.141 adds a runtime check that protects a precondition of that judgment. Before judging any candidate, it asks whether the recovery obligations already active can all be met together under the shared capacity and deadlines the host has represented. The check covers active obligations only. Whether a given candidate sustains the governing set jointly is a projection fact, which Adequacy judges.</w:t>
      </w:r>
    </w:p>
    <w:p>
      <w:pPr>
        <w:pStyle w:val="Caption"/>
        <w:keepNext/>
      </w:pPr>
      <w:r>
        <w:t xml:space="preserve">Table 3.12 — Contract for the joint-recovery check</w:t>
      </w:r>
    </w:p>
    <w:tbl>
      <w:tblPr>
        <w:tblStyle w:val="TableGrid"/>
        <w:tblW w:w="9648" w:type="dxa"/>
        <w:jc w:val="center"/>
      </w:tblPr>
      <w:tblGrid>
        <w:gridCol w:w="1900"/>
        <w:gridCol w:w="7748"/>
      </w:tblGrid>
      <w:tr>
        <w:trPr>
          <w:cantSplit/>
          <w:tblHeader/>
        </w:trPr>
        <w:tc>
          <w:tcPr>
            <w:tcW w:w="1900" w:type="dxa"/>
            <w:shd w:val="clear" w:color="auto" w:fill="E7ECF3"/>
          </w:tcPr>
          <w:p>
            <w:r>
              <w:rPr>
                <w:b/>
              </w:rPr>
              <w:t xml:space="preserve">Field</w:t>
            </w:r>
          </w:p>
        </w:tc>
        <w:tc>
          <w:tcPr>
            <w:tcW w:w="7748" w:type="dxa"/>
            <w:shd w:val="clear" w:color="auto" w:fill="E7ECF3"/>
          </w:tcPr>
          <w:p>
            <w:r>
              <w:rPr>
                <w:b/>
              </w:rPr>
              <w:t xml:space="preserve">Contract</w:t>
            </w:r>
          </w:p>
        </w:tc>
      </w:tr>
      <w:tr>
        <w:trPr>
          <w:cantSplit/>
        </w:trPr>
        <w:tc>
          <w:tcPr>
            <w:tcW w:w="1900" w:type="dxa"/>
          </w:tcPr>
          <w:p>
            <w:r>
              <w:rPr>
                <w:b/>
              </w:rPr>
              <w:t xml:space="preserve">Basis</w:t>
            </w:r>
          </w:p>
        </w:tc>
        <w:tc>
          <w:tcPr>
            <w:tcW w:w="7748" w:type="dxa"/>
          </w:tcPr>
          <w:p>
            <w:r>
              <w:t xml:space="preserve">Adequacy’s joint-sustainment requirement (C15/D10 §7.3). The check is a runtime stage label, "Joint Recovery Feasibility", not a canonical stack stage.</w:t>
            </w:r>
          </w:p>
        </w:tc>
      </w:tr>
      <w:tr>
        <w:trPr>
          <w:cantSplit/>
        </w:trPr>
        <w:tc>
          <w:tcPr>
            <w:tcW w:w="1900" w:type="dxa"/>
          </w:tcPr>
          <w:p>
            <w:r>
              <w:rPr>
                <w:b/>
              </w:rPr>
              <w:t xml:space="preserve">Consumes</w:t>
            </w:r>
          </w:p>
        </w:tc>
        <w:tc>
          <w:tcPr>
            <w:tcW w:w="7748" w:type="dxa"/>
          </w:tcPr>
          <w:p>
            <w:r>
              <w:t xml:space="preserve">The runtime’s active recovery corridors, whose identity and deadlines the runtime owns; the capacity demands registered on their remaining actions; the CapacityCalendar the host supplies for this decision</w:t>
            </w:r>
          </w:p>
        </w:tc>
      </w:tr>
      <w:tr>
        <w:trPr>
          <w:cantSplit/>
        </w:trPr>
        <w:tc>
          <w:tcPr>
            <w:tcW w:w="1900" w:type="dxa"/>
          </w:tcPr>
          <w:p>
            <w:r>
              <w:rPr>
                <w:b/>
              </w:rPr>
              <w:t xml:space="preserve">Produces</w:t>
            </w:r>
          </w:p>
        </w:tc>
        <w:tc>
          <w:tcPr>
            <w:tcW w:w="7748" w:type="dxa"/>
          </w:tcPr>
          <w:p>
            <w:r>
              <w:t xml:space="preserve">Whether the active set is jointly feasible, with a witness when it is not; mandatory current-period recovery actions bound into candidates</w:t>
            </w:r>
          </w:p>
        </w:tc>
      </w:tr>
      <w:tr>
        <w:trPr>
          <w:cantSplit/>
        </w:trPr>
        <w:tc>
          <w:tcPr>
            <w:tcW w:w="1900" w:type="dxa"/>
          </w:tcPr>
          <w:p>
            <w:r>
              <w:rPr>
                <w:b/>
              </w:rPr>
              <w:t xml:space="preserve">May not decide</w:t>
            </w:r>
          </w:p>
        </w:tc>
        <w:tc>
          <w:tcPr>
            <w:tcW w:w="7748" w:type="dxa"/>
          </w:tcPr>
          <w:p>
            <w:r>
              <w:t xml:space="preserve">Which obligation to sacrifice. v0.141 uses no queue, registration order, pressure ranking, or sacrifice rule, because the canonical material supplies no universal sacrifice rule. A host projector may not substitute a Boolean for the runtime’s computation.</w:t>
            </w:r>
          </w:p>
        </w:tc>
      </w:tr>
      <w:tr>
        <w:trPr>
          <w:cantSplit/>
        </w:trPr>
        <w:tc>
          <w:tcPr>
            <w:tcW w:w="1900" w:type="dxa"/>
          </w:tcPr>
          <w:p>
            <w:r>
              <w:rPr>
                <w:b/>
              </w:rPr>
              <w:t xml:space="preserve">v0.141</w:t>
            </w:r>
          </w:p>
        </w:tc>
        <w:tc>
          <w:tcPr>
            <w:tcW w:w="7748" w:type="dxa"/>
          </w:tcPr>
          <w:p>
            <w:r>
              <w:t xml:space="preserve">assess_recovery_feasibility; the joint-feasibility assessment in the feasibility submodule</w:t>
            </w:r>
          </w:p>
        </w:tc>
      </w:tr>
      <w:tr>
        <w:trPr>
          <w:cantSplit/>
        </w:trPr>
        <w:tc>
          <w:tcPr>
            <w:tcW w:w="1900" w:type="dxa"/>
          </w:tcPr>
          <w:p>
            <w:r>
              <w:rPr>
                <w:b/>
              </w:rPr>
              <w:t xml:space="preserve">Stops the cycle when</w:t>
            </w:r>
          </w:p>
        </w:tc>
        <w:tc>
          <w:tcPr>
            <w:tcW w:w="7748" w:type="dxa"/>
          </w:tcPr>
          <w:p>
            <w:r>
              <w:t xml:space="preserve">Active obligations carry capacity demands but no CapacityCalendar was supplied (joint_recovery_capacity_authority_required), or the active set is jointly infeasible (joint_recovery_feasibility_failed). The cycle returns at "Joint Recovery Feasibility", after Domain Framing and before Adequacy.</w:t>
            </w:r>
          </w:p>
        </w:tc>
      </w:tr>
    </w:tbl>
    <w:p>
      <w:pPr>
        <w:pStyle w:val="Heading2"/>
        <w:spacing w:before="160"/>
      </w:pPr>
      <w:r>
        <w:t xml:space="preserve">3.10 Adequacy</w:t>
      </w:r>
    </w:p>
    <w:p>
      <w:pPr>
        <w:pStyle w:val="Caption"/>
        <w:keepNext/>
      </w:pPr>
      <w:r>
        <w:t xml:space="preserve">Table 3.13 — Contract for Adequacy</w:t>
      </w:r>
    </w:p>
    <w:tbl>
      <w:tblPr>
        <w:tblStyle w:val="TableGrid"/>
        <w:tblW w:w="9648" w:type="dxa"/>
        <w:jc w:val="center"/>
      </w:tblPr>
      <w:tblGrid>
        <w:gridCol w:w="1900"/>
        <w:gridCol w:w="7748"/>
      </w:tblGrid>
      <w:tr>
        <w:trPr>
          <w:cantSplit/>
          <w:tblHeader/>
        </w:trPr>
        <w:tc>
          <w:tcPr>
            <w:tcW w:w="1900" w:type="dxa"/>
            <w:shd w:val="clear" w:color="auto" w:fill="E7ECF3"/>
          </w:tcPr>
          <w:p>
            <w:r>
              <w:rPr>
                <w:b/>
              </w:rPr>
              <w:t xml:space="preserve">Field</w:t>
            </w:r>
          </w:p>
        </w:tc>
        <w:tc>
          <w:tcPr>
            <w:tcW w:w="7748" w:type="dxa"/>
            <w:shd w:val="clear" w:color="auto" w:fill="E7ECF3"/>
          </w:tcPr>
          <w:p>
            <w:r>
              <w:rPr>
                <w:b/>
              </w:rPr>
              <w:t xml:space="preserve">Contract</w:t>
            </w:r>
          </w:p>
        </w:tc>
      </w:tr>
      <w:tr>
        <w:trPr>
          <w:cantSplit/>
        </w:trPr>
        <w:tc>
          <w:tcPr>
            <w:tcW w:w="1900" w:type="dxa"/>
          </w:tcPr>
          <w:p>
            <w:r>
              <w:rPr>
                <w:b/>
              </w:rPr>
              <w:t xml:space="preserve">Owner</w:t>
            </w:r>
          </w:p>
        </w:tc>
        <w:tc>
          <w:tcPr>
            <w:tcW w:w="7748" w:type="dxa"/>
          </w:tcPr>
          <w:p>
            <w:r>
              <w:t xml:space="preserve">C15/D10, Restoration Adequacy Operator, v0.8 (the ownership map’s v0.9 is an error; Table 2.8)</w:t>
            </w:r>
          </w:p>
        </w:tc>
      </w:tr>
      <w:tr>
        <w:trPr>
          <w:cantSplit/>
        </w:trPr>
        <w:tc>
          <w:tcPr>
            <w:tcW w:w="1900" w:type="dxa"/>
          </w:tcPr>
          <w:p>
            <w:r>
              <w:rPr>
                <w:b/>
              </w:rPr>
              <w:t xml:space="preserve">Consumes</w:t>
            </w:r>
          </w:p>
        </w:tc>
        <w:tc>
          <w:tcPr>
            <w:tcW w:w="7748" w:type="dxa"/>
          </w:tcPr>
          <w:p>
            <w:r>
              <w:t xml:space="preserve">The validated frame; the governing set; one authoritative projection record Q_t(π) for each constraint-feasible candidate</w:t>
            </w:r>
          </w:p>
        </w:tc>
      </w:tr>
      <w:tr>
        <w:trPr>
          <w:cantSplit/>
        </w:trPr>
        <w:tc>
          <w:tcPr>
            <w:tcW w:w="1900" w:type="dxa"/>
          </w:tcPr>
          <w:p>
            <w:r>
              <w:rPr>
                <w:b/>
              </w:rPr>
              <w:t xml:space="preserve">Produces</w:t>
            </w:r>
          </w:p>
        </w:tc>
        <w:tc>
          <w:tcPr>
            <w:tcW w:w="7748" w:type="dxa"/>
          </w:tcPr>
          <w:p>
            <w:r>
              <w:t xml:space="preserve">The adequate subset, with per-domain results and reasons (AdequacyAssessment)</w:t>
            </w:r>
          </w:p>
        </w:tc>
      </w:tr>
      <w:tr>
        <w:trPr>
          <w:cantSplit/>
        </w:trPr>
        <w:tc>
          <w:tcPr>
            <w:tcW w:w="1900" w:type="dxa"/>
          </w:tcPr>
          <w:p>
            <w:r>
              <w:rPr>
                <w:b/>
              </w:rPr>
              <w:t xml:space="preserve">Decides</w:t>
            </w:r>
          </w:p>
        </w:tc>
        <w:tc>
          <w:tcPr>
            <w:tcW w:w="7748" w:type="dxa"/>
          </w:tcPr>
          <w:p>
            <w:r>
              <w:t xml:space="preserve">Whether a framed candidate preserves viability until recovery is reachable, enters a recovery-capable region, and reaches joint sustainment across the governing set</w:t>
            </w:r>
          </w:p>
        </w:tc>
      </w:tr>
      <w:tr>
        <w:trPr>
          <w:cantSplit/>
        </w:trPr>
        <w:tc>
          <w:tcPr>
            <w:tcW w:w="1900" w:type="dxa"/>
          </w:tcPr>
          <w:p>
            <w:r>
              <w:rPr>
                <w:b/>
              </w:rPr>
              <w:t xml:space="preserve">May not decide</w:t>
            </w:r>
          </w:p>
        </w:tc>
        <w:tc>
          <w:tcPr>
            <w:tcW w:w="7748" w:type="dxa"/>
          </w:tcPr>
          <w:p>
            <w:r>
              <w:t xml:space="preserve">Selection or ranking. Adequacy must not compensate for graph or Π omission, repair a failed completeness gate, or reinterpret the frame.</w:t>
            </w:r>
          </w:p>
        </w:tc>
      </w:tr>
      <w:tr>
        <w:trPr>
          <w:cantSplit/>
        </w:trPr>
        <w:tc>
          <w:tcPr>
            <w:tcW w:w="1900" w:type="dxa"/>
          </w:tcPr>
          <w:p>
            <w:r>
              <w:rPr>
                <w:b/>
              </w:rPr>
              <w:t xml:space="preserve">v0.141</w:t>
            </w:r>
          </w:p>
        </w:tc>
        <w:tc>
          <w:tcPr>
            <w:tcW w:w="7748" w:type="dxa"/>
          </w:tcPr>
          <w:p>
            <w:r>
              <w:t xml:space="preserve">evaluate_restoration_adequacy. Adequacy is conjunctive over G and uses only the projection records; it invents no trajectory, recovery region, substitution, closure, or reopening. The cycle checks that Adequacy did not alter any record.</w:t>
            </w:r>
          </w:p>
        </w:tc>
      </w:tr>
      <w:tr>
        <w:trPr>
          <w:cantSplit/>
        </w:trPr>
        <w:tc>
          <w:tcPr>
            <w:tcW w:w="1900" w:type="dxa"/>
          </w:tcPr>
          <w:p>
            <w:r>
              <w:rPr>
                <w:b/>
              </w:rPr>
              <w:t xml:space="preserve">Stops the cycle when</w:t>
            </w:r>
          </w:p>
        </w:tc>
        <w:tc>
          <w:tcPr>
            <w:tcW w:w="7748" w:type="dxa"/>
          </w:tcPr>
          <w:p>
            <w:r>
              <w:t xml:space="preserve">Adequacy does not stop the cycle. An empty adequate set sends the cycle to recovery-unavailable fallback Σ.</w:t>
            </w:r>
          </w:p>
        </w:tc>
      </w:tr>
    </w:tbl>
    <w:p>
      <w:pPr>
        <w:pStyle w:val="Heading2"/>
        <w:spacing w:before="160"/>
      </w:pPr>
      <w:r>
        <w:t xml:space="preserve">3.11 Σ: Standard, Fallback, and Terminal Selection</w:t>
      </w:r>
    </w:p>
    <w:p>
      <w:r>
        <w:t xml:space="preserve">Σ selects only after every upstream validity condition has been settled. It has three modes, and the mode is fixed by what reached it, never chosen by Σ.</w:t>
      </w:r>
    </w:p>
    <w:p>
      <w:pPr>
        <w:pStyle w:val="Caption"/>
        <w:keepNext/>
      </w:pPr>
      <w:r>
        <w:t xml:space="preserve">Table 3.14 — Σ modes in the canonical cycle</w:t>
      </w:r>
    </w:p>
    <w:tbl>
      <w:tblPr>
        <w:tblStyle w:val="TableGrid"/>
        <w:tblW w:w="9648" w:type="dxa"/>
        <w:jc w:val="center"/>
      </w:tblPr>
      <w:tblGrid>
        <w:gridCol w:w="2100"/>
        <w:gridCol w:w="2600"/>
        <w:gridCol w:w="1900"/>
        <w:gridCol w:w="3048"/>
      </w:tblGrid>
      <w:tr>
        <w:trPr>
          <w:cantSplit/>
          <w:tblHeader/>
        </w:trPr>
        <w:tc>
          <w:tcPr>
            <w:tcW w:w="2100" w:type="dxa"/>
            <w:shd w:val="clear" w:color="auto" w:fill="E7ECF3"/>
          </w:tcPr>
          <w:p>
            <w:r>
              <w:rPr>
                <w:b/>
              </w:rPr>
              <w:t xml:space="preserve">Mode</w:t>
            </w:r>
          </w:p>
        </w:tc>
        <w:tc>
          <w:tcPr>
            <w:tcW w:w="2600" w:type="dxa"/>
            <w:shd w:val="clear" w:color="auto" w:fill="E7ECF3"/>
          </w:tcPr>
          <w:p>
            <w:r>
              <w:rPr>
                <w:b/>
              </w:rPr>
              <w:t xml:space="preserve">Entered when</w:t>
            </w:r>
          </w:p>
        </w:tc>
        <w:tc>
          <w:tcPr>
            <w:tcW w:w="1900" w:type="dxa"/>
            <w:shd w:val="clear" w:color="auto" w:fill="E7ECF3"/>
          </w:tcPr>
          <w:p>
            <w:r>
              <w:rPr>
                <w:b/>
              </w:rPr>
              <w:t xml:space="preserve">Operates over</w:t>
            </w:r>
          </w:p>
        </w:tc>
        <w:tc>
          <w:tcPr>
            <w:tcW w:w="3048" w:type="dxa"/>
            <w:shd w:val="clear" w:color="auto" w:fill="E7ECF3"/>
          </w:tcPr>
          <w:p>
            <w:r>
              <w:rPr>
                <w:b/>
              </w:rPr>
              <w:t xml:space="preserve">v0.141</w:t>
            </w:r>
          </w:p>
        </w:tc>
      </w:tr>
      <w:tr>
        <w:trPr>
          <w:cantSplit/>
        </w:trPr>
        <w:tc>
          <w:tcPr>
            <w:tcW w:w="2100" w:type="dxa"/>
          </w:tcPr>
          <w:p>
            <w:r>
              <w:rPr>
                <w:b/>
              </w:rPr>
              <w:t xml:space="preserve">Standard</w:t>
            </w:r>
          </w:p>
        </w:tc>
        <w:tc>
          <w:tcPr>
            <w:tcW w:w="2600" w:type="dxa"/>
          </w:tcPr>
          <w:p>
            <w:r>
              <w:t xml:space="preserve">The adequate set is non-empty</w:t>
            </w:r>
          </w:p>
        </w:tc>
        <w:tc>
          <w:tcPr>
            <w:tcW w:w="1900" w:type="dxa"/>
          </w:tcPr>
          <w:p>
            <w:r>
              <w:t xml:space="preserve">The adequate set</w:t>
            </w:r>
          </w:p>
        </w:tc>
        <w:tc>
          <w:tcPr>
            <w:tcW w:w="3048" w:type="dxa"/>
          </w:tcPr>
          <w:p>
            <w:r>
              <w:t xml:space="preserve">evaluate_sigma_standard; status sigma_standard_policy_selected</w:t>
            </w:r>
          </w:p>
        </w:tc>
      </w:tr>
      <w:tr>
        <w:trPr>
          <w:cantSplit/>
        </w:trPr>
        <w:tc>
          <w:tcPr>
            <w:tcW w:w="2100" w:type="dxa"/>
          </w:tcPr>
          <w:p>
            <w:r>
              <w:rPr>
                <w:b/>
              </w:rPr>
              <w:t xml:space="preserve">Recovery-unavailable fallback</w:t>
            </w:r>
          </w:p>
        </w:tc>
        <w:tc>
          <w:tcPr>
            <w:tcW w:w="2600" w:type="dxa"/>
          </w:tcPr>
          <w:p>
            <w:r>
              <w:t xml:space="preserve">Π_valid is non-empty but no candidate is adequate</w:t>
            </w:r>
          </w:p>
        </w:tc>
        <w:tc>
          <w:tcPr>
            <w:tcW w:w="1900" w:type="dxa"/>
          </w:tcPr>
          <w:p>
            <w:r>
              <w:t xml:space="preserve">Π_valid</w:t>
            </w:r>
          </w:p>
        </w:tc>
        <w:tc>
          <w:tcPr>
            <w:tcW w:w="3048" w:type="dxa"/>
          </w:tcPr>
          <w:p>
            <w:r>
              <w:t xml:space="preserve">evaluate_sigma_fallback</w:t>
            </w:r>
          </w:p>
        </w:tc>
      </w:tr>
      <w:tr>
        <w:trPr>
          <w:cantSplit/>
        </w:trPr>
        <w:tc>
          <w:tcPr>
            <w:tcW w:w="2100" w:type="dxa"/>
          </w:tcPr>
          <w:p>
            <w:r>
              <w:rPr>
                <w:b/>
              </w:rPr>
              <w:t xml:space="preserve">Terminal infeasibility</w:t>
            </w:r>
          </w:p>
        </w:tc>
        <w:tc>
          <w:tcPr>
            <w:tcW w:w="2600" w:type="dxa"/>
          </w:tcPr>
          <w:p>
            <w:r>
              <w:t xml:space="preserve">Π_valid is empty</w:t>
            </w:r>
          </w:p>
        </w:tc>
        <w:tc>
          <w:tcPr>
            <w:tcW w:w="1900" w:type="dxa"/>
          </w:tcPr>
          <w:p>
            <w:r>
              <w:t xml:space="preserve">The constructed candidates</w:t>
            </w:r>
          </w:p>
        </w:tc>
        <w:tc>
          <w:tcPr>
            <w:tcW w:w="3048" w:type="dxa"/>
          </w:tcPr>
          <w:p>
            <w:r>
              <w:t xml:space="preserve">evaluate_sigma_terminal; status sigma_terminal_policy_selected</w:t>
            </w:r>
          </w:p>
        </w:tc>
      </w:tr>
    </w:tbl>
    <w:p>
      <w:pPr>
        <w:pStyle w:val="Caption"/>
        <w:keepNext/>
        <w:spacing w:before="160"/>
      </w:pPr>
      <w:r>
        <w:t xml:space="preserve">Table 3.15 — Contract for Σ</w:t>
      </w:r>
    </w:p>
    <w:tbl>
      <w:tblPr>
        <w:tblStyle w:val="TableGrid"/>
        <w:tblW w:w="9648" w:type="dxa"/>
        <w:jc w:val="center"/>
      </w:tblPr>
      <w:tblGrid>
        <w:gridCol w:w="1900"/>
        <w:gridCol w:w="7748"/>
      </w:tblGrid>
      <w:tr>
        <w:trPr>
          <w:cantSplit/>
          <w:tblHeader/>
        </w:trPr>
        <w:tc>
          <w:tcPr>
            <w:tcW w:w="1900" w:type="dxa"/>
            <w:shd w:val="clear" w:color="auto" w:fill="E7ECF3"/>
          </w:tcPr>
          <w:p>
            <w:r>
              <w:rPr>
                <w:b/>
              </w:rPr>
              <w:t xml:space="preserve">Field</w:t>
            </w:r>
          </w:p>
        </w:tc>
        <w:tc>
          <w:tcPr>
            <w:tcW w:w="7748" w:type="dxa"/>
            <w:shd w:val="clear" w:color="auto" w:fill="E7ECF3"/>
          </w:tcPr>
          <w:p>
            <w:r>
              <w:rPr>
                <w:b/>
              </w:rPr>
              <w:t xml:space="preserve">Contract</w:t>
            </w:r>
          </w:p>
        </w:tc>
      </w:tr>
      <w:tr>
        <w:trPr>
          <w:cantSplit/>
        </w:trPr>
        <w:tc>
          <w:tcPr>
            <w:tcW w:w="1900" w:type="dxa"/>
          </w:tcPr>
          <w:p>
            <w:r>
              <w:rPr>
                <w:b/>
              </w:rPr>
              <w:t xml:space="preserve">Owner</w:t>
            </w:r>
          </w:p>
        </w:tc>
        <w:tc>
          <w:tcPr>
            <w:tcW w:w="7748" w:type="dxa"/>
          </w:tcPr>
          <w:p>
            <w:r>
              <w:t xml:space="preserve">C15/D6, Σ Selection Operator, v1.14; fallback parameterization addendum C15/D17</w:t>
            </w:r>
          </w:p>
        </w:tc>
      </w:tr>
      <w:tr>
        <w:trPr>
          <w:cantSplit/>
        </w:trPr>
        <w:tc>
          <w:tcPr>
            <w:tcW w:w="1900" w:type="dxa"/>
          </w:tcPr>
          <w:p>
            <w:r>
              <w:rPr>
                <w:b/>
              </w:rPr>
              <w:t xml:space="preserve">Consumes</w:t>
            </w:r>
          </w:p>
        </w:tc>
        <w:tc>
          <w:tcPr>
            <w:tcW w:w="7748" w:type="dxa"/>
          </w:tcPr>
          <w:p>
            <w:r>
              <w:t xml:space="preserve">The set its mode operates over; the governing set; the projection records, including censoring flags</w:t>
            </w:r>
          </w:p>
        </w:tc>
      </w:tr>
      <w:tr>
        <w:trPr>
          <w:cantSplit/>
        </w:trPr>
        <w:tc>
          <w:tcPr>
            <w:tcW w:w="1900" w:type="dxa"/>
          </w:tcPr>
          <w:p>
            <w:r>
              <w:rPr>
                <w:b/>
              </w:rPr>
              <w:t xml:space="preserve">Produces</w:t>
            </w:r>
          </w:p>
        </w:tc>
        <w:tc>
          <w:tcPr>
            <w:tcW w:w="7748" w:type="dxa"/>
          </w:tcPr>
          <w:p>
            <w:r>
              <w:t xml:space="preserve">One selected policy π_sel(t), with the stage at which it was resolved</w:t>
            </w:r>
          </w:p>
        </w:tc>
      </w:tr>
      <w:tr>
        <w:trPr>
          <w:cantSplit/>
        </w:trPr>
        <w:tc>
          <w:tcPr>
            <w:tcW w:w="1900" w:type="dxa"/>
          </w:tcPr>
          <w:p>
            <w:r>
              <w:rPr>
                <w:b/>
              </w:rPr>
              <w:t xml:space="preserve">Decides</w:t>
            </w:r>
          </w:p>
        </w:tc>
        <w:tc>
          <w:tcPr>
            <w:tcW w:w="7748" w:type="dxa"/>
          </w:tcPr>
          <w:p>
            <w:r>
              <w:t xml:space="preserve">Standard mode: Stage 1 keeps the governing-domain non-dominated frontier; Stage 2 refines by global dominance over all active domains; Stage 3 breaks remaining ties by a fixed, state-independent order index. All horizon comparisons are censor-aware.</w:t>
            </w:r>
          </w:p>
        </w:tc>
      </w:tr>
      <w:tr>
        <w:trPr>
          <w:cantSplit/>
        </w:trPr>
        <w:tc>
          <w:tcPr>
            <w:tcW w:w="1900" w:type="dxa"/>
          </w:tcPr>
          <w:p>
            <w:r>
              <w:rPr>
                <w:b/>
              </w:rPr>
              <w:t xml:space="preserve">May not decide</w:t>
            </w:r>
          </w:p>
        </w:tc>
        <w:tc>
          <w:tcPr>
            <w:tcW w:w="7748" w:type="dxa"/>
          </w:tcPr>
          <w:p>
            <w:r>
              <w:t xml:space="preserve">Governing membership, completeness, feasibility, framing, or adequacy. Σ repairs no upstream omission and launders no upstream invalidity. The Stage-3 order is a tie-break, not a preference.</w:t>
            </w:r>
          </w:p>
        </w:tc>
      </w:tr>
      <w:tr>
        <w:trPr>
          <w:cantSplit/>
        </w:trPr>
        <w:tc>
          <w:tcPr>
            <w:tcW w:w="1900" w:type="dxa"/>
          </w:tcPr>
          <w:p>
            <w:r>
              <w:rPr>
                <w:b/>
              </w:rPr>
              <w:t xml:space="preserve">v0.141</w:t>
            </w:r>
          </w:p>
        </w:tc>
        <w:tc>
          <w:tcPr>
            <w:tcW w:w="7748" w:type="dxa"/>
          </w:tcPr>
          <w:p>
            <w:r>
              <w:t xml:space="preserve">In terminal mode, Σ applies strict class priority—hard, then conditional, then soft—over structured violation profiles supplied upstream; improvement in a lower class never compensates for worsening in a higher one. The fallback implementation resolves singleton maximal sets and two-candidate non-dominated conflicts; for an unresolved conflict among three or more candidates it stops rather than inventing selection semantics (15.1). The standard-mode docstring cites Σ v1.13; v1.14 controls, and the ordinary-case rule is unchanged between them (Table 2.8, 15.6).</w:t>
            </w:r>
          </w:p>
        </w:tc>
      </w:tr>
      <w:tr>
        <w:trPr>
          <w:cantSplit/>
        </w:trPr>
        <w:tc>
          <w:tcPr>
            <w:tcW w:w="1900" w:type="dxa"/>
          </w:tcPr>
          <w:p>
            <w:r>
              <w:rPr>
                <w:b/>
              </w:rPr>
              <w:t xml:space="preserve">Stops the cycle when</w:t>
            </w:r>
          </w:p>
        </w:tc>
        <w:tc>
          <w:tcPr>
            <w:tcW w:w="7748" w:type="dxa"/>
          </w:tcPr>
          <w:p>
            <w:r>
              <w:t xml:space="preserve">Σ is the last stage of the decision cycle; the cycle returns at "Sigma".</w:t>
            </w:r>
          </w:p>
        </w:tc>
      </w:tr>
    </w:tbl>
    <w:p>
      <w:pPr>
        <w:pStyle w:val="Heading2"/>
        <w:spacing w:before="160"/>
      </w:pPr>
      <w:r>
        <w:t xml:space="preserve">3.12 ε and Layer 1: From Selection to Transition</w:t>
      </w:r>
    </w:p>
    <w:p>
      <w:pPr>
        <w:pStyle w:val="Caption"/>
        <w:keepNext/>
      </w:pPr>
      <w:r>
        <w:t xml:space="preserve">Table 3.16 — Contract for ε and the Layer-1 transition</w:t>
      </w:r>
    </w:p>
    <w:tbl>
      <w:tblPr>
        <w:tblStyle w:val="TableGrid"/>
        <w:tblW w:w="9648" w:type="dxa"/>
        <w:jc w:val="center"/>
      </w:tblPr>
      <w:tblGrid>
        <w:gridCol w:w="1900"/>
        <w:gridCol w:w="7748"/>
      </w:tblGrid>
      <w:tr>
        <w:trPr>
          <w:cantSplit/>
          <w:tblHeader/>
        </w:trPr>
        <w:tc>
          <w:tcPr>
            <w:tcW w:w="1900" w:type="dxa"/>
            <w:shd w:val="clear" w:color="auto" w:fill="E7ECF3"/>
          </w:tcPr>
          <w:p>
            <w:r>
              <w:rPr>
                <w:b/>
              </w:rPr>
              <w:t xml:space="preserve">Field</w:t>
            </w:r>
          </w:p>
        </w:tc>
        <w:tc>
          <w:tcPr>
            <w:tcW w:w="7748" w:type="dxa"/>
            <w:shd w:val="clear" w:color="auto" w:fill="E7ECF3"/>
          </w:tcPr>
          <w:p>
            <w:r>
              <w:rPr>
                <w:b/>
              </w:rPr>
              <w:t xml:space="preserve">Contract</w:t>
            </w:r>
          </w:p>
        </w:tc>
      </w:tr>
      <w:tr>
        <w:trPr>
          <w:cantSplit/>
        </w:trPr>
        <w:tc>
          <w:tcPr>
            <w:tcW w:w="1900" w:type="dxa"/>
          </w:tcPr>
          <w:p>
            <w:r>
              <w:rPr>
                <w:b/>
              </w:rPr>
              <w:t xml:space="preserve">Owner</w:t>
            </w:r>
          </w:p>
        </w:tc>
        <w:tc>
          <w:tcPr>
            <w:tcW w:w="7748" w:type="dxa"/>
          </w:tcPr>
          <w:p>
            <w:r>
              <w:t xml:space="preserve">C15/D9, Realization Operator ε, v1.7; Layer-1 transition C10/D2</w:t>
            </w:r>
          </w:p>
        </w:tc>
      </w:tr>
      <w:tr>
        <w:trPr>
          <w:cantSplit/>
        </w:trPr>
        <w:tc>
          <w:tcPr>
            <w:tcW w:w="1900" w:type="dxa"/>
          </w:tcPr>
          <w:p>
            <w:r>
              <w:rPr>
                <w:b/>
              </w:rPr>
              <w:t xml:space="preserve">Consumes</w:t>
            </w:r>
          </w:p>
        </w:tc>
        <w:tc>
          <w:tcPr>
            <w:tcW w:w="7748" w:type="dxa"/>
          </w:tcPr>
          <w:p>
            <w:r>
              <w:t xml:space="preserve">The selected policy with its upstream licensing; host facts about execution</w:t>
            </w:r>
          </w:p>
        </w:tc>
      </w:tr>
      <w:tr>
        <w:trPr>
          <w:cantSplit/>
        </w:trPr>
        <w:tc>
          <w:tcPr>
            <w:tcW w:w="1900" w:type="dxa"/>
          </w:tcPr>
          <w:p>
            <w:r>
              <w:rPr>
                <w:b/>
              </w:rPr>
              <w:t xml:space="preserve">Produces</w:t>
            </w:r>
          </w:p>
        </w:tc>
        <w:tc>
          <w:tcPr>
            <w:tcW w:w="7748" w:type="dxa"/>
          </w:tcPr>
          <w:p>
            <w:r>
              <w:t xml:space="preserve">ε: the realization outputs x_exec, E_exec, ExecPath, status_exec, B_real, and info_exec for the execution bridge. ε does not itself perform state transition (C15/D9). Layer 1, owned by the host, consumes these outputs and performs the authoritative transition S_i(t+1) = T_i(S_i(t), ℬ_i(t)) (C10/D2).</w:t>
            </w:r>
          </w:p>
        </w:tc>
      </w:tr>
      <w:tr>
        <w:trPr>
          <w:cantSplit/>
        </w:trPr>
        <w:tc>
          <w:tcPr>
            <w:tcW w:w="1900" w:type="dxa"/>
          </w:tcPr>
          <w:p>
            <w:r>
              <w:rPr>
                <w:b/>
              </w:rPr>
              <w:t xml:space="preserve">Decides</w:t>
            </w:r>
          </w:p>
        </w:tc>
        <w:tc>
          <w:tcPr>
            <w:tcW w:w="7748" w:type="dxa"/>
          </w:tcPr>
          <w:p>
            <w:r>
              <w:t xml:space="preserve">The permitted execution-side realization behavior within the licensed corridor, and the execution status it reports. It does not determine authoritative environmental effects or actual-state change.</w:t>
            </w:r>
          </w:p>
        </w:tc>
      </w:tr>
      <w:tr>
        <w:trPr>
          <w:cantSplit/>
        </w:trPr>
        <w:tc>
          <w:tcPr>
            <w:tcW w:w="1900" w:type="dxa"/>
          </w:tcPr>
          <w:p>
            <w:r>
              <w:rPr>
                <w:b/>
              </w:rPr>
              <w:t xml:space="preserve">May not decide</w:t>
            </w:r>
          </w:p>
        </w:tc>
        <w:tc>
          <w:tcPr>
            <w:tcW w:w="7748" w:type="dxa"/>
          </w:tcPr>
          <w:p>
            <w:r>
              <w:t xml:space="preserve">ε must not override or redo Σ, redefine governing domains, repair framing or adequacy, rank alternatives, or treat execution success as validating an invalid upstream path. Σ selects; ε realizes.</w:t>
            </w:r>
          </w:p>
        </w:tc>
      </w:tr>
      <w:tr>
        <w:trPr>
          <w:cantSplit/>
        </w:trPr>
        <w:tc>
          <w:tcPr>
            <w:tcW w:w="1900" w:type="dxa"/>
          </w:tcPr>
          <w:p>
            <w:r>
              <w:rPr>
                <w:b/>
              </w:rPr>
              <w:t xml:space="preserve">v0.141</w:t>
            </w:r>
          </w:p>
        </w:tc>
        <w:tc>
          <w:tcPr>
            <w:tcW w:w="7748" w:type="dxa"/>
          </w:tcPr>
          <w:p>
            <w:r>
              <w:t xml:space="preserve">The execution lineage of Chapter 11, from build_execution_license_from_cycle to transition provenance. v0.141 is synchronous: it gates before a call and does not guarantee cancellation once a registered callable has begun (1.4).</w:t>
            </w:r>
          </w:p>
        </w:tc>
      </w:tr>
      <w:tr>
        <w:trPr>
          <w:cantSplit/>
        </w:trPr>
        <w:tc>
          <w:tcPr>
            <w:tcW w:w="1900" w:type="dxa"/>
          </w:tcPr>
          <w:p>
            <w:r>
              <w:rPr>
                <w:b/>
              </w:rPr>
              <w:t xml:space="preserve">Stops</w:t>
            </w:r>
          </w:p>
        </w:tc>
        <w:tc>
          <w:tcPr>
            <w:tcW w:w="7748" w:type="dxa"/>
          </w:tcPr>
          <w:p>
            <w:r>
              <w:t xml:space="preserve">Terminal-infeasibility selections are preserved for traceability, but entry to ε is blocked.</w:t>
            </w:r>
          </w:p>
        </w:tc>
      </w:tr>
    </w:tbl>
    <w:p>
      <w:pPr>
        <w:pStyle w:val="Heading2"/>
        <w:spacing w:before="160"/>
      </w:pPr>
      <w:r>
        <w:t xml:space="preserve">3.13 Whole-Cycle Forms</w:t>
      </w:r>
    </w:p>
    <w:p>
      <w:r>
        <w:t xml:space="preserve">v0.141 offers several ways to run the cycle. None of them is an autonomous loop: every pass is invoked by the host, and every sequence is authored by the host in advance.</w:t>
      </w:r>
    </w:p>
    <w:p>
      <w:pPr>
        <w:pStyle w:val="Caption"/>
        <w:keepNext/>
      </w:pPr>
      <w:r>
        <w:t xml:space="preserve">Table 3.17 — Whole-cycle entry points</w:t>
      </w:r>
    </w:p>
    <w:tbl>
      <w:tblPr>
        <w:tblStyle w:val="TableGrid"/>
        <w:tblW w:w="9648" w:type="dxa"/>
        <w:jc w:val="center"/>
      </w:tblPr>
      <w:tblGrid>
        <w:gridCol w:w="3700"/>
        <w:gridCol w:w="5948"/>
      </w:tblGrid>
      <w:tr>
        <w:trPr>
          <w:cantSplit/>
          <w:tblHeader/>
        </w:trPr>
        <w:tc>
          <w:tcPr>
            <w:tcW w:w="3700" w:type="dxa"/>
            <w:shd w:val="clear" w:color="auto" w:fill="E7ECF3"/>
          </w:tcPr>
          <w:p>
            <w:r>
              <w:rPr>
                <w:b/>
              </w:rPr>
              <w:t xml:space="preserve">Entry point</w:t>
            </w:r>
          </w:p>
        </w:tc>
        <w:tc>
          <w:tcPr>
            <w:tcW w:w="5948" w:type="dxa"/>
            <w:shd w:val="clear" w:color="auto" w:fill="E7ECF3"/>
          </w:tcPr>
          <w:p>
            <w:r>
              <w:rPr>
                <w:b/>
              </w:rPr>
              <w:t xml:space="preserve">What it does</w:t>
            </w:r>
          </w:p>
        </w:tc>
      </w:tr>
      <w:tr>
        <w:trPr>
          <w:cantSplit/>
        </w:trPr>
        <w:tc>
          <w:tcPr>
            <w:tcW w:w="3700" w:type="dxa"/>
          </w:tcPr>
          <w:p>
            <w:r>
              <w:rPr>
                <w:b/>
              </w:rPr>
              <w:t xml:space="preserve">prepare_canonical_cycle_snapshot</w:t>
            </w:r>
          </w:p>
        </w:tc>
        <w:tc>
          <w:tcPr>
            <w:tcW w:w="5948" w:type="dxa"/>
          </w:tcPr>
          <w:p>
            <w:r>
              <w:t xml:space="preserve">Asks the host to expose a represented Layer-2 state for one actual state. An integration boundary, not a perception operator; the runtime never opens actual state itself.</w:t>
            </w:r>
          </w:p>
        </w:tc>
      </w:tr>
      <w:tr>
        <w:trPr>
          <w:cantSplit/>
        </w:trPr>
        <w:tc>
          <w:tcPr>
            <w:tcW w:w="3700" w:type="dxa"/>
          </w:tcPr>
          <w:p>
            <w:r>
              <w:rPr>
                <w:b/>
              </w:rPr>
              <w:t xml:space="preserve">evaluate_canonical_decision_cycle</w:t>
            </w:r>
          </w:p>
        </w:tc>
        <w:tc>
          <w:tcPr>
            <w:tcW w:w="5948" w:type="dxa"/>
          </w:tcPr>
          <w:p>
            <w:r>
              <w:t xml:space="preserve">One pass through Σ, as described in 3.1. ε is not invoked.</w:t>
            </w:r>
          </w:p>
        </w:tc>
      </w:tr>
      <w:tr>
        <w:trPr>
          <w:cantSplit/>
        </w:trPr>
        <w:tc>
          <w:tcPr>
            <w:tcW w:w="3700" w:type="dxa"/>
          </w:tcPr>
          <w:p>
            <w:r>
              <w:rPr>
                <w:b/>
              </w:rPr>
              <w:t xml:space="preserve">evaluate_integrated_canonical_cycle</w:t>
            </w:r>
          </w:p>
        </w:tc>
        <w:tc>
          <w:tcPr>
            <w:tcW w:w="5948" w:type="dxa"/>
          </w:tcPr>
          <w:p>
            <w:r>
              <w:t xml:space="preserve">One explicit pass that stops at Σ by default. With execute=True, the host requests ε and, if ε terminates, the registered Layer-1 transition. No retry, heartbeat, scheduling, or persistence.</w:t>
            </w:r>
          </w:p>
        </w:tc>
      </w:tr>
      <w:tr>
        <w:trPr>
          <w:cantSplit/>
        </w:trPr>
        <w:tc>
          <w:tcPr>
            <w:tcW w:w="3700" w:type="dxa"/>
          </w:tcPr>
          <w:p>
            <w:r>
              <w:rPr>
                <w:b/>
              </w:rPr>
              <w:t xml:space="preserve">evaluate_canonical_cycle_sequence</w:t>
            </w:r>
          </w:p>
        </w:tc>
        <w:tc>
          <w:tcPr>
            <w:tcW w:w="5948" w:type="dxa"/>
          </w:tcPr>
          <w:p>
            <w:r>
              <w:t xml:space="preserve">A finite, host-authored sequence for integration stress testing. The runtime threads validated Layer-1 state forward and records cross-cycle invariants.</w:t>
            </w:r>
          </w:p>
        </w:tc>
      </w:tr>
      <w:tr>
        <w:trPr>
          <w:cantSplit/>
        </w:trPr>
        <w:tc>
          <w:tcPr>
            <w:tcW w:w="3700" w:type="dxa"/>
          </w:tcPr>
          <w:p>
            <w:r>
              <w:rPr>
                <w:b/>
              </w:rPr>
              <w:t xml:space="preserve">prepare_memory_conditioned_cycle_snapshot</w:t>
            </w:r>
          </w:p>
        </w:tc>
        <w:tc>
          <w:tcPr>
            <w:tcW w:w="5948" w:type="dxa"/>
          </w:tcPr>
          <w:p>
            <w:r>
              <w:t xml:space="preserve">Builds a perception snapshot through licensed retrieval only: memory goes to the retrieval service, and perception receives R^M_i(t,q) and optionally K_i(t), never raw M_i(t).</w:t>
            </w:r>
          </w:p>
        </w:tc>
      </w:tr>
      <w:tr>
        <w:trPr>
          <w:cantSplit/>
        </w:trPr>
        <w:tc>
          <w:tcPr>
            <w:tcW w:w="3700" w:type="dxa"/>
          </w:tcPr>
          <w:p>
            <w:r>
              <w:rPr>
                <w:b/>
              </w:rPr>
              <w:t xml:space="preserve">evaluate_memory_conditioned_decision_cycle</w:t>
            </w:r>
          </w:p>
        </w:tc>
        <w:tc>
          <w:tcPr>
            <w:tcW w:w="5948" w:type="dxa"/>
          </w:tcPr>
          <w:p>
            <w:r>
              <w:t xml:space="preserve">The canonical cycle run from a memory-conditioned snapshot</w:t>
            </w:r>
          </w:p>
        </w:tc>
      </w:tr>
      <w:tr>
        <w:trPr>
          <w:cantSplit/>
        </w:trPr>
        <w:tc>
          <w:tcPr>
            <w:tcW w:w="3700" w:type="dxa"/>
          </w:tcPr>
          <w:p>
            <w:r>
              <w:rPr>
                <w:b/>
              </w:rPr>
              <w:t xml:space="preserve">evaluate_memory_conditioned_integrated_cycle</w:t>
            </w:r>
          </w:p>
        </w:tc>
        <w:tc>
          <w:tcPr>
            <w:tcW w:w="5948" w:type="dxa"/>
          </w:tcPr>
          <w:p>
            <w:r>
              <w:t xml:space="preserve">One retrieval-conditioned pass through an optional memory and expectation update; it adds no memory semantics, learning, persistence, or cycling</w:t>
            </w:r>
          </w:p>
        </w:tc>
      </w:tr>
      <w:tr>
        <w:trPr>
          <w:cantSplit/>
        </w:trPr>
        <w:tc>
          <w:tcPr>
            <w:tcW w:w="3700" w:type="dxa"/>
          </w:tcPr>
          <w:p>
            <w:r>
              <w:rPr>
                <w:b/>
              </w:rPr>
              <w:t xml:space="preserve">evaluate_memory_conditioned_cycle_sequence</w:t>
            </w:r>
          </w:p>
        </w:tc>
        <w:tc>
          <w:tcPr>
            <w:tcW w:w="5948" w:type="dxa"/>
          </w:tcPr>
          <w:p>
            <w:r>
              <w:t xml:space="preserve">A finite host-authored retrieval, decision, execution, and update sequence</w:t>
            </w:r>
          </w:p>
        </w:tc>
      </w:tr>
    </w:tbl>
    <w:p>
      <w:pPr>
        <w:pStyle w:val="Heading2"/>
        <w:spacing w:before="160"/>
      </w:pPr>
      <w:r>
        <w:t xml:space="preserve">3.14 Cross-Cutting Invariants</w:t>
      </w:r>
    </w:p>
    <w:p>
      <w:r>
        <w:t xml:space="preserve">These are framework-level invariants that hold across stages. Table 3.18 names, row by row, the v0.141 check or structural mechanism that implements or tests each one where such enforcement exists; no blanket enforcement claim is made.</w:t>
      </w:r>
    </w:p>
    <w:p>
      <w:pPr>
        <w:pStyle w:val="Caption"/>
        <w:keepNext/>
      </w:pPr>
      <w:r>
        <w:t xml:space="preserve">Table 3.18 — Cross-cutting invariants</w:t>
      </w:r>
    </w:p>
    <w:tbl>
      <w:tblPr>
        <w:tblStyle w:val="TableGrid"/>
        <w:tblW w:w="9648" w:type="dxa"/>
        <w:jc w:val="center"/>
      </w:tblPr>
      <w:tblGrid>
        <w:gridCol w:w="3200"/>
        <w:gridCol w:w="2600"/>
        <w:gridCol w:w="3848"/>
      </w:tblGrid>
      <w:tr>
        <w:trPr>
          <w:cantSplit/>
          <w:tblHeader/>
        </w:trPr>
        <w:tc>
          <w:tcPr>
            <w:tcW w:w="3200" w:type="dxa"/>
            <w:shd w:val="clear" w:color="auto" w:fill="E7ECF3"/>
          </w:tcPr>
          <w:p>
            <w:r>
              <w:rPr>
                <w:b/>
              </w:rPr>
              <w:t xml:space="preserve">Invariant</w:t>
            </w:r>
          </w:p>
        </w:tc>
        <w:tc>
          <w:tcPr>
            <w:tcW w:w="2600" w:type="dxa"/>
            <w:shd w:val="clear" w:color="auto" w:fill="E7ECF3"/>
          </w:tcPr>
          <w:p>
            <w:r>
              <w:rPr>
                <w:b/>
              </w:rPr>
              <w:t xml:space="preserve">Framework source</w:t>
            </w:r>
          </w:p>
        </w:tc>
        <w:tc>
          <w:tcPr>
            <w:tcW w:w="3848" w:type="dxa"/>
            <w:shd w:val="clear" w:color="auto" w:fill="E7ECF3"/>
          </w:tcPr>
          <w:p>
            <w:r>
              <w:rPr>
                <w:b/>
              </w:rPr>
              <w:t xml:space="preserve">v0.141 enforcement</w:t>
            </w:r>
          </w:p>
        </w:tc>
      </w:tr>
      <w:tr>
        <w:trPr>
          <w:cantSplit/>
        </w:trPr>
        <w:tc>
          <w:tcPr>
            <w:tcW w:w="3200" w:type="dxa"/>
          </w:tcPr>
          <w:p>
            <w:r>
              <w:rPr>
                <w:b/>
              </w:rPr>
              <w:t xml:space="preserve">No stage repairs an upstream failure</w:t>
            </w:r>
          </w:p>
        </w:tc>
        <w:tc>
          <w:tcPr>
            <w:tcW w:w="2600" w:type="dxa"/>
          </w:tcPr>
          <w:p>
            <w:r>
              <w:t xml:space="preserve">C00/D2 §2; owner scope statements</w:t>
            </w:r>
          </w:p>
        </w:tc>
        <w:tc>
          <w:tcPr>
            <w:tcW w:w="3848" w:type="dxa"/>
          </w:tcPr>
          <w:p>
            <w:r>
              <w:t xml:space="preserve">The cycle returns at the first failed gate</w:t>
            </w:r>
          </w:p>
        </w:tc>
      </w:tr>
      <w:tr>
        <w:trPr>
          <w:cantSplit/>
        </w:trPr>
        <w:tc>
          <w:tcPr>
            <w:tcW w:w="3200" w:type="dxa"/>
          </w:tcPr>
          <w:p>
            <w:r>
              <w:rPr>
                <w:b/>
              </w:rPr>
              <w:t xml:space="preserve">Projections are computed once and shared</w:t>
            </w:r>
          </w:p>
        </w:tc>
        <w:tc>
          <w:tcPr>
            <w:tcW w:w="2600" w:type="dxa"/>
          </w:tcPr>
          <w:p>
            <w:r>
              <w:t xml:space="preserve">C10/D6; C15/D6 §3.3</w:t>
            </w:r>
          </w:p>
        </w:tc>
        <w:tc>
          <w:tcPr>
            <w:tcW w:w="3848" w:type="dxa"/>
          </w:tcPr>
          <w:p>
            <w:r>
              <w:t xml:space="preserve">One record per feasible candidate; Adequacy and Σ are checked not to alter it</w:t>
            </w:r>
          </w:p>
        </w:tc>
      </w:tr>
      <w:tr>
        <w:trPr>
          <w:cantSplit/>
        </w:trPr>
        <w:tc>
          <w:tcPr>
            <w:tcW w:w="3200" w:type="dxa"/>
          </w:tcPr>
          <w:p>
            <w:r>
              <w:rPr>
                <w:b/>
              </w:rPr>
              <w:t xml:space="preserve">Objectives do not remove, rank, or authorize</w:t>
            </w:r>
          </w:p>
        </w:tc>
        <w:tc>
          <w:tcPr>
            <w:tcW w:w="2600" w:type="dxa"/>
          </w:tcPr>
          <w:p>
            <w:r>
              <w:t xml:space="preserve">C10/D9; C20/D3</w:t>
            </w:r>
          </w:p>
        </w:tc>
        <w:tc>
          <w:tcPr>
            <w:tcW w:w="3848" w:type="dxa"/>
          </w:tcPr>
          <w:p>
            <w:r>
              <w:t xml:space="preserve">Responsiveness is recorded, not used as a gate or selector</w:t>
            </w:r>
          </w:p>
        </w:tc>
      </w:tr>
      <w:tr>
        <w:trPr>
          <w:cantSplit/>
        </w:trPr>
        <w:tc>
          <w:tcPr>
            <w:tcW w:w="3200" w:type="dxa"/>
          </w:tcPr>
          <w:p>
            <w:r>
              <w:rPr>
                <w:b/>
              </w:rPr>
              <w:t xml:space="preserve">No scalar aggregation governs selection</w:t>
            </w:r>
          </w:p>
        </w:tc>
        <w:tc>
          <w:tcPr>
            <w:tcW w:w="2600" w:type="dxa"/>
          </w:tcPr>
          <w:p>
            <w:r>
              <w:t xml:space="preserve">C15/D6; C00/D7 §4 check 15</w:t>
            </w:r>
          </w:p>
        </w:tc>
        <w:tc>
          <w:tcPr>
            <w:tcW w:w="3848" w:type="dxa"/>
          </w:tcPr>
          <w:p>
            <w:r>
              <w:t xml:space="preserve">Σ uses dominance and a fixed tie-break order</w:t>
            </w:r>
          </w:p>
        </w:tc>
      </w:tr>
      <w:tr>
        <w:trPr>
          <w:cantSplit/>
        </w:trPr>
        <w:tc>
          <w:tcPr>
            <w:tcW w:w="3200" w:type="dxa"/>
          </w:tcPr>
          <w:p>
            <w:r>
              <w:rPr>
                <w:b/>
              </w:rPr>
              <w:t xml:space="preserve">Memory reaches decisions only through licensed retrieval</w:t>
            </w:r>
          </w:p>
        </w:tc>
        <w:tc>
          <w:tcPr>
            <w:tcW w:w="2600" w:type="dxa"/>
          </w:tcPr>
          <w:p>
            <w:r>
              <w:t xml:space="preserve">C10/D1 §4</w:t>
            </w:r>
          </w:p>
        </w:tc>
        <w:tc>
          <w:tcPr>
            <w:tcW w:w="3848" w:type="dxa"/>
          </w:tcPr>
          <w:p>
            <w:r>
              <w:t xml:space="preserve">Memory-conditioned snapshots pass R^M and K, never raw M</w:t>
            </w:r>
          </w:p>
        </w:tc>
      </w:tr>
      <w:tr>
        <w:trPr>
          <w:cantSplit/>
        </w:trPr>
        <w:tc>
          <w:tcPr>
            <w:tcW w:w="3200" w:type="dxa"/>
          </w:tcPr>
          <w:p>
            <w:r>
              <w:rPr>
                <w:b/>
              </w:rPr>
              <w:t xml:space="preserve">Actual state changes only through T_i</w:t>
            </w:r>
          </w:p>
        </w:tc>
        <w:tc>
          <w:tcPr>
            <w:tcW w:w="2600" w:type="dxa"/>
          </w:tcPr>
          <w:p>
            <w:r>
              <w:t xml:space="preserve">C10/D2</w:t>
            </w:r>
          </w:p>
        </w:tc>
        <w:tc>
          <w:tcPr>
            <w:tcW w:w="3848" w:type="dxa"/>
          </w:tcPr>
          <w:p>
            <w:r>
              <w:t xml:space="preserve">The runtime never writes host state; the host transition does</w:t>
            </w:r>
          </w:p>
        </w:tc>
      </w:tr>
      <w:tr>
        <w:trPr>
          <w:cantSplit/>
        </w:trPr>
        <w:tc>
          <w:tcPr>
            <w:tcW w:w="3200" w:type="dxa"/>
          </w:tcPr>
          <w:p>
            <w:r>
              <w:rPr>
                <w:b/>
              </w:rPr>
              <w:t xml:space="preserve">Cycle artifacts belong to one state</w:t>
            </w:r>
          </w:p>
        </w:tc>
        <w:tc>
          <w:tcPr>
            <w:tcW w:w="2600" w:type="dxa"/>
          </w:tcPr>
          <w:p>
            <w:r>
              <w:t xml:space="preserve">Supports C10/D6 (one shared record set)</w:t>
            </w:r>
          </w:p>
        </w:tc>
        <w:tc>
          <w:tcPr>
            <w:tcW w:w="3848" w:type="dxa"/>
          </w:tcPr>
          <w:p>
            <w:r>
              <w:t xml:space="preserve">An integrity audit runs before the cycle result is returned</w:t>
            </w:r>
          </w:p>
        </w:tc>
      </w:tr>
    </w:tbl>
    <w:p>
      <w:pPr>
        <w:pStyle w:val="Heading1"/>
        <w:pageBreakBefore/>
        <w:spacing w:before="160"/>
      </w:pPr>
      <w:r>
        <w:t xml:space="preserve">Chapter 4 — Runtime Object, Registry, and Configuration</w:t>
      </w:r>
    </w:p>
    <w:p>
      <w:r>
        <w:t xml:space="preserve">This chapter documents the entry points every application touches first: the runtime object, the registry and its registration surface, the identity fingerprints the registry computes, configuration provenance, and architecture-adaptation invariance. It is the first chapter with classified entries. Its labels come from the export-surface audit, whose rules and working record are in Appendix H; Section 4.12 lists every label assigned here with the rule it rests on.</w:t>
      </w:r>
    </w:p>
    <w:p>
      <w:pPr>
        <w:pStyle w:val="KeyPoint"/>
      </w:pPr>
      <w:r>
        <w:t xml:space="preserve">A reader must be able to construct a runtime and registry correctly and know what each registration commits the runtime to—and what it does not.</w:t>
      </w:r>
    </w:p>
    <w:p>
      <w:r>
        <w:rPr>
          <w:b/>
        </w:rPr>
        <w:t xml:space="preserve">Generated fields. </w:t>
      </w:r>
      <w:r>
        <w:t xml:space="preserve">In every entry below, the name line, signature, argument-record fields, and evidence counts are generated from the frozen tree by the audit scripts and regenerated for each build. Evidence counts are the number of files in tests/, benchmarks/, and examples/ that call the symbol directly.</w:t>
      </w:r>
    </w:p>
    <w:p>
      <w:pPr>
        <w:pStyle w:val="Heading2"/>
      </w:pPr>
      <w:r>
        <w:t xml:space="preserve">4.1 The Runtime Object</w:t>
      </w:r>
    </w:p>
    <w:p>
      <w:r>
        <w:t xml:space="preserve">PVPPRuntime is the object through which an application runs cycles, crosses the execution boundary, and applies re-entry. It holds references to the registry, the host world adapter, and any optional services the application supplies. It also keeps runtime-private ledgers—issued execution licenses, execution episodes, and native authorizations—whose object identity carries authority (Chapter 11). Applications never read or write these ledgers.</w:t>
      </w:r>
    </w:p>
    <w:p>
      <w:pPr>
        <w:pStyle w:val="Caption"/>
        <w:keepNext/>
      </w:pPr>
      <w:r>
        <w:t xml:space="preserve">Entry — PVPPRuntime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 — class; kernel.py:19. PUBLIC / SUPPORTED (rule R1).</w:t>
            </w:r>
          </w:p>
        </w:tc>
      </w:tr>
      <w:tr>
        <w:trPr>
          <w:cantSplit/>
        </w:trPr>
        <w:tc>
          <w:tcPr>
            <w:tcW w:w="2000" w:type="dxa"/>
          </w:tcPr>
          <w:p>
            <w:r>
              <w:rPr>
                <w:b/>
              </w:rPr>
              <w:t xml:space="preserve">Purpose</w:t>
            </w:r>
          </w:p>
        </w:tc>
        <w:tc>
          <w:tcPr>
            <w:tcW w:w="7648" w:type="dxa"/>
          </w:tcPr>
          <w:p>
            <w:r>
              <w:t xml:space="preserve">Creates the runtime that evaluates canonical cycles over a registry, through a host world adapter and optional host services.</w:t>
            </w:r>
          </w:p>
        </w:tc>
      </w:tr>
      <w:tr>
        <w:trPr>
          <w:cantSplit/>
        </w:trPr>
        <w:tc>
          <w:tcPr>
            <w:tcW w:w="2000" w:type="dxa"/>
          </w:tcPr>
          <w:p>
            <w:r>
              <w:rPr>
                <w:b/>
              </w:rPr>
              <w:t xml:space="preserve">Framework basis</w:t>
            </w:r>
          </w:p>
        </w:tc>
        <w:tc>
          <w:tcPr>
            <w:tcW w:w="7648" w:type="dxa"/>
          </w:tcPr>
          <w:p>
            <w:r>
              <w:t xml:space="preserve">The canonical stack (C20/D3) as implemented by v0.141; host services implement the application/adapter boundary (C30/D3).</w:t>
            </w:r>
          </w:p>
        </w:tc>
      </w:tr>
      <w:tr>
        <w:trPr>
          <w:cantSplit/>
        </w:trPr>
        <w:tc>
          <w:tcPr>
            <w:tcW w:w="2000" w:type="dxa"/>
          </w:tcPr>
          <w:p>
            <w:r>
              <w:rPr>
                <w:b/>
              </w:rPr>
              <w:t xml:space="preserve">Signature</w:t>
            </w:r>
          </w:p>
        </w:tc>
        <w:tc>
          <w:tcPr>
            <w:tcW w:w="7648" w:type="dxa"/>
          </w:tcPr>
          <w:p>
            <w:r>
              <w:t xml:space="preserve">PVPPRuntime(registry: PVPPRegistry, world: WorldAdapter, projection_service: PolicyProjectionService | None = None, layer1_transition_service: Layer1TransitionService | None = None, memory_retrieval_service: MemoryRetrievalService | None = None, epistemic_update_service: EpistemicUpdateService | None = None, capacity_authority_service: CapacityAuthorityService | None = None, prediction_error_service: PredictionErrorService | None = None, transfer_history_service: TransferHistoryService | None = None)</w:t>
            </w:r>
          </w:p>
        </w:tc>
      </w:tr>
      <w:tr>
        <w:trPr>
          <w:cantSplit/>
        </w:trPr>
        <w:tc>
          <w:tcPr>
            <w:tcW w:w="2000" w:type="dxa"/>
          </w:tcPr>
          <w:p>
            <w:r>
              <w:rPr>
                <w:b/>
              </w:rPr>
              <w:t xml:space="preserve">Preconditions</w:t>
            </w:r>
          </w:p>
        </w:tc>
        <w:tc>
          <w:tcPr>
            <w:tcW w:w="7648" w:type="dxa"/>
          </w:tcPr>
          <w:p>
            <w:r>
              <w:t xml:space="preserve">The registry contains an action with id "steady"; the runtime projects the baseline continuation from it. The world object implements WorldAdapter. WorldAdapter is not exported at the top level; import it from pvpp_runtime.interfaces (H.5-1). Canonical cycles additionally need the strict Φ/H world methods (3.1).</w:t>
            </w:r>
          </w:p>
        </w:tc>
      </w:tr>
      <w:tr>
        <w:trPr>
          <w:cantSplit/>
        </w:trPr>
        <w:tc>
          <w:tcPr>
            <w:tcW w:w="2000" w:type="dxa"/>
          </w:tcPr>
          <w:p>
            <w:r>
              <w:rPr>
                <w:b/>
              </w:rPr>
              <w:t xml:space="preserve">Result</w:t>
            </w:r>
          </w:p>
        </w:tc>
        <w:tc>
          <w:tcPr>
            <w:tcW w:w="7648" w:type="dxa"/>
          </w:tcPr>
          <w:p>
            <w:r>
              <w:t xml:space="preserve">A runtime with no active recovery corridors and empty private ledgers.</w:t>
            </w:r>
          </w:p>
        </w:tc>
      </w:tr>
      <w:tr>
        <w:trPr>
          <w:cantSplit/>
        </w:trPr>
        <w:tc>
          <w:tcPr>
            <w:tcW w:w="2000" w:type="dxa"/>
          </w:tcPr>
          <w:p>
            <w:r>
              <w:rPr>
                <w:b/>
              </w:rPr>
              <w:t xml:space="preserve">Invariants</w:t>
            </w:r>
          </w:p>
        </w:tc>
        <w:tc>
          <w:tcPr>
            <w:tcW w:w="7648" w:type="dxa"/>
          </w:tcPr>
          <w:p>
            <w:r>
              <w:t xml:space="preserve">The runtime never holds actual persistent state and never writes host state. Each service is optional at construction; a call that needs a missing service fails when it is made, not here.</w:t>
            </w:r>
          </w:p>
        </w:tc>
      </w:tr>
      <w:tr>
        <w:trPr>
          <w:cantSplit/>
        </w:trPr>
        <w:tc>
          <w:tcPr>
            <w:tcW w:w="2000" w:type="dxa"/>
          </w:tcPr>
          <w:p>
            <w:r>
              <w:rPr>
                <w:b/>
              </w:rPr>
              <w:t xml:space="preserve">Failure behavior</w:t>
            </w:r>
          </w:p>
        </w:tc>
        <w:tc>
          <w:tcPr>
            <w:tcW w:w="7648" w:type="dxa"/>
          </w:tcPr>
          <w:p>
            <w:r>
              <w:t xml:space="preserve">Raises ValueError("registered steady action required") if the registry has no "steady" action.</w:t>
            </w:r>
          </w:p>
        </w:tc>
      </w:tr>
      <w:tr>
        <w:trPr>
          <w:cantSplit/>
        </w:trPr>
        <w:tc>
          <w:tcPr>
            <w:tcW w:w="2000" w:type="dxa"/>
          </w:tcPr>
          <w:p>
            <w:r>
              <w:rPr>
                <w:b/>
              </w:rPr>
              <w:t xml:space="preserve">Does not</w:t>
            </w:r>
          </w:p>
        </w:tc>
        <w:tc>
          <w:tcPr>
            <w:tcW w:w="7648" w:type="dxa"/>
          </w:tcPr>
          <w:p>
            <w:r>
              <w:t xml:space="preserve">Validate the world adapter, copy the registry, or claim general thread safety. v0.141 serializes only native-authorization issuance with a lock.</w:t>
            </w:r>
          </w:p>
        </w:tc>
      </w:tr>
      <w:tr>
        <w:trPr>
          <w:cantSplit/>
        </w:trPr>
        <w:tc>
          <w:tcPr>
            <w:tcW w:w="2000" w:type="dxa"/>
          </w:tcPr>
          <w:p>
            <w:r>
              <w:rPr>
                <w:b/>
              </w:rPr>
              <w:t xml:space="preserve">Evidence</w:t>
            </w:r>
          </w:p>
        </w:tc>
        <w:tc>
          <w:tcPr>
            <w:tcW w:w="7648" w:type="dxa"/>
          </w:tcPr>
          <w:p>
            <w:r>
              <w:t xml:space="preserve">Direct use: test files 49, benchmarks 42, example files 14; named in doc 05; e.g. authority_bound_callthrough_v0130.py, minimal_battery_service.py.</w:t>
            </w:r>
          </w:p>
        </w:tc>
      </w:tr>
      <w:tr>
        <w:trPr>
          <w:cantSplit/>
        </w:trPr>
        <w:tc>
          <w:tcPr>
            <w:tcW w:w="2000" w:type="dxa"/>
          </w:tcPr>
          <w:p>
            <w:r>
              <w:rPr>
                <w:b/>
              </w:rPr>
              <w:t xml:space="preserve">See also</w:t>
            </w:r>
          </w:p>
        </w:tc>
        <w:tc>
          <w:tcPr>
            <w:tcW w:w="7648" w:type="dxa"/>
          </w:tcPr>
          <w:p>
            <w:r>
              <w:t xml:space="preserve">Guide 8.3; Table 4.1; Chapter 10 for each protocol.</w:t>
            </w:r>
          </w:p>
        </w:tc>
      </w:tr>
    </w:tbl>
    <w:p>
      <w:pPr>
        <w:pStyle w:val="Caption"/>
        <w:keepNext/>
        <w:spacing w:before="160"/>
      </w:pPr>
      <w:r>
        <w:t xml:space="preserve">Table 4.1 — Services accepted by the runtime constructor</w:t>
      </w:r>
    </w:p>
    <w:tbl>
      <w:tblPr>
        <w:tblStyle w:val="TableGrid"/>
        <w:tblW w:w="9648" w:type="dxa"/>
        <w:jc w:val="center"/>
      </w:tblPr>
      <w:tblGrid>
        <w:gridCol w:w="3300"/>
        <w:gridCol w:w="2800"/>
        <w:gridCol w:w="3548"/>
      </w:tblGrid>
      <w:tr>
        <w:trPr>
          <w:cantSplit/>
          <w:tblHeader/>
        </w:trPr>
        <w:tc>
          <w:tcPr>
            <w:tcW w:w="3300" w:type="dxa"/>
            <w:shd w:val="clear" w:color="auto" w:fill="E7ECF3"/>
          </w:tcPr>
          <w:p>
            <w:r>
              <w:rPr>
                <w:b/>
              </w:rPr>
              <w:t xml:space="preserve">Parameter</w:t>
            </w:r>
          </w:p>
        </w:tc>
        <w:tc>
          <w:tcPr>
            <w:tcW w:w="2800" w:type="dxa"/>
            <w:shd w:val="clear" w:color="auto" w:fill="E7ECF3"/>
          </w:tcPr>
          <w:p>
            <w:r>
              <w:rPr>
                <w:b/>
              </w:rPr>
              <w:t xml:space="preserve">Protocol</w:t>
            </w:r>
          </w:p>
        </w:tc>
        <w:tc>
          <w:tcPr>
            <w:tcW w:w="3548" w:type="dxa"/>
            <w:shd w:val="clear" w:color="auto" w:fill="E7ECF3"/>
          </w:tcPr>
          <w:p>
            <w:r>
              <w:rPr>
                <w:b/>
              </w:rPr>
              <w:t xml:space="preserve">Used by</w:t>
            </w:r>
          </w:p>
        </w:tc>
      </w:tr>
      <w:tr>
        <w:trPr>
          <w:cantSplit/>
        </w:trPr>
        <w:tc>
          <w:tcPr>
            <w:tcW w:w="3300" w:type="dxa"/>
          </w:tcPr>
          <w:p>
            <w:r>
              <w:rPr>
                <w:b/>
              </w:rPr>
              <w:t xml:space="preserve">world</w:t>
            </w:r>
          </w:p>
        </w:tc>
        <w:tc>
          <w:tcPr>
            <w:tcW w:w="2800" w:type="dxa"/>
          </w:tcPr>
          <w:p>
            <w:r>
              <w:t xml:space="preserve">WorldAdapter (required)</w:t>
            </w:r>
          </w:p>
        </w:tc>
        <w:tc>
          <w:tcPr>
            <w:tcW w:w="3548" w:type="dxa"/>
          </w:tcPr>
          <w:p>
            <w:r>
              <w:t xml:space="preserve">Perception, Φ/H facts, constraints, and Σ facts (9.6, 10.2)</w:t>
            </w:r>
          </w:p>
        </w:tc>
      </w:tr>
      <w:tr>
        <w:trPr>
          <w:cantSplit/>
        </w:trPr>
        <w:tc>
          <w:tcPr>
            <w:tcW w:w="3300" w:type="dxa"/>
          </w:tcPr>
          <w:p>
            <w:r>
              <w:rPr>
                <w:b/>
              </w:rPr>
              <w:t xml:space="preserve">projection_service</w:t>
            </w:r>
          </w:p>
        </w:tc>
        <w:tc>
          <w:tcPr>
            <w:tcW w:w="2800" w:type="dxa"/>
          </w:tcPr>
          <w:p>
            <w:r>
              <w:t xml:space="preserve">PolicyProjectionService</w:t>
            </w:r>
          </w:p>
        </w:tc>
        <w:tc>
          <w:tcPr>
            <w:tcW w:w="3548" w:type="dxa"/>
          </w:tcPr>
          <w:p>
            <w:r>
              <w:t xml:space="preserve">Authoritative Q_t(π) records for Adequacy and Σ (9.10, 10.3)</w:t>
            </w:r>
          </w:p>
        </w:tc>
      </w:tr>
      <w:tr>
        <w:trPr>
          <w:cantSplit/>
        </w:trPr>
        <w:tc>
          <w:tcPr>
            <w:tcW w:w="3300" w:type="dxa"/>
          </w:tcPr>
          <w:p>
            <w:r>
              <w:rPr>
                <w:b/>
              </w:rPr>
              <w:t xml:space="preserve">layer1_transition_service</w:t>
            </w:r>
          </w:p>
        </w:tc>
        <w:tc>
          <w:tcPr>
            <w:tcW w:w="2800" w:type="dxa"/>
          </w:tcPr>
          <w:p>
            <w:r>
              <w:t xml:space="preserve">Layer1TransitionService</w:t>
            </w:r>
          </w:p>
        </w:tc>
        <w:tc>
          <w:tcPr>
            <w:tcW w:w="3548" w:type="dxa"/>
          </w:tcPr>
          <w:p>
            <w:r>
              <w:t xml:space="preserve">The host transition T_i (10.4, 11.10)</w:t>
            </w:r>
          </w:p>
        </w:tc>
      </w:tr>
      <w:tr>
        <w:trPr>
          <w:cantSplit/>
        </w:trPr>
        <w:tc>
          <w:tcPr>
            <w:tcW w:w="3300" w:type="dxa"/>
          </w:tcPr>
          <w:p>
            <w:r>
              <w:rPr>
                <w:b/>
              </w:rPr>
              <w:t xml:space="preserve">memory_retrieval_service</w:t>
            </w:r>
          </w:p>
        </w:tc>
        <w:tc>
          <w:tcPr>
            <w:tcW w:w="2800" w:type="dxa"/>
          </w:tcPr>
          <w:p>
            <w:r>
              <w:t xml:space="preserve">MemoryRetrievalService</w:t>
            </w:r>
          </w:p>
        </w:tc>
        <w:tc>
          <w:tcPr>
            <w:tcW w:w="3548" w:type="dxa"/>
          </w:tcPr>
          <w:p>
            <w:r>
              <w:t xml:space="preserve">Licensed retrieval R^M_i(t,q) (6.2)</w:t>
            </w:r>
          </w:p>
        </w:tc>
      </w:tr>
      <w:tr>
        <w:trPr>
          <w:cantSplit/>
        </w:trPr>
        <w:tc>
          <w:tcPr>
            <w:tcW w:w="3300" w:type="dxa"/>
          </w:tcPr>
          <w:p>
            <w:r>
              <w:rPr>
                <w:b/>
              </w:rPr>
              <w:t xml:space="preserve">epistemic_update_service</w:t>
            </w:r>
          </w:p>
        </w:tc>
        <w:tc>
          <w:tcPr>
            <w:tcW w:w="2800" w:type="dxa"/>
          </w:tcPr>
          <w:p>
            <w:r>
              <w:t xml:space="preserve">EpistemicUpdateService</w:t>
            </w:r>
          </w:p>
        </w:tc>
        <w:tc>
          <w:tcPr>
            <w:tcW w:w="3548" w:type="dxa"/>
          </w:tcPr>
          <w:p>
            <w:r>
              <w:t xml:space="preserve">Post-execution epistemic update (6.6)</w:t>
            </w:r>
          </w:p>
        </w:tc>
      </w:tr>
      <w:tr>
        <w:trPr>
          <w:cantSplit/>
        </w:trPr>
        <w:tc>
          <w:tcPr>
            <w:tcW w:w="3300" w:type="dxa"/>
          </w:tcPr>
          <w:p>
            <w:r>
              <w:rPr>
                <w:b/>
              </w:rPr>
              <w:t xml:space="preserve">capacity_authority_service</w:t>
            </w:r>
          </w:p>
        </w:tc>
        <w:tc>
          <w:tcPr>
            <w:tcW w:w="2800" w:type="dxa"/>
          </w:tcPr>
          <w:p>
            <w:r>
              <w:t xml:space="preserve">CapacityAuthorityService</w:t>
            </w:r>
          </w:p>
        </w:tc>
        <w:tc>
          <w:tcPr>
            <w:tcW w:w="3548" w:type="dxa"/>
          </w:tcPr>
          <w:p>
            <w:r>
              <w:t xml:space="preserve">Capacity authority (5.7)</w:t>
            </w:r>
          </w:p>
        </w:tc>
      </w:tr>
      <w:tr>
        <w:trPr>
          <w:cantSplit/>
        </w:trPr>
        <w:tc>
          <w:tcPr>
            <w:tcW w:w="3300" w:type="dxa"/>
          </w:tcPr>
          <w:p>
            <w:r>
              <w:rPr>
                <w:b/>
              </w:rPr>
              <w:t xml:space="preserve">prediction_error_service</w:t>
            </w:r>
          </w:p>
        </w:tc>
        <w:tc>
          <w:tcPr>
            <w:tcW w:w="2800" w:type="dxa"/>
          </w:tcPr>
          <w:p>
            <w:r>
              <w:t xml:space="preserve">PredictionErrorService</w:t>
            </w:r>
          </w:p>
        </w:tc>
        <w:tc>
          <w:tcPr>
            <w:tcW w:w="3548" w:type="dxa"/>
          </w:tcPr>
          <w:p>
            <w:r>
              <w:t xml:space="preserve">Prediction error (6.5)</w:t>
            </w:r>
          </w:p>
        </w:tc>
      </w:tr>
      <w:tr>
        <w:trPr>
          <w:cantSplit/>
        </w:trPr>
        <w:tc>
          <w:tcPr>
            <w:tcW w:w="3300" w:type="dxa"/>
          </w:tcPr>
          <w:p>
            <w:r>
              <w:rPr>
                <w:b/>
              </w:rPr>
              <w:t xml:space="preserve">transfer_history_service</w:t>
            </w:r>
          </w:p>
        </w:tc>
        <w:tc>
          <w:tcPr>
            <w:tcW w:w="2800" w:type="dxa"/>
          </w:tcPr>
          <w:p>
            <w:r>
              <w:t xml:space="preserve">TransferHistoryService</w:t>
            </w:r>
          </w:p>
        </w:tc>
        <w:tc>
          <w:tcPr>
            <w:tcW w:w="3548" w:type="dxa"/>
          </w:tcPr>
          <w:p>
            <w:r>
              <w:t xml:space="preserve">Transfer history (6.3)</w:t>
            </w:r>
          </w:p>
        </w:tc>
      </w:tr>
    </w:tbl>
    <w:p>
      <w:pPr>
        <w:spacing w:before="160"/>
      </w:pPr>
      <w:r>
        <w:t xml:space="preserve">Three of these protocols—WorldAdapter, MemoryRetrievalService, and EpistemicUpdateService—are defined in pvpp_runtime.interfaces but are not exported from the package’s top level, although the constructor accepts them. The audit records this in H.5-1. Chapter 10 documents all eighteen protocols the interfaces module defines.</w:t>
      </w:r>
    </w:p>
    <w:p>
      <w:pPr>
        <w:pStyle w:val="Heading2"/>
      </w:pPr>
      <w:r>
        <w:t xml:space="preserve">4.2 The Registry</w:t>
      </w:r>
    </w:p>
    <w:p>
      <w:pPr>
        <w:pStyle w:val="Caption"/>
        <w:keepNext/>
      </w:pPr>
      <w:r>
        <w:t xml:space="preserve">Entry — PVPPRegistry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 — class; registry.py:7. PUBLIC / SUPPORTED (rule R1).</w:t>
            </w:r>
          </w:p>
        </w:tc>
      </w:tr>
      <w:tr>
        <w:trPr>
          <w:cantSplit/>
        </w:trPr>
        <w:tc>
          <w:tcPr>
            <w:tcW w:w="2000" w:type="dxa"/>
          </w:tcPr>
          <w:p>
            <w:r>
              <w:rPr>
                <w:b/>
              </w:rPr>
              <w:t xml:space="preserve">Purpose</w:t>
            </w:r>
          </w:p>
        </w:tc>
        <w:tc>
          <w:tcPr>
            <w:tcW w:w="7648" w:type="dxa"/>
          </w:tcPr>
          <w:p>
            <w:r>
              <w:t xml:space="preserve">Holds the registered structure a runtime reads: domains, powers, actions, constraints, recovery plans and necessities, stage configurations, policy seeds, graph structure, and the Σ order.</w:t>
            </w:r>
          </w:p>
        </w:tc>
      </w:tr>
      <w:tr>
        <w:trPr>
          <w:cantSplit/>
        </w:trPr>
        <w:tc>
          <w:tcPr>
            <w:tcW w:w="2000" w:type="dxa"/>
          </w:tcPr>
          <w:p>
            <w:r>
              <w:rPr>
                <w:b/>
              </w:rPr>
              <w:t xml:space="preserve">Framework basis</w:t>
            </w:r>
          </w:p>
        </w:tc>
        <w:tc>
          <w:tcPr>
            <w:tcW w:w="7648" w:type="dxa"/>
          </w:tcPr>
          <w:p>
            <w:r>
              <w:t xml:space="preserve">Registered structure is the architecture-visible input to G, ℛ, Graph, Π, Constraints, and Σ (C15 owner files).</w:t>
            </w:r>
          </w:p>
        </w:tc>
      </w:tr>
      <w:tr>
        <w:trPr>
          <w:cantSplit/>
        </w:trPr>
        <w:tc>
          <w:tcPr>
            <w:tcW w:w="2000" w:type="dxa"/>
          </w:tcPr>
          <w:p>
            <w:r>
              <w:rPr>
                <w:b/>
              </w:rPr>
              <w:t xml:space="preserve">Signature</w:t>
            </w:r>
          </w:p>
        </w:tc>
        <w:tc>
          <w:tcPr>
            <w:tcW w:w="7648" w:type="dxa"/>
          </w:tcPr>
          <w:p>
            <w:r>
              <w:t xml:space="preserve">PVPPRegistry() -&gt; None</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An empty registry.</w:t>
            </w:r>
          </w:p>
        </w:tc>
      </w:tr>
      <w:tr>
        <w:trPr>
          <w:cantSplit/>
        </w:trPr>
        <w:tc>
          <w:tcPr>
            <w:tcW w:w="2000" w:type="dxa"/>
          </w:tcPr>
          <w:p>
            <w:r>
              <w:rPr>
                <w:b/>
              </w:rPr>
              <w:t xml:space="preserve">Invariants</w:t>
            </w:r>
          </w:p>
        </w:tc>
        <w:tc>
          <w:tcPr>
            <w:tcW w:w="7648" w:type="dxa"/>
          </w:tcPr>
          <w:p>
            <w:r>
              <w:t xml:space="preserve">Registration records structure; it decides nothing. Every register method rejects a duplicate identifier and any reference to an unregistered domain, action, instance, or transformation.</w:t>
            </w:r>
          </w:p>
        </w:tc>
      </w:tr>
      <w:tr>
        <w:trPr>
          <w:cantSplit/>
        </w:trPr>
        <w:tc>
          <w:tcPr>
            <w:tcW w:w="2000" w:type="dxa"/>
          </w:tcPr>
          <w:p>
            <w:r>
              <w:rPr>
                <w:b/>
              </w:rPr>
              <w:t xml:space="preserve">Failure behavior</w:t>
            </w:r>
          </w:p>
        </w:tc>
        <w:tc>
          <w:tcPr>
            <w:tcW w:w="7648" w:type="dxa"/>
          </w:tcPr>
          <w:p>
            <w:r>
              <w:t xml:space="preserve">Register methods raise ValueError with a message naming the problem.</w:t>
            </w:r>
          </w:p>
        </w:tc>
      </w:tr>
      <w:tr>
        <w:trPr>
          <w:cantSplit/>
        </w:trPr>
        <w:tc>
          <w:tcPr>
            <w:tcW w:w="2000" w:type="dxa"/>
          </w:tcPr>
          <w:p>
            <w:r>
              <w:rPr>
                <w:b/>
              </w:rPr>
              <w:t xml:space="preserve">Does not</w:t>
            </w:r>
          </w:p>
        </w:tc>
        <w:tc>
          <w:tcPr>
            <w:tcW w:w="7648" w:type="dxa"/>
          </w:tcPr>
          <w:p>
            <w:r>
              <w:t xml:space="preserve">Evaluate, rank, or authorize anything. The registry is shared by reference with the runtime, so a later registration changes what later cycles see and changes the identities of 4.8.</w:t>
            </w:r>
          </w:p>
        </w:tc>
      </w:tr>
      <w:tr>
        <w:trPr>
          <w:cantSplit/>
        </w:trPr>
        <w:tc>
          <w:tcPr>
            <w:tcW w:w="2000" w:type="dxa"/>
          </w:tcPr>
          <w:p>
            <w:r>
              <w:rPr>
                <w:b/>
              </w:rPr>
              <w:t xml:space="preserve">Evidence</w:t>
            </w:r>
          </w:p>
        </w:tc>
        <w:tc>
          <w:tcPr>
            <w:tcW w:w="7648" w:type="dxa"/>
          </w:tcPr>
          <w:p>
            <w:r>
              <w:t xml:space="preserve">Direct use: test files 59, benchmarks 41, example files 13; named in doc 05; e.g. authority_bound_callthrough_v0130.py, minimal_battery_service.py.</w:t>
            </w:r>
          </w:p>
        </w:tc>
      </w:tr>
      <w:tr>
        <w:trPr>
          <w:cantSplit/>
        </w:trPr>
        <w:tc>
          <w:tcPr>
            <w:tcW w:w="2000" w:type="dxa"/>
          </w:tcPr>
          <w:p>
            <w:r>
              <w:rPr>
                <w:b/>
              </w:rPr>
              <w:t xml:space="preserve">See also</w:t>
            </w:r>
          </w:p>
        </w:tc>
        <w:tc>
          <w:tcPr>
            <w:tcW w:w="7648" w:type="dxa"/>
          </w:tcPr>
          <w:p>
            <w:r>
              <w:t xml:space="preserve">Table 4.2; 4.3–4.7.</w:t>
            </w:r>
          </w:p>
        </w:tc>
      </w:tr>
    </w:tbl>
    <w:p>
      <w:pPr>
        <w:spacing w:before="160"/>
      </w:pPr>
      <w:r>
        <w:t xml:space="preserve">Because references are checked when a record is registered, registration order matters. Table 4.2 gives the dependencies.</w:t>
      </w:r>
    </w:p>
    <w:p>
      <w:pPr>
        <w:pStyle w:val="Caption"/>
        <w:keepNext/>
      </w:pPr>
      <w:r>
        <w:t xml:space="preserve">Table 4.2 — Registration dependencies</w:t>
      </w:r>
    </w:p>
    <w:tbl>
      <w:tblPr>
        <w:tblStyle w:val="TableGrid"/>
        <w:tblW w:w="9648" w:type="dxa"/>
        <w:jc w:val="center"/>
      </w:tblPr>
      <w:tblGrid>
        <w:gridCol w:w="4600"/>
        <w:gridCol w:w="5048"/>
      </w:tblGrid>
      <w:tr>
        <w:trPr>
          <w:cantSplit/>
          <w:tblHeader/>
        </w:trPr>
        <w:tc>
          <w:tcPr>
            <w:tcW w:w="4600" w:type="dxa"/>
            <w:shd w:val="clear" w:color="auto" w:fill="E7ECF3"/>
          </w:tcPr>
          <w:p>
            <w:r>
              <w:rPr>
                <w:b/>
              </w:rPr>
              <w:t xml:space="preserve">Register</w:t>
            </w:r>
          </w:p>
        </w:tc>
        <w:tc>
          <w:tcPr>
            <w:tcW w:w="5048" w:type="dxa"/>
            <w:shd w:val="clear" w:color="auto" w:fill="E7ECF3"/>
          </w:tcPr>
          <w:p>
            <w:r>
              <w:rPr>
                <w:b/>
              </w:rPr>
              <w:t xml:space="preserve">Requires already registered</w:t>
            </w:r>
          </w:p>
        </w:tc>
      </w:tr>
      <w:tr>
        <w:trPr>
          <w:cantSplit/>
        </w:trPr>
        <w:tc>
          <w:tcPr>
            <w:tcW w:w="4600" w:type="dxa"/>
          </w:tcPr>
          <w:p>
            <w:r>
              <w:rPr>
                <w:b/>
              </w:rPr>
              <w:t xml:space="preserve">Domain</w:t>
            </w:r>
          </w:p>
        </w:tc>
        <w:tc>
          <w:tcPr>
            <w:tcW w:w="5048" w:type="dxa"/>
          </w:tcPr>
          <w:p>
            <w:r>
              <w:t xml:space="preserve">Nothing</w:t>
            </w:r>
          </w:p>
        </w:tc>
      </w:tr>
      <w:tr>
        <w:trPr>
          <w:cantSplit/>
        </w:trPr>
        <w:tc>
          <w:tcPr>
            <w:tcW w:w="4600" w:type="dxa"/>
          </w:tcPr>
          <w:p>
            <w:r>
              <w:rPr>
                <w:b/>
              </w:rPr>
              <w:t xml:space="preserve">Action; productive power; recovery necessity; domain relation; dependency requirement</w:t>
            </w:r>
          </w:p>
        </w:tc>
        <w:tc>
          <w:tcPr>
            <w:tcW w:w="5048" w:type="dxa"/>
          </w:tcPr>
          <w:p>
            <w:r>
              <w:t xml:space="preserve">The domains it names</w:t>
            </w:r>
          </w:p>
        </w:tc>
      </w:tr>
      <w:tr>
        <w:trPr>
          <w:cantSplit/>
        </w:trPr>
        <w:tc>
          <w:tcPr>
            <w:tcW w:w="4600" w:type="dxa"/>
          </w:tcPr>
          <w:p>
            <w:r>
              <w:rPr>
                <w:b/>
              </w:rPr>
              <w:t xml:space="preserve">Recovery plan</w:t>
            </w:r>
          </w:p>
        </w:tc>
        <w:tc>
          <w:tcPr>
            <w:tcW w:w="5048" w:type="dxa"/>
          </w:tcPr>
          <w:p>
            <w:r>
              <w:t xml:space="preserve">Its domain, trigger action, and continuation actions</w:t>
            </w:r>
          </w:p>
        </w:tc>
      </w:tr>
      <w:tr>
        <w:trPr>
          <w:cantSplit/>
        </w:trPr>
        <w:tc>
          <w:tcPr>
            <w:tcW w:w="4600" w:type="dxa"/>
          </w:tcPr>
          <w:p>
            <w:r>
              <w:rPr>
                <w:b/>
              </w:rPr>
              <w:t xml:space="preserve">Policy seed</w:t>
            </w:r>
          </w:p>
        </w:tc>
        <w:tc>
          <w:tcPr>
            <w:tcW w:w="5048" w:type="dxa"/>
          </w:tcPr>
          <w:p>
            <w:r>
              <w:t xml:space="preserve">Its actions and affected domains</w:t>
            </w:r>
          </w:p>
        </w:tc>
      </w:tr>
      <w:tr>
        <w:trPr>
          <w:cantSplit/>
        </w:trPr>
        <w:tc>
          <w:tcPr>
            <w:tcW w:w="4600" w:type="dxa"/>
          </w:tcPr>
          <w:p>
            <w:r>
              <w:rPr>
                <w:b/>
              </w:rPr>
              <w:t xml:space="preserve">Graph instance</w:t>
            </w:r>
          </w:p>
        </w:tc>
        <w:tc>
          <w:tcPr>
            <w:tcW w:w="5048" w:type="dxa"/>
          </w:tcPr>
          <w:p>
            <w:r>
              <w:t xml:space="preserve">Its domains</w:t>
            </w:r>
          </w:p>
        </w:tc>
      </w:tr>
      <w:tr>
        <w:trPr>
          <w:cantSplit/>
        </w:trPr>
        <w:tc>
          <w:tcPr>
            <w:tcW w:w="4600" w:type="dxa"/>
          </w:tcPr>
          <w:p>
            <w:r>
              <w:rPr>
                <w:b/>
              </w:rPr>
              <w:t xml:space="preserve">Graph transformation</w:t>
            </w:r>
          </w:p>
        </w:tc>
        <w:tc>
          <w:tcPr>
            <w:tcW w:w="5048" w:type="dxa"/>
          </w:tcPr>
          <w:p>
            <w:r>
              <w:t xml:space="preserve">Its source and destination instances, its action, and its affected domains</w:t>
            </w:r>
          </w:p>
        </w:tc>
      </w:tr>
      <w:tr>
        <w:trPr>
          <w:cantSplit/>
        </w:trPr>
        <w:tc>
          <w:tcPr>
            <w:tcW w:w="4600" w:type="dxa"/>
          </w:tcPr>
          <w:p>
            <w:r>
              <w:rPr>
                <w:b/>
              </w:rPr>
              <w:t xml:space="preserve">Graph composition</w:t>
            </w:r>
          </w:p>
        </w:tc>
        <w:tc>
          <w:tcPr>
            <w:tcW w:w="5048" w:type="dxa"/>
          </w:tcPr>
          <w:p>
            <w:r>
              <w:t xml:space="preserve">Its transformations</w:t>
            </w:r>
          </w:p>
        </w:tc>
      </w:tr>
      <w:tr>
        <w:trPr>
          <w:cantSplit/>
        </w:trPr>
        <w:tc>
          <w:tcPr>
            <w:tcW w:w="4600" w:type="dxa"/>
          </w:tcPr>
          <w:p>
            <w:r>
              <w:rPr>
                <w:b/>
              </w:rPr>
              <w:t xml:space="preserve">Configurations; Σ order; constraint rule</w:t>
            </w:r>
          </w:p>
        </w:tc>
        <w:tc>
          <w:tcPr>
            <w:tcW w:w="5048" w:type="dxa"/>
          </w:tcPr>
          <w:p>
            <w:r>
              <w:t xml:space="preserve">Nothing</w:t>
            </w:r>
          </w:p>
        </w:tc>
      </w:tr>
      <w:tr>
        <w:trPr>
          <w:cantSplit/>
        </w:trPr>
        <w:tc>
          <w:tcPr>
            <w:tcW w:w="4600" w:type="dxa"/>
          </w:tcPr>
          <w:p>
            <w:r>
              <w:rPr>
                <w:b/>
              </w:rPr>
              <w:t xml:space="preserve">Runtime construction</w:t>
            </w:r>
          </w:p>
        </w:tc>
        <w:tc>
          <w:tcPr>
            <w:tcW w:w="5048" w:type="dxa"/>
          </w:tcPr>
          <w:p>
            <w:r>
              <w:t xml:space="preserve">The "steady" action</w:t>
            </w:r>
          </w:p>
        </w:tc>
      </w:tr>
    </w:tbl>
    <w:p>
      <w:pPr>
        <w:pStyle w:val="Heading2"/>
        <w:spacing w:before="160"/>
      </w:pPr>
      <w:r>
        <w:t xml:space="preserve">4.3 Domains and Domain Relations</w:t>
      </w:r>
    </w:p>
    <w:p>
      <w:pPr>
        <w:pStyle w:val="Caption"/>
        <w:keepNext/>
      </w:pPr>
      <w:r>
        <w:t xml:space="preserve">Entry — PVPPRegistry.register_domain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PVPPRegistry.register_domain — method; registry.py:28. PUBLIC / SUPPORTED (rule R1).</w:t>
            </w:r>
          </w:p>
        </w:tc>
      </w:tr>
      <w:tr>
        <w:trPr>
          <w:cantSplit/>
        </w:trPr>
        <w:tc>
          <w:tcPr>
            <w:tcW w:w="2000" w:type="dxa"/>
          </w:tcPr>
          <w:p>
            <w:r>
              <w:rPr>
                <w:b/>
              </w:rPr>
              <w:t xml:space="preserve">Purpose</w:t>
            </w:r>
          </w:p>
        </w:tc>
        <w:tc>
          <w:tcPr>
            <w:tcW w:w="7648" w:type="dxa"/>
          </w:tcPr>
          <w:p>
            <w:r>
              <w:t xml:space="preserve">Registers a viability domain with its failure threshold.</w:t>
            </w:r>
          </w:p>
        </w:tc>
      </w:tr>
      <w:tr>
        <w:trPr>
          <w:cantSplit/>
        </w:trPr>
        <w:tc>
          <w:tcPr>
            <w:tcW w:w="2000" w:type="dxa"/>
          </w:tcPr>
          <w:p>
            <w:r>
              <w:rPr>
                <w:b/>
              </w:rPr>
              <w:t xml:space="preserve">Framework basis</w:t>
            </w:r>
          </w:p>
        </w:tc>
        <w:tc>
          <w:tcPr>
            <w:tcW w:w="7648" w:type="dxa"/>
          </w:tcPr>
          <w:p>
            <w:r>
              <w:t xml:space="preserve">Viability domains and thresholds (C10/D1 §2; C15/D4).</w:t>
            </w:r>
          </w:p>
        </w:tc>
      </w:tr>
      <w:tr>
        <w:trPr>
          <w:cantSplit/>
        </w:trPr>
        <w:tc>
          <w:tcPr>
            <w:tcW w:w="2000" w:type="dxa"/>
          </w:tcPr>
          <w:p>
            <w:r>
              <w:rPr>
                <w:b/>
              </w:rPr>
              <w:t xml:space="preserve">Signature</w:t>
            </w:r>
          </w:p>
        </w:tc>
        <w:tc>
          <w:tcPr>
            <w:tcW w:w="7648" w:type="dxa"/>
          </w:tcPr>
          <w:p>
            <w:r>
              <w:t xml:space="preserve">PVPPRegistry.register_domain(domain)</w:t>
            </w:r>
          </w:p>
        </w:tc>
      </w:tr>
      <w:tr>
        <w:trPr>
          <w:cantSplit/>
        </w:trPr>
        <w:tc>
          <w:tcPr>
            <w:tcW w:w="2000" w:type="dxa"/>
          </w:tcPr>
          <w:p>
            <w:r>
              <w:rPr>
                <w:b/>
              </w:rPr>
              <w:t xml:space="preserve">Argument record</w:t>
            </w:r>
          </w:p>
        </w:tc>
        <w:tc>
          <w:tcPr>
            <w:tcW w:w="7648" w:type="dxa"/>
          </w:tcPr>
          <w:p>
            <w:r>
              <w:t xml:space="preserve">DomainDefinition: frozen dataclass; id: str; description: str; threshold: float; governing_horizon: float | None = None; dependencies: tuple[str, ...] = ()</w:t>
            </w:r>
          </w:p>
        </w:tc>
      </w:tr>
      <w:tr>
        <w:trPr>
          <w:cantSplit/>
        </w:trPr>
        <w:tc>
          <w:tcPr>
            <w:tcW w:w="2000" w:type="dxa"/>
          </w:tcPr>
          <w:p>
            <w:r>
              <w:rPr>
                <w:b/>
              </w:rPr>
              <w:t xml:space="preserve">Preconditions</w:t>
            </w:r>
          </w:p>
        </w:tc>
        <w:tc>
          <w:tcPr>
            <w:tcW w:w="7648" w:type="dxa"/>
          </w:tcPr>
          <w:p>
            <w:r>
              <w:t xml:space="preserve">The domain identifier is new.</w:t>
            </w:r>
          </w:p>
        </w:tc>
      </w:tr>
      <w:tr>
        <w:trPr>
          <w:cantSplit/>
        </w:trPr>
        <w:tc>
          <w:tcPr>
            <w:tcW w:w="2000" w:type="dxa"/>
          </w:tcPr>
          <w:p>
            <w:r>
              <w:rPr>
                <w:b/>
              </w:rPr>
              <w:t xml:space="preserve">Result</w:t>
            </w:r>
          </w:p>
        </w:tc>
        <w:tc>
          <w:tcPr>
            <w:tcW w:w="7648" w:type="dxa"/>
          </w:tcPr>
          <w:p>
            <w:r>
              <w:t xml:space="preserve">None. The domain becomes visible to Φ, H, G, and every later registration that names it.</w:t>
            </w:r>
          </w:p>
        </w:tc>
      </w:tr>
      <w:tr>
        <w:trPr>
          <w:cantSplit/>
        </w:trPr>
        <w:tc>
          <w:tcPr>
            <w:tcW w:w="2000" w:type="dxa"/>
          </w:tcPr>
          <w:p>
            <w:r>
              <w:rPr>
                <w:b/>
              </w:rPr>
              <w:t xml:space="preserve">Invariants</w:t>
            </w:r>
          </w:p>
        </w:tc>
        <w:tc>
          <w:tcPr>
            <w:tcW w:w="7648" w:type="dxa"/>
          </w:tcPr>
          <w:p>
            <w:r>
              <w:t xml:space="preserve">Domains are identified by id; G requires horizons for every registered domain (3.4).</w:t>
            </w:r>
          </w:p>
        </w:tc>
      </w:tr>
      <w:tr>
        <w:trPr>
          <w:cantSplit/>
        </w:trPr>
        <w:tc>
          <w:tcPr>
            <w:tcW w:w="2000" w:type="dxa"/>
          </w:tcPr>
          <w:p>
            <w:r>
              <w:rPr>
                <w:b/>
              </w:rPr>
              <w:t xml:space="preserve">Failure behavior</w:t>
            </w:r>
          </w:p>
        </w:tc>
        <w:tc>
          <w:tcPr>
            <w:tcW w:w="7648" w:type="dxa"/>
          </w:tcPr>
          <w:p>
            <w:r>
              <w:t xml:space="preserve">Raises ValueError if the identifier is already registered.</w:t>
            </w:r>
          </w:p>
        </w:tc>
      </w:tr>
      <w:tr>
        <w:trPr>
          <w:cantSplit/>
        </w:trPr>
        <w:tc>
          <w:tcPr>
            <w:tcW w:w="2000" w:type="dxa"/>
          </w:tcPr>
          <w:p>
            <w:r>
              <w:rPr>
                <w:b/>
              </w:rPr>
              <w:t xml:space="preserve">Does not</w:t>
            </w:r>
          </w:p>
        </w:tc>
        <w:tc>
          <w:tcPr>
            <w:tcW w:w="7648" w:type="dxa"/>
          </w:tcPr>
          <w:p>
            <w:r>
              <w:t xml:space="preserve">Declare a domain governing. Governing membership is computed by G each cycle.</w:t>
            </w:r>
          </w:p>
        </w:tc>
      </w:tr>
      <w:tr>
        <w:trPr>
          <w:cantSplit/>
        </w:trPr>
        <w:tc>
          <w:tcPr>
            <w:tcW w:w="2000" w:type="dxa"/>
          </w:tcPr>
          <w:p>
            <w:r>
              <w:rPr>
                <w:b/>
              </w:rPr>
              <w:t xml:space="preserve">Evidence</w:t>
            </w:r>
          </w:p>
        </w:tc>
        <w:tc>
          <w:tcPr>
            <w:tcW w:w="7648" w:type="dxa"/>
          </w:tcPr>
          <w:p>
            <w:r>
              <w:t xml:space="preserve">Direct use: test files 44, benchmarks 33, example files 13; not named in doc 05; e.g. authority_bound_callthrough_v0130.py, minimal_battery_service.py.</w:t>
            </w:r>
          </w:p>
        </w:tc>
      </w:tr>
      <w:tr>
        <w:trPr>
          <w:cantSplit/>
        </w:trPr>
        <w:tc>
          <w:tcPr>
            <w:tcW w:w="2000" w:type="dxa"/>
          </w:tcPr>
          <w:p>
            <w:r>
              <w:rPr>
                <w:b/>
              </w:rPr>
              <w:t xml:space="preserve">See also</w:t>
            </w:r>
          </w:p>
        </w:tc>
        <w:tc>
          <w:tcPr>
            <w:tcW w:w="7648" w:type="dxa"/>
          </w:tcPr>
          <w:p>
            <w:r>
              <w:t xml:space="preserve">Guide 6.3; 3.3–3.4.</w:t>
            </w:r>
          </w:p>
        </w:tc>
      </w:tr>
    </w:tbl>
    <w:p>
      <w:pPr>
        <w:spacing w:before="160"/>
      </w:pPr>
      <w:r>
        <w:t xml:space="preserve">Two further registrations, register_domain_relation and register_dependency_requirement, record prerequisite structure between domains. Their docstrings call them prototypes. A domain relation must have relation_type "dependency_floor"; a dependency requirement uses mode "all_of" or "any_of". In v0.141 both are consumed only by the policy-space evaluators (evaluate_policy_space, evaluate_recovery_policy_space, evaluate_framed_policy_space, and evaluate_policy_sets), not by evaluate_canonical_decision_cycle, where G’s closure uses recovery necessities instead (4.5). Examples still use them. The evidence conflicted, so both were first labeled IMPLEMENTATION / SUPPORT by default (H.5-2). Chapter 15 settled the entry: all their consumers are LEGACY / COMPATIBILITY, so they are too. They appear as compact rows in 4.12.</w:t>
      </w:r>
    </w:p>
    <w:p>
      <w:pPr>
        <w:pStyle w:val="Heading2"/>
      </w:pPr>
      <w:r>
        <w:t xml:space="preserve">4.4 Actions and Productive Powers</w:t>
      </w:r>
    </w:p>
    <w:p>
      <w:pPr>
        <w:pStyle w:val="Caption"/>
        <w:keepNext/>
      </w:pPr>
      <w:r>
        <w:t xml:space="preserve">Entry — PVPPRegistry.register_action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PVPPRegistry.register_action — method; registry.py:35. PUBLIC / SUPPORTED (rule R1).</w:t>
            </w:r>
          </w:p>
        </w:tc>
      </w:tr>
      <w:tr>
        <w:trPr>
          <w:cantSplit/>
        </w:trPr>
        <w:tc>
          <w:tcPr>
            <w:tcW w:w="2000" w:type="dxa"/>
          </w:tcPr>
          <w:p>
            <w:r>
              <w:rPr>
                <w:b/>
              </w:rPr>
              <w:t xml:space="preserve">Purpose</w:t>
            </w:r>
          </w:p>
        </w:tc>
        <w:tc>
          <w:tcPr>
            <w:tcW w:w="7648" w:type="dxa"/>
          </w:tcPr>
          <w:p>
            <w:r>
              <w:t xml:space="preserve">Registers an action that candidates, recovery plans, graph transformations, and execution bindings refer to.</w:t>
            </w:r>
          </w:p>
        </w:tc>
      </w:tr>
      <w:tr>
        <w:trPr>
          <w:cantSplit/>
        </w:trPr>
        <w:tc>
          <w:tcPr>
            <w:tcW w:w="2000" w:type="dxa"/>
          </w:tcPr>
          <w:p>
            <w:r>
              <w:rPr>
                <w:b/>
              </w:rPr>
              <w:t xml:space="preserve">Framework basis</w:t>
            </w:r>
          </w:p>
        </w:tc>
        <w:tc>
          <w:tcPr>
            <w:tcW w:w="7648" w:type="dxa"/>
          </w:tcPr>
          <w:p>
            <w:r>
              <w:t xml:space="preserve">Actions are the executable units of candidate policies (C15/D7); execution binds them to host callables (C15/D9).</w:t>
            </w:r>
          </w:p>
        </w:tc>
      </w:tr>
      <w:tr>
        <w:trPr>
          <w:cantSplit/>
        </w:trPr>
        <w:tc>
          <w:tcPr>
            <w:tcW w:w="2000" w:type="dxa"/>
          </w:tcPr>
          <w:p>
            <w:r>
              <w:rPr>
                <w:b/>
              </w:rPr>
              <w:t xml:space="preserve">Signature</w:t>
            </w:r>
          </w:p>
        </w:tc>
        <w:tc>
          <w:tcPr>
            <w:tcW w:w="7648" w:type="dxa"/>
          </w:tcPr>
          <w:p>
            <w:r>
              <w:t xml:space="preserve">PVPPRegistry.register_action(action)</w:t>
            </w:r>
          </w:p>
        </w:tc>
      </w:tr>
      <w:tr>
        <w:trPr>
          <w:cantSplit/>
        </w:trPr>
        <w:tc>
          <w:tcPr>
            <w:tcW w:w="2000" w:type="dxa"/>
          </w:tcPr>
          <w:p>
            <w:r>
              <w:rPr>
                <w:b/>
              </w:rPr>
              <w:t xml:space="preserve">Argument record</w:t>
            </w:r>
          </w:p>
        </w:tc>
        <w:tc>
          <w:tcPr>
            <w:tcW w:w="7648" w:type="dxa"/>
          </w:tcPr>
          <w:p>
            <w:r>
              <w:t xml:space="preserve">ActionDefinition: frozen dataclass; id: str; description: str; domains: tuple[str, ...]; metadata: Mapping[str, Any] = (empty)</w:t>
            </w:r>
          </w:p>
        </w:tc>
      </w:tr>
      <w:tr>
        <w:trPr>
          <w:cantSplit/>
        </w:trPr>
        <w:tc>
          <w:tcPr>
            <w:tcW w:w="2000" w:type="dxa"/>
          </w:tcPr>
          <w:p>
            <w:r>
              <w:rPr>
                <w:b/>
              </w:rPr>
              <w:t xml:space="preserve">Preconditions</w:t>
            </w:r>
          </w:p>
        </w:tc>
        <w:tc>
          <w:tcPr>
            <w:tcW w:w="7648" w:type="dxa"/>
          </w:tcPr>
          <w:p>
            <w:r>
              <w:t xml:space="preserve">The action identifier is new; every domain in domains is registered. One action must have id "steady" before a runtime is constructed.</w:t>
            </w:r>
          </w:p>
        </w:tc>
      </w:tr>
      <w:tr>
        <w:trPr>
          <w:cantSplit/>
        </w:trPr>
        <w:tc>
          <w:tcPr>
            <w:tcW w:w="2000" w:type="dxa"/>
          </w:tcPr>
          <w:p>
            <w:r>
              <w:rPr>
                <w:b/>
              </w:rPr>
              <w:t xml:space="preserve">Result</w:t>
            </w:r>
          </w:p>
        </w:tc>
        <w:tc>
          <w:tcPr>
            <w:tcW w:w="7648" w:type="dxa"/>
          </w:tcPr>
          <w:p>
            <w:r>
              <w:t xml:space="preserve">None.</w:t>
            </w:r>
          </w:p>
        </w:tc>
      </w:tr>
      <w:tr>
        <w:trPr>
          <w:cantSplit/>
        </w:trPr>
        <w:tc>
          <w:tcPr>
            <w:tcW w:w="2000" w:type="dxa"/>
          </w:tcPr>
          <w:p>
            <w:r>
              <w:rPr>
                <w:b/>
              </w:rPr>
              <w:t xml:space="preserve">Invariants</w:t>
            </w:r>
          </w:p>
        </w:tc>
        <w:tc>
          <w:tcPr>
            <w:tcW w:w="7648" w:type="dxa"/>
          </w:tcPr>
          <w:p>
            <w:r>
              <w:t xml:space="preserve">metadata is free-form but read by the runtime for specific keys; for example, capacity_demands is read by the joint-recovery check (3.9).</w:t>
            </w:r>
          </w:p>
        </w:tc>
      </w:tr>
      <w:tr>
        <w:trPr>
          <w:cantSplit/>
        </w:trPr>
        <w:tc>
          <w:tcPr>
            <w:tcW w:w="2000" w:type="dxa"/>
          </w:tcPr>
          <w:p>
            <w:r>
              <w:rPr>
                <w:b/>
              </w:rPr>
              <w:t xml:space="preserve">Failure behavior</w:t>
            </w:r>
          </w:p>
        </w:tc>
        <w:tc>
          <w:tcPr>
            <w:tcW w:w="7648" w:type="dxa"/>
          </w:tcPr>
          <w:p>
            <w:r>
              <w:t xml:space="preserve">Raises ValueError if the identifier is already registered. Raises ValueError if the action names unregistered domains.</w:t>
            </w:r>
          </w:p>
        </w:tc>
      </w:tr>
      <w:tr>
        <w:trPr>
          <w:cantSplit/>
        </w:trPr>
        <w:tc>
          <w:tcPr>
            <w:tcW w:w="2000" w:type="dxa"/>
          </w:tcPr>
          <w:p>
            <w:r>
              <w:rPr>
                <w:b/>
              </w:rPr>
              <w:t xml:space="preserve">Does not</w:t>
            </w:r>
          </w:p>
        </w:tc>
        <w:tc>
          <w:tcPr>
            <w:tcW w:w="7648" w:type="dxa"/>
          </w:tcPr>
          <w:p>
            <w:r>
              <w:t xml:space="preserve">Bind the action to an implementation (11.5) or make it feasible.</w:t>
            </w:r>
          </w:p>
        </w:tc>
      </w:tr>
      <w:tr>
        <w:trPr>
          <w:cantSplit/>
        </w:trPr>
        <w:tc>
          <w:tcPr>
            <w:tcW w:w="2000" w:type="dxa"/>
          </w:tcPr>
          <w:p>
            <w:r>
              <w:rPr>
                <w:b/>
              </w:rPr>
              <w:t xml:space="preserve">Evidence</w:t>
            </w:r>
          </w:p>
        </w:tc>
        <w:tc>
          <w:tcPr>
            <w:tcW w:w="7648" w:type="dxa"/>
          </w:tcPr>
          <w:p>
            <w:r>
              <w:t xml:space="preserve">Direct use: test files 55, benchmarks 43, example files 13; not named in doc 05; e.g. authority_bound_callthrough_v0130.py, minimal_battery_service.py.</w:t>
            </w:r>
          </w:p>
        </w:tc>
      </w:tr>
      <w:tr>
        <w:trPr>
          <w:cantSplit/>
        </w:trPr>
        <w:tc>
          <w:tcPr>
            <w:tcW w:w="2000" w:type="dxa"/>
          </w:tcPr>
          <w:p>
            <w:r>
              <w:rPr>
                <w:b/>
              </w:rPr>
              <w:t xml:space="preserve">See also</w:t>
            </w:r>
          </w:p>
        </w:tc>
        <w:tc>
          <w:tcPr>
            <w:tcW w:w="7648" w:type="dxa"/>
          </w:tcPr>
          <w:p>
            <w:r>
              <w:t xml:space="preserve">Guide 6.4 and 8.3 (the "steady" action); 11.5.</w:t>
            </w:r>
          </w:p>
        </w:tc>
      </w:tr>
    </w:tbl>
    <w:p>
      <w:pPr>
        <w:pStyle w:val="Caption"/>
        <w:keepNext/>
        <w:spacing w:before="160"/>
      </w:pPr>
      <w:r>
        <w:t xml:space="preserve">Entry — PVPPRegistry.register_power</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PVPPRegistry.register_power — method; registry.py:31. PUBLIC / SUPPORTED (rule R1).</w:t>
            </w:r>
          </w:p>
        </w:tc>
      </w:tr>
      <w:tr>
        <w:trPr>
          <w:cantSplit/>
        </w:trPr>
        <w:tc>
          <w:tcPr>
            <w:tcW w:w="2000" w:type="dxa"/>
          </w:tcPr>
          <w:p>
            <w:r>
              <w:rPr>
                <w:b/>
              </w:rPr>
              <w:t xml:space="preserve">Purpose</w:t>
            </w:r>
          </w:p>
        </w:tc>
        <w:tc>
          <w:tcPr>
            <w:tcW w:w="7648" w:type="dxa"/>
          </w:tcPr>
          <w:p>
            <w:r>
              <w:t xml:space="preserve">Registers a productive power: a capability in one domain that world states report values for.</w:t>
            </w:r>
          </w:p>
        </w:tc>
      </w:tr>
      <w:tr>
        <w:trPr>
          <w:cantSplit/>
        </w:trPr>
        <w:tc>
          <w:tcPr>
            <w:tcW w:w="2000" w:type="dxa"/>
          </w:tcPr>
          <w:p>
            <w:r>
              <w:rPr>
                <w:b/>
              </w:rPr>
              <w:t xml:space="preserve">Framework basis</w:t>
            </w:r>
          </w:p>
        </w:tc>
        <w:tc>
          <w:tcPr>
            <w:tcW w:w="7648" w:type="dxa"/>
          </w:tcPr>
          <w:p>
            <w:r>
              <w:t xml:space="preserve">Productive Power PP_i(t) (C10/D1 §2).</w:t>
            </w:r>
          </w:p>
        </w:tc>
      </w:tr>
      <w:tr>
        <w:trPr>
          <w:cantSplit/>
        </w:trPr>
        <w:tc>
          <w:tcPr>
            <w:tcW w:w="2000" w:type="dxa"/>
          </w:tcPr>
          <w:p>
            <w:r>
              <w:rPr>
                <w:b/>
              </w:rPr>
              <w:t xml:space="preserve">Signature</w:t>
            </w:r>
          </w:p>
        </w:tc>
        <w:tc>
          <w:tcPr>
            <w:tcW w:w="7648" w:type="dxa"/>
          </w:tcPr>
          <w:p>
            <w:r>
              <w:t xml:space="preserve">PVPPRegistry.register_power(power)</w:t>
            </w:r>
          </w:p>
        </w:tc>
      </w:tr>
      <w:tr>
        <w:trPr>
          <w:cantSplit/>
        </w:trPr>
        <w:tc>
          <w:tcPr>
            <w:tcW w:w="2000" w:type="dxa"/>
          </w:tcPr>
          <w:p>
            <w:r>
              <w:rPr>
                <w:b/>
              </w:rPr>
              <w:t xml:space="preserve">Argument record</w:t>
            </w:r>
          </w:p>
        </w:tc>
        <w:tc>
          <w:tcPr>
            <w:tcW w:w="7648" w:type="dxa"/>
          </w:tcPr>
          <w:p>
            <w:r>
              <w:t xml:space="preserve">ProductivePowerDefinition: frozen dataclass; id: str; domain_id: str; description: str; persistent: bool = True; metadata: Mapping[str, Any] = (empty)</w:t>
            </w:r>
          </w:p>
        </w:tc>
      </w:tr>
      <w:tr>
        <w:trPr>
          <w:cantSplit/>
        </w:trPr>
        <w:tc>
          <w:tcPr>
            <w:tcW w:w="2000" w:type="dxa"/>
          </w:tcPr>
          <w:p>
            <w:r>
              <w:rPr>
                <w:b/>
              </w:rPr>
              <w:t xml:space="preserve">Preconditions</w:t>
            </w:r>
          </w:p>
        </w:tc>
        <w:tc>
          <w:tcPr>
            <w:tcW w:w="7648" w:type="dxa"/>
          </w:tcPr>
          <w:p>
            <w:r>
              <w:t xml:space="preserve">The power identifier is new and its domain is registered.</w:t>
            </w:r>
          </w:p>
        </w:tc>
      </w:tr>
      <w:tr>
        <w:trPr>
          <w:cantSplit/>
        </w:trPr>
        <w:tc>
          <w:tcPr>
            <w:tcW w:w="2000" w:type="dxa"/>
          </w:tcPr>
          <w:p>
            <w:r>
              <w:rPr>
                <w:b/>
              </w:rPr>
              <w:t xml:space="preserve">Result</w:t>
            </w:r>
          </w:p>
        </w:tc>
        <w:tc>
          <w:tcPr>
            <w:tcW w:w="7648" w:type="dxa"/>
          </w:tcPr>
          <w:p>
            <w:r>
              <w:t xml:space="preserve">None.</w:t>
            </w:r>
          </w:p>
        </w:tc>
      </w:tr>
      <w:tr>
        <w:trPr>
          <w:cantSplit/>
        </w:trPr>
        <w:tc>
          <w:tcPr>
            <w:tcW w:w="2000" w:type="dxa"/>
          </w:tcPr>
          <w:p>
            <w:r>
              <w:rPr>
                <w:b/>
              </w:rPr>
              <w:t xml:space="preserve">Invariants</w:t>
            </w:r>
          </w:p>
        </w:tc>
        <w:tc>
          <w:tcPr>
            <w:tcW w:w="7648" w:type="dxa"/>
          </w:tcPr>
          <w:p>
            <w:r>
              <w:t xml:space="preserve">A power belongs to exactly one domain.</w:t>
            </w:r>
          </w:p>
        </w:tc>
      </w:tr>
      <w:tr>
        <w:trPr>
          <w:cantSplit/>
        </w:trPr>
        <w:tc>
          <w:tcPr>
            <w:tcW w:w="2000" w:type="dxa"/>
          </w:tcPr>
          <w:p>
            <w:r>
              <w:rPr>
                <w:b/>
              </w:rPr>
              <w:t xml:space="preserve">Failure behavior</w:t>
            </w:r>
          </w:p>
        </w:tc>
        <w:tc>
          <w:tcPr>
            <w:tcW w:w="7648" w:type="dxa"/>
          </w:tcPr>
          <w:p>
            <w:r>
              <w:t xml:space="preserve">Raises ValueError if the identifier is already registered. Raises ValueError if the domain is unregistered.</w:t>
            </w:r>
          </w:p>
        </w:tc>
      </w:tr>
      <w:tr>
        <w:trPr>
          <w:cantSplit/>
        </w:trPr>
        <w:tc>
          <w:tcPr>
            <w:tcW w:w="2000" w:type="dxa"/>
          </w:tcPr>
          <w:p>
            <w:r>
              <w:rPr>
                <w:b/>
              </w:rPr>
              <w:t xml:space="preserve">Does not</w:t>
            </w:r>
          </w:p>
        </w:tc>
        <w:tc>
          <w:tcPr>
            <w:tcW w:w="7648" w:type="dxa"/>
          </w:tcPr>
          <w:p>
            <w:r>
              <w:t xml:space="preserve">Hold the power’s value. Values arrive in WorldState.powers from the host (Chapter 5).</w:t>
            </w:r>
          </w:p>
        </w:tc>
      </w:tr>
      <w:tr>
        <w:trPr>
          <w:cantSplit/>
        </w:trPr>
        <w:tc>
          <w:tcPr>
            <w:tcW w:w="2000" w:type="dxa"/>
          </w:tcPr>
          <w:p>
            <w:r>
              <w:rPr>
                <w:b/>
              </w:rPr>
              <w:t xml:space="preserve">Evidence</w:t>
            </w:r>
          </w:p>
        </w:tc>
        <w:tc>
          <w:tcPr>
            <w:tcW w:w="7648" w:type="dxa"/>
          </w:tcPr>
          <w:p>
            <w:r>
              <w:t xml:space="preserve">Direct use: test files 3, benchmarks 3, example files 12; not named in doc 05; e.g. minimal_battery_service.py, run_branching_dependency.py (legacy tiny_* example, 15.4).</w:t>
            </w:r>
          </w:p>
        </w:tc>
      </w:tr>
      <w:tr>
        <w:trPr>
          <w:cantSplit/>
        </w:trPr>
        <w:tc>
          <w:tcPr>
            <w:tcW w:w="2000" w:type="dxa"/>
          </w:tcPr>
          <w:p>
            <w:r>
              <w:rPr>
                <w:b/>
              </w:rPr>
              <w:t xml:space="preserve">See also</w:t>
            </w:r>
          </w:p>
        </w:tc>
        <w:tc>
          <w:tcPr>
            <w:tcW w:w="7648" w:type="dxa"/>
          </w:tcPr>
          <w:p>
            <w:r>
              <w:t xml:space="preserve">Chapter 5 (WorldState, ProductivePowerState).</w:t>
            </w:r>
          </w:p>
        </w:tc>
      </w:tr>
    </w:tbl>
    <w:p>
      <w:pPr>
        <w:pStyle w:val="Heading2"/>
        <w:spacing w:before="160"/>
      </w:pPr>
      <w:r>
        <w:t xml:space="preserve">4.5 Constraints, Recovery Plans, and Recovery Necessities</w:t>
      </w:r>
    </w:p>
    <w:p>
      <w:pPr>
        <w:pStyle w:val="Caption"/>
        <w:keepNext/>
      </w:pPr>
      <w:r>
        <w:t xml:space="preserve">Entry — PVPPRegistry.register_constraint_rule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PVPPRegistry.register_constraint_rule — method; registry.py:423. PUBLIC / SUPPORTED (rule R1).</w:t>
            </w:r>
          </w:p>
        </w:tc>
      </w:tr>
      <w:tr>
        <w:trPr>
          <w:cantSplit/>
        </w:trPr>
        <w:tc>
          <w:tcPr>
            <w:tcW w:w="2000" w:type="dxa"/>
          </w:tcPr>
          <w:p>
            <w:r>
              <w:rPr>
                <w:b/>
              </w:rPr>
              <w:t xml:space="preserve">Purpose</w:t>
            </w:r>
          </w:p>
        </w:tc>
        <w:tc>
          <w:tcPr>
            <w:tcW w:w="7648" w:type="dxa"/>
          </w:tcPr>
          <w:p>
            <w:r>
              <w:t xml:space="preserve">Registers a feasibility rule and its class.</w:t>
            </w:r>
          </w:p>
        </w:tc>
      </w:tr>
      <w:tr>
        <w:trPr>
          <w:cantSplit/>
        </w:trPr>
        <w:tc>
          <w:tcPr>
            <w:tcW w:w="2000" w:type="dxa"/>
          </w:tcPr>
          <w:p>
            <w:r>
              <w:rPr>
                <w:b/>
              </w:rPr>
              <w:t xml:space="preserve">Framework basis</w:t>
            </w:r>
          </w:p>
        </w:tc>
        <w:tc>
          <w:tcPr>
            <w:tcW w:w="7648" w:type="dxa"/>
          </w:tcPr>
          <w:p>
            <w:r>
              <w:t xml:space="preserve">Constraint System v0.7: hard, conditional, and soft classes with necessity-driven relaxation (C15/D5).</w:t>
            </w:r>
          </w:p>
        </w:tc>
      </w:tr>
      <w:tr>
        <w:trPr>
          <w:cantSplit/>
        </w:trPr>
        <w:tc>
          <w:tcPr>
            <w:tcW w:w="2000" w:type="dxa"/>
          </w:tcPr>
          <w:p>
            <w:r>
              <w:rPr>
                <w:b/>
              </w:rPr>
              <w:t xml:space="preserve">Signature</w:t>
            </w:r>
          </w:p>
        </w:tc>
        <w:tc>
          <w:tcPr>
            <w:tcW w:w="7648" w:type="dxa"/>
          </w:tcPr>
          <w:p>
            <w:r>
              <w:t xml:space="preserve">PVPPRegistry.register_constraint_rule(rule: ConstraintRuleDefinition)</w:t>
            </w:r>
          </w:p>
        </w:tc>
      </w:tr>
      <w:tr>
        <w:trPr>
          <w:cantSplit/>
        </w:trPr>
        <w:tc>
          <w:tcPr>
            <w:tcW w:w="2000" w:type="dxa"/>
          </w:tcPr>
          <w:p>
            <w:r>
              <w:rPr>
                <w:b/>
              </w:rPr>
              <w:t xml:space="preserve">Argument record</w:t>
            </w:r>
          </w:p>
        </w:tc>
        <w:tc>
          <w:tcPr>
            <w:tcW w:w="7648" w:type="dxa"/>
          </w:tcPr>
          <w:p>
            <w:r>
              <w:t xml:space="preserve">ConstraintRuleDefinition: frozen dataclass; id: str; constraint_class: str; conditional_class: str = ''; description: str = ''; notes: tuple[str, ...] = ()</w:t>
            </w:r>
          </w:p>
        </w:tc>
      </w:tr>
      <w:tr>
        <w:trPr>
          <w:cantSplit/>
        </w:trPr>
        <w:tc>
          <w:tcPr>
            <w:tcW w:w="2000" w:type="dxa"/>
          </w:tcPr>
          <w:p>
            <w:r>
              <w:rPr>
                <w:b/>
              </w:rPr>
              <w:t xml:space="preserve">Preconditions</w:t>
            </w:r>
          </w:p>
        </w:tc>
        <w:tc>
          <w:tcPr>
            <w:tcW w:w="7648" w:type="dxa"/>
          </w:tcPr>
          <w:p>
            <w:r>
              <w:t xml:space="preserve">The rule identifier is new. constraint_class is "hard", "conditional", or "soft". A conditional rule names its conditional_class; other classes must leave it empty.</w:t>
            </w:r>
          </w:p>
        </w:tc>
      </w:tr>
      <w:tr>
        <w:trPr>
          <w:cantSplit/>
        </w:trPr>
        <w:tc>
          <w:tcPr>
            <w:tcW w:w="2000" w:type="dxa"/>
          </w:tcPr>
          <w:p>
            <w:r>
              <w:rPr>
                <w:b/>
              </w:rPr>
              <w:t xml:space="preserve">Result</w:t>
            </w:r>
          </w:p>
        </w:tc>
        <w:tc>
          <w:tcPr>
            <w:tcW w:w="7648" w:type="dxa"/>
          </w:tcPr>
          <w:p>
            <w:r>
              <w:t xml:space="preserve">None.</w:t>
            </w:r>
          </w:p>
        </w:tc>
      </w:tr>
      <w:tr>
        <w:trPr>
          <w:cantSplit/>
        </w:trPr>
        <w:tc>
          <w:tcPr>
            <w:tcW w:w="2000" w:type="dxa"/>
          </w:tcPr>
          <w:p>
            <w:r>
              <w:rPr>
                <w:b/>
              </w:rPr>
              <w:t xml:space="preserve">Invariants</w:t>
            </w:r>
          </w:p>
        </w:tc>
        <w:tc>
          <w:tcPr>
            <w:tcW w:w="7648" w:type="dxa"/>
          </w:tcPr>
          <w:p>
            <w:r>
              <w:t xml:space="preserve">The class is fixed at registration; Constraints evaluates it each cycle from host evidence.</w:t>
            </w:r>
          </w:p>
        </w:tc>
      </w:tr>
      <w:tr>
        <w:trPr>
          <w:cantSplit/>
        </w:trPr>
        <w:tc>
          <w:tcPr>
            <w:tcW w:w="2000" w:type="dxa"/>
          </w:tcPr>
          <w:p>
            <w:r>
              <w:rPr>
                <w:b/>
              </w:rPr>
              <w:t xml:space="preserve">Failure behavior</w:t>
            </w:r>
          </w:p>
        </w:tc>
        <w:tc>
          <w:tcPr>
            <w:tcW w:w="7648" w:type="dxa"/>
          </w:tcPr>
          <w:p>
            <w:r>
              <w:t xml:space="preserve">Raises ValueError if the identifier is already registered. Raises ValueError on an unknown class or a misplaced conditional_class.</w:t>
            </w:r>
          </w:p>
        </w:tc>
      </w:tr>
      <w:tr>
        <w:trPr>
          <w:cantSplit/>
        </w:trPr>
        <w:tc>
          <w:tcPr>
            <w:tcW w:w="2000" w:type="dxa"/>
          </w:tcPr>
          <w:p>
            <w:r>
              <w:rPr>
                <w:b/>
              </w:rPr>
              <w:t xml:space="preserve">Does not</w:t>
            </w:r>
          </w:p>
        </w:tc>
        <w:tc>
          <w:tcPr>
            <w:tcW w:w="7648" w:type="dxa"/>
          </w:tcPr>
          <w:p>
            <w:r>
              <w:t xml:space="preserve">Evaluate the rule. Observations come from the host through the world adapter’s constraint_profile hook (10.2).</w:t>
            </w:r>
          </w:p>
        </w:tc>
      </w:tr>
      <w:tr>
        <w:trPr>
          <w:cantSplit/>
        </w:trPr>
        <w:tc>
          <w:tcPr>
            <w:tcW w:w="2000" w:type="dxa"/>
          </w:tcPr>
          <w:p>
            <w:r>
              <w:rPr>
                <w:b/>
              </w:rPr>
              <w:t xml:space="preserve">Evidence</w:t>
            </w:r>
          </w:p>
        </w:tc>
        <w:tc>
          <w:tcPr>
            <w:tcW w:w="7648" w:type="dxa"/>
          </w:tcPr>
          <w:p>
            <w:r>
              <w:t xml:space="preserve">Direct use: test files 9, benchmarks 7, example files 2; not named in doc 05; e.g. authority_bound_callthrough_v0130.py, minimal_battery_service.py.</w:t>
            </w:r>
          </w:p>
        </w:tc>
      </w:tr>
      <w:tr>
        <w:trPr>
          <w:cantSplit/>
        </w:trPr>
        <w:tc>
          <w:tcPr>
            <w:tcW w:w="2000" w:type="dxa"/>
          </w:tcPr>
          <w:p>
            <w:r>
              <w:rPr>
                <w:b/>
              </w:rPr>
              <w:t xml:space="preserve">See also</w:t>
            </w:r>
          </w:p>
        </w:tc>
        <w:tc>
          <w:tcPr>
            <w:tcW w:w="7648" w:type="dxa"/>
          </w:tcPr>
          <w:p>
            <w:r>
              <w:t xml:space="preserve">3.7; Guide 6.8.</w:t>
            </w:r>
          </w:p>
        </w:tc>
      </w:tr>
    </w:tbl>
    <w:p>
      <w:pPr>
        <w:pStyle w:val="Caption"/>
        <w:keepNext/>
        <w:spacing w:before="160"/>
      </w:pPr>
      <w:r>
        <w:t xml:space="preserve">Entry — PVPPRegistry.register_recovery_plan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PVPPRegistry.register_recovery_plan — method; registry.py:40. PUBLIC / SUPPORTED (rule R1).</w:t>
            </w:r>
          </w:p>
        </w:tc>
      </w:tr>
      <w:tr>
        <w:trPr>
          <w:cantSplit/>
        </w:trPr>
        <w:tc>
          <w:tcPr>
            <w:tcW w:w="2000" w:type="dxa"/>
          </w:tcPr>
          <w:p>
            <w:r>
              <w:rPr>
                <w:b/>
              </w:rPr>
              <w:t xml:space="preserve">Purpose</w:t>
            </w:r>
          </w:p>
        </w:tc>
        <w:tc>
          <w:tcPr>
            <w:tcW w:w="7648" w:type="dxa"/>
          </w:tcPr>
          <w:p>
            <w:r>
              <w:t xml:space="preserve">Registers a recovery plan: the trigger action that opens a recovery corridor for a domain’s function, the actions that continue it, and its deadline.</w:t>
            </w:r>
          </w:p>
        </w:tc>
      </w:tr>
      <w:tr>
        <w:trPr>
          <w:cantSplit/>
        </w:trPr>
        <w:tc>
          <w:tcPr>
            <w:tcW w:w="2000" w:type="dxa"/>
          </w:tcPr>
          <w:p>
            <w:r>
              <w:rPr>
                <w:b/>
              </w:rPr>
              <w:t xml:space="preserve">Framework basis</w:t>
            </w:r>
          </w:p>
        </w:tc>
        <w:tc>
          <w:tcPr>
            <w:tcW w:w="7648" w:type="dxa"/>
          </w:tcPr>
          <w:p>
            <w:r>
              <w:t xml:space="preserve">Recovery corridors and obligations (C15/D10).</w:t>
            </w:r>
          </w:p>
        </w:tc>
      </w:tr>
      <w:tr>
        <w:trPr>
          <w:cantSplit/>
        </w:trPr>
        <w:tc>
          <w:tcPr>
            <w:tcW w:w="2000" w:type="dxa"/>
          </w:tcPr>
          <w:p>
            <w:r>
              <w:rPr>
                <w:b/>
              </w:rPr>
              <w:t xml:space="preserve">Signature</w:t>
            </w:r>
          </w:p>
        </w:tc>
        <w:tc>
          <w:tcPr>
            <w:tcW w:w="7648" w:type="dxa"/>
          </w:tcPr>
          <w:p>
            <w:r>
              <w:t xml:space="preserve">PVPPRegistry.register_recovery_plan(plan: RecoveryPlanDefinition)</w:t>
            </w:r>
          </w:p>
        </w:tc>
      </w:tr>
      <w:tr>
        <w:trPr>
          <w:cantSplit/>
        </w:trPr>
        <w:tc>
          <w:tcPr>
            <w:tcW w:w="2000" w:type="dxa"/>
          </w:tcPr>
          <w:p>
            <w:r>
              <w:rPr>
                <w:b/>
              </w:rPr>
              <w:t xml:space="preserve">Argument record</w:t>
            </w:r>
          </w:p>
        </w:tc>
        <w:tc>
          <w:tcPr>
            <w:tcW w:w="7648" w:type="dxa"/>
          </w:tcPr>
          <w:p>
            <w:r>
              <w:t xml:space="preserve">RecoveryPlanDefinition: frozen dataclass; id: str; domain_id: str; function_id: str; trigger_action: str; continuation_actions: tuple[str, ...]; deadline_offset: float</w:t>
            </w:r>
          </w:p>
        </w:tc>
      </w:tr>
      <w:tr>
        <w:trPr>
          <w:cantSplit/>
        </w:trPr>
        <w:tc>
          <w:tcPr>
            <w:tcW w:w="2000" w:type="dxa"/>
          </w:tcPr>
          <w:p>
            <w:r>
              <w:rPr>
                <w:b/>
              </w:rPr>
              <w:t xml:space="preserve">Preconditions</w:t>
            </w:r>
          </w:p>
        </w:tc>
        <w:tc>
          <w:tcPr>
            <w:tcW w:w="7648" w:type="dxa"/>
          </w:tcPr>
          <w:p>
            <w:r>
              <w:t xml:space="preserve">The plan identifier is new; its domain, trigger action, and continuation actions are registered.</w:t>
            </w:r>
          </w:p>
        </w:tc>
      </w:tr>
      <w:tr>
        <w:trPr>
          <w:cantSplit/>
        </w:trPr>
        <w:tc>
          <w:tcPr>
            <w:tcW w:w="2000" w:type="dxa"/>
          </w:tcPr>
          <w:p>
            <w:r>
              <w:rPr>
                <w:b/>
              </w:rPr>
              <w:t xml:space="preserve">Result</w:t>
            </w:r>
          </w:p>
        </w:tc>
        <w:tc>
          <w:tcPr>
            <w:tcW w:w="7648" w:type="dxa"/>
          </w:tcPr>
          <w:p>
            <w:r>
              <w:t xml:space="preserve">None. The plan is indexed by its trigger action.</w:t>
            </w:r>
          </w:p>
        </w:tc>
      </w:tr>
      <w:tr>
        <w:trPr>
          <w:cantSplit/>
        </w:trPr>
        <w:tc>
          <w:tcPr>
            <w:tcW w:w="2000" w:type="dxa"/>
          </w:tcPr>
          <w:p>
            <w:r>
              <w:rPr>
                <w:b/>
              </w:rPr>
              <w:t xml:space="preserve">Invariants</w:t>
            </w:r>
          </w:p>
        </w:tc>
        <w:tc>
          <w:tcPr>
            <w:tcW w:w="7648" w:type="dxa"/>
          </w:tcPr>
          <w:p>
            <w:r>
              <w:t xml:space="preserve">A plan belongs to one domain and one function.</w:t>
            </w:r>
          </w:p>
        </w:tc>
      </w:tr>
      <w:tr>
        <w:trPr>
          <w:cantSplit/>
        </w:trPr>
        <w:tc>
          <w:tcPr>
            <w:tcW w:w="2000" w:type="dxa"/>
          </w:tcPr>
          <w:p>
            <w:r>
              <w:rPr>
                <w:b/>
              </w:rPr>
              <w:t xml:space="preserve">Failure behavior</w:t>
            </w:r>
          </w:p>
        </w:tc>
        <w:tc>
          <w:tcPr>
            <w:tcW w:w="7648" w:type="dxa"/>
          </w:tcPr>
          <w:p>
            <w:r>
              <w:t xml:space="preserve">Raises ValueError if the identifier is already registered. Raises ValueError naming any unregistered domain or action.</w:t>
            </w:r>
          </w:p>
        </w:tc>
      </w:tr>
      <w:tr>
        <w:trPr>
          <w:cantSplit/>
        </w:trPr>
        <w:tc>
          <w:tcPr>
            <w:tcW w:w="2000" w:type="dxa"/>
          </w:tcPr>
          <w:p>
            <w:r>
              <w:rPr>
                <w:b/>
              </w:rPr>
              <w:t xml:space="preserve">Does not</w:t>
            </w:r>
          </w:p>
        </w:tc>
        <w:tc>
          <w:tcPr>
            <w:tcW w:w="7648" w:type="dxa"/>
          </w:tcPr>
          <w:p>
            <w:r>
              <w:t xml:space="preserve">Activate a corridor. Corridors become active through execution bookkeeping (11.11).</w:t>
            </w:r>
          </w:p>
        </w:tc>
      </w:tr>
      <w:tr>
        <w:trPr>
          <w:cantSplit/>
        </w:trPr>
        <w:tc>
          <w:tcPr>
            <w:tcW w:w="2000" w:type="dxa"/>
          </w:tcPr>
          <w:p>
            <w:r>
              <w:rPr>
                <w:b/>
              </w:rPr>
              <w:t xml:space="preserve">Evidence</w:t>
            </w:r>
          </w:p>
        </w:tc>
        <w:tc>
          <w:tcPr>
            <w:tcW w:w="7648" w:type="dxa"/>
          </w:tcPr>
          <w:p>
            <w:r>
              <w:t xml:space="preserve">Direct use: test files 3, benchmarks 4, example files 5; not named in doc 05; e.g. minimal_battery_service.py, run_crop.py (legacy tiny_* example, 15.4).</w:t>
            </w:r>
          </w:p>
        </w:tc>
      </w:tr>
      <w:tr>
        <w:trPr>
          <w:cantSplit/>
        </w:trPr>
        <w:tc>
          <w:tcPr>
            <w:tcW w:w="2000" w:type="dxa"/>
          </w:tcPr>
          <w:p>
            <w:r>
              <w:rPr>
                <w:b/>
              </w:rPr>
              <w:t xml:space="preserve">See also</w:t>
            </w:r>
          </w:p>
        </w:tc>
        <w:tc>
          <w:tcPr>
            <w:tcW w:w="7648" w:type="dxa"/>
          </w:tcPr>
          <w:p>
            <w:r>
              <w:t xml:space="preserve">3.9; Guide 6.10.</w:t>
            </w:r>
          </w:p>
        </w:tc>
      </w:tr>
    </w:tbl>
    <w:p>
      <w:pPr>
        <w:pStyle w:val="Caption"/>
        <w:keepNext/>
        <w:spacing w:before="160"/>
      </w:pPr>
      <w:r>
        <w:t xml:space="preserve">Entry — PVPPRegistry.register_recovery_necessity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PVPPRegistry.register_recovery_necessity — method; registry.py:81. PUBLIC / SUPPORTED (rule R1).</w:t>
            </w:r>
          </w:p>
        </w:tc>
      </w:tr>
      <w:tr>
        <w:trPr>
          <w:cantSplit/>
        </w:trPr>
        <w:tc>
          <w:tcPr>
            <w:tcW w:w="2000" w:type="dxa"/>
          </w:tcPr>
          <w:p>
            <w:r>
              <w:rPr>
                <w:b/>
              </w:rPr>
              <w:t xml:space="preserve">Purpose</w:t>
            </w:r>
          </w:p>
        </w:tc>
        <w:tc>
          <w:tcPr>
            <w:tcW w:w="7648" w:type="dxa"/>
          </w:tcPr>
          <w:p>
            <w:r>
              <w:t xml:space="preserve">Registers the structural fact that one domain is strictly necessary for another’s recovery.</w:t>
            </w:r>
          </w:p>
        </w:tc>
      </w:tr>
      <w:tr>
        <w:trPr>
          <w:cantSplit/>
        </w:trPr>
        <w:tc>
          <w:tcPr>
            <w:tcW w:w="2000" w:type="dxa"/>
          </w:tcPr>
          <w:p>
            <w:r>
              <w:rPr>
                <w:b/>
              </w:rPr>
              <w:t xml:space="preserve">Framework basis</w:t>
            </w:r>
          </w:p>
        </w:tc>
        <w:tc>
          <w:tcPr>
            <w:tcW w:w="7648" w:type="dxa"/>
          </w:tcPr>
          <w:p>
            <w:r>
              <w:t xml:space="preserve">G’s dependency closure (C15/D2).</w:t>
            </w:r>
          </w:p>
        </w:tc>
      </w:tr>
      <w:tr>
        <w:trPr>
          <w:cantSplit/>
        </w:trPr>
        <w:tc>
          <w:tcPr>
            <w:tcW w:w="2000" w:type="dxa"/>
          </w:tcPr>
          <w:p>
            <w:r>
              <w:rPr>
                <w:b/>
              </w:rPr>
              <w:t xml:space="preserve">Signature</w:t>
            </w:r>
          </w:p>
        </w:tc>
        <w:tc>
          <w:tcPr>
            <w:tcW w:w="7648" w:type="dxa"/>
          </w:tcPr>
          <w:p>
            <w:r>
              <w:t xml:space="preserve">PVPPRegistry.register_recovery_necessity(relation: RecoveryNecessityDefinition)</w:t>
            </w:r>
          </w:p>
        </w:tc>
      </w:tr>
      <w:tr>
        <w:trPr>
          <w:cantSplit/>
        </w:trPr>
        <w:tc>
          <w:tcPr>
            <w:tcW w:w="2000" w:type="dxa"/>
          </w:tcPr>
          <w:p>
            <w:r>
              <w:rPr>
                <w:b/>
              </w:rPr>
              <w:t xml:space="preserve">Argument record</w:t>
            </w:r>
          </w:p>
        </w:tc>
        <w:tc>
          <w:tcPr>
            <w:tcW w:w="7648" w:type="dxa"/>
          </w:tcPr>
          <w:p>
            <w:r>
              <w:t xml:space="preserve">RecoveryNecessityDefinition: frozen dataclass; id: str; support_domain_id: str; target_domain_id: str; basis: str = 'registered_recovery_necessity'; notes: tuple[str, ...] = ()</w:t>
            </w:r>
          </w:p>
        </w:tc>
      </w:tr>
      <w:tr>
        <w:trPr>
          <w:cantSplit/>
        </w:trPr>
        <w:tc>
          <w:tcPr>
            <w:tcW w:w="2000" w:type="dxa"/>
          </w:tcPr>
          <w:p>
            <w:r>
              <w:rPr>
                <w:b/>
              </w:rPr>
              <w:t xml:space="preserve">Preconditions</w:t>
            </w:r>
          </w:p>
        </w:tc>
        <w:tc>
          <w:tcPr>
            <w:tcW w:w="7648" w:type="dxa"/>
          </w:tcPr>
          <w:p>
            <w:r>
              <w:t xml:space="preserve">The identifier is new; both domains are registered and are distinct.</w:t>
            </w:r>
          </w:p>
        </w:tc>
      </w:tr>
      <w:tr>
        <w:trPr>
          <w:cantSplit/>
        </w:trPr>
        <w:tc>
          <w:tcPr>
            <w:tcW w:w="2000" w:type="dxa"/>
          </w:tcPr>
          <w:p>
            <w:r>
              <w:rPr>
                <w:b/>
              </w:rPr>
              <w:t xml:space="preserve">Result</w:t>
            </w:r>
          </w:p>
        </w:tc>
        <w:tc>
          <w:tcPr>
            <w:tcW w:w="7648" w:type="dxa"/>
          </w:tcPr>
          <w:p>
            <w:r>
              <w:t xml:space="preserve">None.</w:t>
            </w:r>
          </w:p>
        </w:tc>
      </w:tr>
      <w:tr>
        <w:trPr>
          <w:cantSplit/>
        </w:trPr>
        <w:tc>
          <w:tcPr>
            <w:tcW w:w="2000" w:type="dxa"/>
          </w:tcPr>
          <w:p>
            <w:r>
              <w:rPr>
                <w:b/>
              </w:rPr>
              <w:t xml:space="preserve">Invariants</w:t>
            </w:r>
          </w:p>
        </w:tc>
        <w:tc>
          <w:tcPr>
            <w:tcW w:w="7648" w:type="dxa"/>
          </w:tcPr>
          <w:p>
            <w:r>
              <w:t xml:space="preserve">Whenever the target domain governs, G adds the support domain, transitively. Recovery necessities enter the governing substrate identity (4.8).</w:t>
            </w:r>
          </w:p>
        </w:tc>
      </w:tr>
      <w:tr>
        <w:trPr>
          <w:cantSplit/>
        </w:trPr>
        <w:tc>
          <w:tcPr>
            <w:tcW w:w="2000" w:type="dxa"/>
          </w:tcPr>
          <w:p>
            <w:r>
              <w:rPr>
                <w:b/>
              </w:rPr>
              <w:t xml:space="preserve">Failure behavior</w:t>
            </w:r>
          </w:p>
        </w:tc>
        <w:tc>
          <w:tcPr>
            <w:tcW w:w="7648" w:type="dxa"/>
          </w:tcPr>
          <w:p>
            <w:r>
              <w:t xml:space="preserve">Raises ValueError if the identifier is already registered. Raises ValueError for unregistered or identical domains.</w:t>
            </w:r>
          </w:p>
        </w:tc>
      </w:tr>
      <w:tr>
        <w:trPr>
          <w:cantSplit/>
        </w:trPr>
        <w:tc>
          <w:tcPr>
            <w:tcW w:w="2000" w:type="dxa"/>
          </w:tcPr>
          <w:p>
            <w:r>
              <w:rPr>
                <w:b/>
              </w:rPr>
              <w:t xml:space="preserve">Does not</w:t>
            </w:r>
          </w:p>
        </w:tc>
        <w:tc>
          <w:tcPr>
            <w:tcW w:w="7648" w:type="dxa"/>
          </w:tcPr>
          <w:p>
            <w:r>
              <w:t xml:space="preserve">Make either domain governing on its own account.</w:t>
            </w:r>
          </w:p>
        </w:tc>
      </w:tr>
      <w:tr>
        <w:trPr>
          <w:cantSplit/>
        </w:trPr>
        <w:tc>
          <w:tcPr>
            <w:tcW w:w="2000" w:type="dxa"/>
          </w:tcPr>
          <w:p>
            <w:r>
              <w:rPr>
                <w:b/>
              </w:rPr>
              <w:t xml:space="preserve">Evidence</w:t>
            </w:r>
          </w:p>
        </w:tc>
        <w:tc>
          <w:tcPr>
            <w:tcW w:w="7648" w:type="dxa"/>
          </w:tcPr>
          <w:p>
            <w:r>
              <w:t xml:space="preserve">Direct use: test files 2, benchmarks 1; not named in doc 05; e.g. benchmark_governing_operator_v027.py.</w:t>
            </w:r>
          </w:p>
        </w:tc>
      </w:tr>
      <w:tr>
        <w:trPr>
          <w:cantSplit/>
        </w:trPr>
        <w:tc>
          <w:tcPr>
            <w:tcW w:w="2000" w:type="dxa"/>
          </w:tcPr>
          <w:p>
            <w:r>
              <w:rPr>
                <w:b/>
              </w:rPr>
              <w:t xml:space="preserve">See also</w:t>
            </w:r>
          </w:p>
        </w:tc>
        <w:tc>
          <w:tcPr>
            <w:tcW w:w="7648" w:type="dxa"/>
          </w:tcPr>
          <w:p>
            <w:r>
              <w:t xml:space="preserve">3.4; Chapter 8 for admission and revision after construction.</w:t>
            </w:r>
          </w:p>
        </w:tc>
      </w:tr>
    </w:tbl>
    <w:p>
      <w:pPr>
        <w:pStyle w:val="Heading2"/>
        <w:spacing w:before="160"/>
      </w:pPr>
      <w:r>
        <w:t xml:space="preserve">4.6 Stage Configurations</w:t>
      </w:r>
    </w:p>
    <w:p>
      <w:r>
        <w:t xml:space="preserve">Stage configurations make the thresholds and tolerances of G, H, ℛ, fallback Σ, and the Σ tie-break architecture-visible. Three of them—governing, regime, and fallback—may be registered only once. The horizon configuration is different: a later registration silently replaces an earlier one.</w:t>
      </w:r>
    </w:p>
    <w:p>
      <w:pPr>
        <w:pStyle w:val="Caption"/>
        <w:keepNext/>
      </w:pPr>
      <w:r>
        <w:t xml:space="preserve">Entry — PVPPRegistry.register_governing_configuration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PVPPRegistry.register_governing_configuration — method; registry.py:74. PUBLIC / SUPPORTED (rule R1).</w:t>
            </w:r>
          </w:p>
        </w:tc>
      </w:tr>
      <w:tr>
        <w:trPr>
          <w:cantSplit/>
        </w:trPr>
        <w:tc>
          <w:tcPr>
            <w:tcW w:w="2000" w:type="dxa"/>
          </w:tcPr>
          <w:p>
            <w:r>
              <w:rPr>
                <w:b/>
              </w:rPr>
              <w:t xml:space="preserve">Purpose</w:t>
            </w:r>
          </w:p>
        </w:tc>
        <w:tc>
          <w:tcPr>
            <w:tcW w:w="7648" w:type="dxa"/>
          </w:tcPr>
          <w:p>
            <w:r>
              <w:t xml:space="preserve">Sets G’s horizon proximity tolerance.</w:t>
            </w:r>
          </w:p>
        </w:tc>
      </w:tr>
      <w:tr>
        <w:trPr>
          <w:cantSplit/>
        </w:trPr>
        <w:tc>
          <w:tcPr>
            <w:tcW w:w="2000" w:type="dxa"/>
          </w:tcPr>
          <w:p>
            <w:r>
              <w:rPr>
                <w:b/>
              </w:rPr>
              <w:t xml:space="preserve">Framework basis</w:t>
            </w:r>
          </w:p>
        </w:tc>
        <w:tc>
          <w:tcPr>
            <w:tcW w:w="7648" w:type="dxa"/>
          </w:tcPr>
          <w:p>
            <w:r>
              <w:t xml:space="preserve">G’s horizon seed (C15/D2).</w:t>
            </w:r>
          </w:p>
        </w:tc>
      </w:tr>
      <w:tr>
        <w:trPr>
          <w:cantSplit/>
        </w:trPr>
        <w:tc>
          <w:tcPr>
            <w:tcW w:w="2000" w:type="dxa"/>
          </w:tcPr>
          <w:p>
            <w:r>
              <w:rPr>
                <w:b/>
              </w:rPr>
              <w:t xml:space="preserve">Signature</w:t>
            </w:r>
          </w:p>
        </w:tc>
        <w:tc>
          <w:tcPr>
            <w:tcW w:w="7648" w:type="dxa"/>
          </w:tcPr>
          <w:p>
            <w:r>
              <w:t xml:space="preserve">PVPPRegistry.register_governing_configuration(config: GoverningConfiguration)</w:t>
            </w:r>
          </w:p>
        </w:tc>
      </w:tr>
      <w:tr>
        <w:trPr>
          <w:cantSplit/>
        </w:trPr>
        <w:tc>
          <w:tcPr>
            <w:tcW w:w="2000" w:type="dxa"/>
          </w:tcPr>
          <w:p>
            <w:r>
              <w:rPr>
                <w:b/>
              </w:rPr>
              <w:t xml:space="preserve">Argument record</w:t>
            </w:r>
          </w:p>
        </w:tc>
        <w:tc>
          <w:tcPr>
            <w:tcW w:w="7648" w:type="dxa"/>
          </w:tcPr>
          <w:p>
            <w:r>
              <w:t xml:space="preserve">GoverningConfiguration: frozen dataclass; epsilon_h: float = 0.0</w:t>
            </w:r>
          </w:p>
        </w:tc>
      </w:tr>
      <w:tr>
        <w:trPr>
          <w:cantSplit/>
        </w:trPr>
        <w:tc>
          <w:tcPr>
            <w:tcW w:w="2000" w:type="dxa"/>
          </w:tcPr>
          <w:p>
            <w:r>
              <w:rPr>
                <w:b/>
              </w:rPr>
              <w:t xml:space="preserve">Preconditions</w:t>
            </w:r>
          </w:p>
        </w:tc>
        <w:tc>
          <w:tcPr>
            <w:tcW w:w="7648" w:type="dxa"/>
          </w:tcPr>
          <w:p>
            <w:r>
              <w:t xml:space="preserve">No governing configuration is registered; epsilon_h is not negative.</w:t>
            </w:r>
          </w:p>
        </w:tc>
      </w:tr>
      <w:tr>
        <w:trPr>
          <w:cantSplit/>
        </w:trPr>
        <w:tc>
          <w:tcPr>
            <w:tcW w:w="2000" w:type="dxa"/>
          </w:tcPr>
          <w:p>
            <w:r>
              <w:rPr>
                <w:b/>
              </w:rPr>
              <w:t xml:space="preserve">Result</w:t>
            </w:r>
          </w:p>
        </w:tc>
        <w:tc>
          <w:tcPr>
            <w:tcW w:w="7648" w:type="dxa"/>
          </w:tcPr>
          <w:p>
            <w:r>
              <w:t xml:space="preserve">None.</w:t>
            </w:r>
          </w:p>
        </w:tc>
      </w:tr>
      <w:tr>
        <w:trPr>
          <w:cantSplit/>
        </w:trPr>
        <w:tc>
          <w:tcPr>
            <w:tcW w:w="2000" w:type="dxa"/>
          </w:tcPr>
          <w:p>
            <w:r>
              <w:rPr>
                <w:b/>
              </w:rPr>
              <w:t xml:space="preserve">Invariants</w:t>
            </w:r>
          </w:p>
        </w:tc>
        <w:tc>
          <w:tcPr>
            <w:tcW w:w="7648" w:type="dxa"/>
          </w:tcPr>
          <w:p>
            <w:r>
              <w:t xml:space="preserve">Without a registration, G uses the default epsilon_h = 0.0. The canonical cycle requires either this registration or at least one recovery necessity (3.1).</w:t>
            </w:r>
          </w:p>
        </w:tc>
      </w:tr>
      <w:tr>
        <w:trPr>
          <w:cantSplit/>
        </w:trPr>
        <w:tc>
          <w:tcPr>
            <w:tcW w:w="2000" w:type="dxa"/>
          </w:tcPr>
          <w:p>
            <w:r>
              <w:rPr>
                <w:b/>
              </w:rPr>
              <w:t xml:space="preserve">Failure behavior</w:t>
            </w:r>
          </w:p>
        </w:tc>
        <w:tc>
          <w:tcPr>
            <w:tcW w:w="7648" w:type="dxa"/>
          </w:tcPr>
          <w:p>
            <w:r>
              <w:t xml:space="preserve">Raises ValueError if already registered or if epsilon_h is negative.</w:t>
            </w:r>
          </w:p>
        </w:tc>
      </w:tr>
      <w:tr>
        <w:trPr>
          <w:cantSplit/>
        </w:trPr>
        <w:tc>
          <w:tcPr>
            <w:tcW w:w="2000" w:type="dxa"/>
          </w:tcPr>
          <w:p>
            <w:r>
              <w:rPr>
                <w:b/>
              </w:rPr>
              <w:t xml:space="preserve">Does not</w:t>
            </w:r>
          </w:p>
        </w:tc>
        <w:tc>
          <w:tcPr>
            <w:tcW w:w="7648" w:type="dxa"/>
          </w:tcPr>
          <w:p>
            <w:r>
              <w:t xml:space="preserve">Change membership rules; only the seed tolerance.</w:t>
            </w:r>
          </w:p>
        </w:tc>
      </w:tr>
      <w:tr>
        <w:trPr>
          <w:cantSplit/>
        </w:trPr>
        <w:tc>
          <w:tcPr>
            <w:tcW w:w="2000" w:type="dxa"/>
          </w:tcPr>
          <w:p>
            <w:r>
              <w:rPr>
                <w:b/>
              </w:rPr>
              <w:t xml:space="preserve">Evidence</w:t>
            </w:r>
          </w:p>
        </w:tc>
        <w:tc>
          <w:tcPr>
            <w:tcW w:w="7648" w:type="dxa"/>
          </w:tcPr>
          <w:p>
            <w:r>
              <w:t xml:space="preserve">Direct use: test files 11, benchmarks 8, example files 2; not named in doc 05; e.g. authority_bound_callthrough_v0130.py, minimal_battery_service.py.</w:t>
            </w:r>
          </w:p>
        </w:tc>
      </w:tr>
      <w:tr>
        <w:trPr>
          <w:cantSplit/>
        </w:trPr>
        <w:tc>
          <w:tcPr>
            <w:tcW w:w="2000" w:type="dxa"/>
          </w:tcPr>
          <w:p>
            <w:r>
              <w:rPr>
                <w:b/>
              </w:rPr>
              <w:t xml:space="preserve">See also</w:t>
            </w:r>
          </w:p>
        </w:tc>
        <w:tc>
          <w:tcPr>
            <w:tcW w:w="7648" w:type="dxa"/>
          </w:tcPr>
          <w:p>
            <w:r>
              <w:t xml:space="preserve">3.4.</w:t>
            </w:r>
          </w:p>
        </w:tc>
      </w:tr>
    </w:tbl>
    <w:p>
      <w:pPr>
        <w:pStyle w:val="Caption"/>
        <w:keepNext/>
        <w:spacing w:before="160"/>
      </w:pPr>
      <w:r>
        <w:t xml:space="preserve">Entry — PVPPRegistry.register_horizon_configuration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PVPPRegistry.register_horizon_configuration — method; registry.py:128. PUBLIC / SUPPORTED (rule R1).</w:t>
            </w:r>
          </w:p>
        </w:tc>
      </w:tr>
      <w:tr>
        <w:trPr>
          <w:cantSplit/>
        </w:trPr>
        <w:tc>
          <w:tcPr>
            <w:tcW w:w="2000" w:type="dxa"/>
          </w:tcPr>
          <w:p>
            <w:r>
              <w:rPr>
                <w:b/>
              </w:rPr>
              <w:t xml:space="preserve">Purpose</w:t>
            </w:r>
          </w:p>
        </w:tc>
        <w:tc>
          <w:tcPr>
            <w:tcW w:w="7648" w:type="dxa"/>
          </w:tcPr>
          <w:p>
            <w:r>
              <w:t xml:space="preserve">Sets H’s numerical stabilizer for deterioration rates.</w:t>
            </w:r>
          </w:p>
        </w:tc>
      </w:tr>
      <w:tr>
        <w:trPr>
          <w:cantSplit/>
        </w:trPr>
        <w:tc>
          <w:tcPr>
            <w:tcW w:w="2000" w:type="dxa"/>
          </w:tcPr>
          <w:p>
            <w:r>
              <w:rPr>
                <w:b/>
              </w:rPr>
              <w:t xml:space="preserve">Framework basis</w:t>
            </w:r>
          </w:p>
        </w:tc>
        <w:tc>
          <w:tcPr>
            <w:tcW w:w="7648" w:type="dxa"/>
          </w:tcPr>
          <w:p>
            <w:r>
              <w:t xml:space="preserve">Baseline collapse horizon (C15/D4).</w:t>
            </w:r>
          </w:p>
        </w:tc>
      </w:tr>
      <w:tr>
        <w:trPr>
          <w:cantSplit/>
        </w:trPr>
        <w:tc>
          <w:tcPr>
            <w:tcW w:w="2000" w:type="dxa"/>
          </w:tcPr>
          <w:p>
            <w:r>
              <w:rPr>
                <w:b/>
              </w:rPr>
              <w:t xml:space="preserve">Signature</w:t>
            </w:r>
          </w:p>
        </w:tc>
        <w:tc>
          <w:tcPr>
            <w:tcW w:w="7648" w:type="dxa"/>
          </w:tcPr>
          <w:p>
            <w:r>
              <w:t xml:space="preserve">PVPPRegistry.register_horizon_configuration(config: HorizonConfiguration)</w:t>
            </w:r>
          </w:p>
        </w:tc>
      </w:tr>
      <w:tr>
        <w:trPr>
          <w:cantSplit/>
        </w:trPr>
        <w:tc>
          <w:tcPr>
            <w:tcW w:w="2000" w:type="dxa"/>
          </w:tcPr>
          <w:p>
            <w:r>
              <w:rPr>
                <w:b/>
              </w:rPr>
              <w:t xml:space="preserve">Argument record</w:t>
            </w:r>
          </w:p>
        </w:tc>
        <w:tc>
          <w:tcPr>
            <w:tcW w:w="7648" w:type="dxa"/>
          </w:tcPr>
          <w:p>
            <w:r>
              <w:t xml:space="preserve">HorizonConfiguration: frozen dataclass; epsilon_deterioration: float = 1e-12</w:t>
            </w:r>
          </w:p>
        </w:tc>
      </w:tr>
      <w:tr>
        <w:trPr>
          <w:cantSplit/>
        </w:trPr>
        <w:tc>
          <w:tcPr>
            <w:tcW w:w="2000" w:type="dxa"/>
          </w:tcPr>
          <w:p>
            <w:r>
              <w:rPr>
                <w:b/>
              </w:rPr>
              <w:t xml:space="preserve">Preconditions</w:t>
            </w:r>
          </w:p>
        </w:tc>
        <w:tc>
          <w:tcPr>
            <w:tcW w:w="7648" w:type="dxa"/>
          </w:tcPr>
          <w:p>
            <w:r>
              <w:t xml:space="preserve">epsilon_deterioration is positive.</w:t>
            </w:r>
          </w:p>
        </w:tc>
      </w:tr>
      <w:tr>
        <w:trPr>
          <w:cantSplit/>
        </w:trPr>
        <w:tc>
          <w:tcPr>
            <w:tcW w:w="2000" w:type="dxa"/>
          </w:tcPr>
          <w:p>
            <w:r>
              <w:rPr>
                <w:b/>
              </w:rPr>
              <w:t xml:space="preserve">Result</w:t>
            </w:r>
          </w:p>
        </w:tc>
        <w:tc>
          <w:tcPr>
            <w:tcW w:w="7648" w:type="dxa"/>
          </w:tcPr>
          <w:p>
            <w:r>
              <w:t xml:space="preserve">None. Replaces any earlier horizon configuration.</w:t>
            </w:r>
          </w:p>
        </w:tc>
      </w:tr>
      <w:tr>
        <w:trPr>
          <w:cantSplit/>
        </w:trPr>
        <w:tc>
          <w:tcPr>
            <w:tcW w:w="2000" w:type="dxa"/>
          </w:tcPr>
          <w:p>
            <w:r>
              <w:rPr>
                <w:b/>
              </w:rPr>
              <w:t xml:space="preserve">Invariants</w:t>
            </w:r>
          </w:p>
        </w:tc>
        <w:tc>
          <w:tcPr>
            <w:tcW w:w="7648" w:type="dxa"/>
          </w:tcPr>
          <w:p>
            <w:r>
              <w:t xml:space="preserve">Without a registration, H uses the default epsilon_deterioration = 1e-12.</w:t>
            </w:r>
          </w:p>
        </w:tc>
      </w:tr>
      <w:tr>
        <w:trPr>
          <w:cantSplit/>
        </w:trPr>
        <w:tc>
          <w:tcPr>
            <w:tcW w:w="2000" w:type="dxa"/>
          </w:tcPr>
          <w:p>
            <w:r>
              <w:rPr>
                <w:b/>
              </w:rPr>
              <w:t xml:space="preserve">Failure behavior</w:t>
            </w:r>
          </w:p>
        </w:tc>
        <w:tc>
          <w:tcPr>
            <w:tcW w:w="7648" w:type="dxa"/>
          </w:tcPr>
          <w:p>
            <w:r>
              <w:t xml:space="preserve">Raises ValueError if epsilon_deterioration is not positive.</w:t>
            </w:r>
          </w:p>
        </w:tc>
      </w:tr>
      <w:tr>
        <w:trPr>
          <w:cantSplit/>
        </w:trPr>
        <w:tc>
          <w:tcPr>
            <w:tcW w:w="2000" w:type="dxa"/>
          </w:tcPr>
          <w:p>
            <w:r>
              <w:rPr>
                <w:b/>
              </w:rPr>
              <w:t xml:space="preserve">Does not</w:t>
            </w:r>
          </w:p>
        </w:tc>
        <w:tc>
          <w:tcPr>
            <w:tcW w:w="7648" w:type="dxa"/>
          </w:tcPr>
          <w:p>
            <w:r>
              <w:t xml:space="preserve">Reject a second registration, unlike the other configurations.</w:t>
            </w:r>
          </w:p>
        </w:tc>
      </w:tr>
      <w:tr>
        <w:trPr>
          <w:cantSplit/>
        </w:trPr>
        <w:tc>
          <w:tcPr>
            <w:tcW w:w="2000" w:type="dxa"/>
          </w:tcPr>
          <w:p>
            <w:r>
              <w:rPr>
                <w:b/>
              </w:rPr>
              <w:t xml:space="preserve">Evidence</w:t>
            </w:r>
          </w:p>
        </w:tc>
        <w:tc>
          <w:tcPr>
            <w:tcW w:w="7648" w:type="dxa"/>
          </w:tcPr>
          <w:p>
            <w:r>
              <w:t xml:space="preserve">Direct use: test files 1, benchmarks 1; not named in doc 05; e.g. benchmark_phi_h_v028.py.</w:t>
            </w:r>
          </w:p>
        </w:tc>
      </w:tr>
      <w:tr>
        <w:trPr>
          <w:cantSplit/>
        </w:trPr>
        <w:tc>
          <w:tcPr>
            <w:tcW w:w="2000" w:type="dxa"/>
          </w:tcPr>
          <w:p>
            <w:r>
              <w:rPr>
                <w:b/>
              </w:rPr>
              <w:t xml:space="preserve">See also</w:t>
            </w:r>
          </w:p>
        </w:tc>
        <w:tc>
          <w:tcPr>
            <w:tcW w:w="7648" w:type="dxa"/>
          </w:tcPr>
          <w:p>
            <w:r>
              <w:t xml:space="preserve">3.3.</w:t>
            </w:r>
          </w:p>
        </w:tc>
      </w:tr>
    </w:tbl>
    <w:p>
      <w:pPr>
        <w:pStyle w:val="Caption"/>
        <w:keepNext/>
        <w:spacing w:before="160"/>
      </w:pPr>
      <w:r>
        <w:t xml:space="preserve">Entry — PVPPRegistry.register_regime_configuration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PVPPRegistry.register_regime_configuration — method; registry.py:92. PUBLIC / SUPPORTED (rule R1).</w:t>
            </w:r>
          </w:p>
        </w:tc>
      </w:tr>
      <w:tr>
        <w:trPr>
          <w:cantSplit/>
        </w:trPr>
        <w:tc>
          <w:tcPr>
            <w:tcW w:w="2000" w:type="dxa"/>
          </w:tcPr>
          <w:p>
            <w:r>
              <w:rPr>
                <w:b/>
              </w:rPr>
              <w:t xml:space="preserve">Purpose</w:t>
            </w:r>
          </w:p>
        </w:tc>
        <w:tc>
          <w:tcPr>
            <w:tcW w:w="7648" w:type="dxa"/>
          </w:tcPr>
          <w:p>
            <w:r>
              <w:t xml:space="preserve">Sets ℛ’s thresholds and hysteresis margins.</w:t>
            </w:r>
          </w:p>
        </w:tc>
      </w:tr>
      <w:tr>
        <w:trPr>
          <w:cantSplit/>
        </w:trPr>
        <w:tc>
          <w:tcPr>
            <w:tcW w:w="2000" w:type="dxa"/>
          </w:tcPr>
          <w:p>
            <w:r>
              <w:rPr>
                <w:b/>
              </w:rPr>
              <w:t xml:space="preserve">Framework basis</w:t>
            </w:r>
          </w:p>
        </w:tc>
        <w:tc>
          <w:tcPr>
            <w:tcW w:w="7648" w:type="dxa"/>
          </w:tcPr>
          <w:p>
            <w:r>
              <w:t xml:space="preserve">Regime Classification Operator ℛ (C15/D3).</w:t>
            </w:r>
          </w:p>
        </w:tc>
      </w:tr>
      <w:tr>
        <w:trPr>
          <w:cantSplit/>
        </w:trPr>
        <w:tc>
          <w:tcPr>
            <w:tcW w:w="2000" w:type="dxa"/>
          </w:tcPr>
          <w:p>
            <w:r>
              <w:rPr>
                <w:b/>
              </w:rPr>
              <w:t xml:space="preserve">Signature</w:t>
            </w:r>
          </w:p>
        </w:tc>
        <w:tc>
          <w:tcPr>
            <w:tcW w:w="7648" w:type="dxa"/>
          </w:tcPr>
          <w:p>
            <w:r>
              <w:t xml:space="preserve">PVPPRegistry.register_regime_configuration(config: RegimeConfiguration)</w:t>
            </w:r>
          </w:p>
        </w:tc>
      </w:tr>
      <w:tr>
        <w:trPr>
          <w:cantSplit/>
        </w:trPr>
        <w:tc>
          <w:tcPr>
            <w:tcW w:w="2000" w:type="dxa"/>
          </w:tcPr>
          <w:p>
            <w:r>
              <w:rPr>
                <w:b/>
              </w:rPr>
              <w:t xml:space="preserve">Argument record</w:t>
            </w:r>
          </w:p>
        </w:tc>
        <w:tc>
          <w:tcPr>
            <w:tcW w:w="7648" w:type="dxa"/>
          </w:tcPr>
          <w:p>
            <w:r>
              <w:t xml:space="preserve">RegimeConfiguration: frozen dataclass; tau_h_existential: float; tau_h_survival: float; tau_h_stabilization: float; tau_phi_existential: float; tau_phi_survival: float; tau_phi_stabilization: float; tau_m_survival: int = 2; tau_m_stabilization: int = 2; tau_h_mult_survival: float | None = None; tau_h_mult_stabilization: float | None = None; delta_h_escalation: float = 0.0; delta_h_deescalation: float = 0.0</w:t>
            </w:r>
          </w:p>
        </w:tc>
      </w:tr>
      <w:tr>
        <w:trPr>
          <w:cantSplit/>
        </w:trPr>
        <w:tc>
          <w:tcPr>
            <w:tcW w:w="2000" w:type="dxa"/>
          </w:tcPr>
          <w:p>
            <w:r>
              <w:rPr>
                <w:b/>
              </w:rPr>
              <w:t xml:space="preserve">Preconditions</w:t>
            </w:r>
          </w:p>
        </w:tc>
        <w:tc>
          <w:tcPr>
            <w:tcW w:w="7648" w:type="dxa"/>
          </w:tcPr>
          <w:p>
            <w:r>
              <w:t xml:space="preserve">No regime configuration is registered, and the thresholds are ordered: horizon thresholds existential &lt; survival &lt; stabilization; pressure thresholds existential &gt; survival &gt; stabilization; multiplicity thresholds at least 2, survival not below stabilization; multiplicity-compression horizons no greater than their horizon thresholds; hysteresis margins not negative.</w:t>
            </w:r>
          </w:p>
        </w:tc>
      </w:tr>
      <w:tr>
        <w:trPr>
          <w:cantSplit/>
        </w:trPr>
        <w:tc>
          <w:tcPr>
            <w:tcW w:w="2000" w:type="dxa"/>
          </w:tcPr>
          <w:p>
            <w:r>
              <w:rPr>
                <w:b/>
              </w:rPr>
              <w:t xml:space="preserve">Result</w:t>
            </w:r>
          </w:p>
        </w:tc>
        <w:tc>
          <w:tcPr>
            <w:tcW w:w="7648" w:type="dxa"/>
          </w:tcPr>
          <w:p>
            <w:r>
              <w:t xml:space="preserve">None.</w:t>
            </w:r>
          </w:p>
        </w:tc>
      </w:tr>
      <w:tr>
        <w:trPr>
          <w:cantSplit/>
        </w:trPr>
        <w:tc>
          <w:tcPr>
            <w:tcW w:w="2000" w:type="dxa"/>
          </w:tcPr>
          <w:p>
            <w:r>
              <w:rPr>
                <w:b/>
              </w:rPr>
              <w:t xml:space="preserve">Invariants</w:t>
            </w:r>
          </w:p>
        </w:tc>
        <w:tc>
          <w:tcPr>
            <w:tcW w:w="7648" w:type="dxa"/>
          </w:tcPr>
          <w:p>
            <w:r>
              <w:t xml:space="preserve">The canonical cycle requires a regime configuration (3.1).</w:t>
            </w:r>
          </w:p>
        </w:tc>
      </w:tr>
      <w:tr>
        <w:trPr>
          <w:cantSplit/>
        </w:trPr>
        <w:tc>
          <w:tcPr>
            <w:tcW w:w="2000" w:type="dxa"/>
          </w:tcPr>
          <w:p>
            <w:r>
              <w:rPr>
                <w:b/>
              </w:rPr>
              <w:t xml:space="preserve">Failure behavior</w:t>
            </w:r>
          </w:p>
        </w:tc>
        <w:tc>
          <w:tcPr>
            <w:tcW w:w="7648" w:type="dxa"/>
          </w:tcPr>
          <w:p>
            <w:r>
              <w:t xml:space="preserve">Raises ValueError if already registered or if any ordering condition fails.</w:t>
            </w:r>
          </w:p>
        </w:tc>
      </w:tr>
      <w:tr>
        <w:trPr>
          <w:cantSplit/>
        </w:trPr>
        <w:tc>
          <w:tcPr>
            <w:tcW w:w="2000" w:type="dxa"/>
          </w:tcPr>
          <w:p>
            <w:r>
              <w:rPr>
                <w:b/>
              </w:rPr>
              <w:t xml:space="preserve">Does not</w:t>
            </w:r>
          </w:p>
        </w:tc>
        <w:tc>
          <w:tcPr>
            <w:tcW w:w="7648" w:type="dxa"/>
          </w:tcPr>
          <w:p>
            <w:r>
              <w:t xml:space="preserve">Classify anything; ℛ applies the thresholds each cycle (3.4).</w:t>
            </w:r>
          </w:p>
        </w:tc>
      </w:tr>
      <w:tr>
        <w:trPr>
          <w:cantSplit/>
        </w:trPr>
        <w:tc>
          <w:tcPr>
            <w:tcW w:w="2000" w:type="dxa"/>
          </w:tcPr>
          <w:p>
            <w:r>
              <w:rPr>
                <w:b/>
              </w:rPr>
              <w:t xml:space="preserve">Evidence</w:t>
            </w:r>
          </w:p>
        </w:tc>
        <w:tc>
          <w:tcPr>
            <w:tcW w:w="7648" w:type="dxa"/>
          </w:tcPr>
          <w:p>
            <w:r>
              <w:t xml:space="preserve">Direct use: test files 11, benchmarks 7, example files 2; not named in doc 05; e.g. authority_bound_callthrough_v0130.py, minimal_battery_service.py.</w:t>
            </w:r>
          </w:p>
        </w:tc>
      </w:tr>
      <w:tr>
        <w:trPr>
          <w:cantSplit/>
        </w:trPr>
        <w:tc>
          <w:tcPr>
            <w:tcW w:w="2000" w:type="dxa"/>
          </w:tcPr>
          <w:p>
            <w:r>
              <w:rPr>
                <w:b/>
              </w:rPr>
              <w:t xml:space="preserve">See also</w:t>
            </w:r>
          </w:p>
        </w:tc>
        <w:tc>
          <w:tcPr>
            <w:tcW w:w="7648" w:type="dxa"/>
          </w:tcPr>
          <w:p>
            <w:r>
              <w:t xml:space="preserve">3.4; Guide 6.6.</w:t>
            </w:r>
          </w:p>
        </w:tc>
      </w:tr>
    </w:tbl>
    <w:p>
      <w:pPr>
        <w:pStyle w:val="Caption"/>
        <w:keepNext/>
        <w:spacing w:before="160"/>
      </w:pPr>
      <w:r>
        <w:t xml:space="preserve">Entry — PVPPRegistry.register_fallback_configuration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PVPPRegistry.register_fallback_configuration — method; registry.py:408. PUBLIC / SUPPORTED (rule R1).</w:t>
            </w:r>
          </w:p>
        </w:tc>
      </w:tr>
      <w:tr>
        <w:trPr>
          <w:cantSplit/>
        </w:trPr>
        <w:tc>
          <w:tcPr>
            <w:tcW w:w="2000" w:type="dxa"/>
          </w:tcPr>
          <w:p>
            <w:r>
              <w:rPr>
                <w:b/>
              </w:rPr>
              <w:t xml:space="preserve">Purpose</w:t>
            </w:r>
          </w:p>
        </w:tc>
        <w:tc>
          <w:tcPr>
            <w:tcW w:w="7648" w:type="dxa"/>
          </w:tcPr>
          <w:p>
            <w:r>
              <w:t xml:space="preserve">Sets the override parameter of recovery-unavailable fallback Σ.</w:t>
            </w:r>
          </w:p>
        </w:tc>
      </w:tr>
      <w:tr>
        <w:trPr>
          <w:cantSplit/>
        </w:trPr>
        <w:tc>
          <w:tcPr>
            <w:tcW w:w="2000" w:type="dxa"/>
          </w:tcPr>
          <w:p>
            <w:r>
              <w:rPr>
                <w:b/>
              </w:rPr>
              <w:t xml:space="preserve">Framework basis</w:t>
            </w:r>
          </w:p>
        </w:tc>
        <w:tc>
          <w:tcPr>
            <w:tcW w:w="7648" w:type="dxa"/>
          </w:tcPr>
          <w:p>
            <w:r>
              <w:t xml:space="preserve">Σ fallback parameterization addendum (C15/D17).</w:t>
            </w:r>
          </w:p>
        </w:tc>
      </w:tr>
      <w:tr>
        <w:trPr>
          <w:cantSplit/>
        </w:trPr>
        <w:tc>
          <w:tcPr>
            <w:tcW w:w="2000" w:type="dxa"/>
          </w:tcPr>
          <w:p>
            <w:r>
              <w:rPr>
                <w:b/>
              </w:rPr>
              <w:t xml:space="preserve">Signature</w:t>
            </w:r>
          </w:p>
        </w:tc>
        <w:tc>
          <w:tcPr>
            <w:tcW w:w="7648" w:type="dxa"/>
          </w:tcPr>
          <w:p>
            <w:r>
              <w:t xml:space="preserve">PVPPRegistry.register_fallback_configuration(config: FallbackConfiguration)</w:t>
            </w:r>
          </w:p>
        </w:tc>
      </w:tr>
      <w:tr>
        <w:trPr>
          <w:cantSplit/>
        </w:trPr>
        <w:tc>
          <w:tcPr>
            <w:tcW w:w="2000" w:type="dxa"/>
          </w:tcPr>
          <w:p>
            <w:r>
              <w:rPr>
                <w:b/>
              </w:rPr>
              <w:t xml:space="preserve">Argument record</w:t>
            </w:r>
          </w:p>
        </w:tc>
        <w:tc>
          <w:tcPr>
            <w:tcW w:w="7648" w:type="dxa"/>
          </w:tcPr>
          <w:p>
            <w:r>
              <w:t xml:space="preserve">FallbackConfiguration: frozen dataclass; alpha_base: float = 0.05</w:t>
            </w:r>
          </w:p>
        </w:tc>
      </w:tr>
      <w:tr>
        <w:trPr>
          <w:cantSplit/>
        </w:trPr>
        <w:tc>
          <w:tcPr>
            <w:tcW w:w="2000" w:type="dxa"/>
          </w:tcPr>
          <w:p>
            <w:r>
              <w:rPr>
                <w:b/>
              </w:rPr>
              <w:t xml:space="preserve">Preconditions</w:t>
            </w:r>
          </w:p>
        </w:tc>
        <w:tc>
          <w:tcPr>
            <w:tcW w:w="7648" w:type="dxa"/>
          </w:tcPr>
          <w:p>
            <w:r>
              <w:t xml:space="preserve">No fallback configuration is registered; alpha_base lies strictly between 0 and 1.</w:t>
            </w:r>
          </w:p>
        </w:tc>
      </w:tr>
      <w:tr>
        <w:trPr>
          <w:cantSplit/>
        </w:trPr>
        <w:tc>
          <w:tcPr>
            <w:tcW w:w="2000" w:type="dxa"/>
          </w:tcPr>
          <w:p>
            <w:r>
              <w:rPr>
                <w:b/>
              </w:rPr>
              <w:t xml:space="preserve">Result</w:t>
            </w:r>
          </w:p>
        </w:tc>
        <w:tc>
          <w:tcPr>
            <w:tcW w:w="7648" w:type="dxa"/>
          </w:tcPr>
          <w:p>
            <w:r>
              <w:t xml:space="preserve">None.</w:t>
            </w:r>
          </w:p>
        </w:tc>
      </w:tr>
      <w:tr>
        <w:trPr>
          <w:cantSplit/>
        </w:trPr>
        <w:tc>
          <w:tcPr>
            <w:tcW w:w="2000" w:type="dxa"/>
          </w:tcPr>
          <w:p>
            <w:r>
              <w:rPr>
                <w:b/>
              </w:rPr>
              <w:t xml:space="preserve">Invariants</w:t>
            </w:r>
          </w:p>
        </w:tc>
        <w:tc>
          <w:tcPr>
            <w:tcW w:w="7648" w:type="dxa"/>
          </w:tcPr>
          <w:p>
            <w:r>
              <w:t xml:space="preserve">The default alpha_base = 0.05 comes from the addendum’s initial frozen parameterization.</w:t>
            </w:r>
          </w:p>
        </w:tc>
      </w:tr>
      <w:tr>
        <w:trPr>
          <w:cantSplit/>
        </w:trPr>
        <w:tc>
          <w:tcPr>
            <w:tcW w:w="2000" w:type="dxa"/>
          </w:tcPr>
          <w:p>
            <w:r>
              <w:rPr>
                <w:b/>
              </w:rPr>
              <w:t xml:space="preserve">Failure behavior</w:t>
            </w:r>
          </w:p>
        </w:tc>
        <w:tc>
          <w:tcPr>
            <w:tcW w:w="7648" w:type="dxa"/>
          </w:tcPr>
          <w:p>
            <w:r>
              <w:t xml:space="preserve">Raises ValueError if already registered or if alpha_base is out of range.</w:t>
            </w:r>
          </w:p>
        </w:tc>
      </w:tr>
      <w:tr>
        <w:trPr>
          <w:cantSplit/>
        </w:trPr>
        <w:tc>
          <w:tcPr>
            <w:tcW w:w="2000" w:type="dxa"/>
          </w:tcPr>
          <w:p>
            <w:r>
              <w:rPr>
                <w:b/>
              </w:rPr>
              <w:t xml:space="preserve">Does not</w:t>
            </w:r>
          </w:p>
        </w:tc>
        <w:tc>
          <w:tcPr>
            <w:tcW w:w="7648" w:type="dxa"/>
          </w:tcPr>
          <w:p>
            <w:r>
              <w:t xml:space="preserve">Extend fallback beyond the cases v0.141 resolves (15.1).</w:t>
            </w:r>
          </w:p>
        </w:tc>
      </w:tr>
      <w:tr>
        <w:trPr>
          <w:cantSplit/>
        </w:trPr>
        <w:tc>
          <w:tcPr>
            <w:tcW w:w="2000" w:type="dxa"/>
          </w:tcPr>
          <w:p>
            <w:r>
              <w:rPr>
                <w:b/>
              </w:rPr>
              <w:t xml:space="preserve">Evidence</w:t>
            </w:r>
          </w:p>
        </w:tc>
        <w:tc>
          <w:tcPr>
            <w:tcW w:w="7648" w:type="dxa"/>
          </w:tcPr>
          <w:p>
            <w:r>
              <w:t xml:space="preserve">Direct use: test files 1, benchmarks 2; not named in doc 05; e.g. three_domain_buffered_multistep_scenario_v048.py, three_domain_oscillation_scenario_v047.py.</w:t>
            </w:r>
          </w:p>
        </w:tc>
      </w:tr>
      <w:tr>
        <w:trPr>
          <w:cantSplit/>
        </w:trPr>
        <w:tc>
          <w:tcPr>
            <w:tcW w:w="2000" w:type="dxa"/>
          </w:tcPr>
          <w:p>
            <w:r>
              <w:rPr>
                <w:b/>
              </w:rPr>
              <w:t xml:space="preserve">See also</w:t>
            </w:r>
          </w:p>
        </w:tc>
        <w:tc>
          <w:tcPr>
            <w:tcW w:w="7648" w:type="dxa"/>
          </w:tcPr>
          <w:p>
            <w:r>
              <w:t xml:space="preserve">3.11.</w:t>
            </w:r>
          </w:p>
        </w:tc>
      </w:tr>
    </w:tbl>
    <w:p>
      <w:pPr>
        <w:pStyle w:val="Caption"/>
        <w:keepNext/>
        <w:spacing w:before="160"/>
      </w:pPr>
      <w:r>
        <w:t xml:space="preserve">Entry — PVPPRegistry.register_sigma_order</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PVPPRegistry.register_sigma_order — method; registry.py:415. PUBLIC / SUPPORTED (rule R1).</w:t>
            </w:r>
          </w:p>
        </w:tc>
      </w:tr>
      <w:tr>
        <w:trPr>
          <w:cantSplit/>
        </w:trPr>
        <w:tc>
          <w:tcPr>
            <w:tcW w:w="2000" w:type="dxa"/>
          </w:tcPr>
          <w:p>
            <w:r>
              <w:rPr>
                <w:b/>
              </w:rPr>
              <w:t xml:space="preserve">Purpose</w:t>
            </w:r>
          </w:p>
        </w:tc>
        <w:tc>
          <w:tcPr>
            <w:tcW w:w="7648" w:type="dxa"/>
          </w:tcPr>
          <w:p>
            <w:r>
              <w:t xml:space="preserve">Assigns a policy its position in the fixed Stage-3 tie-break order.</w:t>
            </w:r>
          </w:p>
        </w:tc>
      </w:tr>
      <w:tr>
        <w:trPr>
          <w:cantSplit/>
        </w:trPr>
        <w:tc>
          <w:tcPr>
            <w:tcW w:w="2000" w:type="dxa"/>
          </w:tcPr>
          <w:p>
            <w:r>
              <w:rPr>
                <w:b/>
              </w:rPr>
              <w:t xml:space="preserve">Framework basis</w:t>
            </w:r>
          </w:p>
        </w:tc>
        <w:tc>
          <w:tcPr>
            <w:tcW w:w="7648" w:type="dxa"/>
          </w:tcPr>
          <w:p>
            <w:r>
              <w:t xml:space="preserve">Σ Stage 3: a fixed, state-independent, deterministic order index (C15/D6 §6.3).</w:t>
            </w:r>
          </w:p>
        </w:tc>
      </w:tr>
      <w:tr>
        <w:trPr>
          <w:cantSplit/>
        </w:trPr>
        <w:tc>
          <w:tcPr>
            <w:tcW w:w="2000" w:type="dxa"/>
          </w:tcPr>
          <w:p>
            <w:r>
              <w:rPr>
                <w:b/>
              </w:rPr>
              <w:t xml:space="preserve">Signature</w:t>
            </w:r>
          </w:p>
        </w:tc>
        <w:tc>
          <w:tcPr>
            <w:tcW w:w="7648" w:type="dxa"/>
          </w:tcPr>
          <w:p>
            <w:r>
              <w:t xml:space="preserve">PVPPRegistry.register_sigma_order(definition: SigmaOrderDefinition)</w:t>
            </w:r>
          </w:p>
        </w:tc>
      </w:tr>
      <w:tr>
        <w:trPr>
          <w:cantSplit/>
        </w:trPr>
        <w:tc>
          <w:tcPr>
            <w:tcW w:w="2000" w:type="dxa"/>
          </w:tcPr>
          <w:p>
            <w:r>
              <w:rPr>
                <w:b/>
              </w:rPr>
              <w:t xml:space="preserve">Argument record</w:t>
            </w:r>
          </w:p>
        </w:tc>
        <w:tc>
          <w:tcPr>
            <w:tcW w:w="7648" w:type="dxa"/>
          </w:tcPr>
          <w:p>
            <w:r>
              <w:t xml:space="preserve">SigmaOrderDefinition: frozen dataclass; policy_id: str; order_index: int</w:t>
            </w:r>
          </w:p>
        </w:tc>
      </w:tr>
      <w:tr>
        <w:trPr>
          <w:cantSplit/>
        </w:trPr>
        <w:tc>
          <w:tcPr>
            <w:tcW w:w="2000" w:type="dxa"/>
          </w:tcPr>
          <w:p>
            <w:r>
              <w:rPr>
                <w:b/>
              </w:rPr>
              <w:t xml:space="preserve">Preconditions</w:t>
            </w:r>
          </w:p>
        </w:tc>
        <w:tc>
          <w:tcPr>
            <w:tcW w:w="7648" w:type="dxa"/>
          </w:tcPr>
          <w:p>
            <w:r>
              <w:t xml:space="preserve">Neither the policy nor the index is already registered.</w:t>
            </w:r>
          </w:p>
        </w:tc>
      </w:tr>
      <w:tr>
        <w:trPr>
          <w:cantSplit/>
        </w:trPr>
        <w:tc>
          <w:tcPr>
            <w:tcW w:w="2000" w:type="dxa"/>
          </w:tcPr>
          <w:p>
            <w:r>
              <w:rPr>
                <w:b/>
              </w:rPr>
              <w:t xml:space="preserve">Result</w:t>
            </w:r>
          </w:p>
        </w:tc>
        <w:tc>
          <w:tcPr>
            <w:tcW w:w="7648" w:type="dxa"/>
          </w:tcPr>
          <w:p>
            <w:r>
              <w:t xml:space="preserve">None.</w:t>
            </w:r>
          </w:p>
        </w:tc>
      </w:tr>
      <w:tr>
        <w:trPr>
          <w:cantSplit/>
        </w:trPr>
        <w:tc>
          <w:tcPr>
            <w:tcW w:w="2000" w:type="dxa"/>
          </w:tcPr>
          <w:p>
            <w:r>
              <w:rPr>
                <w:b/>
              </w:rPr>
              <w:t xml:space="preserve">Invariants</w:t>
            </w:r>
          </w:p>
        </w:tc>
        <w:tc>
          <w:tcPr>
            <w:tcW w:w="7648" w:type="dxa"/>
          </w:tcPr>
          <w:p>
            <w:r>
              <w:t xml:space="preserve">Each policy has at most one index and each index at most one policy. The order breaks exact ties only.</w:t>
            </w:r>
          </w:p>
        </w:tc>
      </w:tr>
      <w:tr>
        <w:trPr>
          <w:cantSplit/>
        </w:trPr>
        <w:tc>
          <w:tcPr>
            <w:tcW w:w="2000" w:type="dxa"/>
          </w:tcPr>
          <w:p>
            <w:r>
              <w:rPr>
                <w:b/>
              </w:rPr>
              <w:t xml:space="preserve">Failure behavior</w:t>
            </w:r>
          </w:p>
        </w:tc>
        <w:tc>
          <w:tcPr>
            <w:tcW w:w="7648" w:type="dxa"/>
          </w:tcPr>
          <w:p>
            <w:r>
              <w:t xml:space="preserve">Raises ValueError on a duplicate policy or index.</w:t>
            </w:r>
          </w:p>
        </w:tc>
      </w:tr>
      <w:tr>
        <w:trPr>
          <w:cantSplit/>
        </w:trPr>
        <w:tc>
          <w:tcPr>
            <w:tcW w:w="2000" w:type="dxa"/>
          </w:tcPr>
          <w:p>
            <w:r>
              <w:rPr>
                <w:b/>
              </w:rPr>
              <w:t xml:space="preserve">Does not</w:t>
            </w:r>
          </w:p>
        </w:tc>
        <w:tc>
          <w:tcPr>
            <w:tcW w:w="7648" w:type="dxa"/>
          </w:tcPr>
          <w:p>
            <w:r>
              <w:t xml:space="preserve">Express preference. Using the order to rank is a misuse (Guide 6.12).</w:t>
            </w:r>
          </w:p>
        </w:tc>
      </w:tr>
      <w:tr>
        <w:trPr>
          <w:cantSplit/>
        </w:trPr>
        <w:tc>
          <w:tcPr>
            <w:tcW w:w="2000" w:type="dxa"/>
          </w:tcPr>
          <w:p>
            <w:r>
              <w:rPr>
                <w:b/>
              </w:rPr>
              <w:t xml:space="preserve">Evidence</w:t>
            </w:r>
          </w:p>
        </w:tc>
        <w:tc>
          <w:tcPr>
            <w:tcW w:w="7648" w:type="dxa"/>
          </w:tcPr>
          <w:p>
            <w:r>
              <w:t xml:space="preserve">Direct use: test files 15, benchmarks 7, example files 2; not named in doc 05; e.g. authority_bound_callthrough_v0130.py, minimal_battery_service.py.</w:t>
            </w:r>
          </w:p>
        </w:tc>
      </w:tr>
      <w:tr>
        <w:trPr>
          <w:cantSplit/>
        </w:trPr>
        <w:tc>
          <w:tcPr>
            <w:tcW w:w="2000" w:type="dxa"/>
          </w:tcPr>
          <w:p>
            <w:r>
              <w:rPr>
                <w:b/>
              </w:rPr>
              <w:t xml:space="preserve">See also</w:t>
            </w:r>
          </w:p>
        </w:tc>
        <w:tc>
          <w:tcPr>
            <w:tcW w:w="7648" w:type="dxa"/>
          </w:tcPr>
          <w:p>
            <w:r>
              <w:t xml:space="preserve">3.11.</w:t>
            </w:r>
          </w:p>
        </w:tc>
      </w:tr>
    </w:tbl>
    <w:p>
      <w:pPr>
        <w:pStyle w:val="Caption"/>
        <w:keepNext/>
        <w:spacing w:before="160"/>
      </w:pPr>
      <w:r>
        <w:t xml:space="preserve">Entry — PVPPRegistry.register_policy_seed</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PVPPRegistry.register_policy_seed — method; registry.py:133. PUBLIC / ADVANCED (rule R2, revised (H.5-4)).</w:t>
            </w:r>
          </w:p>
        </w:tc>
      </w:tr>
      <w:tr>
        <w:trPr>
          <w:cantSplit/>
        </w:trPr>
        <w:tc>
          <w:tcPr>
            <w:tcW w:w="2000" w:type="dxa"/>
          </w:tcPr>
          <w:p>
            <w:r>
              <w:rPr>
                <w:b/>
              </w:rPr>
              <w:t xml:space="preserve">Purpose</w:t>
            </w:r>
          </w:p>
        </w:tc>
        <w:tc>
          <w:tcPr>
            <w:tcW w:w="7648" w:type="dxa"/>
          </w:tcPr>
          <w:p>
            <w:r>
              <w:t xml:space="preserve">Registers a seed that Π may build a candidate from when the graph path is not used.</w:t>
            </w:r>
          </w:p>
        </w:tc>
      </w:tr>
      <w:tr>
        <w:trPr>
          <w:cantSplit/>
        </w:trPr>
        <w:tc>
          <w:tcPr>
            <w:tcW w:w="2000" w:type="dxa"/>
          </w:tcPr>
          <w:p>
            <w:r>
              <w:rPr>
                <w:b/>
              </w:rPr>
              <w:t xml:space="preserve">Framework basis</w:t>
            </w:r>
          </w:p>
        </w:tc>
        <w:tc>
          <w:tcPr>
            <w:tcW w:w="7648" w:type="dxa"/>
          </w:tcPr>
          <w:p>
            <w:r>
              <w:t xml:space="preserve">Policy seeds and families (C15/D7; C15/D14).</w:t>
            </w:r>
          </w:p>
        </w:tc>
      </w:tr>
      <w:tr>
        <w:trPr>
          <w:cantSplit/>
        </w:trPr>
        <w:tc>
          <w:tcPr>
            <w:tcW w:w="2000" w:type="dxa"/>
          </w:tcPr>
          <w:p>
            <w:r>
              <w:rPr>
                <w:b/>
              </w:rPr>
              <w:t xml:space="preserve">Signature</w:t>
            </w:r>
          </w:p>
        </w:tc>
        <w:tc>
          <w:tcPr>
            <w:tcW w:w="7648" w:type="dxa"/>
          </w:tcPr>
          <w:p>
            <w:r>
              <w:t xml:space="preserve">PVPPRegistry.register_policy_seed(seed: PolicySeedDefinition)</w:t>
            </w:r>
          </w:p>
        </w:tc>
      </w:tr>
      <w:tr>
        <w:trPr>
          <w:cantSplit/>
        </w:trPr>
        <w:tc>
          <w:tcPr>
            <w:tcW w:w="2000" w:type="dxa"/>
          </w:tcPr>
          <w:p>
            <w:r>
              <w:rPr>
                <w:b/>
              </w:rPr>
              <w:t xml:space="preserve">Argument record</w:t>
            </w:r>
          </w:p>
        </w:tc>
        <w:tc>
          <w:tcPr>
            <w:tcW w:w="7648" w:type="dxa"/>
          </w:tcPr>
          <w:p>
            <w:r>
              <w:t xml:space="preserve">PolicySeedDefinition: frozen dataclass; id: str; action_ids: tuple[str, ...]; family: str; affected_domain_ids: tuple[str, ...] = (); policy_class_ids: tuple[str, ...] = (); structurally_required: bool = False; coherent: bool = True; visible: bool = True; metadata: Mapping[str, Any] | None = None; source_family: str = ''; path_type: str = ''; source_ids: tuple[str, ...] = (); structural_distinctness_note: str = ''</w:t>
            </w:r>
          </w:p>
        </w:tc>
      </w:tr>
      <w:tr>
        <w:trPr>
          <w:cantSplit/>
        </w:trPr>
        <w:tc>
          <w:tcPr>
            <w:tcW w:w="2000" w:type="dxa"/>
          </w:tcPr>
          <w:p>
            <w:r>
              <w:rPr>
                <w:b/>
              </w:rPr>
              <w:t xml:space="preserve">Preconditions</w:t>
            </w:r>
          </w:p>
        </w:tc>
        <w:tc>
          <w:tcPr>
            <w:tcW w:w="7648" w:type="dxa"/>
          </w:tcPr>
          <w:p>
            <w:r>
              <w:t xml:space="preserve">The seed identifier is new; family is one of the four canonical families; its actions and affected domains are registered.</w:t>
            </w:r>
          </w:p>
        </w:tc>
      </w:tr>
      <w:tr>
        <w:trPr>
          <w:cantSplit/>
        </w:trPr>
        <w:tc>
          <w:tcPr>
            <w:tcW w:w="2000" w:type="dxa"/>
          </w:tcPr>
          <w:p>
            <w:r>
              <w:rPr>
                <w:b/>
              </w:rPr>
              <w:t xml:space="preserve">Result</w:t>
            </w:r>
          </w:p>
        </w:tc>
        <w:tc>
          <w:tcPr>
            <w:tcW w:w="7648" w:type="dxa"/>
          </w:tcPr>
          <w:p>
            <w:r>
              <w:t xml:space="preserve">None.</w:t>
            </w:r>
          </w:p>
        </w:tc>
      </w:tr>
      <w:tr>
        <w:trPr>
          <w:cantSplit/>
        </w:trPr>
        <w:tc>
          <w:tcPr>
            <w:tcW w:w="2000" w:type="dxa"/>
          </w:tcPr>
          <w:p>
            <w:r>
              <w:rPr>
                <w:b/>
              </w:rPr>
              <w:t xml:space="preserve">Invariants</w:t>
            </w:r>
          </w:p>
        </w:tc>
        <w:tc>
          <w:tcPr>
            <w:tcW w:w="7648" w:type="dxa"/>
          </w:tcPr>
          <w:p>
            <w:r>
              <w:t xml:space="preserve">A seed is not a projected or ranked policy. Regime activates seeds by family; structurally required seeds and seeds in a materially required class are kept regardless (3.4).</w:t>
            </w:r>
          </w:p>
        </w:tc>
      </w:tr>
      <w:tr>
        <w:trPr>
          <w:cantSplit/>
        </w:trPr>
        <w:tc>
          <w:tcPr>
            <w:tcW w:w="2000" w:type="dxa"/>
          </w:tcPr>
          <w:p>
            <w:r>
              <w:rPr>
                <w:b/>
              </w:rPr>
              <w:t xml:space="preserve">Failure behavior</w:t>
            </w:r>
          </w:p>
        </w:tc>
        <w:tc>
          <w:tcPr>
            <w:tcW w:w="7648" w:type="dxa"/>
          </w:tcPr>
          <w:p>
            <w:r>
              <w:t xml:space="preserve">Raises ValueError if the identifier is already registered. Raises ValueError for an unknown family or an unregistered action or domain.</w:t>
            </w:r>
          </w:p>
        </w:tc>
      </w:tr>
      <w:tr>
        <w:trPr>
          <w:cantSplit/>
        </w:trPr>
        <w:tc>
          <w:tcPr>
            <w:tcW w:w="2000" w:type="dxa"/>
          </w:tcPr>
          <w:p>
            <w:r>
              <w:rPr>
                <w:b/>
              </w:rPr>
              <w:t xml:space="preserve">Does not</w:t>
            </w:r>
          </w:p>
        </w:tc>
        <w:tc>
          <w:tcPr>
            <w:tcW w:w="7648" w:type="dxa"/>
          </w:tcPr>
          <w:p>
            <w:r>
              <w:t xml:space="preserve">Guarantee the seed becomes a candidate.</w:t>
            </w:r>
          </w:p>
        </w:tc>
      </w:tr>
      <w:tr>
        <w:trPr>
          <w:cantSplit/>
        </w:trPr>
        <w:tc>
          <w:tcPr>
            <w:tcW w:w="2000" w:type="dxa"/>
          </w:tcPr>
          <w:p>
            <w:r>
              <w:rPr>
                <w:b/>
              </w:rPr>
              <w:t xml:space="preserve">Evidence</w:t>
            </w:r>
          </w:p>
        </w:tc>
        <w:tc>
          <w:tcPr>
            <w:tcW w:w="7648" w:type="dxa"/>
          </w:tcPr>
          <w:p>
            <w:r>
              <w:t xml:space="preserve">Direct use: test files 2, benchmarks 2; not named in doc 05; e.g. benchmark_mission_required_pi_v049.py, benchmark_pi_construction_v025.py.</w:t>
            </w:r>
          </w:p>
        </w:tc>
      </w:tr>
      <w:tr>
        <w:trPr>
          <w:cantSplit/>
        </w:trPr>
        <w:tc>
          <w:tcPr>
            <w:tcW w:w="2000" w:type="dxa"/>
          </w:tcPr>
          <w:p>
            <w:r>
              <w:rPr>
                <w:b/>
              </w:rPr>
              <w:t xml:space="preserve">See also</w:t>
            </w:r>
          </w:p>
        </w:tc>
        <w:tc>
          <w:tcPr>
            <w:tcW w:w="7648" w:type="dxa"/>
          </w:tcPr>
          <w:p>
            <w:r>
              <w:t xml:space="preserve">3.4–3.5; 9.8; H.5-4.</w:t>
            </w:r>
          </w:p>
        </w:tc>
      </w:tr>
    </w:tbl>
    <w:p>
      <w:pPr>
        <w:pStyle w:val="Heading2"/>
        <w:spacing w:before="160"/>
      </w:pPr>
      <w:r>
        <w:t xml:space="preserve">4.7 Graph Instances, Transformations, and Compositions</w:t>
      </w:r>
    </w:p>
    <w:p>
      <w:pPr>
        <w:pStyle w:val="Caption"/>
        <w:keepNext/>
      </w:pPr>
      <w:r>
        <w:t xml:space="preserve">Entry — PVPPRegistry.register_graph_instance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PVPPRegistry.register_graph_instance — method; registry.py:374. PUBLIC / SUPPORTED (rule R1).</w:t>
            </w:r>
          </w:p>
        </w:tc>
      </w:tr>
      <w:tr>
        <w:trPr>
          <w:cantSplit/>
        </w:trPr>
        <w:tc>
          <w:tcPr>
            <w:tcW w:w="2000" w:type="dxa"/>
          </w:tcPr>
          <w:p>
            <w:r>
              <w:rPr>
                <w:b/>
              </w:rPr>
              <w:t xml:space="preserve">Purpose</w:t>
            </w:r>
          </w:p>
        </w:tc>
        <w:tc>
          <w:tcPr>
            <w:tcW w:w="7648" w:type="dxa"/>
          </w:tcPr>
          <w:p>
            <w:r>
              <w:t xml:space="preserve">Registers an instance node of the instance-transformation graph.</w:t>
            </w:r>
          </w:p>
        </w:tc>
      </w:tr>
      <w:tr>
        <w:trPr>
          <w:cantSplit/>
        </w:trPr>
        <w:tc>
          <w:tcPr>
            <w:tcW w:w="2000" w:type="dxa"/>
          </w:tcPr>
          <w:p>
            <w:r>
              <w:rPr>
                <w:b/>
              </w:rPr>
              <w:t xml:space="preserve">Framework basis</w:t>
            </w:r>
          </w:p>
        </w:tc>
        <w:tc>
          <w:tcPr>
            <w:tcW w:w="7648" w:type="dxa"/>
          </w:tcPr>
          <w:p>
            <w:r>
              <w:t xml:space="preserve">Instance-Transformation Graph Layer (C15/D11).</w:t>
            </w:r>
          </w:p>
        </w:tc>
      </w:tr>
      <w:tr>
        <w:trPr>
          <w:cantSplit/>
        </w:trPr>
        <w:tc>
          <w:tcPr>
            <w:tcW w:w="2000" w:type="dxa"/>
          </w:tcPr>
          <w:p>
            <w:r>
              <w:rPr>
                <w:b/>
              </w:rPr>
              <w:t xml:space="preserve">Signature</w:t>
            </w:r>
          </w:p>
        </w:tc>
        <w:tc>
          <w:tcPr>
            <w:tcW w:w="7648" w:type="dxa"/>
          </w:tcPr>
          <w:p>
            <w:r>
              <w:t xml:space="preserve">PVPPRegistry.register_graph_instance(instance: GraphInstanceDefinition)</w:t>
            </w:r>
          </w:p>
        </w:tc>
      </w:tr>
      <w:tr>
        <w:trPr>
          <w:cantSplit/>
        </w:trPr>
        <w:tc>
          <w:tcPr>
            <w:tcW w:w="2000" w:type="dxa"/>
          </w:tcPr>
          <w:p>
            <w:r>
              <w:rPr>
                <w:b/>
              </w:rPr>
              <w:t xml:space="preserve">Argument record</w:t>
            </w:r>
          </w:p>
        </w:tc>
        <w:tc>
          <w:tcPr>
            <w:tcW w:w="7648" w:type="dxa"/>
          </w:tcPr>
          <w:p>
            <w:r>
              <w:t xml:space="preserve">GraphInstanceDefinition: frozen dataclass; id: str; instance_type: str; domain_ids: tuple[str, ...]; current_state: str; roles: tuple[str, ...] = (); reachability_relevance: str = ''; composition_relevance: str = ''; metadata: Mapping[str, Any] = (empty)</w:t>
            </w:r>
          </w:p>
        </w:tc>
      </w:tr>
      <w:tr>
        <w:trPr>
          <w:cantSplit/>
        </w:trPr>
        <w:tc>
          <w:tcPr>
            <w:tcW w:w="2000" w:type="dxa"/>
          </w:tcPr>
          <w:p>
            <w:r>
              <w:rPr>
                <w:b/>
              </w:rPr>
              <w:t xml:space="preserve">Preconditions</w:t>
            </w:r>
          </w:p>
        </w:tc>
        <w:tc>
          <w:tcPr>
            <w:tcW w:w="7648" w:type="dxa"/>
          </w:tcPr>
          <w:p>
            <w:r>
              <w:t xml:space="preserve">The identifier is new and its domains are registered.</w:t>
            </w:r>
          </w:p>
        </w:tc>
      </w:tr>
      <w:tr>
        <w:trPr>
          <w:cantSplit/>
        </w:trPr>
        <w:tc>
          <w:tcPr>
            <w:tcW w:w="2000" w:type="dxa"/>
          </w:tcPr>
          <w:p>
            <w:r>
              <w:rPr>
                <w:b/>
              </w:rPr>
              <w:t xml:space="preserve">Result</w:t>
            </w:r>
          </w:p>
        </w:tc>
        <w:tc>
          <w:tcPr>
            <w:tcW w:w="7648" w:type="dxa"/>
          </w:tcPr>
          <w:p>
            <w:r>
              <w:t xml:space="preserve">None.</w:t>
            </w:r>
          </w:p>
        </w:tc>
      </w:tr>
      <w:tr>
        <w:trPr>
          <w:cantSplit/>
        </w:trPr>
        <w:tc>
          <w:tcPr>
            <w:tcW w:w="2000" w:type="dxa"/>
          </w:tcPr>
          <w:p>
            <w:r>
              <w:rPr>
                <w:b/>
              </w:rPr>
              <w:t xml:space="preserve">Invariants</w:t>
            </w:r>
          </w:p>
        </w:tc>
        <w:tc>
          <w:tcPr>
            <w:tcW w:w="7648" w:type="dxa"/>
          </w:tcPr>
          <w:p>
            <w:r>
              <w:t xml:space="preserve">Instances enter the graph substrate identity (4.8).</w:t>
            </w:r>
          </w:p>
        </w:tc>
      </w:tr>
      <w:tr>
        <w:trPr>
          <w:cantSplit/>
        </w:trPr>
        <w:tc>
          <w:tcPr>
            <w:tcW w:w="2000" w:type="dxa"/>
          </w:tcPr>
          <w:p>
            <w:r>
              <w:rPr>
                <w:b/>
              </w:rPr>
              <w:t xml:space="preserve">Failure behavior</w:t>
            </w:r>
          </w:p>
        </w:tc>
        <w:tc>
          <w:tcPr>
            <w:tcW w:w="7648" w:type="dxa"/>
          </w:tcPr>
          <w:p>
            <w:r>
              <w:t xml:space="preserve">Raises ValueError if the identifier is already registered. Raises ValueError for unregistered domains.</w:t>
            </w:r>
          </w:p>
        </w:tc>
      </w:tr>
      <w:tr>
        <w:trPr>
          <w:cantSplit/>
        </w:trPr>
        <w:tc>
          <w:tcPr>
            <w:tcW w:w="2000" w:type="dxa"/>
          </w:tcPr>
          <w:p>
            <w:r>
              <w:rPr>
                <w:b/>
              </w:rPr>
              <w:t xml:space="preserve">Does not</w:t>
            </w:r>
          </w:p>
        </w:tc>
        <w:tc>
          <w:tcPr>
            <w:tcW w:w="7648" w:type="dxa"/>
          </w:tcPr>
          <w:p>
            <w:r>
              <w:t xml:space="preserve">Assert reachability; that belongs to transformations.</w:t>
            </w:r>
          </w:p>
        </w:tc>
      </w:tr>
      <w:tr>
        <w:trPr>
          <w:cantSplit/>
        </w:trPr>
        <w:tc>
          <w:tcPr>
            <w:tcW w:w="2000" w:type="dxa"/>
          </w:tcPr>
          <w:p>
            <w:r>
              <w:rPr>
                <w:b/>
              </w:rPr>
              <w:t xml:space="preserve">Evidence</w:t>
            </w:r>
          </w:p>
        </w:tc>
        <w:tc>
          <w:tcPr>
            <w:tcW w:w="7648" w:type="dxa"/>
          </w:tcPr>
          <w:p>
            <w:r>
              <w:t xml:space="preserve">Direct use: test files 24, benchmarks 10, example files 2; not named in doc 05; e.g. authority_bound_callthrough_v0130.py, minimal_battery_service.py.</w:t>
            </w:r>
          </w:p>
        </w:tc>
      </w:tr>
      <w:tr>
        <w:trPr>
          <w:cantSplit/>
        </w:trPr>
        <w:tc>
          <w:tcPr>
            <w:tcW w:w="2000" w:type="dxa"/>
          </w:tcPr>
          <w:p>
            <w:r>
              <w:rPr>
                <w:b/>
              </w:rPr>
              <w:t xml:space="preserve">See also</w:t>
            </w:r>
          </w:p>
        </w:tc>
        <w:tc>
          <w:tcPr>
            <w:tcW w:w="7648" w:type="dxa"/>
          </w:tcPr>
          <w:p>
            <w:r>
              <w:t xml:space="preserve">3.5; Chapter 8.</w:t>
            </w:r>
          </w:p>
        </w:tc>
      </w:tr>
    </w:tbl>
    <w:p>
      <w:pPr>
        <w:pStyle w:val="Caption"/>
        <w:keepNext/>
        <w:spacing w:before="160"/>
      </w:pPr>
      <w:r>
        <w:t xml:space="preserve">Entry — PVPPRegistry.register_graph_transformation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PVPPRegistry.register_graph_transformation — method; registry.py:382. PUBLIC / SUPPORTED (rule R1).</w:t>
            </w:r>
          </w:p>
        </w:tc>
      </w:tr>
      <w:tr>
        <w:trPr>
          <w:cantSplit/>
        </w:trPr>
        <w:tc>
          <w:tcPr>
            <w:tcW w:w="2000" w:type="dxa"/>
          </w:tcPr>
          <w:p>
            <w:r>
              <w:rPr>
                <w:b/>
              </w:rPr>
              <w:t xml:space="preserve">Purpose</w:t>
            </w:r>
          </w:p>
        </w:tc>
        <w:tc>
          <w:tcPr>
            <w:tcW w:w="7648" w:type="dxa"/>
          </w:tcPr>
          <w:p>
            <w:r>
              <w:t xml:space="preserve">Registers a transformation between two instances, carried out by one action.</w:t>
            </w:r>
          </w:p>
        </w:tc>
      </w:tr>
      <w:tr>
        <w:trPr>
          <w:cantSplit/>
        </w:trPr>
        <w:tc>
          <w:tcPr>
            <w:tcW w:w="2000" w:type="dxa"/>
          </w:tcPr>
          <w:p>
            <w:r>
              <w:rPr>
                <w:b/>
              </w:rPr>
              <w:t xml:space="preserve">Framework basis</w:t>
            </w:r>
          </w:p>
        </w:tc>
        <w:tc>
          <w:tcPr>
            <w:tcW w:w="7648" w:type="dxa"/>
          </w:tcPr>
          <w:p>
            <w:r>
              <w:t xml:space="preserve">Graph layer and construction protocol (C15/D11; C15/D14).</w:t>
            </w:r>
          </w:p>
        </w:tc>
      </w:tr>
      <w:tr>
        <w:trPr>
          <w:cantSplit/>
        </w:trPr>
        <w:tc>
          <w:tcPr>
            <w:tcW w:w="2000" w:type="dxa"/>
          </w:tcPr>
          <w:p>
            <w:r>
              <w:rPr>
                <w:b/>
              </w:rPr>
              <w:t xml:space="preserve">Signature</w:t>
            </w:r>
          </w:p>
        </w:tc>
        <w:tc>
          <w:tcPr>
            <w:tcW w:w="7648" w:type="dxa"/>
          </w:tcPr>
          <w:p>
            <w:r>
              <w:t xml:space="preserve">PVPPRegistry.register_graph_transformation(transformation: GraphTransformationDefinition)</w:t>
            </w:r>
          </w:p>
        </w:tc>
      </w:tr>
      <w:tr>
        <w:trPr>
          <w:cantSplit/>
        </w:trPr>
        <w:tc>
          <w:tcPr>
            <w:tcW w:w="2000" w:type="dxa"/>
          </w:tcPr>
          <w:p>
            <w:r>
              <w:rPr>
                <w:b/>
              </w:rPr>
              <w:t xml:space="preserve">Argument record</w:t>
            </w:r>
          </w:p>
        </w:tc>
        <w:tc>
          <w:tcPr>
            <w:tcW w:w="7648" w:type="dxa"/>
          </w:tcPr>
          <w:p>
            <w:r>
              <w:t xml:space="preserve">GraphTransformationDefinition: frozen dataclass; id: str; source_instance_id: str; destination_instance_id: str; family: str; affected_domain_ids: tuple[str, ...]; reachability_status: str; action_id: str; policy_class_ids: tuple[str, ...] = (); enabling_conditions: tuple[str, ...] = (); blocking_conditions: tuple[str, ...] = (); relevant_horizon: float | None = None; irreversible: bool = False; structurally_required: bool = False; uncertainty_note: str = ''; structural_effect: str = ''; metadata: Mapping[str, Any] = (empty); only_viable_path_candidate: bool = False</w:t>
            </w:r>
          </w:p>
        </w:tc>
      </w:tr>
      <w:tr>
        <w:trPr>
          <w:cantSplit/>
        </w:trPr>
        <w:tc>
          <w:tcPr>
            <w:tcW w:w="2000" w:type="dxa"/>
          </w:tcPr>
          <w:p>
            <w:r>
              <w:rPr>
                <w:b/>
              </w:rPr>
              <w:t xml:space="preserve">Preconditions</w:t>
            </w:r>
          </w:p>
        </w:tc>
        <w:tc>
          <w:tcPr>
            <w:tcW w:w="7648" w:type="dxa"/>
          </w:tcPr>
          <w:p>
            <w:r>
              <w:t xml:space="preserve">The identifier is new. family is one of the eight graph families (continuation, maintenance_local_adjustment, corrective_repair, structural_reconfiguration, exit_transfer_liquidation, substitution, release_restructuring, escape_emergency). reachability_status is "reachable", "unreachable", or "uncertain"; an uncertain transformation needs a non-empty uncertainty_note. Instances, action, and domains are registered.</w:t>
            </w:r>
          </w:p>
        </w:tc>
      </w:tr>
      <w:tr>
        <w:trPr>
          <w:cantSplit/>
        </w:trPr>
        <w:tc>
          <w:tcPr>
            <w:tcW w:w="2000" w:type="dxa"/>
          </w:tcPr>
          <w:p>
            <w:r>
              <w:rPr>
                <w:b/>
              </w:rPr>
              <w:t xml:space="preserve">Result</w:t>
            </w:r>
          </w:p>
        </w:tc>
        <w:tc>
          <w:tcPr>
            <w:tcW w:w="7648" w:type="dxa"/>
          </w:tcPr>
          <w:p>
            <w:r>
              <w:t xml:space="preserve">None.</w:t>
            </w:r>
          </w:p>
        </w:tc>
      </w:tr>
      <w:tr>
        <w:trPr>
          <w:cantSplit/>
        </w:trPr>
        <w:tc>
          <w:tcPr>
            <w:tcW w:w="2000" w:type="dxa"/>
          </w:tcPr>
          <w:p>
            <w:r>
              <w:rPr>
                <w:b/>
              </w:rPr>
              <w:t xml:space="preserve">Invariants</w:t>
            </w:r>
          </w:p>
        </w:tc>
        <w:tc>
          <w:tcPr>
            <w:tcW w:w="7648" w:type="dxa"/>
          </w:tcPr>
          <w:p>
            <w:r>
              <w:t xml:space="preserve">Graph families map onto the four Π families (3.5). "unreachable" is a real status and is kept, not dropped.</w:t>
            </w:r>
          </w:p>
        </w:tc>
      </w:tr>
      <w:tr>
        <w:trPr>
          <w:cantSplit/>
        </w:trPr>
        <w:tc>
          <w:tcPr>
            <w:tcW w:w="2000" w:type="dxa"/>
          </w:tcPr>
          <w:p>
            <w:r>
              <w:rPr>
                <w:b/>
              </w:rPr>
              <w:t xml:space="preserve">Failure behavior</w:t>
            </w:r>
          </w:p>
        </w:tc>
        <w:tc>
          <w:tcPr>
            <w:tcW w:w="7648" w:type="dxa"/>
          </w:tcPr>
          <w:p>
            <w:r>
              <w:t xml:space="preserve">Raises ValueError if the identifier is already registered. Raises ValueError for any failed condition above.</w:t>
            </w:r>
          </w:p>
        </w:tc>
      </w:tr>
      <w:tr>
        <w:trPr>
          <w:cantSplit/>
        </w:trPr>
        <w:tc>
          <w:tcPr>
            <w:tcW w:w="2000" w:type="dxa"/>
          </w:tcPr>
          <w:p>
            <w:r>
              <w:rPr>
                <w:b/>
              </w:rPr>
              <w:t xml:space="preserve">Does not</w:t>
            </w:r>
          </w:p>
        </w:tc>
        <w:tc>
          <w:tcPr>
            <w:tcW w:w="7648" w:type="dxa"/>
          </w:tcPr>
          <w:p>
            <w:r>
              <w:t xml:space="preserve">Make the transformation feasible; Constraints decides feasibility.</w:t>
            </w:r>
          </w:p>
        </w:tc>
      </w:tr>
      <w:tr>
        <w:trPr>
          <w:cantSplit/>
        </w:trPr>
        <w:tc>
          <w:tcPr>
            <w:tcW w:w="2000" w:type="dxa"/>
          </w:tcPr>
          <w:p>
            <w:r>
              <w:rPr>
                <w:b/>
              </w:rPr>
              <w:t xml:space="preserve">Evidence</w:t>
            </w:r>
          </w:p>
        </w:tc>
        <w:tc>
          <w:tcPr>
            <w:tcW w:w="7648" w:type="dxa"/>
          </w:tcPr>
          <w:p>
            <w:r>
              <w:t xml:space="preserve">Direct use: test files 19, benchmarks 10, example files 2; not named in doc 05; e.g. authority_bound_callthrough_v0130.py, minimal_battery_service.py.</w:t>
            </w:r>
          </w:p>
        </w:tc>
      </w:tr>
      <w:tr>
        <w:trPr>
          <w:cantSplit/>
        </w:trPr>
        <w:tc>
          <w:tcPr>
            <w:tcW w:w="2000" w:type="dxa"/>
          </w:tcPr>
          <w:p>
            <w:r>
              <w:rPr>
                <w:b/>
              </w:rPr>
              <w:t xml:space="preserve">See also</w:t>
            </w:r>
          </w:p>
        </w:tc>
        <w:tc>
          <w:tcPr>
            <w:tcW w:w="7648" w:type="dxa"/>
          </w:tcPr>
          <w:p>
            <w:r>
              <w:t xml:space="preserve">3.5; Chapter 8 for reachability refresh, admission, and revision.</w:t>
            </w:r>
          </w:p>
        </w:tc>
      </w:tr>
    </w:tbl>
    <w:p>
      <w:pPr>
        <w:pStyle w:val="Caption"/>
        <w:keepNext/>
        <w:spacing w:before="160"/>
      </w:pPr>
      <w:r>
        <w:t xml:space="preserve">Entry — PVPPRegistry.register_graph_composition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PVPPRegistry.register_graph_composition — method; registry.py:400. PUBLIC / SUPPORTED (rule R1).</w:t>
            </w:r>
          </w:p>
        </w:tc>
      </w:tr>
      <w:tr>
        <w:trPr>
          <w:cantSplit/>
        </w:trPr>
        <w:tc>
          <w:tcPr>
            <w:tcW w:w="2000" w:type="dxa"/>
          </w:tcPr>
          <w:p>
            <w:r>
              <w:rPr>
                <w:b/>
              </w:rPr>
              <w:t xml:space="preserve">Purpose</w:t>
            </w:r>
          </w:p>
        </w:tc>
        <w:tc>
          <w:tcPr>
            <w:tcW w:w="7648" w:type="dxa"/>
          </w:tcPr>
          <w:p>
            <w:r>
              <w:t xml:space="preserve">Registers a composition of transformations that represents a policy family together.</w:t>
            </w:r>
          </w:p>
        </w:tc>
      </w:tr>
      <w:tr>
        <w:trPr>
          <w:cantSplit/>
        </w:trPr>
        <w:tc>
          <w:tcPr>
            <w:tcW w:w="2000" w:type="dxa"/>
          </w:tcPr>
          <w:p>
            <w:r>
              <w:rPr>
                <w:b/>
              </w:rPr>
              <w:t xml:space="preserve">Framework basis</w:t>
            </w:r>
          </w:p>
        </w:tc>
        <w:tc>
          <w:tcPr>
            <w:tcW w:w="7648" w:type="dxa"/>
          </w:tcPr>
          <w:p>
            <w:r>
              <w:t xml:space="preserve">Graph composition sufficiency (C15/D11).</w:t>
            </w:r>
          </w:p>
        </w:tc>
      </w:tr>
      <w:tr>
        <w:trPr>
          <w:cantSplit/>
        </w:trPr>
        <w:tc>
          <w:tcPr>
            <w:tcW w:w="2000" w:type="dxa"/>
          </w:tcPr>
          <w:p>
            <w:r>
              <w:rPr>
                <w:b/>
              </w:rPr>
              <w:t xml:space="preserve">Signature</w:t>
            </w:r>
          </w:p>
        </w:tc>
        <w:tc>
          <w:tcPr>
            <w:tcW w:w="7648" w:type="dxa"/>
          </w:tcPr>
          <w:p>
            <w:r>
              <w:t xml:space="preserve">PVPPRegistry.register_graph_composition(composition: GraphCompositionDefinition)</w:t>
            </w:r>
          </w:p>
        </w:tc>
      </w:tr>
      <w:tr>
        <w:trPr>
          <w:cantSplit/>
        </w:trPr>
        <w:tc>
          <w:tcPr>
            <w:tcW w:w="2000" w:type="dxa"/>
          </w:tcPr>
          <w:p>
            <w:r>
              <w:rPr>
                <w:b/>
              </w:rPr>
              <w:t xml:space="preserve">Argument record</w:t>
            </w:r>
          </w:p>
        </w:tc>
        <w:tc>
          <w:tcPr>
            <w:tcW w:w="7648" w:type="dxa"/>
          </w:tcPr>
          <w:p>
            <w:r>
              <w:t xml:space="preserve">GraphCompositionDefinition: frozen dataclass; id: str; transformation_ids: tuple[str, ...]; represented_family: str; affected_domain_ids: tuple[str, ...]; policy_class_ids: tuple[str, ...] = (); recovery_relevance: str = ''; distinctness_justification: str = ''; structurally_required: bool = False</w:t>
            </w:r>
          </w:p>
        </w:tc>
      </w:tr>
      <w:tr>
        <w:trPr>
          <w:cantSplit/>
        </w:trPr>
        <w:tc>
          <w:tcPr>
            <w:tcW w:w="2000" w:type="dxa"/>
          </w:tcPr>
          <w:p>
            <w:r>
              <w:rPr>
                <w:b/>
              </w:rPr>
              <w:t xml:space="preserve">Preconditions</w:t>
            </w:r>
          </w:p>
        </w:tc>
        <w:tc>
          <w:tcPr>
            <w:tcW w:w="7648" w:type="dxa"/>
          </w:tcPr>
          <w:p>
            <w:r>
              <w:t xml:space="preserve">The identifier is new and every transformation is registered.</w:t>
            </w:r>
          </w:p>
        </w:tc>
      </w:tr>
      <w:tr>
        <w:trPr>
          <w:cantSplit/>
        </w:trPr>
        <w:tc>
          <w:tcPr>
            <w:tcW w:w="2000" w:type="dxa"/>
          </w:tcPr>
          <w:p>
            <w:r>
              <w:rPr>
                <w:b/>
              </w:rPr>
              <w:t xml:space="preserve">Result</w:t>
            </w:r>
          </w:p>
        </w:tc>
        <w:tc>
          <w:tcPr>
            <w:tcW w:w="7648" w:type="dxa"/>
          </w:tcPr>
          <w:p>
            <w:r>
              <w:t xml:space="preserve">None.</w:t>
            </w:r>
          </w:p>
        </w:tc>
      </w:tr>
      <w:tr>
        <w:trPr>
          <w:cantSplit/>
        </w:trPr>
        <w:tc>
          <w:tcPr>
            <w:tcW w:w="2000" w:type="dxa"/>
          </w:tcPr>
          <w:p>
            <w:r>
              <w:rPr>
                <w:b/>
              </w:rPr>
              <w:t xml:space="preserve">Invariants</w:t>
            </w:r>
          </w:p>
        </w:tc>
        <w:tc>
          <w:tcPr>
            <w:tcW w:w="7648" w:type="dxa"/>
          </w:tcPr>
          <w:p>
            <w:r>
              <w:t xml:space="preserve">construct_graph treats a composition as valid only if its recovery relevance and distinctness justification are non-empty (8.2).</w:t>
            </w:r>
          </w:p>
        </w:tc>
      </w:tr>
      <w:tr>
        <w:trPr>
          <w:cantSplit/>
        </w:trPr>
        <w:tc>
          <w:tcPr>
            <w:tcW w:w="2000" w:type="dxa"/>
          </w:tcPr>
          <w:p>
            <w:r>
              <w:rPr>
                <w:b/>
              </w:rPr>
              <w:t xml:space="preserve">Failure behavior</w:t>
            </w:r>
          </w:p>
        </w:tc>
        <w:tc>
          <w:tcPr>
            <w:tcW w:w="7648" w:type="dxa"/>
          </w:tcPr>
          <w:p>
            <w:r>
              <w:t xml:space="preserve">Raises ValueError if the identifier is already registered. Raises ValueError for unregistered transformations.</w:t>
            </w:r>
          </w:p>
        </w:tc>
      </w:tr>
      <w:tr>
        <w:trPr>
          <w:cantSplit/>
        </w:trPr>
        <w:tc>
          <w:tcPr>
            <w:tcW w:w="2000" w:type="dxa"/>
          </w:tcPr>
          <w:p>
            <w:r>
              <w:rPr>
                <w:b/>
              </w:rPr>
              <w:t xml:space="preserve">Does not</w:t>
            </w:r>
          </w:p>
        </w:tc>
        <w:tc>
          <w:tcPr>
            <w:tcW w:w="7648" w:type="dxa"/>
          </w:tcPr>
          <w:p>
            <w:r>
              <w:t xml:space="preserve">Establish sufficiency on its own; Chapter 8 covers the checks.</w:t>
            </w:r>
          </w:p>
        </w:tc>
      </w:tr>
      <w:tr>
        <w:trPr>
          <w:cantSplit/>
        </w:trPr>
        <w:tc>
          <w:tcPr>
            <w:tcW w:w="2000" w:type="dxa"/>
          </w:tcPr>
          <w:p>
            <w:r>
              <w:rPr>
                <w:b/>
              </w:rPr>
              <w:t xml:space="preserve">Evidence</w:t>
            </w:r>
          </w:p>
        </w:tc>
        <w:tc>
          <w:tcPr>
            <w:tcW w:w="7648" w:type="dxa"/>
          </w:tcPr>
          <w:p>
            <w:r>
              <w:t xml:space="preserve">Direct use: test files 3, benchmarks 2; not named in doc 05; e.g. benchmark_graph_composition_sufficiency_v039.py, three_domain_buffered_multistep_scenario_v048.py.</w:t>
            </w:r>
          </w:p>
        </w:tc>
      </w:tr>
      <w:tr>
        <w:trPr>
          <w:cantSplit/>
        </w:trPr>
        <w:tc>
          <w:tcPr>
            <w:tcW w:w="2000" w:type="dxa"/>
          </w:tcPr>
          <w:p>
            <w:r>
              <w:rPr>
                <w:b/>
              </w:rPr>
              <w:t xml:space="preserve">See also</w:t>
            </w:r>
          </w:p>
        </w:tc>
        <w:tc>
          <w:tcPr>
            <w:tcW w:w="7648" w:type="dxa"/>
          </w:tcPr>
          <w:p>
            <w:r>
              <w:t xml:space="preserve">Chapter 8.</w:t>
            </w:r>
          </w:p>
        </w:tc>
      </w:tr>
    </w:tbl>
    <w:p>
      <w:pPr>
        <w:pStyle w:val="Heading2"/>
        <w:spacing w:before="160"/>
      </w:pPr>
      <w:r>
        <w:t xml:space="preserve">4.8 Substrate and Configuration Identities</w:t>
      </w:r>
    </w:p>
    <w:p>
      <w:r>
        <w:t xml:space="preserve">The registry computes six identity fingerprints. Each is the SHA-256 digest of a canonical JSON serialization (sorted keys, compact separators) of the registered records it covers. They are integrity and version tokens: a fingerprint changes exactly when the structure it covers changes, which lets re-entry and integrity audits tell whether an earlier result still describes the current registry. They carry no semantic authority.</w:t>
      </w:r>
    </w:p>
    <w:p>
      <w:pPr>
        <w:pStyle w:val="Caption"/>
        <w:keepNext/>
      </w:pPr>
      <w:r>
        <w:t xml:space="preserve">Table 4.3 — Identity methods (each returns a hexadecimal SHA-256 string)</w:t>
      </w:r>
    </w:p>
    <w:tbl>
      <w:tblPr>
        <w:tblStyle w:val="TableGrid"/>
        <w:tblW w:w="9648" w:type="dxa"/>
        <w:jc w:val="center"/>
      </w:tblPr>
      <w:tblGrid>
        <w:gridCol w:w="3300"/>
        <w:gridCol w:w="3900"/>
        <w:gridCol w:w="2448"/>
      </w:tblGrid>
      <w:tr>
        <w:trPr>
          <w:cantSplit/>
          <w:tblHeader/>
        </w:trPr>
        <w:tc>
          <w:tcPr>
            <w:tcW w:w="3300" w:type="dxa"/>
            <w:shd w:val="clear" w:color="auto" w:fill="E7ECF3"/>
          </w:tcPr>
          <w:p>
            <w:r>
              <w:rPr>
                <w:b/>
              </w:rPr>
              <w:t xml:space="preserve">Method</w:t>
            </w:r>
          </w:p>
        </w:tc>
        <w:tc>
          <w:tcPr>
            <w:tcW w:w="3900" w:type="dxa"/>
            <w:shd w:val="clear" w:color="auto" w:fill="E7ECF3"/>
          </w:tcPr>
          <w:p>
            <w:r>
              <w:rPr>
                <w:b/>
              </w:rPr>
              <w:t xml:space="preserve">Covers</w:t>
            </w:r>
          </w:p>
        </w:tc>
        <w:tc>
          <w:tcPr>
            <w:tcW w:w="2448" w:type="dxa"/>
            <w:shd w:val="clear" w:color="auto" w:fill="E7ECF3"/>
          </w:tcPr>
          <w:p>
            <w:r>
              <w:rPr>
                <w:b/>
              </w:rPr>
              <w:t xml:space="preserve">Evidence</w:t>
            </w:r>
          </w:p>
        </w:tc>
      </w:tr>
      <w:tr>
        <w:trPr>
          <w:cantSplit/>
        </w:trPr>
        <w:tc>
          <w:tcPr>
            <w:tcW w:w="3300" w:type="dxa"/>
          </w:tcPr>
          <w:p>
            <w:r>
              <w:rPr>
                <w:b/>
              </w:rPr>
              <w:t xml:space="preserve">action_registry_identity()</w:t>
            </w:r>
          </w:p>
        </w:tc>
        <w:tc>
          <w:tcPr>
            <w:tcW w:w="3900" w:type="dxa"/>
          </w:tcPr>
          <w:p>
            <w:r>
              <w:t xml:space="preserve">All registered action definitions</w:t>
            </w:r>
          </w:p>
        </w:tc>
        <w:tc>
          <w:tcPr>
            <w:tcW w:w="2448" w:type="dxa"/>
          </w:tcPr>
          <w:p>
            <w:r>
              <w:t xml:space="preserve">test files 1</w:t>
            </w:r>
          </w:p>
        </w:tc>
      </w:tr>
      <w:tr>
        <w:trPr>
          <w:cantSplit/>
        </w:trPr>
        <w:tc>
          <w:tcPr>
            <w:tcW w:w="3300" w:type="dxa"/>
          </w:tcPr>
          <w:p>
            <w:r>
              <w:rPr>
                <w:b/>
              </w:rPr>
              <w:t xml:space="preserve">graph_substrate_identity()</w:t>
            </w:r>
          </w:p>
        </w:tc>
        <w:tc>
          <w:tcPr>
            <w:tcW w:w="3900" w:type="dxa"/>
          </w:tcPr>
          <w:p>
            <w:r>
              <w:t xml:space="preserve">Domains, graph instances, transformations, and compositions</w:t>
            </w:r>
          </w:p>
        </w:tc>
        <w:tc>
          <w:tcPr>
            <w:tcW w:w="2448" w:type="dxa"/>
          </w:tcPr>
          <w:p>
            <w:r>
              <w:t xml:space="preserve">test files 15</w:t>
            </w:r>
          </w:p>
        </w:tc>
      </w:tr>
      <w:tr>
        <w:trPr>
          <w:cantSplit/>
        </w:trPr>
        <w:tc>
          <w:tcPr>
            <w:tcW w:w="3300" w:type="dxa"/>
          </w:tcPr>
          <w:p>
            <w:r>
              <w:rPr>
                <w:b/>
              </w:rPr>
              <w:t xml:space="preserve">governing_substrate_identity()</w:t>
            </w:r>
          </w:p>
        </w:tc>
        <w:tc>
          <w:tcPr>
            <w:tcW w:w="3900" w:type="dxa"/>
          </w:tcPr>
          <w:p>
            <w:r>
              <w:t xml:space="preserve">Domains, the governing configuration (or its default), and recovery necessities</w:t>
            </w:r>
          </w:p>
        </w:tc>
        <w:tc>
          <w:tcPr>
            <w:tcW w:w="2448" w:type="dxa"/>
          </w:tcPr>
          <w:p>
            <w:r>
              <w:t xml:space="preserve">test files 3</w:t>
            </w:r>
          </w:p>
        </w:tc>
      </w:tr>
      <w:tr>
        <w:trPr>
          <w:cantSplit/>
        </w:trPr>
        <w:tc>
          <w:tcPr>
            <w:tcW w:w="3300" w:type="dxa"/>
          </w:tcPr>
          <w:p>
            <w:r>
              <w:rPr>
                <w:b/>
              </w:rPr>
              <w:t xml:space="preserve">phi_substrate_identity()</w:t>
            </w:r>
          </w:p>
        </w:tc>
        <w:tc>
          <w:tcPr>
            <w:tcW w:w="3900" w:type="dxa"/>
          </w:tcPr>
          <w:p>
            <w:r>
              <w:t xml:space="preserve">Domain definitions</w:t>
            </w:r>
          </w:p>
        </w:tc>
        <w:tc>
          <w:tcPr>
            <w:tcW w:w="2448" w:type="dxa"/>
          </w:tcPr>
          <w:p>
            <w:r>
              <w:t xml:space="preserve">test files 1</w:t>
            </w:r>
          </w:p>
        </w:tc>
      </w:tr>
      <w:tr>
        <w:trPr>
          <w:cantSplit/>
        </w:trPr>
        <w:tc>
          <w:tcPr>
            <w:tcW w:w="3300" w:type="dxa"/>
          </w:tcPr>
          <w:p>
            <w:r>
              <w:rPr>
                <w:b/>
              </w:rPr>
              <w:t xml:space="preserve">regime_configuration_identity()</w:t>
            </w:r>
          </w:p>
        </w:tc>
        <w:tc>
          <w:tcPr>
            <w:tcW w:w="3900" w:type="dxa"/>
          </w:tcPr>
          <w:p>
            <w:r>
              <w:t xml:space="preserve">The regime configuration; an empty string if none</w:t>
            </w:r>
          </w:p>
        </w:tc>
        <w:tc>
          <w:tcPr>
            <w:tcW w:w="2448" w:type="dxa"/>
          </w:tcPr>
          <w:p>
            <w:r>
              <w:t xml:space="preserve">test files 1</w:t>
            </w:r>
          </w:p>
        </w:tc>
      </w:tr>
      <w:tr>
        <w:trPr>
          <w:cantSplit/>
        </w:trPr>
        <w:tc>
          <w:tcPr>
            <w:tcW w:w="3300" w:type="dxa"/>
          </w:tcPr>
          <w:p>
            <w:r>
              <w:rPr>
                <w:b/>
              </w:rPr>
              <w:t xml:space="preserve">horizon_configuration_identity()</w:t>
            </w:r>
          </w:p>
        </w:tc>
        <w:tc>
          <w:tcPr>
            <w:tcW w:w="3900" w:type="dxa"/>
          </w:tcPr>
          <w:p>
            <w:r>
              <w:t xml:space="preserve">The effective horizon configuration, including the default</w:t>
            </w:r>
          </w:p>
        </w:tc>
        <w:tc>
          <w:tcPr>
            <w:tcW w:w="2448" w:type="dxa"/>
          </w:tcPr>
          <w:p>
            <w:r>
              <w:t xml:space="preserve">test files 1</w:t>
            </w:r>
          </w:p>
        </w:tc>
      </w:tr>
    </w:tbl>
    <w:p>
      <w:pPr>
        <w:spacing w:before="160"/>
      </w:pPr>
      <w:r>
        <w:rPr>
          <w:b/>
        </w:rPr>
        <w:t xml:space="preserve">Entry, shared by all six. </w:t>
      </w:r>
      <w:r>
        <w:t xml:space="preserve">Label: PUBLIC / ADVANCED (rule R2). Signature: ()-&gt; str. Preconditions: none. Invariant: deterministic for identical registered content, independent of registration order within each collection. Failure: none raised. Does not: detect changes in host state, world adapters, or services; verify runtime identity (use the hash manifest, 1.4). See also: Chapter 12 (re-entry dependencies); audit_cycle_artifact_integrity (9.12).</w:t>
      </w:r>
    </w:p>
    <w:p>
      <w:pPr>
        <w:pStyle w:val="Heading2"/>
      </w:pPr>
      <w:r>
        <w:t xml:space="preserve">4.9 Configuration Provenance</w:t>
      </w:r>
    </w:p>
    <w:p>
      <w:pPr>
        <w:pStyle w:val="Caption"/>
        <w:keepNext/>
      </w:pPr>
      <w:r>
        <w:t xml:space="preserve">Entry — PVPPRuntime.validate_runtime_configuration_provenance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PVPPRuntime.validate_runtime_configuration_provenance — method; kernel.py:5282. PUBLIC / ADVANCED (rule R2).</w:t>
            </w:r>
          </w:p>
        </w:tc>
      </w:tr>
      <w:tr>
        <w:trPr>
          <w:cantSplit/>
        </w:trPr>
        <w:tc>
          <w:tcPr>
            <w:tcW w:w="2000" w:type="dxa"/>
          </w:tcPr>
          <w:p>
            <w:r>
              <w:rPr>
                <w:b/>
              </w:rPr>
              <w:t xml:space="preserve">Purpose</w:t>
            </w:r>
          </w:p>
        </w:tc>
        <w:tc>
          <w:tcPr>
            <w:tcW w:w="7648" w:type="dxa"/>
          </w:tcPr>
          <w:p>
            <w:r>
              <w:t xml:space="preserve">Checks that a configuration record identifies itself completely enough to be reproduced.</w:t>
            </w:r>
          </w:p>
        </w:tc>
      </w:tr>
      <w:tr>
        <w:trPr>
          <w:cantSplit/>
        </w:trPr>
        <w:tc>
          <w:tcPr>
            <w:tcW w:w="2000" w:type="dxa"/>
          </w:tcPr>
          <w:p>
            <w:r>
              <w:rPr>
                <w:b/>
              </w:rPr>
              <w:t xml:space="preserve">Framework basis</w:t>
            </w:r>
          </w:p>
        </w:tc>
        <w:tc>
          <w:tcPr>
            <w:tcW w:w="7648" w:type="dxa"/>
          </w:tcPr>
          <w:p>
            <w:r>
              <w:t xml:space="preserve">Reproducibility requirements for runs (C45; Guide 9.9).</w:t>
            </w:r>
          </w:p>
        </w:tc>
      </w:tr>
      <w:tr>
        <w:trPr>
          <w:cantSplit/>
        </w:trPr>
        <w:tc>
          <w:tcPr>
            <w:tcW w:w="2000" w:type="dxa"/>
          </w:tcPr>
          <w:p>
            <w:r>
              <w:rPr>
                <w:b/>
              </w:rPr>
              <w:t xml:space="preserve">Signature</w:t>
            </w:r>
          </w:p>
        </w:tc>
        <w:tc>
          <w:tcPr>
            <w:tcW w:w="7648" w:type="dxa"/>
          </w:tcPr>
          <w:p>
            <w:r>
              <w:t xml:space="preserve">PVPPRuntime.validate_runtime_configuration_provenance(record: RuntimeConfigurationProvenance) -&gt; RuntimeConfigurationProvenanceAssessment</w:t>
            </w:r>
          </w:p>
        </w:tc>
      </w:tr>
      <w:tr>
        <w:trPr>
          <w:cantSplit/>
        </w:trPr>
        <w:tc>
          <w:tcPr>
            <w:tcW w:w="2000" w:type="dxa"/>
          </w:tcPr>
          <w:p>
            <w:r>
              <w:rPr>
                <w:b/>
              </w:rPr>
              <w:t xml:space="preserve">Argument record</w:t>
            </w:r>
          </w:p>
        </w:tc>
        <w:tc>
          <w:tcPr>
            <w:tcW w:w="7648" w:type="dxa"/>
          </w:tcPr>
          <w:p>
            <w:r>
              <w:t xml:space="preserve">RuntimeConfigurationProvenance: frozen dataclass; configuration_id: str; framework_version: str; runtime_version: str; created_at: float; adapter_identities: tuple[AdapterIdentity, ...] = (); source_ids: tuple[str, ...] = (); metadata: Mapping[str, Any] = (empty)</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RuntimeConfigurationProvenanceAssessment: valid, the configuration id, and any violations.</w:t>
            </w:r>
          </w:p>
        </w:tc>
      </w:tr>
      <w:tr>
        <w:trPr>
          <w:cantSplit/>
        </w:trPr>
        <w:tc>
          <w:tcPr>
            <w:tcW w:w="2000" w:type="dxa"/>
          </w:tcPr>
          <w:p>
            <w:r>
              <w:rPr>
                <w:b/>
              </w:rPr>
              <w:t xml:space="preserve">Invariants</w:t>
            </w:r>
          </w:p>
        </w:tc>
        <w:tc>
          <w:tcPr>
            <w:tcW w:w="7648" w:type="dxa"/>
          </w:tcPr>
          <w:p>
            <w:r>
              <w:t xml:space="preserve">Required: non-empty configuration, framework, and runtime versions; created_at not negative; each adapter identity with a non-empty id and implementation version and a role from the five V2 adapter roles (state_measurement, action_structure, projection_world_model, constraint_evidence, execution_transition); adapter ids and roles unique; source ids unique.</w:t>
            </w:r>
          </w:p>
        </w:tc>
      </w:tr>
      <w:tr>
        <w:trPr>
          <w:cantSplit/>
        </w:trPr>
        <w:tc>
          <w:tcPr>
            <w:tcW w:w="2000" w:type="dxa"/>
          </w:tcPr>
          <w:p>
            <w:r>
              <w:rPr>
                <w:b/>
              </w:rPr>
              <w:t xml:space="preserve">Failure behavior</w:t>
            </w:r>
          </w:p>
        </w:tc>
        <w:tc>
          <w:tcPr>
            <w:tcW w:w="7648" w:type="dxa"/>
          </w:tcPr>
          <w:p>
            <w:r>
              <w:t xml:space="preserve">Returns violations; raises nothing for invalid content.</w:t>
            </w:r>
          </w:p>
        </w:tc>
      </w:tr>
      <w:tr>
        <w:trPr>
          <w:cantSplit/>
        </w:trPr>
        <w:tc>
          <w:tcPr>
            <w:tcW w:w="2000" w:type="dxa"/>
          </w:tcPr>
          <w:p>
            <w:r>
              <w:rPr>
                <w:b/>
              </w:rPr>
              <w:t xml:space="preserve">Does not</w:t>
            </w:r>
          </w:p>
        </w:tc>
        <w:tc>
          <w:tcPr>
            <w:tcW w:w="7648" w:type="dxa"/>
          </w:tcPr>
          <w:p>
            <w:r>
              <w:t xml:space="preserve">Check that runtime_version names the running runtime, or check the hash manifest; grant adapter identities any operator authority. v0.141 has no version attribute; its version is in pyproject.toml and its identity is the manifest (1.4).</w:t>
            </w:r>
          </w:p>
        </w:tc>
      </w:tr>
      <w:tr>
        <w:trPr>
          <w:cantSplit/>
        </w:trPr>
        <w:tc>
          <w:tcPr>
            <w:tcW w:w="2000" w:type="dxa"/>
          </w:tcPr>
          <w:p>
            <w:r>
              <w:rPr>
                <w:b/>
              </w:rPr>
              <w:t xml:space="preserve">Nested record</w:t>
            </w:r>
          </w:p>
        </w:tc>
        <w:tc>
          <w:tcPr>
            <w:tcW w:w="7648" w:type="dxa"/>
          </w:tcPr>
          <w:p>
            <w:r>
              <w:t xml:space="preserve">AdapterIdentity: frozen dataclass; adapter_id: str; adapter_role: str; implementation_version: str; provenance_ids: tuple[str, ...] = (); metadata: Mapping[str, Any] = (empty)</w:t>
            </w:r>
          </w:p>
        </w:tc>
      </w:tr>
      <w:tr>
        <w:trPr>
          <w:cantSplit/>
        </w:trPr>
        <w:tc>
          <w:tcPr>
            <w:tcW w:w="2000" w:type="dxa"/>
          </w:tcPr>
          <w:p>
            <w:r>
              <w:rPr>
                <w:b/>
              </w:rPr>
              <w:t xml:space="preserve">Evidence</w:t>
            </w:r>
          </w:p>
        </w:tc>
        <w:tc>
          <w:tcPr>
            <w:tcW w:w="7648" w:type="dxa"/>
          </w:tcPr>
          <w:p>
            <w:r>
              <w:t xml:space="preserve">Direct use: test files 1; not named in doc 05; e.g. test_v2_adapter_configuration_v074.py.</w:t>
            </w:r>
          </w:p>
        </w:tc>
      </w:tr>
      <w:tr>
        <w:trPr>
          <w:cantSplit/>
        </w:trPr>
        <w:tc>
          <w:tcPr>
            <w:tcW w:w="2000" w:type="dxa"/>
          </w:tcPr>
          <w:p>
            <w:r>
              <w:rPr>
                <w:b/>
              </w:rPr>
              <w:t xml:space="preserve">See also</w:t>
            </w:r>
          </w:p>
        </w:tc>
        <w:tc>
          <w:tcPr>
            <w:tcW w:w="7648" w:type="dxa"/>
          </w:tcPr>
          <w:p>
            <w:r>
              <w:t xml:space="preserve">1.4; Guide 9.9.</w:t>
            </w:r>
          </w:p>
        </w:tc>
      </w:tr>
    </w:tbl>
    <w:p>
      <w:pPr>
        <w:pStyle w:val="Heading2"/>
        <w:spacing w:before="160"/>
      </w:pPr>
      <w:r>
        <w:t xml:space="preserve">4.10 Architecture-Adaptation Invariance</w:t>
      </w:r>
    </w:p>
    <w:p>
      <w:pPr>
        <w:pStyle w:val="Caption"/>
        <w:keepNext/>
      </w:pPr>
      <w:r>
        <w:t xml:space="preserve">Entry — PVPPRuntime.assess_architecture_adaptation_invariance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PVPPRuntime.assess_architecture_adaptation_invariance — method; kernel.py:5301. PUBLIC / ADVANCED (rule R2).</w:t>
            </w:r>
          </w:p>
        </w:tc>
      </w:tr>
      <w:tr>
        <w:trPr>
          <w:cantSplit/>
        </w:trPr>
        <w:tc>
          <w:tcPr>
            <w:tcW w:w="2000" w:type="dxa"/>
          </w:tcPr>
          <w:p>
            <w:r>
              <w:rPr>
                <w:b/>
              </w:rPr>
              <w:t xml:space="preserve">Purpose</w:t>
            </w:r>
          </w:p>
        </w:tc>
        <w:tc>
          <w:tcPr>
            <w:tcW w:w="7648" w:type="dxa"/>
          </w:tcPr>
          <w:p>
            <w:r>
              <w:t xml:space="preserve">Checks, across two or more configurations, that adapting the Productive Value–Productive Power (PV-PP) framework to different domains changed adapters and not the canonical architecture.</w:t>
            </w:r>
          </w:p>
        </w:tc>
      </w:tr>
      <w:tr>
        <w:trPr>
          <w:cantSplit/>
        </w:trPr>
        <w:tc>
          <w:tcPr>
            <w:tcW w:w="2000" w:type="dxa"/>
          </w:tcPr>
          <w:p>
            <w:r>
              <w:rPr>
                <w:b/>
              </w:rPr>
              <w:t xml:space="preserve">Framework basis</w:t>
            </w:r>
          </w:p>
        </w:tc>
        <w:tc>
          <w:tcPr>
            <w:tcW w:w="7648" w:type="dxa"/>
          </w:tcPr>
          <w:p>
            <w:r>
              <w:t xml:space="preserve">Portability without new primitives (C00/D1 §20, Milestone 17; C30/D3).</w:t>
            </w:r>
          </w:p>
        </w:tc>
      </w:tr>
      <w:tr>
        <w:trPr>
          <w:cantSplit/>
        </w:trPr>
        <w:tc>
          <w:tcPr>
            <w:tcW w:w="2000" w:type="dxa"/>
          </w:tcPr>
          <w:p>
            <w:r>
              <w:rPr>
                <w:b/>
              </w:rPr>
              <w:t xml:space="preserve">Signature</w:t>
            </w:r>
          </w:p>
        </w:tc>
        <w:tc>
          <w:tcPr>
            <w:tcW w:w="7648" w:type="dxa"/>
          </w:tcPr>
          <w:p>
            <w:r>
              <w:t xml:space="preserve">PVPPRuntime.assess_architecture_adaptation_invariance(profile, configurations)</w:t>
            </w:r>
          </w:p>
        </w:tc>
      </w:tr>
      <w:tr>
        <w:trPr>
          <w:cantSplit/>
        </w:trPr>
        <w:tc>
          <w:tcPr>
            <w:tcW w:w="2000" w:type="dxa"/>
          </w:tcPr>
          <w:p>
            <w:r>
              <w:rPr>
                <w:b/>
              </w:rPr>
              <w:t xml:space="preserve">Argument record</w:t>
            </w:r>
          </w:p>
        </w:tc>
        <w:tc>
          <w:tcPr>
            <w:tcW w:w="7648" w:type="dxa"/>
          </w:tcPr>
          <w:p>
            <w:r>
              <w:t xml:space="preserve">ArchitectureInvarianceProfile: frozen dataclass; profile_id: str; canonical_stage_ids: tuple[str, ...]; required_adapter_roles: tuple[str, ...]; prohibited_adapter_roles: tuple[str, ...] = ('selector', 'canonical_operator', 'sigma_override'); notes: tuple[str, ...] = ()</w:t>
            </w:r>
          </w:p>
        </w:tc>
      </w:tr>
      <w:tr>
        <w:trPr>
          <w:cantSplit/>
        </w:trPr>
        <w:tc>
          <w:tcPr>
            <w:tcW w:w="2000" w:type="dxa"/>
          </w:tcPr>
          <w:p>
            <w:r>
              <w:rPr>
                <w:b/>
              </w:rPr>
              <w:t xml:space="preserve">Preconditions</w:t>
            </w:r>
          </w:p>
        </w:tc>
        <w:tc>
          <w:tcPr>
            <w:tcW w:w="7648" w:type="dxa"/>
          </w:tcPr>
          <w:p>
            <w:r>
              <w:t xml:space="preserve">At least two configurations.</w:t>
            </w:r>
          </w:p>
        </w:tc>
      </w:tr>
      <w:tr>
        <w:trPr>
          <w:cantSplit/>
        </w:trPr>
        <w:tc>
          <w:tcPr>
            <w:tcW w:w="2000" w:type="dxa"/>
          </w:tcPr>
          <w:p>
            <w:r>
              <w:rPr>
                <w:b/>
              </w:rPr>
              <w:t xml:space="preserve">Result</w:t>
            </w:r>
          </w:p>
        </w:tc>
        <w:tc>
          <w:tcPr>
            <w:tcW w:w="7648" w:type="dxa"/>
          </w:tcPr>
          <w:p>
            <w:r>
              <w:t xml:space="preserve">ArchitectureAdaptationAssessment: validity, the configurations, the declared canonical stages, the adapter roles of each configuration, and violations.</w:t>
            </w:r>
          </w:p>
        </w:tc>
      </w:tr>
      <w:tr>
        <w:trPr>
          <w:cantSplit/>
        </w:trPr>
        <w:tc>
          <w:tcPr>
            <w:tcW w:w="2000" w:type="dxa"/>
          </w:tcPr>
          <w:p>
            <w:r>
              <w:rPr>
                <w:b/>
              </w:rPr>
              <w:t xml:space="preserve">Invariants</w:t>
            </w:r>
          </w:p>
        </w:tc>
        <w:tc>
          <w:tcPr>
            <w:tcW w:w="7648" w:type="dxa"/>
          </w:tcPr>
          <w:p>
            <w:r>
              <w:t xml:space="preserve">Each configuration must pass 4.9, include every required adapter role, and include no prohibited role—by default "selector", "canonical_operator", and "sigma_override". Profile stages, required roles, and configuration ids must be unique.</w:t>
            </w:r>
          </w:p>
        </w:tc>
      </w:tr>
      <w:tr>
        <w:trPr>
          <w:cantSplit/>
        </w:trPr>
        <w:tc>
          <w:tcPr>
            <w:tcW w:w="2000" w:type="dxa"/>
          </w:tcPr>
          <w:p>
            <w:r>
              <w:rPr>
                <w:b/>
              </w:rPr>
              <w:t xml:space="preserve">Failure behavior</w:t>
            </w:r>
          </w:p>
        </w:tc>
        <w:tc>
          <w:tcPr>
            <w:tcW w:w="7648" w:type="dxa"/>
          </w:tcPr>
          <w:p>
            <w:r>
              <w:t xml:space="preserve">Returns violations; raises nothing for invalid content.</w:t>
            </w:r>
          </w:p>
        </w:tc>
      </w:tr>
      <w:tr>
        <w:trPr>
          <w:cantSplit/>
        </w:trPr>
        <w:tc>
          <w:tcPr>
            <w:tcW w:w="2000" w:type="dxa"/>
          </w:tcPr>
          <w:p>
            <w:r>
              <w:rPr>
                <w:b/>
              </w:rPr>
              <w:t xml:space="preserve">Does not</w:t>
            </w:r>
          </w:p>
        </w:tc>
        <w:tc>
          <w:tcPr>
            <w:tcW w:w="7648" w:type="dxa"/>
          </w:tcPr>
          <w:p>
            <w:r>
              <w:t xml:space="preserve">Inspect the runtime’s actual stages: the canonical stage list is taken from the profile as declared. It is instrumentation and confers no operator or execution authority.</w:t>
            </w:r>
          </w:p>
        </w:tc>
      </w:tr>
      <w:tr>
        <w:trPr>
          <w:cantSplit/>
        </w:trPr>
        <w:tc>
          <w:tcPr>
            <w:tcW w:w="2000" w:type="dxa"/>
          </w:tcPr>
          <w:p>
            <w:r>
              <w:rPr>
                <w:b/>
              </w:rPr>
              <w:t xml:space="preserve">Evidence</w:t>
            </w:r>
          </w:p>
        </w:tc>
        <w:tc>
          <w:tcPr>
            <w:tcW w:w="7648" w:type="dxa"/>
          </w:tcPr>
          <w:p>
            <w:r>
              <w:t xml:space="preserve">Direct use: test files 1; not named in doc 05; e.g. test_v2_architecture_invariance_v0129.py.</w:t>
            </w:r>
          </w:p>
        </w:tc>
      </w:tr>
      <w:tr>
        <w:trPr>
          <w:cantSplit/>
        </w:trPr>
        <w:tc>
          <w:tcPr>
            <w:tcW w:w="2000" w:type="dxa"/>
          </w:tcPr>
          <w:p>
            <w:r>
              <w:rPr>
                <w:b/>
              </w:rPr>
              <w:t xml:space="preserve">See also</w:t>
            </w:r>
          </w:p>
        </w:tc>
        <w:tc>
          <w:tcPr>
            <w:tcW w:w="7648" w:type="dxa"/>
          </w:tcPr>
          <w:p>
            <w:r>
              <w:t xml:space="preserve">Guide 1.10; 9.14.</w:t>
            </w:r>
          </w:p>
        </w:tc>
      </w:tr>
    </w:tbl>
    <w:p>
      <w:pPr>
        <w:pStyle w:val="Heading2"/>
        <w:spacing w:before="160"/>
      </w:pPr>
      <w:r>
        <w:t xml:space="preserve">4.11 Where Each Core Method Is Documented</w:t>
      </w:r>
    </w:p>
    <w:p>
      <w:r>
        <w:t xml:space="preserve">Each public method of PVPPRuntime and PVPPRegistry has exactly one primary entry. Table 4.4 routes all 119 of them; the fourteen methods of ExecutionBindingRegistry are all in Chapter 11. The routing is generated from audit/routing.py and checked against the export list, so no method is missed or placed twice.</w:t>
      </w:r>
    </w:p>
    <w:p>
      <w:pPr>
        <w:pStyle w:val="Caption"/>
        <w:keepNext/>
      </w:pPr>
      <w:r>
        <w:t xml:space="preserve">Table 4.4 — Primary-entry chapter for every PVPPRuntime and PVPPRegistry method</w:t>
      </w:r>
    </w:p>
    <w:tbl>
      <w:tblPr>
        <w:tblStyle w:val="TableGrid"/>
        <w:tblW w:w="9648" w:type="dxa"/>
        <w:jc w:val="center"/>
      </w:tblPr>
      <w:tblGrid>
        <w:gridCol w:w="1400"/>
        <w:gridCol w:w="8248"/>
      </w:tblGrid>
      <w:tr>
        <w:trPr>
          <w:cantSplit/>
          <w:tblHeader/>
        </w:trPr>
        <w:tc>
          <w:tcPr>
            <w:tcW w:w="1400" w:type="dxa"/>
            <w:shd w:val="clear" w:color="auto" w:fill="E7ECF3"/>
          </w:tcPr>
          <w:p>
            <w:r>
              <w:rPr>
                <w:b/>
              </w:rPr>
              <w:t xml:space="preserve">Chapter</w:t>
            </w:r>
          </w:p>
        </w:tc>
        <w:tc>
          <w:tcPr>
            <w:tcW w:w="8248" w:type="dxa"/>
            <w:shd w:val="clear" w:color="auto" w:fill="E7ECF3"/>
          </w:tcPr>
          <w:p>
            <w:r>
              <w:rPr>
                <w:b/>
              </w:rPr>
              <w:t xml:space="preserve">Methods</w:t>
            </w:r>
          </w:p>
        </w:tc>
      </w:tr>
      <w:tr>
        <w:trPr>
          <w:cantSplit/>
        </w:trPr>
        <w:tc>
          <w:tcPr>
            <w:tcW w:w="1400" w:type="dxa"/>
          </w:tcPr>
          <w:p>
            <w:r>
              <w:rPr>
                <w:b/>
              </w:rPr>
              <w:t xml:space="preserve">4</w:t>
            </w:r>
          </w:p>
        </w:tc>
        <w:tc>
          <w:tcPr>
            <w:tcW w:w="8248" w:type="dxa"/>
          </w:tcPr>
          <w:p>
            <w:r>
              <w:t xml:space="preserve">assess_architecture_adaptation_invariance, registry.action_registry_identity, registry.governing_substrate_identity, registry.graph_substrate_identity, registry.horizon_configuration_identity, registry.phi_substrate_identity, registry.regime_configuration_identity, registry.register_action, registry.register_constraint_rule, registry.register_dependency_requirement, registry.register_domain, registry.register_domain_relation, registry.register_fallback_configuration, registry.register_governing_configuration, registry.register_graph_composition, registry.register_graph_instance, registry.register_graph_transformation, registry.register_horizon_configuration, registry.register_policy_seed, registry.register_power, registry.register_recovery_necessity, registry.register_recovery_plan, registry.register_regime_configuration, registry.register_sigma_order, validate_runtime_configuration_provenance</w:t>
            </w:r>
          </w:p>
        </w:tc>
      </w:tr>
      <w:tr>
        <w:trPr>
          <w:cantSplit/>
        </w:trPr>
        <w:tc>
          <w:tcPr>
            <w:tcW w:w="1400" w:type="dxa"/>
          </w:tcPr>
          <w:p>
            <w:r>
              <w:rPr>
                <w:b/>
              </w:rPr>
              <w:t xml:space="preserve">5</w:t>
            </w:r>
          </w:p>
        </w:tc>
        <w:tc>
          <w:tcPr>
            <w:tcW w:w="8248" w:type="dxa"/>
          </w:tcPr>
          <w:p>
            <w:r>
              <w:t xml:space="preserve">assess_transition_relevant_state_pair, build_capacity_authority_request, derive_capacity_authority, prepare_integrated_request_capacity, validate_access_operability_state, validate_actual_persistent_state, validate_capacity_authority_envelope, validate_perceived_decision_state, validate_productive_configuration_state, validate_qualified_unit_state, validate_recovery_resource_state, validate_transition_relevant_state_basis</w:t>
            </w:r>
          </w:p>
        </w:tc>
      </w:tr>
      <w:tr>
        <w:trPr>
          <w:cantSplit/>
        </w:trPr>
        <w:tc>
          <w:tcPr>
            <w:tcW w:w="1400" w:type="dxa"/>
          </w:tcPr>
          <w:p>
            <w:r>
              <w:rPr>
                <w:b/>
              </w:rPr>
              <w:t xml:space="preserve">6</w:t>
            </w:r>
          </w:p>
        </w:tc>
        <w:tc>
          <w:tcPr>
            <w:tcW w:w="8248" w:type="dxa"/>
          </w:tcPr>
          <w:p>
            <w:r>
              <w:t xml:space="preserve">apply_post_execution_epistemic_update, apply_prediction_error, assess_replay_sufficiency, build_decision_replay_package, build_post_execution_epistemic_update_request, build_prediction_error_request, record_transfer_history, validate_information_governance_metadata, validate_memory_retrieval_package, validate_memory_state_reference, validate_post_execution_epistemic_update_result, validate_prediction_error_assessment, validate_transfer_history_event, validate_transfer_history_package</w:t>
            </w:r>
          </w:p>
        </w:tc>
      </w:tr>
      <w:tr>
        <w:trPr>
          <w:cantSplit/>
        </w:trPr>
        <w:tc>
          <w:tcPr>
            <w:tcW w:w="1400" w:type="dxa"/>
          </w:tcPr>
          <w:p>
            <w:r>
              <w:rPr>
                <w:b/>
              </w:rPr>
              <w:t xml:space="preserve">7</w:t>
            </w:r>
          </w:p>
        </w:tc>
        <w:tc>
          <w:tcPr>
            <w:tcW w:w="8248" w:type="dxa"/>
          </w:tcPr>
          <w:p>
            <w:r>
              <w:t xml:space="preserve">evaluate_objective_responsiveness, validate_objective_discovery_hints, validate_objective_set</w:t>
            </w:r>
          </w:p>
        </w:tc>
      </w:tr>
      <w:tr>
        <w:trPr>
          <w:cantSplit/>
        </w:trPr>
        <w:tc>
          <w:tcPr>
            <w:tcW w:w="1400" w:type="dxa"/>
          </w:tcPr>
          <w:p>
            <w:r>
              <w:rPr>
                <w:b/>
              </w:rPr>
              <w:t xml:space="preserve">8</w:t>
            </w:r>
          </w:p>
        </w:tc>
        <w:tc>
          <w:tcPr>
            <w:tcW w:w="8248" w:type="dxa"/>
          </w:tcPr>
          <w:p>
            <w:r>
              <w:t xml:space="preserve">construct_graph, registry.admit_graph_transformation, registry.admit_novel_function, registry.admit_recovery_necessity, registry.assess_graph_structural_coverage, registry.refresh_graph_reachability, registry.revise_graph_transformation, registry.revise_recovery_necessity</w:t>
            </w:r>
          </w:p>
        </w:tc>
      </w:tr>
      <w:tr>
        <w:trPr>
          <w:cantSplit/>
        </w:trPr>
        <w:tc>
          <w:tcPr>
            <w:tcW w:w="1400" w:type="dxa"/>
          </w:tcPr>
          <w:p>
            <w:r>
              <w:rPr>
                <w:b/>
              </w:rPr>
              <w:t xml:space="preserve">9</w:t>
            </w:r>
          </w:p>
        </w:tc>
        <w:tc>
          <w:tcPr>
            <w:tcW w:w="8248" w:type="dxa"/>
          </w:tcPr>
          <w:p>
            <w:r>
              <w:t xml:space="preserve">assess_recovery_feasibility, audit_cycle_artifact_integrity, audit_integrated_cycle_lifecycle_integrity, audit_post_selection_identity_chain, classify_regime, construct_pi, construct_pi_from_graph, evaluate_canonical_cycle_sequence, evaluate_canonical_decision_cycle, evaluate_collapse_horizons, evaluate_constraint_system, evaluate_integrated_canonical_cycle, evaluate_memory_conditioned_cycle_sequence, evaluate_memory_conditioned_decision_cycle, evaluate_memory_conditioned_integrated_cycle, evaluate_pressure_field, evaluate_restoration_adequacy, evaluate_sigma_fallback, evaluate_sigma_standard, evaluate_sigma_terminal, identify_governing_domains, prepare_canonical_cycle_snapshot, prepare_memory_conditioned_cycle_snapshot, qualify_pi_completeness_for_substrate, validate_pi_completeness, validate_pressure_invariants, validate_projection_causal_inputs, validate_projection_model_authority, validate_projection_record</w:t>
            </w:r>
          </w:p>
        </w:tc>
      </w:tr>
      <w:tr>
        <w:trPr>
          <w:cantSplit/>
        </w:trPr>
        <w:tc>
          <w:tcPr>
            <w:tcW w:w="1400" w:type="dxa"/>
          </w:tcPr>
          <w:p>
            <w:r>
              <w:rPr>
                <w:b/>
              </w:rPr>
              <w:t xml:space="preserve">11</w:t>
            </w:r>
          </w:p>
        </w:tc>
        <w:tc>
          <w:tcPr>
            <w:tcW w:w="8248" w:type="dxa"/>
          </w:tcPr>
          <w:p>
            <w:r>
              <w:t xml:space="preserve">advance_execution, apply_layer1_transition, assess_identity, build_execution_license_from_cycle, build_execution_transition_provenance, build_layer1_execution_commit_from_transition, build_layer1_handoff, build_layer1_transition_handoff, build_reauthorization_handoff, control_history, control_state, create_context, epsilon_observation, identity, identity_for_action, instantiate_execution, invalidate_native_execution_authorizations, invoke, invoke_authorized_native, issue_native_execution_authorization, native_execution_authorization_execution_id, native_execution_authorization_status, native_execution_authorizations, record_layer1_execution_commit, record_recovery_bookkeeping_from_transition, register, registered_identities, set_control_state, telemetry, validate_execution_transition_provenance, validate_layer1_transition_result</w:t>
            </w:r>
          </w:p>
        </w:tc>
      </w:tr>
      <w:tr>
        <w:trPr>
          <w:cantSplit/>
        </w:trPr>
        <w:tc>
          <w:tcPr>
            <w:tcW w:w="1400" w:type="dxa"/>
          </w:tcPr>
          <w:p>
            <w:r>
              <w:rPr>
                <w:b/>
              </w:rPr>
              <w:t xml:space="preserve">15</w:t>
            </w:r>
          </w:p>
        </w:tc>
        <w:tc>
          <w:tcPr>
            <w:tcW w:w="8248" w:type="dxa"/>
          </w:tcPr>
          <w:p>
            <w:r>
              <w:t xml:space="preserve">assess, build_execution_license, decide, evaluate_constraints, evaluate_framed_policy_space, evaluate_policy_sets, evaluate_policy_space, evaluate_proposal, evaluate_recovery_policy_space, record_execution, validate_domain_framing</w:t>
            </w:r>
          </w:p>
        </w:tc>
      </w:tr>
    </w:tbl>
    <w:p>
      <w:pPr>
        <w:spacing w:before="160"/>
      </w:pPr>
      <w:r>
        <w:t xml:space="preserve">The 11 methods routed to Chapter 15 are all LEGACY / COMPATIBILITY: compatibility paths kept for pre-canonical callers, with their replacements in 15.4 (H.5-5, H.5-8).</w:t>
      </w:r>
    </w:p>
    <w:p>
      <w:pPr>
        <w:pStyle w:val="Heading2"/>
      </w:pPr>
      <w:r>
        <w:t xml:space="preserve">4.12 Classification Record and Compact Rows</w:t>
      </w:r>
    </w:p>
    <w:p>
      <w:r>
        <w:t xml:space="preserve">Table 4.5 lists every label assigned in this chapter with the rule of Appendix H.3 it rests on. The definition and configuration records are documented for applications to construct as the argument of their register method, so they take that method’s label (rule R6, construction contract confirmed); their primary entry is the entry that consumes them. Result records returned by this chapter’s entries are IMPLEMENTATION / SUPPORT (rule R3).</w:t>
      </w:r>
    </w:p>
    <w:p>
      <w:pPr>
        <w:pStyle w:val="Caption"/>
        <w:keepNext/>
      </w:pPr>
      <w:r>
        <w:t xml:space="preserve">Table 4.5 — Labels assigned in Chapter 4</w:t>
      </w:r>
    </w:p>
    <w:tbl>
      <w:tblPr>
        <w:tblStyle w:val="TableGrid"/>
        <w:tblW w:w="9648" w:type="dxa"/>
        <w:jc w:val="center"/>
      </w:tblPr>
      <w:tblGrid>
        <w:gridCol w:w="4200"/>
        <w:gridCol w:w="2300"/>
        <w:gridCol w:w="1800"/>
        <w:gridCol w:w="1348"/>
      </w:tblGrid>
      <w:tr>
        <w:trPr>
          <w:cantSplit/>
          <w:tblHeader/>
        </w:trPr>
        <w:tc>
          <w:tcPr>
            <w:tcW w:w="4200" w:type="dxa"/>
            <w:shd w:val="clear" w:color="auto" w:fill="E7ECF3"/>
          </w:tcPr>
          <w:p>
            <w:r>
              <w:rPr>
                <w:b/>
              </w:rPr>
              <w:t xml:space="preserve">Symbol</w:t>
            </w:r>
          </w:p>
        </w:tc>
        <w:tc>
          <w:tcPr>
            <w:tcW w:w="2300" w:type="dxa"/>
            <w:shd w:val="clear" w:color="auto" w:fill="E7ECF3"/>
          </w:tcPr>
          <w:p>
            <w:r>
              <w:rPr>
                <w:b/>
              </w:rPr>
              <w:t xml:space="preserve">Label</w:t>
            </w:r>
          </w:p>
        </w:tc>
        <w:tc>
          <w:tcPr>
            <w:tcW w:w="1800" w:type="dxa"/>
            <w:shd w:val="clear" w:color="auto" w:fill="E7ECF3"/>
          </w:tcPr>
          <w:p>
            <w:r>
              <w:rPr>
                <w:b/>
              </w:rPr>
              <w:t xml:space="preserve">Rule</w:t>
            </w:r>
          </w:p>
        </w:tc>
        <w:tc>
          <w:tcPr>
            <w:tcW w:w="1348" w:type="dxa"/>
            <w:shd w:val="clear" w:color="auto" w:fill="E7ECF3"/>
          </w:tcPr>
          <w:p>
            <w:r>
              <w:rPr>
                <w:b/>
              </w:rPr>
              <w:t xml:space="preserve">Primary entry</w:t>
            </w:r>
          </w:p>
        </w:tc>
      </w:tr>
      <w:tr>
        <w:trPr>
          <w:cantSplit/>
        </w:trPr>
        <w:tc>
          <w:tcPr>
            <w:tcW w:w="4200" w:type="dxa"/>
          </w:tcPr>
          <w:p>
            <w:r>
              <w:rPr>
                <w:b/>
              </w:rPr>
              <w:t xml:space="preserve">PVPPRuntime</w:t>
            </w:r>
          </w:p>
        </w:tc>
        <w:tc>
          <w:tcPr>
            <w:tcW w:w="2300" w:type="dxa"/>
          </w:tcPr>
          <w:p>
            <w:r>
              <w:t xml:space="preserve">PUBLIC / SUPPORTED</w:t>
            </w:r>
          </w:p>
        </w:tc>
        <w:tc>
          <w:tcPr>
            <w:tcW w:w="1800" w:type="dxa"/>
          </w:tcPr>
          <w:p>
            <w:r>
              <w:t xml:space="preserve">R1</w:t>
            </w:r>
          </w:p>
        </w:tc>
        <w:tc>
          <w:tcPr>
            <w:tcW w:w="1348" w:type="dxa"/>
          </w:tcPr>
          <w:p>
            <w:r>
              <w:t xml:space="preserve">4.1</w:t>
            </w:r>
          </w:p>
        </w:tc>
      </w:tr>
      <w:tr>
        <w:trPr>
          <w:cantSplit/>
        </w:trPr>
        <w:tc>
          <w:tcPr>
            <w:tcW w:w="4200" w:type="dxa"/>
          </w:tcPr>
          <w:p>
            <w:r>
              <w:rPr>
                <w:b/>
              </w:rPr>
              <w:t xml:space="preserve">PVPPRegistry</w:t>
            </w:r>
          </w:p>
        </w:tc>
        <w:tc>
          <w:tcPr>
            <w:tcW w:w="2300" w:type="dxa"/>
          </w:tcPr>
          <w:p>
            <w:r>
              <w:t xml:space="preserve">PUBLIC / SUPPORTED</w:t>
            </w:r>
          </w:p>
        </w:tc>
        <w:tc>
          <w:tcPr>
            <w:tcW w:w="1800" w:type="dxa"/>
          </w:tcPr>
          <w:p>
            <w:r>
              <w:t xml:space="preserve">R1</w:t>
            </w:r>
          </w:p>
        </w:tc>
        <w:tc>
          <w:tcPr>
            <w:tcW w:w="1348" w:type="dxa"/>
          </w:tcPr>
          <w:p>
            <w:r>
              <w:t xml:space="preserve">4.2</w:t>
            </w:r>
          </w:p>
        </w:tc>
      </w:tr>
      <w:tr>
        <w:trPr>
          <w:cantSplit/>
        </w:trPr>
        <w:tc>
          <w:tcPr>
            <w:tcW w:w="4200" w:type="dxa"/>
          </w:tcPr>
          <w:p>
            <w:r>
              <w:rPr>
                <w:b/>
              </w:rPr>
              <w:t xml:space="preserve">interfaces.WorldAdapter</w:t>
            </w:r>
          </w:p>
        </w:tc>
        <w:tc>
          <w:tcPr>
            <w:tcW w:w="2300" w:type="dxa"/>
          </w:tcPr>
          <w:p>
            <w:r>
              <w:t xml:space="preserve">PUBLIC / SUPPORTED</w:t>
            </w:r>
          </w:p>
        </w:tc>
        <w:tc>
          <w:tcPr>
            <w:tcW w:w="1800" w:type="dxa"/>
          </w:tcPr>
          <w:p>
            <w:r>
              <w:t xml:space="preserve">R1 (required host protocol); export gap H.5-1</w:t>
            </w:r>
          </w:p>
        </w:tc>
        <w:tc>
          <w:tcPr>
            <w:tcW w:w="1348" w:type="dxa"/>
          </w:tcPr>
          <w:p>
            <w:r>
              <w:t xml:space="preserve">Chapter 10</w:t>
            </w:r>
          </w:p>
        </w:tc>
      </w:tr>
      <w:tr>
        <w:trPr>
          <w:cantSplit/>
        </w:trPr>
        <w:tc>
          <w:tcPr>
            <w:tcW w:w="4200" w:type="dxa"/>
          </w:tcPr>
          <w:p>
            <w:r>
              <w:rPr>
                <w:b/>
              </w:rPr>
              <w:t xml:space="preserve">PVPPRegistry.register_domain</w:t>
            </w:r>
          </w:p>
        </w:tc>
        <w:tc>
          <w:tcPr>
            <w:tcW w:w="2300" w:type="dxa"/>
          </w:tcPr>
          <w:p>
            <w:r>
              <w:t xml:space="preserve">PUBLIC / SUPPORTED</w:t>
            </w:r>
          </w:p>
        </w:tc>
        <w:tc>
          <w:tcPr>
            <w:tcW w:w="1800" w:type="dxa"/>
          </w:tcPr>
          <w:p>
            <w:r>
              <w:t xml:space="preserve">R1</w:t>
            </w:r>
          </w:p>
        </w:tc>
        <w:tc>
          <w:tcPr>
            <w:tcW w:w="1348" w:type="dxa"/>
          </w:tcPr>
          <w:p>
            <w:r>
              <w:t xml:space="preserve">4.3</w:t>
            </w:r>
          </w:p>
        </w:tc>
      </w:tr>
      <w:tr>
        <w:trPr>
          <w:cantSplit/>
        </w:trPr>
        <w:tc>
          <w:tcPr>
            <w:tcW w:w="4200" w:type="dxa"/>
          </w:tcPr>
          <w:p>
            <w:r>
              <w:rPr>
                <w:b/>
              </w:rPr>
              <w:t xml:space="preserve">PVPPRegistry.register_action</w:t>
            </w:r>
          </w:p>
        </w:tc>
        <w:tc>
          <w:tcPr>
            <w:tcW w:w="2300" w:type="dxa"/>
          </w:tcPr>
          <w:p>
            <w:r>
              <w:t xml:space="preserve">PUBLIC / SUPPORTED</w:t>
            </w:r>
          </w:p>
        </w:tc>
        <w:tc>
          <w:tcPr>
            <w:tcW w:w="1800" w:type="dxa"/>
          </w:tcPr>
          <w:p>
            <w:r>
              <w:t xml:space="preserve">R1</w:t>
            </w:r>
          </w:p>
        </w:tc>
        <w:tc>
          <w:tcPr>
            <w:tcW w:w="1348" w:type="dxa"/>
          </w:tcPr>
          <w:p>
            <w:r>
              <w:t xml:space="preserve">4.4</w:t>
            </w:r>
          </w:p>
        </w:tc>
      </w:tr>
      <w:tr>
        <w:trPr>
          <w:cantSplit/>
        </w:trPr>
        <w:tc>
          <w:tcPr>
            <w:tcW w:w="4200" w:type="dxa"/>
          </w:tcPr>
          <w:p>
            <w:r>
              <w:rPr>
                <w:b/>
              </w:rPr>
              <w:t xml:space="preserve">PVPPRegistry.register_power</w:t>
            </w:r>
          </w:p>
        </w:tc>
        <w:tc>
          <w:tcPr>
            <w:tcW w:w="2300" w:type="dxa"/>
          </w:tcPr>
          <w:p>
            <w:r>
              <w:t xml:space="preserve">PUBLIC / SUPPORTED</w:t>
            </w:r>
          </w:p>
        </w:tc>
        <w:tc>
          <w:tcPr>
            <w:tcW w:w="1800" w:type="dxa"/>
          </w:tcPr>
          <w:p>
            <w:r>
              <w:t xml:space="preserve">R1</w:t>
            </w:r>
          </w:p>
        </w:tc>
        <w:tc>
          <w:tcPr>
            <w:tcW w:w="1348" w:type="dxa"/>
          </w:tcPr>
          <w:p>
            <w:r>
              <w:t xml:space="preserve">4.4</w:t>
            </w:r>
          </w:p>
        </w:tc>
      </w:tr>
      <w:tr>
        <w:trPr>
          <w:cantSplit/>
        </w:trPr>
        <w:tc>
          <w:tcPr>
            <w:tcW w:w="4200" w:type="dxa"/>
          </w:tcPr>
          <w:p>
            <w:r>
              <w:rPr>
                <w:b/>
              </w:rPr>
              <w:t xml:space="preserve">PVPPRegistry.register_constraint_rule</w:t>
            </w:r>
          </w:p>
        </w:tc>
        <w:tc>
          <w:tcPr>
            <w:tcW w:w="2300" w:type="dxa"/>
          </w:tcPr>
          <w:p>
            <w:r>
              <w:t xml:space="preserve">PUBLIC / SUPPORTED</w:t>
            </w:r>
          </w:p>
        </w:tc>
        <w:tc>
          <w:tcPr>
            <w:tcW w:w="1800" w:type="dxa"/>
          </w:tcPr>
          <w:p>
            <w:r>
              <w:t xml:space="preserve">R1</w:t>
            </w:r>
          </w:p>
        </w:tc>
        <w:tc>
          <w:tcPr>
            <w:tcW w:w="1348" w:type="dxa"/>
          </w:tcPr>
          <w:p>
            <w:r>
              <w:t xml:space="preserve">4.5</w:t>
            </w:r>
          </w:p>
        </w:tc>
      </w:tr>
      <w:tr>
        <w:trPr>
          <w:cantSplit/>
        </w:trPr>
        <w:tc>
          <w:tcPr>
            <w:tcW w:w="4200" w:type="dxa"/>
          </w:tcPr>
          <w:p>
            <w:r>
              <w:rPr>
                <w:b/>
              </w:rPr>
              <w:t xml:space="preserve">PVPPRegistry.register_recovery_plan</w:t>
            </w:r>
          </w:p>
        </w:tc>
        <w:tc>
          <w:tcPr>
            <w:tcW w:w="2300" w:type="dxa"/>
          </w:tcPr>
          <w:p>
            <w:r>
              <w:t xml:space="preserve">PUBLIC / SUPPORTED</w:t>
            </w:r>
          </w:p>
        </w:tc>
        <w:tc>
          <w:tcPr>
            <w:tcW w:w="1800" w:type="dxa"/>
          </w:tcPr>
          <w:p>
            <w:r>
              <w:t xml:space="preserve">R1</w:t>
            </w:r>
          </w:p>
        </w:tc>
        <w:tc>
          <w:tcPr>
            <w:tcW w:w="1348" w:type="dxa"/>
          </w:tcPr>
          <w:p>
            <w:r>
              <w:t xml:space="preserve">4.5</w:t>
            </w:r>
          </w:p>
        </w:tc>
      </w:tr>
      <w:tr>
        <w:trPr>
          <w:cantSplit/>
        </w:trPr>
        <w:tc>
          <w:tcPr>
            <w:tcW w:w="4200" w:type="dxa"/>
          </w:tcPr>
          <w:p>
            <w:r>
              <w:rPr>
                <w:b/>
              </w:rPr>
              <w:t xml:space="preserve">PVPPRegistry.register_recovery_necessity</w:t>
            </w:r>
          </w:p>
        </w:tc>
        <w:tc>
          <w:tcPr>
            <w:tcW w:w="2300" w:type="dxa"/>
          </w:tcPr>
          <w:p>
            <w:r>
              <w:t xml:space="preserve">PUBLIC / SUPPORTED</w:t>
            </w:r>
          </w:p>
        </w:tc>
        <w:tc>
          <w:tcPr>
            <w:tcW w:w="1800" w:type="dxa"/>
          </w:tcPr>
          <w:p>
            <w:r>
              <w:t xml:space="preserve">R1</w:t>
            </w:r>
          </w:p>
        </w:tc>
        <w:tc>
          <w:tcPr>
            <w:tcW w:w="1348" w:type="dxa"/>
          </w:tcPr>
          <w:p>
            <w:r>
              <w:t xml:space="preserve">4.5</w:t>
            </w:r>
          </w:p>
        </w:tc>
      </w:tr>
      <w:tr>
        <w:trPr>
          <w:cantSplit/>
        </w:trPr>
        <w:tc>
          <w:tcPr>
            <w:tcW w:w="4200" w:type="dxa"/>
          </w:tcPr>
          <w:p>
            <w:r>
              <w:rPr>
                <w:b/>
              </w:rPr>
              <w:t xml:space="preserve">PVPPRegistry.register_governing_configuration</w:t>
            </w:r>
          </w:p>
        </w:tc>
        <w:tc>
          <w:tcPr>
            <w:tcW w:w="2300" w:type="dxa"/>
          </w:tcPr>
          <w:p>
            <w:r>
              <w:t xml:space="preserve">PUBLIC / SUPPORTED</w:t>
            </w:r>
          </w:p>
        </w:tc>
        <w:tc>
          <w:tcPr>
            <w:tcW w:w="1800" w:type="dxa"/>
          </w:tcPr>
          <w:p>
            <w:r>
              <w:t xml:space="preserve">R1</w:t>
            </w:r>
          </w:p>
        </w:tc>
        <w:tc>
          <w:tcPr>
            <w:tcW w:w="1348" w:type="dxa"/>
          </w:tcPr>
          <w:p>
            <w:r>
              <w:t xml:space="preserve">4.6</w:t>
            </w:r>
          </w:p>
        </w:tc>
      </w:tr>
      <w:tr>
        <w:trPr>
          <w:cantSplit/>
        </w:trPr>
        <w:tc>
          <w:tcPr>
            <w:tcW w:w="4200" w:type="dxa"/>
          </w:tcPr>
          <w:p>
            <w:r>
              <w:rPr>
                <w:b/>
              </w:rPr>
              <w:t xml:space="preserve">PVPPRegistry.register_horizon_configuration</w:t>
            </w:r>
          </w:p>
        </w:tc>
        <w:tc>
          <w:tcPr>
            <w:tcW w:w="2300" w:type="dxa"/>
          </w:tcPr>
          <w:p>
            <w:r>
              <w:t xml:space="preserve">PUBLIC / SUPPORTED</w:t>
            </w:r>
          </w:p>
        </w:tc>
        <w:tc>
          <w:tcPr>
            <w:tcW w:w="1800" w:type="dxa"/>
          </w:tcPr>
          <w:p>
            <w:r>
              <w:t xml:space="preserve">R1</w:t>
            </w:r>
          </w:p>
        </w:tc>
        <w:tc>
          <w:tcPr>
            <w:tcW w:w="1348" w:type="dxa"/>
          </w:tcPr>
          <w:p>
            <w:r>
              <w:t xml:space="preserve">4.6</w:t>
            </w:r>
          </w:p>
        </w:tc>
      </w:tr>
      <w:tr>
        <w:trPr>
          <w:cantSplit/>
        </w:trPr>
        <w:tc>
          <w:tcPr>
            <w:tcW w:w="4200" w:type="dxa"/>
          </w:tcPr>
          <w:p>
            <w:r>
              <w:rPr>
                <w:b/>
              </w:rPr>
              <w:t xml:space="preserve">PVPPRegistry.register_regime_configuration</w:t>
            </w:r>
          </w:p>
        </w:tc>
        <w:tc>
          <w:tcPr>
            <w:tcW w:w="2300" w:type="dxa"/>
          </w:tcPr>
          <w:p>
            <w:r>
              <w:t xml:space="preserve">PUBLIC / SUPPORTED</w:t>
            </w:r>
          </w:p>
        </w:tc>
        <w:tc>
          <w:tcPr>
            <w:tcW w:w="1800" w:type="dxa"/>
          </w:tcPr>
          <w:p>
            <w:r>
              <w:t xml:space="preserve">R1</w:t>
            </w:r>
          </w:p>
        </w:tc>
        <w:tc>
          <w:tcPr>
            <w:tcW w:w="1348" w:type="dxa"/>
          </w:tcPr>
          <w:p>
            <w:r>
              <w:t xml:space="preserve">4.6</w:t>
            </w:r>
          </w:p>
        </w:tc>
      </w:tr>
      <w:tr>
        <w:trPr>
          <w:cantSplit/>
        </w:trPr>
        <w:tc>
          <w:tcPr>
            <w:tcW w:w="4200" w:type="dxa"/>
          </w:tcPr>
          <w:p>
            <w:r>
              <w:rPr>
                <w:b/>
              </w:rPr>
              <w:t xml:space="preserve">PVPPRegistry.register_fallback_configuration</w:t>
            </w:r>
          </w:p>
        </w:tc>
        <w:tc>
          <w:tcPr>
            <w:tcW w:w="2300" w:type="dxa"/>
          </w:tcPr>
          <w:p>
            <w:r>
              <w:t xml:space="preserve">PUBLIC / SUPPORTED</w:t>
            </w:r>
          </w:p>
        </w:tc>
        <w:tc>
          <w:tcPr>
            <w:tcW w:w="1800" w:type="dxa"/>
          </w:tcPr>
          <w:p>
            <w:r>
              <w:t xml:space="preserve">R1</w:t>
            </w:r>
          </w:p>
        </w:tc>
        <w:tc>
          <w:tcPr>
            <w:tcW w:w="1348" w:type="dxa"/>
          </w:tcPr>
          <w:p>
            <w:r>
              <w:t xml:space="preserve">4.6</w:t>
            </w:r>
          </w:p>
        </w:tc>
      </w:tr>
      <w:tr>
        <w:trPr>
          <w:cantSplit/>
        </w:trPr>
        <w:tc>
          <w:tcPr>
            <w:tcW w:w="4200" w:type="dxa"/>
          </w:tcPr>
          <w:p>
            <w:r>
              <w:rPr>
                <w:b/>
              </w:rPr>
              <w:t xml:space="preserve">PVPPRegistry.register_sigma_order</w:t>
            </w:r>
          </w:p>
        </w:tc>
        <w:tc>
          <w:tcPr>
            <w:tcW w:w="2300" w:type="dxa"/>
          </w:tcPr>
          <w:p>
            <w:r>
              <w:t xml:space="preserve">PUBLIC / SUPPORTED</w:t>
            </w:r>
          </w:p>
        </w:tc>
        <w:tc>
          <w:tcPr>
            <w:tcW w:w="1800" w:type="dxa"/>
          </w:tcPr>
          <w:p>
            <w:r>
              <w:t xml:space="preserve">R1</w:t>
            </w:r>
          </w:p>
        </w:tc>
        <w:tc>
          <w:tcPr>
            <w:tcW w:w="1348" w:type="dxa"/>
          </w:tcPr>
          <w:p>
            <w:r>
              <w:t xml:space="preserve">4.6</w:t>
            </w:r>
          </w:p>
        </w:tc>
      </w:tr>
      <w:tr>
        <w:trPr>
          <w:cantSplit/>
        </w:trPr>
        <w:tc>
          <w:tcPr>
            <w:tcW w:w="4200" w:type="dxa"/>
          </w:tcPr>
          <w:p>
            <w:r>
              <w:rPr>
                <w:b/>
              </w:rPr>
              <w:t xml:space="preserve">PVPPRegistry.register_policy_seed</w:t>
            </w:r>
          </w:p>
        </w:tc>
        <w:tc>
          <w:tcPr>
            <w:tcW w:w="2300" w:type="dxa"/>
          </w:tcPr>
          <w:p>
            <w:r>
              <w:t xml:space="preserve">PUBLIC / ADVANCED</w:t>
            </w:r>
          </w:p>
        </w:tc>
        <w:tc>
          <w:tcPr>
            <w:tcW w:w="1800" w:type="dxa"/>
          </w:tcPr>
          <w:p>
            <w:r>
              <w:t xml:space="preserve">R2, revised (H.5-4)</w:t>
            </w:r>
          </w:p>
        </w:tc>
        <w:tc>
          <w:tcPr>
            <w:tcW w:w="1348" w:type="dxa"/>
          </w:tcPr>
          <w:p>
            <w:r>
              <w:t xml:space="preserve">4.6</w:t>
            </w:r>
          </w:p>
        </w:tc>
      </w:tr>
      <w:tr>
        <w:trPr>
          <w:cantSplit/>
        </w:trPr>
        <w:tc>
          <w:tcPr>
            <w:tcW w:w="4200" w:type="dxa"/>
          </w:tcPr>
          <w:p>
            <w:r>
              <w:rPr>
                <w:b/>
              </w:rPr>
              <w:t xml:space="preserve">PVPPRegistry.register_graph_instance</w:t>
            </w:r>
          </w:p>
        </w:tc>
        <w:tc>
          <w:tcPr>
            <w:tcW w:w="2300" w:type="dxa"/>
          </w:tcPr>
          <w:p>
            <w:r>
              <w:t xml:space="preserve">PUBLIC / SUPPORTED</w:t>
            </w:r>
          </w:p>
        </w:tc>
        <w:tc>
          <w:tcPr>
            <w:tcW w:w="1800" w:type="dxa"/>
          </w:tcPr>
          <w:p>
            <w:r>
              <w:t xml:space="preserve">R1</w:t>
            </w:r>
          </w:p>
        </w:tc>
        <w:tc>
          <w:tcPr>
            <w:tcW w:w="1348" w:type="dxa"/>
          </w:tcPr>
          <w:p>
            <w:r>
              <w:t xml:space="preserve">4.7</w:t>
            </w:r>
          </w:p>
        </w:tc>
      </w:tr>
      <w:tr>
        <w:trPr>
          <w:cantSplit/>
        </w:trPr>
        <w:tc>
          <w:tcPr>
            <w:tcW w:w="4200" w:type="dxa"/>
          </w:tcPr>
          <w:p>
            <w:r>
              <w:rPr>
                <w:b/>
              </w:rPr>
              <w:t xml:space="preserve">PVPPRegistry.register_graph_transformation</w:t>
            </w:r>
          </w:p>
        </w:tc>
        <w:tc>
          <w:tcPr>
            <w:tcW w:w="2300" w:type="dxa"/>
          </w:tcPr>
          <w:p>
            <w:r>
              <w:t xml:space="preserve">PUBLIC / SUPPORTED</w:t>
            </w:r>
          </w:p>
        </w:tc>
        <w:tc>
          <w:tcPr>
            <w:tcW w:w="1800" w:type="dxa"/>
          </w:tcPr>
          <w:p>
            <w:r>
              <w:t xml:space="preserve">R1</w:t>
            </w:r>
          </w:p>
        </w:tc>
        <w:tc>
          <w:tcPr>
            <w:tcW w:w="1348" w:type="dxa"/>
          </w:tcPr>
          <w:p>
            <w:r>
              <w:t xml:space="preserve">4.7</w:t>
            </w:r>
          </w:p>
        </w:tc>
      </w:tr>
      <w:tr>
        <w:trPr>
          <w:cantSplit/>
        </w:trPr>
        <w:tc>
          <w:tcPr>
            <w:tcW w:w="4200" w:type="dxa"/>
          </w:tcPr>
          <w:p>
            <w:r>
              <w:rPr>
                <w:b/>
              </w:rPr>
              <w:t xml:space="preserve">PVPPRegistry.register_graph_composition</w:t>
            </w:r>
          </w:p>
        </w:tc>
        <w:tc>
          <w:tcPr>
            <w:tcW w:w="2300" w:type="dxa"/>
          </w:tcPr>
          <w:p>
            <w:r>
              <w:t xml:space="preserve">PUBLIC / SUPPORTED</w:t>
            </w:r>
          </w:p>
        </w:tc>
        <w:tc>
          <w:tcPr>
            <w:tcW w:w="1800" w:type="dxa"/>
          </w:tcPr>
          <w:p>
            <w:r>
              <w:t xml:space="preserve">R1</w:t>
            </w:r>
          </w:p>
        </w:tc>
        <w:tc>
          <w:tcPr>
            <w:tcW w:w="1348" w:type="dxa"/>
          </w:tcPr>
          <w:p>
            <w:r>
              <w:t xml:space="preserve">4.7</w:t>
            </w:r>
          </w:p>
        </w:tc>
      </w:tr>
      <w:tr>
        <w:trPr>
          <w:cantSplit/>
        </w:trPr>
        <w:tc>
          <w:tcPr>
            <w:tcW w:w="4200" w:type="dxa"/>
          </w:tcPr>
          <w:p>
            <w:r>
              <w:rPr>
                <w:b/>
              </w:rPr>
              <w:t xml:space="preserve">PVPPRegistry.register_domain_relation</w:t>
            </w:r>
          </w:p>
        </w:tc>
        <w:tc>
          <w:tcPr>
            <w:tcW w:w="2300" w:type="dxa"/>
          </w:tcPr>
          <w:p>
            <w:r>
              <w:t xml:space="preserve">LEGACY / COMPATIBILITY</w:t>
            </w:r>
          </w:p>
        </w:tc>
        <w:tc>
          <w:tcPr>
            <w:tcW w:w="1800" w:type="dxa"/>
          </w:tcPr>
          <w:p>
            <w:r>
              <w:t xml:space="preserve">R5 (H.5-2, decided in Chapter 15)</w:t>
            </w:r>
          </w:p>
        </w:tc>
        <w:tc>
          <w:tcPr>
            <w:tcW w:w="1348" w:type="dxa"/>
          </w:tcPr>
          <w:p>
            <w:r>
              <w:t xml:space="preserve">4.12</w:t>
            </w:r>
          </w:p>
        </w:tc>
      </w:tr>
      <w:tr>
        <w:trPr>
          <w:cantSplit/>
        </w:trPr>
        <w:tc>
          <w:tcPr>
            <w:tcW w:w="4200" w:type="dxa"/>
          </w:tcPr>
          <w:p>
            <w:r>
              <w:rPr>
                <w:b/>
              </w:rPr>
              <w:t xml:space="preserve">PVPPRegistry.register_dependency_requirement</w:t>
            </w:r>
          </w:p>
        </w:tc>
        <w:tc>
          <w:tcPr>
            <w:tcW w:w="2300" w:type="dxa"/>
          </w:tcPr>
          <w:p>
            <w:r>
              <w:t xml:space="preserve">LEGACY / COMPATIBILITY</w:t>
            </w:r>
          </w:p>
        </w:tc>
        <w:tc>
          <w:tcPr>
            <w:tcW w:w="1800" w:type="dxa"/>
          </w:tcPr>
          <w:p>
            <w:r>
              <w:t xml:space="preserve">R5 (H.5-2, decided in Chapter 15)</w:t>
            </w:r>
          </w:p>
        </w:tc>
        <w:tc>
          <w:tcPr>
            <w:tcW w:w="1348" w:type="dxa"/>
          </w:tcPr>
          <w:p>
            <w:r>
              <w:t xml:space="preserve">4.12</w:t>
            </w:r>
          </w:p>
        </w:tc>
      </w:tr>
      <w:tr>
        <w:trPr>
          <w:cantSplit/>
        </w:trPr>
        <w:tc>
          <w:tcPr>
            <w:tcW w:w="4200" w:type="dxa"/>
          </w:tcPr>
          <w:p>
            <w:r>
              <w:rPr>
                <w:b/>
              </w:rPr>
              <w:t xml:space="preserve">PVPPRegistry.action_registry_identity</w:t>
            </w:r>
          </w:p>
        </w:tc>
        <w:tc>
          <w:tcPr>
            <w:tcW w:w="2300" w:type="dxa"/>
          </w:tcPr>
          <w:p>
            <w:r>
              <w:t xml:space="preserve">PUBLIC / ADVANCED</w:t>
            </w:r>
          </w:p>
        </w:tc>
        <w:tc>
          <w:tcPr>
            <w:tcW w:w="1800" w:type="dxa"/>
          </w:tcPr>
          <w:p>
            <w:r>
              <w:t xml:space="preserve">R2</w:t>
            </w:r>
          </w:p>
        </w:tc>
        <w:tc>
          <w:tcPr>
            <w:tcW w:w="1348" w:type="dxa"/>
          </w:tcPr>
          <w:p>
            <w:r>
              <w:t xml:space="preserve">4.8</w:t>
            </w:r>
          </w:p>
        </w:tc>
      </w:tr>
      <w:tr>
        <w:trPr>
          <w:cantSplit/>
        </w:trPr>
        <w:tc>
          <w:tcPr>
            <w:tcW w:w="4200" w:type="dxa"/>
          </w:tcPr>
          <w:p>
            <w:r>
              <w:rPr>
                <w:b/>
              </w:rPr>
              <w:t xml:space="preserve">PVPPRegistry.graph_substrate_identity</w:t>
            </w:r>
          </w:p>
        </w:tc>
        <w:tc>
          <w:tcPr>
            <w:tcW w:w="2300" w:type="dxa"/>
          </w:tcPr>
          <w:p>
            <w:r>
              <w:t xml:space="preserve">PUBLIC / ADVANCED</w:t>
            </w:r>
          </w:p>
        </w:tc>
        <w:tc>
          <w:tcPr>
            <w:tcW w:w="1800" w:type="dxa"/>
          </w:tcPr>
          <w:p>
            <w:r>
              <w:t xml:space="preserve">R2</w:t>
            </w:r>
          </w:p>
        </w:tc>
        <w:tc>
          <w:tcPr>
            <w:tcW w:w="1348" w:type="dxa"/>
          </w:tcPr>
          <w:p>
            <w:r>
              <w:t xml:space="preserve">4.8</w:t>
            </w:r>
          </w:p>
        </w:tc>
      </w:tr>
      <w:tr>
        <w:trPr>
          <w:cantSplit/>
        </w:trPr>
        <w:tc>
          <w:tcPr>
            <w:tcW w:w="4200" w:type="dxa"/>
          </w:tcPr>
          <w:p>
            <w:r>
              <w:rPr>
                <w:b/>
              </w:rPr>
              <w:t xml:space="preserve">PVPPRegistry.governing_substrate_identity</w:t>
            </w:r>
          </w:p>
        </w:tc>
        <w:tc>
          <w:tcPr>
            <w:tcW w:w="2300" w:type="dxa"/>
          </w:tcPr>
          <w:p>
            <w:r>
              <w:t xml:space="preserve">PUBLIC / ADVANCED</w:t>
            </w:r>
          </w:p>
        </w:tc>
        <w:tc>
          <w:tcPr>
            <w:tcW w:w="1800" w:type="dxa"/>
          </w:tcPr>
          <w:p>
            <w:r>
              <w:t xml:space="preserve">R2</w:t>
            </w:r>
          </w:p>
        </w:tc>
        <w:tc>
          <w:tcPr>
            <w:tcW w:w="1348" w:type="dxa"/>
          </w:tcPr>
          <w:p>
            <w:r>
              <w:t xml:space="preserve">4.8</w:t>
            </w:r>
          </w:p>
        </w:tc>
      </w:tr>
      <w:tr>
        <w:trPr>
          <w:cantSplit/>
        </w:trPr>
        <w:tc>
          <w:tcPr>
            <w:tcW w:w="4200" w:type="dxa"/>
          </w:tcPr>
          <w:p>
            <w:r>
              <w:rPr>
                <w:b/>
              </w:rPr>
              <w:t xml:space="preserve">PVPPRegistry.phi_substrate_identity</w:t>
            </w:r>
          </w:p>
        </w:tc>
        <w:tc>
          <w:tcPr>
            <w:tcW w:w="2300" w:type="dxa"/>
          </w:tcPr>
          <w:p>
            <w:r>
              <w:t xml:space="preserve">PUBLIC / ADVANCED</w:t>
            </w:r>
          </w:p>
        </w:tc>
        <w:tc>
          <w:tcPr>
            <w:tcW w:w="1800" w:type="dxa"/>
          </w:tcPr>
          <w:p>
            <w:r>
              <w:t xml:space="preserve">R2</w:t>
            </w:r>
          </w:p>
        </w:tc>
        <w:tc>
          <w:tcPr>
            <w:tcW w:w="1348" w:type="dxa"/>
          </w:tcPr>
          <w:p>
            <w:r>
              <w:t xml:space="preserve">4.8</w:t>
            </w:r>
          </w:p>
        </w:tc>
      </w:tr>
      <w:tr>
        <w:trPr>
          <w:cantSplit/>
        </w:trPr>
        <w:tc>
          <w:tcPr>
            <w:tcW w:w="4200" w:type="dxa"/>
          </w:tcPr>
          <w:p>
            <w:r>
              <w:rPr>
                <w:b/>
              </w:rPr>
              <w:t xml:space="preserve">PVPPRegistry.regime_configuration_identity</w:t>
            </w:r>
          </w:p>
        </w:tc>
        <w:tc>
          <w:tcPr>
            <w:tcW w:w="2300" w:type="dxa"/>
          </w:tcPr>
          <w:p>
            <w:r>
              <w:t xml:space="preserve">PUBLIC / ADVANCED</w:t>
            </w:r>
          </w:p>
        </w:tc>
        <w:tc>
          <w:tcPr>
            <w:tcW w:w="1800" w:type="dxa"/>
          </w:tcPr>
          <w:p>
            <w:r>
              <w:t xml:space="preserve">R2</w:t>
            </w:r>
          </w:p>
        </w:tc>
        <w:tc>
          <w:tcPr>
            <w:tcW w:w="1348" w:type="dxa"/>
          </w:tcPr>
          <w:p>
            <w:r>
              <w:t xml:space="preserve">4.8</w:t>
            </w:r>
          </w:p>
        </w:tc>
      </w:tr>
      <w:tr>
        <w:trPr>
          <w:cantSplit/>
        </w:trPr>
        <w:tc>
          <w:tcPr>
            <w:tcW w:w="4200" w:type="dxa"/>
          </w:tcPr>
          <w:p>
            <w:r>
              <w:rPr>
                <w:b/>
              </w:rPr>
              <w:t xml:space="preserve">PVPPRegistry.horizon_configuration_identity</w:t>
            </w:r>
          </w:p>
        </w:tc>
        <w:tc>
          <w:tcPr>
            <w:tcW w:w="2300" w:type="dxa"/>
          </w:tcPr>
          <w:p>
            <w:r>
              <w:t xml:space="preserve">PUBLIC / ADVANCED</w:t>
            </w:r>
          </w:p>
        </w:tc>
        <w:tc>
          <w:tcPr>
            <w:tcW w:w="1800" w:type="dxa"/>
          </w:tcPr>
          <w:p>
            <w:r>
              <w:t xml:space="preserve">R2</w:t>
            </w:r>
          </w:p>
        </w:tc>
        <w:tc>
          <w:tcPr>
            <w:tcW w:w="1348" w:type="dxa"/>
          </w:tcPr>
          <w:p>
            <w:r>
              <w:t xml:space="preserve">4.8</w:t>
            </w:r>
          </w:p>
        </w:tc>
      </w:tr>
      <w:tr>
        <w:trPr>
          <w:cantSplit/>
        </w:trPr>
        <w:tc>
          <w:tcPr>
            <w:tcW w:w="4200" w:type="dxa"/>
          </w:tcPr>
          <w:p>
            <w:r>
              <w:rPr>
                <w:b/>
              </w:rPr>
              <w:t xml:space="preserve">PVPPRuntime.validate_runtime_configuration_provenance</w:t>
            </w:r>
          </w:p>
        </w:tc>
        <w:tc>
          <w:tcPr>
            <w:tcW w:w="2300" w:type="dxa"/>
          </w:tcPr>
          <w:p>
            <w:r>
              <w:t xml:space="preserve">PUBLIC / ADVANCED</w:t>
            </w:r>
          </w:p>
        </w:tc>
        <w:tc>
          <w:tcPr>
            <w:tcW w:w="1800" w:type="dxa"/>
          </w:tcPr>
          <w:p>
            <w:r>
              <w:t xml:space="preserve">R2</w:t>
            </w:r>
          </w:p>
        </w:tc>
        <w:tc>
          <w:tcPr>
            <w:tcW w:w="1348" w:type="dxa"/>
          </w:tcPr>
          <w:p>
            <w:r>
              <w:t xml:space="preserve">4.9</w:t>
            </w:r>
          </w:p>
        </w:tc>
      </w:tr>
      <w:tr>
        <w:trPr>
          <w:cantSplit/>
        </w:trPr>
        <w:tc>
          <w:tcPr>
            <w:tcW w:w="4200" w:type="dxa"/>
          </w:tcPr>
          <w:p>
            <w:r>
              <w:rPr>
                <w:b/>
              </w:rPr>
              <w:t xml:space="preserve">PVPPRuntime.assess_architecture_adaptation_invariance</w:t>
            </w:r>
          </w:p>
        </w:tc>
        <w:tc>
          <w:tcPr>
            <w:tcW w:w="2300" w:type="dxa"/>
          </w:tcPr>
          <w:p>
            <w:r>
              <w:t xml:space="preserve">PUBLIC / ADVANCED</w:t>
            </w:r>
          </w:p>
        </w:tc>
        <w:tc>
          <w:tcPr>
            <w:tcW w:w="1800" w:type="dxa"/>
          </w:tcPr>
          <w:p>
            <w:r>
              <w:t xml:space="preserve">R2</w:t>
            </w:r>
          </w:p>
        </w:tc>
        <w:tc>
          <w:tcPr>
            <w:tcW w:w="1348" w:type="dxa"/>
          </w:tcPr>
          <w:p>
            <w:r>
              <w:t xml:space="preserve">4.10</w:t>
            </w:r>
          </w:p>
        </w:tc>
      </w:tr>
      <w:tr>
        <w:trPr>
          <w:cantSplit/>
        </w:trPr>
        <w:tc>
          <w:tcPr>
            <w:tcW w:w="4200" w:type="dxa"/>
          </w:tcPr>
          <w:p>
            <w:r>
              <w:rPr>
                <w:b/>
              </w:rPr>
              <w:t xml:space="preserve">DomainDefinition</w:t>
            </w:r>
          </w:p>
        </w:tc>
        <w:tc>
          <w:tcPr>
            <w:tcW w:w="2300" w:type="dxa"/>
          </w:tcPr>
          <w:p>
            <w:r>
              <w:t xml:space="preserve">PUBLIC / SUPPORTED</w:t>
            </w:r>
          </w:p>
        </w:tc>
        <w:tc>
          <w:tcPr>
            <w:tcW w:w="1800" w:type="dxa"/>
          </w:tcPr>
          <w:p>
            <w:r>
              <w:t xml:space="preserve">R6</w:t>
            </w:r>
          </w:p>
        </w:tc>
        <w:tc>
          <w:tcPr>
            <w:tcW w:w="1348" w:type="dxa"/>
          </w:tcPr>
          <w:p>
            <w:r>
              <w:t xml:space="preserve">4.3</w:t>
            </w:r>
          </w:p>
        </w:tc>
      </w:tr>
      <w:tr>
        <w:trPr>
          <w:cantSplit/>
        </w:trPr>
        <w:tc>
          <w:tcPr>
            <w:tcW w:w="4200" w:type="dxa"/>
          </w:tcPr>
          <w:p>
            <w:r>
              <w:rPr>
                <w:b/>
              </w:rPr>
              <w:t xml:space="preserve">ActionDefinition</w:t>
            </w:r>
          </w:p>
        </w:tc>
        <w:tc>
          <w:tcPr>
            <w:tcW w:w="2300" w:type="dxa"/>
          </w:tcPr>
          <w:p>
            <w:r>
              <w:t xml:space="preserve">PUBLIC / SUPPORTED</w:t>
            </w:r>
          </w:p>
        </w:tc>
        <w:tc>
          <w:tcPr>
            <w:tcW w:w="1800" w:type="dxa"/>
          </w:tcPr>
          <w:p>
            <w:r>
              <w:t xml:space="preserve">R6</w:t>
            </w:r>
          </w:p>
        </w:tc>
        <w:tc>
          <w:tcPr>
            <w:tcW w:w="1348" w:type="dxa"/>
          </w:tcPr>
          <w:p>
            <w:r>
              <w:t xml:space="preserve">4.4</w:t>
            </w:r>
          </w:p>
        </w:tc>
      </w:tr>
      <w:tr>
        <w:trPr>
          <w:cantSplit/>
        </w:trPr>
        <w:tc>
          <w:tcPr>
            <w:tcW w:w="4200" w:type="dxa"/>
          </w:tcPr>
          <w:p>
            <w:r>
              <w:rPr>
                <w:b/>
              </w:rPr>
              <w:t xml:space="preserve">ProductivePowerDefinition</w:t>
            </w:r>
          </w:p>
        </w:tc>
        <w:tc>
          <w:tcPr>
            <w:tcW w:w="2300" w:type="dxa"/>
          </w:tcPr>
          <w:p>
            <w:r>
              <w:t xml:space="preserve">PUBLIC / SUPPORTED</w:t>
            </w:r>
          </w:p>
        </w:tc>
        <w:tc>
          <w:tcPr>
            <w:tcW w:w="1800" w:type="dxa"/>
          </w:tcPr>
          <w:p>
            <w:r>
              <w:t xml:space="preserve">R6</w:t>
            </w:r>
          </w:p>
        </w:tc>
        <w:tc>
          <w:tcPr>
            <w:tcW w:w="1348" w:type="dxa"/>
          </w:tcPr>
          <w:p>
            <w:r>
              <w:t xml:space="preserve">4.4</w:t>
            </w:r>
          </w:p>
        </w:tc>
      </w:tr>
      <w:tr>
        <w:trPr>
          <w:cantSplit/>
        </w:trPr>
        <w:tc>
          <w:tcPr>
            <w:tcW w:w="4200" w:type="dxa"/>
          </w:tcPr>
          <w:p>
            <w:r>
              <w:rPr>
                <w:b/>
              </w:rPr>
              <w:t xml:space="preserve">ConstraintRuleDefinition</w:t>
            </w:r>
          </w:p>
        </w:tc>
        <w:tc>
          <w:tcPr>
            <w:tcW w:w="2300" w:type="dxa"/>
          </w:tcPr>
          <w:p>
            <w:r>
              <w:t xml:space="preserve">PUBLIC / SUPPORTED</w:t>
            </w:r>
          </w:p>
        </w:tc>
        <w:tc>
          <w:tcPr>
            <w:tcW w:w="1800" w:type="dxa"/>
          </w:tcPr>
          <w:p>
            <w:r>
              <w:t xml:space="preserve">R6</w:t>
            </w:r>
          </w:p>
        </w:tc>
        <w:tc>
          <w:tcPr>
            <w:tcW w:w="1348" w:type="dxa"/>
          </w:tcPr>
          <w:p>
            <w:r>
              <w:t xml:space="preserve">4.5</w:t>
            </w:r>
          </w:p>
        </w:tc>
      </w:tr>
      <w:tr>
        <w:trPr>
          <w:cantSplit/>
        </w:trPr>
        <w:tc>
          <w:tcPr>
            <w:tcW w:w="4200" w:type="dxa"/>
          </w:tcPr>
          <w:p>
            <w:r>
              <w:rPr>
                <w:b/>
              </w:rPr>
              <w:t xml:space="preserve">RecoveryPlanDefinition</w:t>
            </w:r>
          </w:p>
        </w:tc>
        <w:tc>
          <w:tcPr>
            <w:tcW w:w="2300" w:type="dxa"/>
          </w:tcPr>
          <w:p>
            <w:r>
              <w:t xml:space="preserve">PUBLIC / SUPPORTED</w:t>
            </w:r>
          </w:p>
        </w:tc>
        <w:tc>
          <w:tcPr>
            <w:tcW w:w="1800" w:type="dxa"/>
          </w:tcPr>
          <w:p>
            <w:r>
              <w:t xml:space="preserve">R6</w:t>
            </w:r>
          </w:p>
        </w:tc>
        <w:tc>
          <w:tcPr>
            <w:tcW w:w="1348" w:type="dxa"/>
          </w:tcPr>
          <w:p>
            <w:r>
              <w:t xml:space="preserve">4.5</w:t>
            </w:r>
          </w:p>
        </w:tc>
      </w:tr>
      <w:tr>
        <w:trPr>
          <w:cantSplit/>
        </w:trPr>
        <w:tc>
          <w:tcPr>
            <w:tcW w:w="4200" w:type="dxa"/>
          </w:tcPr>
          <w:p>
            <w:r>
              <w:rPr>
                <w:b/>
              </w:rPr>
              <w:t xml:space="preserve">RecoveryNecessityDefinition</w:t>
            </w:r>
          </w:p>
        </w:tc>
        <w:tc>
          <w:tcPr>
            <w:tcW w:w="2300" w:type="dxa"/>
          </w:tcPr>
          <w:p>
            <w:r>
              <w:t xml:space="preserve">PUBLIC / SUPPORTED</w:t>
            </w:r>
          </w:p>
        </w:tc>
        <w:tc>
          <w:tcPr>
            <w:tcW w:w="1800" w:type="dxa"/>
          </w:tcPr>
          <w:p>
            <w:r>
              <w:t xml:space="preserve">R6</w:t>
            </w:r>
          </w:p>
        </w:tc>
        <w:tc>
          <w:tcPr>
            <w:tcW w:w="1348" w:type="dxa"/>
          </w:tcPr>
          <w:p>
            <w:r>
              <w:t xml:space="preserve">4.5</w:t>
            </w:r>
          </w:p>
        </w:tc>
      </w:tr>
      <w:tr>
        <w:trPr>
          <w:cantSplit/>
        </w:trPr>
        <w:tc>
          <w:tcPr>
            <w:tcW w:w="4200" w:type="dxa"/>
          </w:tcPr>
          <w:p>
            <w:r>
              <w:rPr>
                <w:b/>
              </w:rPr>
              <w:t xml:space="preserve">GoverningConfiguration</w:t>
            </w:r>
          </w:p>
        </w:tc>
        <w:tc>
          <w:tcPr>
            <w:tcW w:w="2300" w:type="dxa"/>
          </w:tcPr>
          <w:p>
            <w:r>
              <w:t xml:space="preserve">PUBLIC / SUPPORTED</w:t>
            </w:r>
          </w:p>
        </w:tc>
        <w:tc>
          <w:tcPr>
            <w:tcW w:w="1800" w:type="dxa"/>
          </w:tcPr>
          <w:p>
            <w:r>
              <w:t xml:space="preserve">R6</w:t>
            </w:r>
          </w:p>
        </w:tc>
        <w:tc>
          <w:tcPr>
            <w:tcW w:w="1348" w:type="dxa"/>
          </w:tcPr>
          <w:p>
            <w:r>
              <w:t xml:space="preserve">4.6</w:t>
            </w:r>
          </w:p>
        </w:tc>
      </w:tr>
      <w:tr>
        <w:trPr>
          <w:cantSplit/>
        </w:trPr>
        <w:tc>
          <w:tcPr>
            <w:tcW w:w="4200" w:type="dxa"/>
          </w:tcPr>
          <w:p>
            <w:r>
              <w:rPr>
                <w:b/>
              </w:rPr>
              <w:t xml:space="preserve">HorizonConfiguration</w:t>
            </w:r>
          </w:p>
        </w:tc>
        <w:tc>
          <w:tcPr>
            <w:tcW w:w="2300" w:type="dxa"/>
          </w:tcPr>
          <w:p>
            <w:r>
              <w:t xml:space="preserve">PUBLIC / SUPPORTED</w:t>
            </w:r>
          </w:p>
        </w:tc>
        <w:tc>
          <w:tcPr>
            <w:tcW w:w="1800" w:type="dxa"/>
          </w:tcPr>
          <w:p>
            <w:r>
              <w:t xml:space="preserve">R6</w:t>
            </w:r>
          </w:p>
        </w:tc>
        <w:tc>
          <w:tcPr>
            <w:tcW w:w="1348" w:type="dxa"/>
          </w:tcPr>
          <w:p>
            <w:r>
              <w:t xml:space="preserve">4.6</w:t>
            </w:r>
          </w:p>
        </w:tc>
      </w:tr>
      <w:tr>
        <w:trPr>
          <w:cantSplit/>
        </w:trPr>
        <w:tc>
          <w:tcPr>
            <w:tcW w:w="4200" w:type="dxa"/>
          </w:tcPr>
          <w:p>
            <w:r>
              <w:rPr>
                <w:b/>
              </w:rPr>
              <w:t xml:space="preserve">RegimeConfiguration</w:t>
            </w:r>
          </w:p>
        </w:tc>
        <w:tc>
          <w:tcPr>
            <w:tcW w:w="2300" w:type="dxa"/>
          </w:tcPr>
          <w:p>
            <w:r>
              <w:t xml:space="preserve">PUBLIC / SUPPORTED</w:t>
            </w:r>
          </w:p>
        </w:tc>
        <w:tc>
          <w:tcPr>
            <w:tcW w:w="1800" w:type="dxa"/>
          </w:tcPr>
          <w:p>
            <w:r>
              <w:t xml:space="preserve">R6</w:t>
            </w:r>
          </w:p>
        </w:tc>
        <w:tc>
          <w:tcPr>
            <w:tcW w:w="1348" w:type="dxa"/>
          </w:tcPr>
          <w:p>
            <w:r>
              <w:t xml:space="preserve">4.6</w:t>
            </w:r>
          </w:p>
        </w:tc>
      </w:tr>
      <w:tr>
        <w:trPr>
          <w:cantSplit/>
        </w:trPr>
        <w:tc>
          <w:tcPr>
            <w:tcW w:w="4200" w:type="dxa"/>
          </w:tcPr>
          <w:p>
            <w:r>
              <w:rPr>
                <w:b/>
              </w:rPr>
              <w:t xml:space="preserve">FallbackConfiguration</w:t>
            </w:r>
          </w:p>
        </w:tc>
        <w:tc>
          <w:tcPr>
            <w:tcW w:w="2300" w:type="dxa"/>
          </w:tcPr>
          <w:p>
            <w:r>
              <w:t xml:space="preserve">PUBLIC / SUPPORTED</w:t>
            </w:r>
          </w:p>
        </w:tc>
        <w:tc>
          <w:tcPr>
            <w:tcW w:w="1800" w:type="dxa"/>
          </w:tcPr>
          <w:p>
            <w:r>
              <w:t xml:space="preserve">R6</w:t>
            </w:r>
          </w:p>
        </w:tc>
        <w:tc>
          <w:tcPr>
            <w:tcW w:w="1348" w:type="dxa"/>
          </w:tcPr>
          <w:p>
            <w:r>
              <w:t xml:space="preserve">4.6</w:t>
            </w:r>
          </w:p>
        </w:tc>
      </w:tr>
      <w:tr>
        <w:trPr>
          <w:cantSplit/>
        </w:trPr>
        <w:tc>
          <w:tcPr>
            <w:tcW w:w="4200" w:type="dxa"/>
          </w:tcPr>
          <w:p>
            <w:r>
              <w:rPr>
                <w:b/>
              </w:rPr>
              <w:t xml:space="preserve">SigmaOrderDefinition</w:t>
            </w:r>
          </w:p>
        </w:tc>
        <w:tc>
          <w:tcPr>
            <w:tcW w:w="2300" w:type="dxa"/>
          </w:tcPr>
          <w:p>
            <w:r>
              <w:t xml:space="preserve">PUBLIC / SUPPORTED</w:t>
            </w:r>
          </w:p>
        </w:tc>
        <w:tc>
          <w:tcPr>
            <w:tcW w:w="1800" w:type="dxa"/>
          </w:tcPr>
          <w:p>
            <w:r>
              <w:t xml:space="preserve">R6</w:t>
            </w:r>
          </w:p>
        </w:tc>
        <w:tc>
          <w:tcPr>
            <w:tcW w:w="1348" w:type="dxa"/>
          </w:tcPr>
          <w:p>
            <w:r>
              <w:t xml:space="preserve">4.6</w:t>
            </w:r>
          </w:p>
        </w:tc>
      </w:tr>
      <w:tr>
        <w:trPr>
          <w:cantSplit/>
        </w:trPr>
        <w:tc>
          <w:tcPr>
            <w:tcW w:w="4200" w:type="dxa"/>
          </w:tcPr>
          <w:p>
            <w:r>
              <w:rPr>
                <w:b/>
              </w:rPr>
              <w:t xml:space="preserve">PolicySeedDefinition</w:t>
            </w:r>
          </w:p>
        </w:tc>
        <w:tc>
          <w:tcPr>
            <w:tcW w:w="2300" w:type="dxa"/>
          </w:tcPr>
          <w:p>
            <w:r>
              <w:t xml:space="preserve">PUBLIC / ADVANCED</w:t>
            </w:r>
          </w:p>
        </w:tc>
        <w:tc>
          <w:tcPr>
            <w:tcW w:w="1800" w:type="dxa"/>
          </w:tcPr>
          <w:p>
            <w:r>
              <w:t xml:space="preserve">R6, revised (H.5-4)</w:t>
            </w:r>
          </w:p>
        </w:tc>
        <w:tc>
          <w:tcPr>
            <w:tcW w:w="1348" w:type="dxa"/>
          </w:tcPr>
          <w:p>
            <w:r>
              <w:t xml:space="preserve">4.6</w:t>
            </w:r>
          </w:p>
        </w:tc>
      </w:tr>
      <w:tr>
        <w:trPr>
          <w:cantSplit/>
        </w:trPr>
        <w:tc>
          <w:tcPr>
            <w:tcW w:w="4200" w:type="dxa"/>
          </w:tcPr>
          <w:p>
            <w:r>
              <w:rPr>
                <w:b/>
              </w:rPr>
              <w:t xml:space="preserve">GraphInstanceDefinition</w:t>
            </w:r>
          </w:p>
        </w:tc>
        <w:tc>
          <w:tcPr>
            <w:tcW w:w="2300" w:type="dxa"/>
          </w:tcPr>
          <w:p>
            <w:r>
              <w:t xml:space="preserve">PUBLIC / SUPPORTED</w:t>
            </w:r>
          </w:p>
        </w:tc>
        <w:tc>
          <w:tcPr>
            <w:tcW w:w="1800" w:type="dxa"/>
          </w:tcPr>
          <w:p>
            <w:r>
              <w:t xml:space="preserve">R6</w:t>
            </w:r>
          </w:p>
        </w:tc>
        <w:tc>
          <w:tcPr>
            <w:tcW w:w="1348" w:type="dxa"/>
          </w:tcPr>
          <w:p>
            <w:r>
              <w:t xml:space="preserve">4.7</w:t>
            </w:r>
          </w:p>
        </w:tc>
      </w:tr>
      <w:tr>
        <w:trPr>
          <w:cantSplit/>
        </w:trPr>
        <w:tc>
          <w:tcPr>
            <w:tcW w:w="4200" w:type="dxa"/>
          </w:tcPr>
          <w:p>
            <w:r>
              <w:rPr>
                <w:b/>
              </w:rPr>
              <w:t xml:space="preserve">GraphTransformationDefinition</w:t>
            </w:r>
          </w:p>
        </w:tc>
        <w:tc>
          <w:tcPr>
            <w:tcW w:w="2300" w:type="dxa"/>
          </w:tcPr>
          <w:p>
            <w:r>
              <w:t xml:space="preserve">PUBLIC / SUPPORTED</w:t>
            </w:r>
          </w:p>
        </w:tc>
        <w:tc>
          <w:tcPr>
            <w:tcW w:w="1800" w:type="dxa"/>
          </w:tcPr>
          <w:p>
            <w:r>
              <w:t xml:space="preserve">R6</w:t>
            </w:r>
          </w:p>
        </w:tc>
        <w:tc>
          <w:tcPr>
            <w:tcW w:w="1348" w:type="dxa"/>
          </w:tcPr>
          <w:p>
            <w:r>
              <w:t xml:space="preserve">4.7</w:t>
            </w:r>
          </w:p>
        </w:tc>
      </w:tr>
      <w:tr>
        <w:trPr>
          <w:cantSplit/>
        </w:trPr>
        <w:tc>
          <w:tcPr>
            <w:tcW w:w="4200" w:type="dxa"/>
          </w:tcPr>
          <w:p>
            <w:r>
              <w:rPr>
                <w:b/>
              </w:rPr>
              <w:t xml:space="preserve">GraphCompositionDefinition</w:t>
            </w:r>
          </w:p>
        </w:tc>
        <w:tc>
          <w:tcPr>
            <w:tcW w:w="2300" w:type="dxa"/>
          </w:tcPr>
          <w:p>
            <w:r>
              <w:t xml:space="preserve">PUBLIC / SUPPORTED</w:t>
            </w:r>
          </w:p>
        </w:tc>
        <w:tc>
          <w:tcPr>
            <w:tcW w:w="1800" w:type="dxa"/>
          </w:tcPr>
          <w:p>
            <w:r>
              <w:t xml:space="preserve">R6</w:t>
            </w:r>
          </w:p>
        </w:tc>
        <w:tc>
          <w:tcPr>
            <w:tcW w:w="1348" w:type="dxa"/>
          </w:tcPr>
          <w:p>
            <w:r>
              <w:t xml:space="preserve">4.7</w:t>
            </w:r>
          </w:p>
        </w:tc>
      </w:tr>
      <w:tr>
        <w:trPr>
          <w:cantSplit/>
        </w:trPr>
        <w:tc>
          <w:tcPr>
            <w:tcW w:w="4200" w:type="dxa"/>
          </w:tcPr>
          <w:p>
            <w:r>
              <w:rPr>
                <w:b/>
              </w:rPr>
              <w:t xml:space="preserve">DomainRelationDefinition</w:t>
            </w:r>
          </w:p>
        </w:tc>
        <w:tc>
          <w:tcPr>
            <w:tcW w:w="2300" w:type="dxa"/>
          </w:tcPr>
          <w:p>
            <w:r>
              <w:t xml:space="preserve">LEGACY / COMPATIBILITY</w:t>
            </w:r>
          </w:p>
        </w:tc>
        <w:tc>
          <w:tcPr>
            <w:tcW w:w="1800" w:type="dxa"/>
          </w:tcPr>
          <w:p>
            <w:r>
              <w:t xml:space="preserve">R6, following its entry (H.5-2)</w:t>
            </w:r>
          </w:p>
        </w:tc>
        <w:tc>
          <w:tcPr>
            <w:tcW w:w="1348" w:type="dxa"/>
          </w:tcPr>
          <w:p>
            <w:r>
              <w:t xml:space="preserve">4.12</w:t>
            </w:r>
          </w:p>
        </w:tc>
      </w:tr>
      <w:tr>
        <w:trPr>
          <w:cantSplit/>
        </w:trPr>
        <w:tc>
          <w:tcPr>
            <w:tcW w:w="4200" w:type="dxa"/>
          </w:tcPr>
          <w:p>
            <w:r>
              <w:rPr>
                <w:b/>
              </w:rPr>
              <w:t xml:space="preserve">DependencyRequirementDefinition</w:t>
            </w:r>
          </w:p>
        </w:tc>
        <w:tc>
          <w:tcPr>
            <w:tcW w:w="2300" w:type="dxa"/>
          </w:tcPr>
          <w:p>
            <w:r>
              <w:t xml:space="preserve">LEGACY / COMPATIBILITY</w:t>
            </w:r>
          </w:p>
        </w:tc>
        <w:tc>
          <w:tcPr>
            <w:tcW w:w="1800" w:type="dxa"/>
          </w:tcPr>
          <w:p>
            <w:r>
              <w:t xml:space="preserve">R6, following its entry (H.5-2)</w:t>
            </w:r>
          </w:p>
        </w:tc>
        <w:tc>
          <w:tcPr>
            <w:tcW w:w="1348" w:type="dxa"/>
          </w:tcPr>
          <w:p>
            <w:r>
              <w:t xml:space="preserve">4.12</w:t>
            </w:r>
          </w:p>
        </w:tc>
      </w:tr>
      <w:tr>
        <w:trPr>
          <w:cantSplit/>
        </w:trPr>
        <w:tc>
          <w:tcPr>
            <w:tcW w:w="4200" w:type="dxa"/>
          </w:tcPr>
          <w:p>
            <w:r>
              <w:rPr>
                <w:b/>
              </w:rPr>
              <w:t xml:space="preserve">RuntimeConfigurationProvenance</w:t>
            </w:r>
          </w:p>
        </w:tc>
        <w:tc>
          <w:tcPr>
            <w:tcW w:w="2300" w:type="dxa"/>
          </w:tcPr>
          <w:p>
            <w:r>
              <w:t xml:space="preserve">PUBLIC / ADVANCED</w:t>
            </w:r>
          </w:p>
        </w:tc>
        <w:tc>
          <w:tcPr>
            <w:tcW w:w="1800" w:type="dxa"/>
          </w:tcPr>
          <w:p>
            <w:r>
              <w:t xml:space="preserve">R6</w:t>
            </w:r>
          </w:p>
        </w:tc>
        <w:tc>
          <w:tcPr>
            <w:tcW w:w="1348" w:type="dxa"/>
          </w:tcPr>
          <w:p>
            <w:r>
              <w:t xml:space="preserve">4.9</w:t>
            </w:r>
          </w:p>
        </w:tc>
      </w:tr>
      <w:tr>
        <w:trPr>
          <w:cantSplit/>
        </w:trPr>
        <w:tc>
          <w:tcPr>
            <w:tcW w:w="4200" w:type="dxa"/>
          </w:tcPr>
          <w:p>
            <w:r>
              <w:rPr>
                <w:b/>
              </w:rPr>
              <w:t xml:space="preserve">AdapterIdentity</w:t>
            </w:r>
          </w:p>
        </w:tc>
        <w:tc>
          <w:tcPr>
            <w:tcW w:w="2300" w:type="dxa"/>
          </w:tcPr>
          <w:p>
            <w:r>
              <w:t xml:space="preserve">PUBLIC / ADVANCED</w:t>
            </w:r>
          </w:p>
        </w:tc>
        <w:tc>
          <w:tcPr>
            <w:tcW w:w="1800" w:type="dxa"/>
          </w:tcPr>
          <w:p>
            <w:r>
              <w:t xml:space="preserve">R6</w:t>
            </w:r>
          </w:p>
        </w:tc>
        <w:tc>
          <w:tcPr>
            <w:tcW w:w="1348" w:type="dxa"/>
          </w:tcPr>
          <w:p>
            <w:r>
              <w:t xml:space="preserve">4.9</w:t>
            </w:r>
          </w:p>
        </w:tc>
      </w:tr>
      <w:tr>
        <w:trPr>
          <w:cantSplit/>
        </w:trPr>
        <w:tc>
          <w:tcPr>
            <w:tcW w:w="4200" w:type="dxa"/>
          </w:tcPr>
          <w:p>
            <w:r>
              <w:rPr>
                <w:b/>
              </w:rPr>
              <w:t xml:space="preserve">ArchitectureInvarianceProfile</w:t>
            </w:r>
          </w:p>
        </w:tc>
        <w:tc>
          <w:tcPr>
            <w:tcW w:w="2300" w:type="dxa"/>
          </w:tcPr>
          <w:p>
            <w:r>
              <w:t xml:space="preserve">PUBLIC / ADVANCED</w:t>
            </w:r>
          </w:p>
        </w:tc>
        <w:tc>
          <w:tcPr>
            <w:tcW w:w="1800" w:type="dxa"/>
          </w:tcPr>
          <w:p>
            <w:r>
              <w:t xml:space="preserve">R6</w:t>
            </w:r>
          </w:p>
        </w:tc>
        <w:tc>
          <w:tcPr>
            <w:tcW w:w="1348" w:type="dxa"/>
          </w:tcPr>
          <w:p>
            <w:r>
              <w:t xml:space="preserve">4.10</w:t>
            </w:r>
          </w:p>
        </w:tc>
      </w:tr>
      <w:tr>
        <w:trPr>
          <w:cantSplit/>
        </w:trPr>
        <w:tc>
          <w:tcPr>
            <w:tcW w:w="4200" w:type="dxa"/>
          </w:tcPr>
          <w:p>
            <w:r>
              <w:rPr>
                <w:b/>
              </w:rPr>
              <w:t xml:space="preserve">RuntimeConfigurationProvenanceAssessment</w:t>
            </w:r>
          </w:p>
        </w:tc>
        <w:tc>
          <w:tcPr>
            <w:tcW w:w="2300" w:type="dxa"/>
          </w:tcPr>
          <w:p>
            <w:r>
              <w:t xml:space="preserve">IMPLEMENTATION / SUPPORT</w:t>
            </w:r>
          </w:p>
        </w:tc>
        <w:tc>
          <w:tcPr>
            <w:tcW w:w="1800" w:type="dxa"/>
          </w:tcPr>
          <w:p>
            <w:r>
              <w:t xml:space="preserve">R3</w:t>
            </w:r>
          </w:p>
        </w:tc>
        <w:tc>
          <w:tcPr>
            <w:tcW w:w="1348" w:type="dxa"/>
          </w:tcPr>
          <w:p>
            <w:r>
              <w:t xml:space="preserve">4.12</w:t>
            </w:r>
          </w:p>
        </w:tc>
      </w:tr>
      <w:tr>
        <w:trPr>
          <w:cantSplit/>
        </w:trPr>
        <w:tc>
          <w:tcPr>
            <w:tcW w:w="4200" w:type="dxa"/>
          </w:tcPr>
          <w:p>
            <w:r>
              <w:rPr>
                <w:b/>
              </w:rPr>
              <w:t xml:space="preserve">ArchitectureAdaptationAssessment</w:t>
            </w:r>
          </w:p>
        </w:tc>
        <w:tc>
          <w:tcPr>
            <w:tcW w:w="2300" w:type="dxa"/>
          </w:tcPr>
          <w:p>
            <w:r>
              <w:t xml:space="preserve">IMPLEMENTATION / SUPPORT</w:t>
            </w:r>
          </w:p>
        </w:tc>
        <w:tc>
          <w:tcPr>
            <w:tcW w:w="1800" w:type="dxa"/>
          </w:tcPr>
          <w:p>
            <w:r>
              <w:t xml:space="preserve">R3</w:t>
            </w:r>
          </w:p>
        </w:tc>
        <w:tc>
          <w:tcPr>
            <w:tcW w:w="1348" w:type="dxa"/>
          </w:tcPr>
          <w:p>
            <w:r>
              <w:t xml:space="preserve">4.12</w:t>
            </w:r>
          </w:p>
        </w:tc>
      </w:tr>
    </w:tbl>
    <w:p>
      <w:pPr>
        <w:pStyle w:val="Caption"/>
        <w:keepNext/>
        <w:spacing w:before="160"/>
      </w:pPr>
      <w:r>
        <w:t xml:space="preserve">Table 4.6 — Compact rows for records not given full entries</w:t>
      </w:r>
    </w:p>
    <w:tbl>
      <w:tblPr>
        <w:tblStyle w:val="TableGrid"/>
        <w:tblW w:w="9648" w:type="dxa"/>
        <w:jc w:val="center"/>
      </w:tblPr>
      <w:tblGrid>
        <w:gridCol w:w="3300"/>
        <w:gridCol w:w="1900"/>
        <w:gridCol w:w="3048"/>
        <w:gridCol w:w="1400"/>
      </w:tblGrid>
      <w:tr>
        <w:trPr>
          <w:cantSplit/>
          <w:tblHeader/>
        </w:trPr>
        <w:tc>
          <w:tcPr>
            <w:tcW w:w="3300" w:type="dxa"/>
            <w:shd w:val="clear" w:color="auto" w:fill="E7ECF3"/>
          </w:tcPr>
          <w:p>
            <w:r>
              <w:rPr>
                <w:b/>
              </w:rPr>
              <w:t xml:space="preserve">Name and kind</w:t>
            </w:r>
          </w:p>
        </w:tc>
        <w:tc>
          <w:tcPr>
            <w:tcW w:w="1900" w:type="dxa"/>
            <w:shd w:val="clear" w:color="auto" w:fill="E7ECF3"/>
          </w:tcPr>
          <w:p>
            <w:r>
              <w:rPr>
                <w:b/>
              </w:rPr>
              <w:t xml:space="preserve">Label</w:t>
            </w:r>
          </w:p>
        </w:tc>
        <w:tc>
          <w:tcPr>
            <w:tcW w:w="3048" w:type="dxa"/>
            <w:shd w:val="clear" w:color="auto" w:fill="E7ECF3"/>
          </w:tcPr>
          <w:p>
            <w:r>
              <w:rPr>
                <w:b/>
              </w:rPr>
              <w:t xml:space="preserve">Role and use</w:t>
            </w:r>
          </w:p>
        </w:tc>
        <w:tc>
          <w:tcPr>
            <w:tcW w:w="1400" w:type="dxa"/>
            <w:shd w:val="clear" w:color="auto" w:fill="E7ECF3"/>
          </w:tcPr>
          <w:p>
            <w:r>
              <w:rPr>
                <w:b/>
              </w:rPr>
              <w:t xml:space="preserve">Source</w:t>
            </w:r>
          </w:p>
        </w:tc>
      </w:tr>
      <w:tr>
        <w:trPr>
          <w:cantSplit/>
        </w:trPr>
        <w:tc>
          <w:tcPr>
            <w:tcW w:w="3300" w:type="dxa"/>
          </w:tcPr>
          <w:p>
            <w:r>
              <w:rPr>
                <w:b/>
              </w:rPr>
              <w:t xml:space="preserve">register_domain_relation — method</w:t>
            </w:r>
          </w:p>
        </w:tc>
        <w:tc>
          <w:tcPr>
            <w:tcW w:w="1900" w:type="dxa"/>
          </w:tcPr>
          <w:p>
            <w:r>
              <w:t xml:space="preserve">LEGACY / COMPATIBILITY</w:t>
            </w:r>
          </w:p>
        </w:tc>
        <w:tc>
          <w:tcPr>
            <w:tcW w:w="3048" w:type="dxa"/>
          </w:tcPr>
          <w:p>
            <w:r>
              <w:t xml:space="preserve">Registers a "dependency_floor" relation; consumed only by legacy evaluators (H.5-2; 15.4)</w:t>
            </w:r>
          </w:p>
        </w:tc>
        <w:tc>
          <w:tcPr>
            <w:tcW w:w="1400" w:type="dxa"/>
          </w:tcPr>
          <w:p>
            <w:r>
              <w:t xml:space="preserve">registry.py:49</w:t>
            </w:r>
          </w:p>
        </w:tc>
      </w:tr>
      <w:tr>
        <w:trPr>
          <w:cantSplit/>
        </w:trPr>
        <w:tc>
          <w:tcPr>
            <w:tcW w:w="3300" w:type="dxa"/>
          </w:tcPr>
          <w:p>
            <w:r>
              <w:rPr>
                <w:b/>
              </w:rPr>
              <w:t xml:space="preserve">DomainRelationDefinition — frozen dataclass</w:t>
            </w:r>
          </w:p>
        </w:tc>
        <w:tc>
          <w:tcPr>
            <w:tcW w:w="1900" w:type="dxa"/>
          </w:tcPr>
          <w:p>
            <w:r>
              <w:t xml:space="preserve">LEGACY / COMPATIBILITY</w:t>
            </w:r>
          </w:p>
        </w:tc>
        <w:tc>
          <w:tcPr>
            <w:tcW w:w="3048" w:type="dxa"/>
          </w:tcPr>
          <w:p>
            <w:r>
              <w:t xml:space="preserve">Argument of register_domain_relation</w:t>
            </w:r>
          </w:p>
        </w:tc>
        <w:tc>
          <w:tcPr>
            <w:tcW w:w="1400" w:type="dxa"/>
          </w:tcPr>
          <w:p>
            <w:r>
              <w:t xml:space="preserve">models.py:1685</w:t>
            </w:r>
          </w:p>
        </w:tc>
      </w:tr>
      <w:tr>
        <w:trPr>
          <w:cantSplit/>
        </w:trPr>
        <w:tc>
          <w:tcPr>
            <w:tcW w:w="3300" w:type="dxa"/>
          </w:tcPr>
          <w:p>
            <w:r>
              <w:rPr>
                <w:b/>
              </w:rPr>
              <w:t xml:space="preserve">register_dependency_requirement — method</w:t>
            </w:r>
          </w:p>
        </w:tc>
        <w:tc>
          <w:tcPr>
            <w:tcW w:w="1900" w:type="dxa"/>
          </w:tcPr>
          <w:p>
            <w:r>
              <w:t xml:space="preserve">LEGACY / COMPATIBILITY</w:t>
            </w:r>
          </w:p>
        </w:tc>
        <w:tc>
          <w:tcPr>
            <w:tcW w:w="3048" w:type="dxa"/>
          </w:tcPr>
          <w:p>
            <w:r>
              <w:t xml:space="preserve">Registers an all_of or any_of prerequisite; consumed only by legacy evaluators (H.5-2; 15.4)</w:t>
            </w:r>
          </w:p>
        </w:tc>
        <w:tc>
          <w:tcPr>
            <w:tcW w:w="1400" w:type="dxa"/>
          </w:tcPr>
          <w:p>
            <w:r>
              <w:t xml:space="preserve">registry.py:60</w:t>
            </w:r>
          </w:p>
        </w:tc>
      </w:tr>
      <w:tr>
        <w:trPr>
          <w:cantSplit/>
        </w:trPr>
        <w:tc>
          <w:tcPr>
            <w:tcW w:w="3300" w:type="dxa"/>
          </w:tcPr>
          <w:p>
            <w:r>
              <w:rPr>
                <w:b/>
              </w:rPr>
              <w:t xml:space="preserve">DependencyRequirementDefinition — frozen dataclass</w:t>
            </w:r>
          </w:p>
        </w:tc>
        <w:tc>
          <w:tcPr>
            <w:tcW w:w="1900" w:type="dxa"/>
          </w:tcPr>
          <w:p>
            <w:r>
              <w:t xml:space="preserve">LEGACY / COMPATIBILITY</w:t>
            </w:r>
          </w:p>
        </w:tc>
        <w:tc>
          <w:tcPr>
            <w:tcW w:w="3048" w:type="dxa"/>
          </w:tcPr>
          <w:p>
            <w:r>
              <w:t xml:space="preserve">Argument of register_dependency_requirement</w:t>
            </w:r>
          </w:p>
        </w:tc>
        <w:tc>
          <w:tcPr>
            <w:tcW w:w="1400" w:type="dxa"/>
          </w:tcPr>
          <w:p>
            <w:r>
              <w:t xml:space="preserve">models.py:1702</w:t>
            </w:r>
          </w:p>
        </w:tc>
      </w:tr>
      <w:tr>
        <w:trPr>
          <w:cantSplit/>
        </w:trPr>
        <w:tc>
          <w:tcPr>
            <w:tcW w:w="3300" w:type="dxa"/>
          </w:tcPr>
          <w:p>
            <w:r>
              <w:rPr>
                <w:b/>
              </w:rPr>
              <w:t xml:space="preserve">RuntimeConfigurationProvenanceAssessment — frozen dataclass</w:t>
            </w:r>
          </w:p>
        </w:tc>
        <w:tc>
          <w:tcPr>
            <w:tcW w:w="1900" w:type="dxa"/>
          </w:tcPr>
          <w:p>
            <w:r>
              <w:t xml:space="preserve">IMPLEMENTATION / SUPPORT</w:t>
            </w:r>
          </w:p>
        </w:tc>
        <w:tc>
          <w:tcPr>
            <w:tcW w:w="3048" w:type="dxa"/>
          </w:tcPr>
          <w:p>
            <w:r>
              <w:t xml:space="preserve">Result of validate_runtime_configuration_provenance</w:t>
            </w:r>
          </w:p>
        </w:tc>
        <w:tc>
          <w:tcPr>
            <w:tcW w:w="1400" w:type="dxa"/>
          </w:tcPr>
          <w:p>
            <w:r>
              <w:t xml:space="preserve">models.py:2303</w:t>
            </w:r>
          </w:p>
        </w:tc>
      </w:tr>
      <w:tr>
        <w:trPr>
          <w:cantSplit/>
        </w:trPr>
        <w:tc>
          <w:tcPr>
            <w:tcW w:w="3300" w:type="dxa"/>
          </w:tcPr>
          <w:p>
            <w:r>
              <w:rPr>
                <w:b/>
              </w:rPr>
              <w:t xml:space="preserve">ArchitectureAdaptationAssessment — frozen dataclass</w:t>
            </w:r>
          </w:p>
        </w:tc>
        <w:tc>
          <w:tcPr>
            <w:tcW w:w="1900" w:type="dxa"/>
          </w:tcPr>
          <w:p>
            <w:r>
              <w:t xml:space="preserve">IMPLEMENTATION / SUPPORT</w:t>
            </w:r>
          </w:p>
        </w:tc>
        <w:tc>
          <w:tcPr>
            <w:tcW w:w="3048" w:type="dxa"/>
          </w:tcPr>
          <w:p>
            <w:r>
              <w:t xml:space="preserve">Result of assess_architecture_adaptation_invariance</w:t>
            </w:r>
          </w:p>
        </w:tc>
        <w:tc>
          <w:tcPr>
            <w:tcW w:w="1400" w:type="dxa"/>
          </w:tcPr>
          <w:p>
            <w:r>
              <w:t xml:space="preserve">models.py:3512</w:t>
            </w:r>
          </w:p>
        </w:tc>
      </w:tr>
    </w:tbl>
    <w:p>
      <w:pPr>
        <w:pStyle w:val="Heading1"/>
        <w:pageBreakBefore/>
        <w:spacing w:before="160"/>
      </w:pPr>
      <w:r>
        <w:t xml:space="preserve">Chapter 5 — State, Perception, and Capacity Authority</w:t>
      </w:r>
    </w:p>
    <w:p>
      <w:r>
        <w:t xml:space="preserve">This chapter covers the state surfaces an application hands to the runtime: actual persistent state S_i(t), the represented world state the operators compute over, the perceived decision state P_i(t), the Version 2 carriers for access, units, configurations, and recovery resources, capacity authority, joint feasibility of active recovery obligations, and transition-relevant state sufficiency. For each surface it states what the runtime validates and, just as important, what it deliberately does not interpret.</w:t>
      </w:r>
    </w:p>
    <w:p>
      <w:pPr>
        <w:pStyle w:val="KeyPoint"/>
      </w:pPr>
      <w:r>
        <w:t xml:space="preserve">A reader must be able to supply state in the form v0.141 validates, know which validator rejects which error, and know which meanings stay with the host.</w:t>
      </w:r>
    </w:p>
    <w:p>
      <w:r>
        <w:rPr>
          <w:b/>
        </w:rPr>
        <w:t xml:space="preserve">The governing rule. </w:t>
      </w:r>
      <w:r>
        <w:t xml:space="preserve">The host owns the meaning of state. The runtime validates identity, time, routing, and shape; it never opens PP, SPV, AVS, or context to derive anything (C10/D1 §4). Every validator in this chapter returns its violations rather than raising, unless a host hook returns an object of the wrong type.</w:t>
      </w:r>
    </w:p>
    <w:p>
      <w:pPr>
        <w:pStyle w:val="Heading2"/>
      </w:pPr>
      <w:r>
        <w:t xml:space="preserve">5.1 Actual Persistent State</w:t>
      </w:r>
    </w:p>
    <w:p>
      <w:r>
        <w:t xml:space="preserve">ActualPersistentStateEnvelope carries S_i(t) = [PP_i(t), SPV_i(t), AVS_i(t), X_i(t)] as four opaque components with actor, state, and time identity. The runtime imposes no inner type, arithmetic, or scalar meaning on any component. It checks only that the outer structure is present.</w:t>
      </w:r>
    </w:p>
    <w:p>
      <w:pPr>
        <w:pStyle w:val="Caption"/>
        <w:keepNext/>
      </w:pPr>
      <w:r>
        <w:t xml:space="preserve">Record — ActualPersistentStateEnvelope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the host constructs it as the argument of the integrated cycle, snapshot, and sequence entries, 9.3 and 9.5)</w:t>
            </w:r>
          </w:p>
        </w:tc>
      </w:tr>
      <w:tr>
        <w:trPr>
          <w:cantSplit/>
        </w:trPr>
        <w:tc>
          <w:tcPr>
            <w:tcW w:w="2000" w:type="dxa"/>
          </w:tcPr>
          <w:p>
            <w:r>
              <w:rPr>
                <w:b/>
              </w:rPr>
              <w:t xml:space="preserve">Fields</w:t>
            </w:r>
          </w:p>
        </w:tc>
        <w:tc>
          <w:tcPr>
            <w:tcW w:w="7648" w:type="dxa"/>
          </w:tcPr>
          <w:p>
            <w:r>
              <w:t xml:space="preserve">frozen dataclass; actor_id: str; state_id: str; time: float; pp: Any; spv: Any; avs: Any; context: Any; metadata: Mapping[str, Any] = (empty)</w:t>
            </w:r>
          </w:p>
        </w:tc>
      </w:tr>
      <w:tr>
        <w:trPr>
          <w:cantSplit/>
        </w:trPr>
        <w:tc>
          <w:tcPr>
            <w:tcW w:w="2000" w:type="dxa"/>
          </w:tcPr>
          <w:p>
            <w:r>
              <w:rPr>
                <w:b/>
              </w:rPr>
              <w:t xml:space="preserve">Source</w:t>
            </w:r>
          </w:p>
        </w:tc>
        <w:tc>
          <w:tcPr>
            <w:tcW w:w="7648" w:type="dxa"/>
          </w:tcPr>
          <w:p>
            <w:r>
              <w:t xml:space="preserve">models.py:428</w:t>
            </w:r>
          </w:p>
        </w:tc>
      </w:tr>
      <w:tr>
        <w:trPr>
          <w:cantSplit/>
        </w:trPr>
        <w:tc>
          <w:tcPr>
            <w:tcW w:w="2000" w:type="dxa"/>
          </w:tcPr>
          <w:p>
            <w:r>
              <w:rPr>
                <w:b/>
              </w:rPr>
              <w:t xml:space="preserve">Evidence</w:t>
            </w:r>
          </w:p>
        </w:tc>
        <w:tc>
          <w:tcPr>
            <w:tcW w:w="7648" w:type="dxa"/>
          </w:tcPr>
          <w:p>
            <w:r>
              <w:t xml:space="preserve">Direct use: test files 21, benchmarks 11, example files 1; named in doc 05; e.g. minimal_battery_service.py.</w:t>
            </w:r>
          </w:p>
        </w:tc>
      </w:tr>
    </w:tbl>
    <w:p>
      <w:pPr>
        <w:pStyle w:val="Caption"/>
        <w:keepNext/>
        <w:spacing w:before="160"/>
      </w:pPr>
      <w:r>
        <w:t xml:space="preserve">Entry — PVPPRuntime.validate_actual_persistent_state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PVPPRuntime.validate_actual_persistent_state — method; kernel.py:4689. PUBLIC / ADVANCED (rule R2).</w:t>
            </w:r>
          </w:p>
        </w:tc>
      </w:tr>
      <w:tr>
        <w:trPr>
          <w:cantSplit/>
        </w:trPr>
        <w:tc>
          <w:tcPr>
            <w:tcW w:w="2000" w:type="dxa"/>
          </w:tcPr>
          <w:p>
            <w:r>
              <w:rPr>
                <w:b/>
              </w:rPr>
              <w:t xml:space="preserve">Purpose</w:t>
            </w:r>
          </w:p>
        </w:tc>
        <w:tc>
          <w:tcPr>
            <w:tcW w:w="7648" w:type="dxa"/>
          </w:tcPr>
          <w:p>
            <w:r>
              <w:t xml:space="preserve">Checks that an actual-state envelope has identity, a finite time, and all four canonical components.</w:t>
            </w:r>
          </w:p>
        </w:tc>
      </w:tr>
      <w:tr>
        <w:trPr>
          <w:cantSplit/>
        </w:trPr>
        <w:tc>
          <w:tcPr>
            <w:tcW w:w="2000" w:type="dxa"/>
          </w:tcPr>
          <w:p>
            <w:r>
              <w:rPr>
                <w:b/>
              </w:rPr>
              <w:t xml:space="preserve">Framework basis</w:t>
            </w:r>
          </w:p>
        </w:tc>
        <w:tc>
          <w:tcPr>
            <w:tcW w:w="7648" w:type="dxa"/>
          </w:tcPr>
          <w:p>
            <w:r>
              <w:t xml:space="preserve">Actual persistent state (C10/D1 §1–2; Layer 1, C10/D2).</w:t>
            </w:r>
          </w:p>
        </w:tc>
      </w:tr>
      <w:tr>
        <w:trPr>
          <w:cantSplit/>
        </w:trPr>
        <w:tc>
          <w:tcPr>
            <w:tcW w:w="2000" w:type="dxa"/>
          </w:tcPr>
          <w:p>
            <w:r>
              <w:rPr>
                <w:b/>
              </w:rPr>
              <w:t xml:space="preserve">Signature</w:t>
            </w:r>
          </w:p>
        </w:tc>
        <w:tc>
          <w:tcPr>
            <w:tcW w:w="7648" w:type="dxa"/>
          </w:tcPr>
          <w:p>
            <w:r>
              <w:t xml:space="preserve">PVPPRuntime.validate_actual_persistent_state(state: ActualPersistentStateEnvelope) -&gt; Layer1TransitionValidationAssessment</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A Layer1TransitionValidationAssessment. The result type is shared with Layer-1 transition validation; here next_state_id is None.</w:t>
            </w:r>
          </w:p>
        </w:tc>
      </w:tr>
      <w:tr>
        <w:trPr>
          <w:cantSplit/>
        </w:trPr>
        <w:tc>
          <w:tcPr>
            <w:tcW w:w="2000" w:type="dxa"/>
          </w:tcPr>
          <w:p>
            <w:r>
              <w:rPr>
                <w:b/>
              </w:rPr>
              <w:t xml:space="preserve">Invariants</w:t>
            </w:r>
          </w:p>
        </w:tc>
        <w:tc>
          <w:tcPr>
            <w:tcW w:w="7648" w:type="dxa"/>
          </w:tcPr>
          <w:p>
            <w:r>
              <w:t xml:space="preserve">Required: non-empty actor_id and state_id; numeric, finite time; pp, spv, avs, and context each present (not None). Nothing inside a component is examined.</w:t>
            </w:r>
          </w:p>
        </w:tc>
      </w:tr>
      <w:tr>
        <w:trPr>
          <w:cantSplit/>
        </w:trPr>
        <w:tc>
          <w:tcPr>
            <w:tcW w:w="2000" w:type="dxa"/>
          </w:tcPr>
          <w:p>
            <w:r>
              <w:rPr>
                <w:b/>
              </w:rPr>
              <w:t xml:space="preserve">Failure behavior</w:t>
            </w:r>
          </w:p>
        </w:tc>
        <w:tc>
          <w:tcPr>
            <w:tcW w:w="7648" w:type="dxa"/>
          </w:tcPr>
          <w:p>
            <w:r>
              <w:t xml:space="preserve">Returns violations; raises nothing.</w:t>
            </w:r>
          </w:p>
        </w:tc>
      </w:tr>
      <w:tr>
        <w:trPr>
          <w:cantSplit/>
        </w:trPr>
        <w:tc>
          <w:tcPr>
            <w:tcW w:w="2000" w:type="dxa"/>
          </w:tcPr>
          <w:p>
            <w:r>
              <w:rPr>
                <w:b/>
              </w:rPr>
              <w:t xml:space="preserve">Does not</w:t>
            </w:r>
          </w:p>
        </w:tc>
        <w:tc>
          <w:tcPr>
            <w:tcW w:w="7648" w:type="dxa"/>
          </w:tcPr>
          <w:p>
            <w:r>
              <w:t xml:space="preserve">Interpret or type-check component contents, compare with earlier states, or verify that the state is current.</w:t>
            </w:r>
          </w:p>
        </w:tc>
      </w:tr>
      <w:tr>
        <w:trPr>
          <w:cantSplit/>
        </w:trPr>
        <w:tc>
          <w:tcPr>
            <w:tcW w:w="2000" w:type="dxa"/>
          </w:tcPr>
          <w:p>
            <w:r>
              <w:rPr>
                <w:b/>
              </w:rPr>
              <w:t xml:space="preserve">Evidence</w:t>
            </w:r>
          </w:p>
        </w:tc>
        <w:tc>
          <w:tcPr>
            <w:tcW w:w="7648" w:type="dxa"/>
          </w:tcPr>
          <w:p>
            <w:r>
              <w:t xml:space="preserve">Direct use: test files 2; not named in doc 05; e.g. test_layer1_actual_state_boundary_v040.py, test_v2_state_interface_reconciliation_v072.py.</w:t>
            </w:r>
          </w:p>
        </w:tc>
      </w:tr>
      <w:tr>
        <w:trPr>
          <w:cantSplit/>
        </w:trPr>
        <w:tc>
          <w:tcPr>
            <w:tcW w:w="2000" w:type="dxa"/>
          </w:tcPr>
          <w:p>
            <w:r>
              <w:rPr>
                <w:b/>
              </w:rPr>
              <w:t xml:space="preserve">See also</w:t>
            </w:r>
          </w:p>
        </w:tc>
        <w:tc>
          <w:tcPr>
            <w:tcW w:w="7648" w:type="dxa"/>
          </w:tcPr>
          <w:p>
            <w:r>
              <w:t xml:space="preserve">Called by the snapshot, sequence, Layer-1, and capacity-authority entries; Guide 8.6.</w:t>
            </w:r>
          </w:p>
        </w:tc>
      </w:tr>
    </w:tbl>
    <w:p>
      <w:pPr>
        <w:pStyle w:val="Heading2"/>
        <w:spacing w:before="160"/>
      </w:pPr>
      <w:r>
        <w:t xml:space="preserve">5.2 The Represented World State</w:t>
      </w:r>
    </w:p>
    <w:p>
      <w:r>
        <w:t xml:space="preserve">In v0.141 the operators do not read the typed perceived-state components directly. They compute over a represented world state—a WorldState of productive-power values—through the host’s world adapter: perceive, domain_value, project, and the strict Φ/H hooks (3.1). The typed perceived decision state wraps this payload in its represented_state field, which the runtime’s own docstring describes as a compatibility projection payload, not a new canonical state component. Readers should hold both facts together: P_i(t) is the framework’s decision input, and the WorldState inside it is what the v0.141 operators compute over.</w:t>
      </w:r>
    </w:p>
    <w:p>
      <w:pPr>
        <w:pStyle w:val="Caption"/>
        <w:keepNext/>
      </w:pPr>
      <w:r>
        <w:t xml:space="preserve">Records — WorldState and ProductivePowerState</w:t>
      </w:r>
    </w:p>
    <w:tbl>
      <w:tblPr>
        <w:tblStyle w:val="TableGrid"/>
        <w:tblW w:w="9648" w:type="dxa"/>
        <w:jc w:val="center"/>
      </w:tblPr>
      <w:tblGrid>
        <w:gridCol w:w="2300"/>
        <w:gridCol w:w="2400"/>
        <w:gridCol w:w="4948"/>
      </w:tblGrid>
      <w:tr>
        <w:trPr>
          <w:cantSplit/>
          <w:tblHeader/>
        </w:trPr>
        <w:tc>
          <w:tcPr>
            <w:tcW w:w="2300" w:type="dxa"/>
            <w:shd w:val="clear" w:color="auto" w:fill="E7ECF3"/>
          </w:tcPr>
          <w:p>
            <w:r>
              <w:rPr>
                <w:b/>
              </w:rPr>
              <w:t xml:space="preserve">Record</w:t>
            </w:r>
          </w:p>
        </w:tc>
        <w:tc>
          <w:tcPr>
            <w:tcW w:w="2400" w:type="dxa"/>
            <w:shd w:val="clear" w:color="auto" w:fill="E7ECF3"/>
          </w:tcPr>
          <w:p>
            <w:r>
              <w:rPr>
                <w:b/>
              </w:rPr>
              <w:t xml:space="preserve">Label</w:t>
            </w:r>
          </w:p>
        </w:tc>
        <w:tc>
          <w:tcPr>
            <w:tcW w:w="4948" w:type="dxa"/>
            <w:shd w:val="clear" w:color="auto" w:fill="E7ECF3"/>
          </w:tcPr>
          <w:p>
            <w:r>
              <w:rPr>
                <w:b/>
              </w:rPr>
              <w:t xml:space="preserve">Fields</w:t>
            </w:r>
          </w:p>
        </w:tc>
      </w:tr>
      <w:tr>
        <w:trPr>
          <w:cantSplit/>
        </w:trPr>
        <w:tc>
          <w:tcPr>
            <w:tcW w:w="2300" w:type="dxa"/>
          </w:tcPr>
          <w:p>
            <w:r>
              <w:rPr>
                <w:b/>
              </w:rPr>
              <w:t xml:space="preserve">WorldState</w:t>
            </w:r>
          </w:p>
        </w:tc>
        <w:tc>
          <w:tcPr>
            <w:tcW w:w="2400" w:type="dxa"/>
          </w:tcPr>
          <w:p>
            <w:r>
              <w:t xml:space="preserve">PUBLIC / SUPPORTED (R6: returned by the host’s WorldAdapter hooks)</w:t>
            </w:r>
          </w:p>
        </w:tc>
        <w:tc>
          <w:tcPr>
            <w:tcW w:w="4948" w:type="dxa"/>
          </w:tcPr>
          <w:p>
            <w:r>
              <w:t xml:space="preserve">frozen dataclass; time: float; powers: Mapping[str, ProductivePowerState]; metadata: Mapping[str, Any] = (empty)</w:t>
            </w:r>
          </w:p>
        </w:tc>
      </w:tr>
      <w:tr>
        <w:trPr>
          <w:cantSplit/>
        </w:trPr>
        <w:tc>
          <w:tcPr>
            <w:tcW w:w="2300" w:type="dxa"/>
          </w:tcPr>
          <w:p>
            <w:r>
              <w:rPr>
                <w:b/>
              </w:rPr>
              <w:t xml:space="preserve">ProductivePowerState</w:t>
            </w:r>
          </w:p>
        </w:tc>
        <w:tc>
          <w:tcPr>
            <w:tcW w:w="2400" w:type="dxa"/>
          </w:tcPr>
          <w:p>
            <w:r>
              <w:t xml:space="preserve">PUBLIC / SUPPORTED (R6: part of WorldState)</w:t>
            </w:r>
          </w:p>
        </w:tc>
        <w:tc>
          <w:tcPr>
            <w:tcW w:w="4948" w:type="dxa"/>
          </w:tcPr>
          <w:p>
            <w:r>
              <w:t xml:space="preserve">frozen dataclass; power_id: str; value: float; executable_value: float | None = None; metadata: Mapping[str, Any] = (empty)</w:t>
            </w:r>
          </w:p>
        </w:tc>
      </w:tr>
    </w:tbl>
    <w:p>
      <w:pPr>
        <w:spacing w:before="160"/>
      </w:pPr>
      <w:r>
        <w:t xml:space="preserve">powers is keyed by the power identifiers registered in 4.4. value is the capability level; executable_value, where the host supplies it, is the part that can be used now. Evidence: WorldState — test files 29, benchmarks 19, example files 24; named in doc 05; e.g. authority_bound_callthrough_v0130.py, minimal_battery_service.py. ProductivePowerState — test files 9, benchmarks 4, example files 23; not named in doc 05; e.g. minimal_battery_service.py, branching_world.py (legacy tiny_* example, 15.4).</w:t>
      </w:r>
    </w:p>
    <w:p>
      <w:pPr>
        <w:pStyle w:val="Heading2"/>
      </w:pPr>
      <w:r>
        <w:t xml:space="preserve">5.3 The Perceived Decision State</w:t>
      </w:r>
    </w:p>
    <w:p>
      <w:r>
        <w:t xml:space="preserve">The host forms P_i(t) through a perception hook on its world adapter. v0.141 looks for perceived_decision_state_from_actual first, and falls back to the older represented_state_from_actual. In the fallback, the runtime wraps the returned WorldState as the PPP component and marks the metadata "legacy_world_state_as_ppp_interface"; it does not infer SPV-hat, PVS, or X-hat. New integrations should implement the typed hook. The memory-conditioned path has matching hooks that receive current retrieval and expectation state, never raw memory (6.2).</w:t>
      </w:r>
    </w:p>
    <w:p>
      <w:pPr>
        <w:pStyle w:val="Caption"/>
        <w:keepNext/>
      </w:pPr>
      <w:r>
        <w:t xml:space="preserve">Record — PerceivedDecisionState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returned by the host’s WorldAdapter perception hook)</w:t>
            </w:r>
          </w:p>
        </w:tc>
      </w:tr>
      <w:tr>
        <w:trPr>
          <w:cantSplit/>
        </w:trPr>
        <w:tc>
          <w:tcPr>
            <w:tcW w:w="2000" w:type="dxa"/>
          </w:tcPr>
          <w:p>
            <w:r>
              <w:rPr>
                <w:b/>
              </w:rPr>
              <w:t xml:space="preserve">Fields</w:t>
            </w:r>
          </w:p>
        </w:tc>
        <w:tc>
          <w:tcPr>
            <w:tcW w:w="7648" w:type="dxa"/>
          </w:tcPr>
          <w:p>
            <w:r>
              <w:t xml:space="preserve">frozen dataclass; actor_id: str; state_id: str; time: float; represented_state: WorldState; ppp: Any; spv_hat: Any = None; pvs: Any = None; x_hat: Any = None; retrieval: MemoryRetrievalPackage | None = None; expectation_state: ExpectationStateReference | None = None; confidence: Any = None; uncertainty: Any = None; projection_causal_inputs: tuple[ProjectionCausalStateInput, ...] = (); metadata: Mapping[str, Any] = (empty)</w:t>
            </w:r>
          </w:p>
        </w:tc>
      </w:tr>
      <w:tr>
        <w:trPr>
          <w:cantSplit/>
        </w:trPr>
        <w:tc>
          <w:tcPr>
            <w:tcW w:w="2000" w:type="dxa"/>
          </w:tcPr>
          <w:p>
            <w:r>
              <w:rPr>
                <w:b/>
              </w:rPr>
              <w:t xml:space="preserve">Source</w:t>
            </w:r>
          </w:p>
        </w:tc>
        <w:tc>
          <w:tcPr>
            <w:tcW w:w="7648" w:type="dxa"/>
          </w:tcPr>
          <w:p>
            <w:r>
              <w:t xml:space="preserve">models.py:394</w:t>
            </w:r>
          </w:p>
        </w:tc>
      </w:tr>
      <w:tr>
        <w:trPr>
          <w:cantSplit/>
        </w:trPr>
        <w:tc>
          <w:tcPr>
            <w:tcW w:w="2000" w:type="dxa"/>
          </w:tcPr>
          <w:p>
            <w:r>
              <w:rPr>
                <w:b/>
              </w:rPr>
              <w:t xml:space="preserve">Evidence</w:t>
            </w:r>
          </w:p>
        </w:tc>
        <w:tc>
          <w:tcPr>
            <w:tcW w:w="7648" w:type="dxa"/>
          </w:tcPr>
          <w:p>
            <w:r>
              <w:t xml:space="preserve">Direct use: test files 8, benchmarks 4, example files 1; named in doc 05; e.g. minimal_battery_service.py.</w:t>
            </w:r>
          </w:p>
        </w:tc>
      </w:tr>
    </w:tbl>
    <w:p>
      <w:pPr>
        <w:pStyle w:val="Caption"/>
        <w:keepNext/>
        <w:spacing w:before="160"/>
      </w:pPr>
      <w:r>
        <w:t xml:space="preserve">Entry — PVPPRuntime.validate_perceived_decision_state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PVPPRuntime.validate_perceived_decision_state — method; kernel.py:2236. PUBLIC / ADVANCED (rule R2).</w:t>
            </w:r>
          </w:p>
        </w:tc>
      </w:tr>
      <w:tr>
        <w:trPr>
          <w:cantSplit/>
        </w:trPr>
        <w:tc>
          <w:tcPr>
            <w:tcW w:w="2000" w:type="dxa"/>
          </w:tcPr>
          <w:p>
            <w:r>
              <w:rPr>
                <w:b/>
              </w:rPr>
              <w:t xml:space="preserve">Purpose</w:t>
            </w:r>
          </w:p>
        </w:tc>
        <w:tc>
          <w:tcPr>
            <w:tcW w:w="7648" w:type="dxa"/>
          </w:tcPr>
          <w:p>
            <w:r>
              <w:t xml:space="preserve">Checks that a perceived decision state is attributed to the right actual state and routed only through licensed inputs.</w:t>
            </w:r>
          </w:p>
        </w:tc>
      </w:tr>
      <w:tr>
        <w:trPr>
          <w:cantSplit/>
        </w:trPr>
        <w:tc>
          <w:tcPr>
            <w:tcW w:w="2000" w:type="dxa"/>
          </w:tcPr>
          <w:p>
            <w:r>
              <w:rPr>
                <w:b/>
              </w:rPr>
              <w:t xml:space="preserve">Framework basis</w:t>
            </w:r>
          </w:p>
        </w:tc>
        <w:tc>
          <w:tcPr>
            <w:tcW w:w="7648" w:type="dxa"/>
          </w:tcPr>
          <w:p>
            <w:r>
              <w:t xml:space="preserve">P_i(t) as the perception-supplied decision interface; PPP is one component (C10/D1; C10/D19).</w:t>
            </w:r>
          </w:p>
        </w:tc>
      </w:tr>
      <w:tr>
        <w:trPr>
          <w:cantSplit/>
        </w:trPr>
        <w:tc>
          <w:tcPr>
            <w:tcW w:w="2000" w:type="dxa"/>
          </w:tcPr>
          <w:p>
            <w:r>
              <w:rPr>
                <w:b/>
              </w:rPr>
              <w:t xml:space="preserve">Signature</w:t>
            </w:r>
          </w:p>
        </w:tc>
        <w:tc>
          <w:tcPr>
            <w:tcW w:w="7648" w:type="dxa"/>
          </w:tcPr>
          <w:p>
            <w:r>
              <w:t xml:space="preserve">PVPPRuntime.validate_perceived_decision_state(perceived: PerceivedDecisionState, actual_state: ActualPersistentStateEnvelope, *, expected_retrieval: MemoryRetrievalPackage | None = None, expected_expectation: ExpectationStateReference | None = None) -&gt; PerceivedDecisionStateValidationAssessment</w:t>
            </w:r>
          </w:p>
        </w:tc>
      </w:tr>
      <w:tr>
        <w:trPr>
          <w:cantSplit/>
        </w:trPr>
        <w:tc>
          <w:tcPr>
            <w:tcW w:w="2000" w:type="dxa"/>
          </w:tcPr>
          <w:p>
            <w:r>
              <w:rPr>
                <w:b/>
              </w:rPr>
              <w:t xml:space="preserve">Preconditions</w:t>
            </w:r>
          </w:p>
        </w:tc>
        <w:tc>
          <w:tcPr>
            <w:tcW w:w="7648" w:type="dxa"/>
          </w:tcPr>
          <w:p>
            <w:r>
              <w:t xml:space="preserve">None. Pass expected_retrieval and expected_expectation when the snapshot is memory-conditioned.</w:t>
            </w:r>
          </w:p>
        </w:tc>
      </w:tr>
      <w:tr>
        <w:trPr>
          <w:cantSplit/>
        </w:trPr>
        <w:tc>
          <w:tcPr>
            <w:tcW w:w="2000" w:type="dxa"/>
          </w:tcPr>
          <w:p>
            <w:r>
              <w:rPr>
                <w:b/>
              </w:rPr>
              <w:t xml:space="preserve">Result</w:t>
            </w:r>
          </w:p>
        </w:tc>
        <w:tc>
          <w:tcPr>
            <w:tcW w:w="7648" w:type="dxa"/>
          </w:tcPr>
          <w:p>
            <w:r>
              <w:t xml:space="preserve">PerceivedDecisionStateValidationAssessment: valid, actor and state identity, violations.</w:t>
            </w:r>
          </w:p>
        </w:tc>
      </w:tr>
      <w:tr>
        <w:trPr>
          <w:cantSplit/>
        </w:trPr>
        <w:tc>
          <w:tcPr>
            <w:tcW w:w="2000" w:type="dxa"/>
          </w:tcPr>
          <w:p>
            <w:r>
              <w:rPr>
                <w:b/>
              </w:rPr>
              <w:t xml:space="preserve">Invariants</w:t>
            </w:r>
          </w:p>
        </w:tc>
        <w:tc>
          <w:tcPr>
            <w:tcW w:w="7648" w:type="dxa"/>
          </w:tcPr>
          <w:p>
            <w:r>
              <w:t xml:space="preserve">Required: actor_id and state_id match the actual state; time is finite and equals the actual state’s time; represented_state is a WorldState whose time matches and whose metadata state_id, if present, matches; ppp is present. Retrieval appears if and only if a licensed retrieval was supplied, and must match it; expectation state likewise.</w:t>
            </w:r>
          </w:p>
        </w:tc>
      </w:tr>
      <w:tr>
        <w:trPr>
          <w:cantSplit/>
        </w:trPr>
        <w:tc>
          <w:tcPr>
            <w:tcW w:w="2000" w:type="dxa"/>
          </w:tcPr>
          <w:p>
            <w:r>
              <w:rPr>
                <w:b/>
              </w:rPr>
              <w:t xml:space="preserve">Failure behavior</w:t>
            </w:r>
          </w:p>
        </w:tc>
        <w:tc>
          <w:tcPr>
            <w:tcW w:w="7648" w:type="dxa"/>
          </w:tcPr>
          <w:p>
            <w:r>
              <w:t xml:space="preserve">Returns violations. Raises ValueError if the object is not a PerceivedDecisionState.</w:t>
            </w:r>
          </w:p>
        </w:tc>
      </w:tr>
      <w:tr>
        <w:trPr>
          <w:cantSplit/>
        </w:trPr>
        <w:tc>
          <w:tcPr>
            <w:tcW w:w="2000" w:type="dxa"/>
          </w:tcPr>
          <w:p>
            <w:r>
              <w:rPr>
                <w:b/>
              </w:rPr>
              <w:t xml:space="preserve">Does not</w:t>
            </w:r>
          </w:p>
        </w:tc>
        <w:tc>
          <w:tcPr>
            <w:tcW w:w="7648" w:type="dxa"/>
          </w:tcPr>
          <w:p>
            <w:r>
              <w:t xml:space="preserve">Derive or check the meaning of PPP, SPV-hat, PVS, or X-hat, or compare them with actual state. It validates attribution and routing only.</w:t>
            </w:r>
          </w:p>
        </w:tc>
      </w:tr>
      <w:tr>
        <w:trPr>
          <w:cantSplit/>
        </w:trPr>
        <w:tc>
          <w:tcPr>
            <w:tcW w:w="2000" w:type="dxa"/>
          </w:tcPr>
          <w:p>
            <w:r>
              <w:rPr>
                <w:b/>
              </w:rPr>
              <w:t xml:space="preserve">Evidence</w:t>
            </w:r>
          </w:p>
        </w:tc>
        <w:tc>
          <w:tcPr>
            <w:tcW w:w="7648" w:type="dxa"/>
          </w:tcPr>
          <w:p>
            <w:r>
              <w:t xml:space="preserve">Direct use: test files 2; not named in doc 05; e.g. test_perceived_decision_state_boundary_v056.py, test_v2_state_interface_reconciliation_v072.py.</w:t>
            </w:r>
          </w:p>
        </w:tc>
      </w:tr>
      <w:tr>
        <w:trPr>
          <w:cantSplit/>
        </w:trPr>
        <w:tc>
          <w:tcPr>
            <w:tcW w:w="2000" w:type="dxa"/>
          </w:tcPr>
          <w:p>
            <w:r>
              <w:rPr>
                <w:b/>
              </w:rPr>
              <w:t xml:space="preserve">See also</w:t>
            </w:r>
          </w:p>
        </w:tc>
        <w:tc>
          <w:tcPr>
            <w:tcW w:w="7648" w:type="dxa"/>
          </w:tcPr>
          <w:p>
            <w:r>
              <w:t xml:space="preserve">Called by both snapshot entries (9.3, 9.5); Guide 8.5.</w:t>
            </w:r>
          </w:p>
        </w:tc>
      </w:tr>
    </w:tbl>
    <w:p>
      <w:pPr>
        <w:pStyle w:val="Heading2"/>
        <w:spacing w:before="160"/>
      </w:pPr>
      <w:r>
        <w:t xml:space="preserve">5.4 Possession, Access, Permission, Control, and Operability</w:t>
      </w:r>
    </w:p>
    <w:p>
      <w:r>
        <w:t xml:space="preserve">Version 2 separates five facts about a resource that everyday language runs together: whether it is possessed, available, permitted, controlled, and operable (C00/D1 §20, Milestone 17; Guide 3.6). The runtime keeps them independent: none is inferred from another. The four Version 2 carriers in 5.4–5.6 are validated on request; in v0.141 no decision-cycle stage consumes them.</w:t>
      </w:r>
    </w:p>
    <w:p>
      <w:pPr>
        <w:pStyle w:val="Caption"/>
        <w:keepNext/>
      </w:pPr>
      <w:r>
        <w:t xml:space="preserve">Entry — PVPPRuntime.validate_access_operability_state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PVPPRuntime.validate_access_operability_state — method; kernel.py:4538. PUBLIC / ADVANCED (rule R2).</w:t>
            </w:r>
          </w:p>
        </w:tc>
      </w:tr>
      <w:tr>
        <w:trPr>
          <w:cantSplit/>
        </w:trPr>
        <w:tc>
          <w:tcPr>
            <w:tcW w:w="2000" w:type="dxa"/>
          </w:tcPr>
          <w:p>
            <w:r>
              <w:rPr>
                <w:b/>
              </w:rPr>
              <w:t xml:space="preserve">Purpose</w:t>
            </w:r>
          </w:p>
        </w:tc>
        <w:tc>
          <w:tcPr>
            <w:tcW w:w="7648" w:type="dxa"/>
          </w:tcPr>
          <w:p>
            <w:r>
              <w:t xml:space="preserve">Checks the representation of the five access and operability facts for one resource or capability.</w:t>
            </w:r>
          </w:p>
        </w:tc>
      </w:tr>
      <w:tr>
        <w:trPr>
          <w:cantSplit/>
        </w:trPr>
        <w:tc>
          <w:tcPr>
            <w:tcW w:w="2000" w:type="dxa"/>
          </w:tcPr>
          <w:p>
            <w:r>
              <w:rPr>
                <w:b/>
              </w:rPr>
              <w:t xml:space="preserve">Framework basis</w:t>
            </w:r>
          </w:p>
        </w:tc>
        <w:tc>
          <w:tcPr>
            <w:tcW w:w="7648" w:type="dxa"/>
          </w:tcPr>
          <w:p>
            <w:r>
              <w:t xml:space="preserve">Possession, access, permission, control, and operability distinctions (C00/D1 §20; C10/D20).</w:t>
            </w:r>
          </w:p>
        </w:tc>
      </w:tr>
      <w:tr>
        <w:trPr>
          <w:cantSplit/>
        </w:trPr>
        <w:tc>
          <w:tcPr>
            <w:tcW w:w="2000" w:type="dxa"/>
          </w:tcPr>
          <w:p>
            <w:r>
              <w:rPr>
                <w:b/>
              </w:rPr>
              <w:t xml:space="preserve">Signature</w:t>
            </w:r>
          </w:p>
        </w:tc>
        <w:tc>
          <w:tcPr>
            <w:tcW w:w="7648" w:type="dxa"/>
          </w:tcPr>
          <w:p>
            <w:r>
              <w:t xml:space="preserve">PVPPRuntime.validate_access_operability_state(state: AccessOperabilityState) -&gt; AccessOperabilityValidationAssessment</w:t>
            </w:r>
          </w:p>
        </w:tc>
      </w:tr>
      <w:tr>
        <w:trPr>
          <w:cantSplit/>
        </w:trPr>
        <w:tc>
          <w:tcPr>
            <w:tcW w:w="2000" w:type="dxa"/>
          </w:tcPr>
          <w:p>
            <w:r>
              <w:rPr>
                <w:b/>
              </w:rPr>
              <w:t xml:space="preserve">Argument record</w:t>
            </w:r>
          </w:p>
        </w:tc>
        <w:tc>
          <w:tcPr>
            <w:tcW w:w="7648" w:type="dxa"/>
          </w:tcPr>
          <w:p>
            <w:r>
              <w:t xml:space="preserve">AccessOperabilityState: frozen dataclass; resource_id: str; observed_time: float; possessed: bool | None = None; available: bool | None = None; permitted: bool | None = None; controlled: bool | None = None; operable: bool | None = None; conditions: Mapping[str, Any] = (empty); provenance_ids: tuple[str, ...] = (); metadata: Mapping[str, Any] = (empty)</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AccessOperabilityValidationAssessment.</w:t>
            </w:r>
          </w:p>
        </w:tc>
      </w:tr>
      <w:tr>
        <w:trPr>
          <w:cantSplit/>
        </w:trPr>
        <w:tc>
          <w:tcPr>
            <w:tcW w:w="2000" w:type="dxa"/>
          </w:tcPr>
          <w:p>
            <w:r>
              <w:rPr>
                <w:b/>
              </w:rPr>
              <w:t xml:space="preserve">Invariants</w:t>
            </w:r>
          </w:p>
        </w:tc>
        <w:tc>
          <w:tcPr>
            <w:tcW w:w="7648" w:type="dxa"/>
          </w:tcPr>
          <w:p>
            <w:r>
              <w:t xml:space="preserve">Required: non-empty resource_id; finite observed_time; each of the five facts True, False, or None (unknown); no empty provenance identity.</w:t>
            </w:r>
          </w:p>
        </w:tc>
      </w:tr>
      <w:tr>
        <w:trPr>
          <w:cantSplit/>
        </w:trPr>
        <w:tc>
          <w:tcPr>
            <w:tcW w:w="2000" w:type="dxa"/>
          </w:tcPr>
          <w:p>
            <w:r>
              <w:rPr>
                <w:b/>
              </w:rPr>
              <w:t xml:space="preserve">Failure behavior</w:t>
            </w:r>
          </w:p>
        </w:tc>
        <w:tc>
          <w:tcPr>
            <w:tcW w:w="7648" w:type="dxa"/>
          </w:tcPr>
          <w:p>
            <w:r>
              <w:t xml:space="preserve">Returns violations. Raises ValueError if the object is not an AccessOperabilityState.</w:t>
            </w:r>
          </w:p>
        </w:tc>
      </w:tr>
      <w:tr>
        <w:trPr>
          <w:cantSplit/>
        </w:trPr>
        <w:tc>
          <w:tcPr>
            <w:tcW w:w="2000" w:type="dxa"/>
          </w:tcPr>
          <w:p>
            <w:r>
              <w:rPr>
                <w:b/>
              </w:rPr>
              <w:t xml:space="preserve">Does not</w:t>
            </w:r>
          </w:p>
        </w:tc>
        <w:tc>
          <w:tcPr>
            <w:tcW w:w="7648" w:type="dxa"/>
          </w:tcPr>
          <w:p>
            <w:r>
              <w:t xml:space="preserve">Infer one fact from another, or decide PP, feasibility, adequacy, authorization, or selection.</w:t>
            </w:r>
          </w:p>
        </w:tc>
      </w:tr>
      <w:tr>
        <w:trPr>
          <w:cantSplit/>
        </w:trPr>
        <w:tc>
          <w:tcPr>
            <w:tcW w:w="2000" w:type="dxa"/>
          </w:tcPr>
          <w:p>
            <w:r>
              <w:rPr>
                <w:b/>
              </w:rPr>
              <w:t xml:space="preserve">Evidence</w:t>
            </w:r>
          </w:p>
        </w:tc>
        <w:tc>
          <w:tcPr>
            <w:tcW w:w="7648" w:type="dxa"/>
          </w:tcPr>
          <w:p>
            <w:r>
              <w:t xml:space="preserve">Direct use: test files 1; not named in doc 05; e.g. test_v2_state_interface_reconciliation_v072.py.</w:t>
            </w:r>
          </w:p>
        </w:tc>
      </w:tr>
      <w:tr>
        <w:trPr>
          <w:cantSplit/>
        </w:trPr>
        <w:tc>
          <w:tcPr>
            <w:tcW w:w="2000" w:type="dxa"/>
          </w:tcPr>
          <w:p>
            <w:r>
              <w:rPr>
                <w:b/>
              </w:rPr>
              <w:t xml:space="preserve">See also</w:t>
            </w:r>
          </w:p>
        </w:tc>
        <w:tc>
          <w:tcPr>
            <w:tcW w:w="7648" w:type="dxa"/>
          </w:tcPr>
          <w:p>
            <w:r>
              <w:t xml:space="preserve">Guide 3.6.</w:t>
            </w:r>
          </w:p>
        </w:tc>
      </w:tr>
    </w:tbl>
    <w:p>
      <w:pPr>
        <w:pStyle w:val="Heading2"/>
        <w:spacing w:before="160"/>
      </w:pPr>
      <w:r>
        <w:t xml:space="preserve">5.5 Qualified Units and Productive Configurations</w:t>
      </w:r>
    </w:p>
    <w:p>
      <w:pPr>
        <w:pStyle w:val="Caption"/>
        <w:keepNext/>
      </w:pPr>
      <w:r>
        <w:t xml:space="preserve">Entry — PVPPRuntime.validate_qualified_unit_state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PVPPRuntime.validate_qualified_unit_state — method; kernel.py:4610. PUBLIC / ADVANCED (rule R2).</w:t>
            </w:r>
          </w:p>
        </w:tc>
      </w:tr>
      <w:tr>
        <w:trPr>
          <w:cantSplit/>
        </w:trPr>
        <w:tc>
          <w:tcPr>
            <w:tcW w:w="2000" w:type="dxa"/>
          </w:tcPr>
          <w:p>
            <w:r>
              <w:rPr>
                <w:b/>
              </w:rPr>
              <w:t xml:space="preserve">Purpose</w:t>
            </w:r>
          </w:p>
        </w:tc>
        <w:tc>
          <w:tcPr>
            <w:tcW w:w="7648" w:type="dxa"/>
          </w:tcPr>
          <w:p>
            <w:r>
              <w:t xml:space="preserve">Checks identity and nesting metadata for a modeled unit, such as a household, team, or firm.</w:t>
            </w:r>
          </w:p>
        </w:tc>
      </w:tr>
      <w:tr>
        <w:trPr>
          <w:cantSplit/>
        </w:trPr>
        <w:tc>
          <w:tcPr>
            <w:tcW w:w="2000" w:type="dxa"/>
          </w:tcPr>
          <w:p>
            <w:r>
              <w:rPr>
                <w:b/>
              </w:rPr>
              <w:t xml:space="preserve">Framework basis</w:t>
            </w:r>
          </w:p>
        </w:tc>
        <w:tc>
          <w:tcPr>
            <w:tcW w:w="7648" w:type="dxa"/>
          </w:tcPr>
          <w:p>
            <w:r>
              <w:t xml:space="preserve">Collective entity qualification and nesting (C10/D11).</w:t>
            </w:r>
          </w:p>
        </w:tc>
      </w:tr>
      <w:tr>
        <w:trPr>
          <w:cantSplit/>
        </w:trPr>
        <w:tc>
          <w:tcPr>
            <w:tcW w:w="2000" w:type="dxa"/>
          </w:tcPr>
          <w:p>
            <w:r>
              <w:rPr>
                <w:b/>
              </w:rPr>
              <w:t xml:space="preserve">Signature</w:t>
            </w:r>
          </w:p>
        </w:tc>
        <w:tc>
          <w:tcPr>
            <w:tcW w:w="7648" w:type="dxa"/>
          </w:tcPr>
          <w:p>
            <w:r>
              <w:t xml:space="preserve">PVPPRuntime.validate_qualified_unit_state(state: QualifiedUnitState) -&gt; QualifiedUnitValidationAssessment</w:t>
            </w:r>
          </w:p>
        </w:tc>
      </w:tr>
      <w:tr>
        <w:trPr>
          <w:cantSplit/>
        </w:trPr>
        <w:tc>
          <w:tcPr>
            <w:tcW w:w="2000" w:type="dxa"/>
          </w:tcPr>
          <w:p>
            <w:r>
              <w:rPr>
                <w:b/>
              </w:rPr>
              <w:t xml:space="preserve">Argument record</w:t>
            </w:r>
          </w:p>
        </w:tc>
        <w:tc>
          <w:tcPr>
            <w:tcW w:w="7648" w:type="dxa"/>
          </w:tcPr>
          <w:p>
            <w:r>
              <w:t xml:space="preserve">QualifiedUnitState: frozen dataclass; unit_id: str; unit_type: str; member_ids: tuple[str, ...] = (); parent_unit_id: str | None = None; boundary_id: str | None = None; entity_state_id: str | None = None; productive_role_qualified: bool = False; qualification_evidence_ids: tuple[str, ...] = (); metadata: Mapping[str, Any] = (empty)</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QualifiedUnitValidationAssessment.</w:t>
            </w:r>
          </w:p>
        </w:tc>
      </w:tr>
      <w:tr>
        <w:trPr>
          <w:cantSplit/>
        </w:trPr>
        <w:tc>
          <w:tcPr>
            <w:tcW w:w="2000" w:type="dxa"/>
          </w:tcPr>
          <w:p>
            <w:r>
              <w:rPr>
                <w:b/>
              </w:rPr>
              <w:t xml:space="preserve">Invariants</w:t>
            </w:r>
          </w:p>
        </w:tc>
        <w:tc>
          <w:tcPr>
            <w:tcW w:w="7648" w:type="dxa"/>
          </w:tcPr>
          <w:p>
            <w:r>
              <w:t xml:space="preserve">Required: non-empty unit_id and unit_type; unique members; a unit is not its own member or parent; productive-role qualification is claimed only with evidence, and evidence identities are unique.</w:t>
            </w:r>
          </w:p>
        </w:tc>
      </w:tr>
      <w:tr>
        <w:trPr>
          <w:cantSplit/>
        </w:trPr>
        <w:tc>
          <w:tcPr>
            <w:tcW w:w="2000" w:type="dxa"/>
          </w:tcPr>
          <w:p>
            <w:r>
              <w:rPr>
                <w:b/>
              </w:rPr>
              <w:t xml:space="preserve">Failure behavior</w:t>
            </w:r>
          </w:p>
        </w:tc>
        <w:tc>
          <w:tcPr>
            <w:tcW w:w="7648" w:type="dxa"/>
          </w:tcPr>
          <w:p>
            <w:r>
              <w:t xml:space="preserve">Returns violations; raises nothing.</w:t>
            </w:r>
          </w:p>
        </w:tc>
      </w:tr>
      <w:tr>
        <w:trPr>
          <w:cantSplit/>
        </w:trPr>
        <w:tc>
          <w:tcPr>
            <w:tcW w:w="2000" w:type="dxa"/>
          </w:tcPr>
          <w:p>
            <w:r>
              <w:rPr>
                <w:b/>
              </w:rPr>
              <w:t xml:space="preserve">Does not</w:t>
            </w:r>
          </w:p>
        </w:tc>
        <w:tc>
          <w:tcPr>
            <w:tcW w:w="7648" w:type="dxa"/>
          </w:tcPr>
          <w:p>
            <w:r>
              <w:t xml:space="preserve">Confer qualification. Membership and nesting do not establish collective productive qualification.</w:t>
            </w:r>
          </w:p>
        </w:tc>
      </w:tr>
      <w:tr>
        <w:trPr>
          <w:cantSplit/>
        </w:trPr>
        <w:tc>
          <w:tcPr>
            <w:tcW w:w="2000" w:type="dxa"/>
          </w:tcPr>
          <w:p>
            <w:r>
              <w:rPr>
                <w:b/>
              </w:rPr>
              <w:t xml:space="preserve">Evidence</w:t>
            </w:r>
          </w:p>
        </w:tc>
        <w:tc>
          <w:tcPr>
            <w:tcW w:w="7648" w:type="dxa"/>
          </w:tcPr>
          <w:p>
            <w:r>
              <w:t xml:space="preserve">Direct use: test files 1; not named in doc 05; e.g. test_v2_recovery_and_units_v073.py.</w:t>
            </w:r>
          </w:p>
        </w:tc>
      </w:tr>
      <w:tr>
        <w:trPr>
          <w:cantSplit/>
        </w:trPr>
        <w:tc>
          <w:tcPr>
            <w:tcW w:w="2000" w:type="dxa"/>
          </w:tcPr>
          <w:p>
            <w:r>
              <w:rPr>
                <w:b/>
              </w:rPr>
              <w:t xml:space="preserve">See also</w:t>
            </w:r>
          </w:p>
        </w:tc>
        <w:tc>
          <w:tcPr>
            <w:tcW w:w="7648" w:type="dxa"/>
          </w:tcPr>
          <w:p>
            <w:r>
              <w:t xml:space="preserve">Guide 3.11.</w:t>
            </w:r>
          </w:p>
        </w:tc>
      </w:tr>
    </w:tbl>
    <w:p>
      <w:pPr>
        <w:pStyle w:val="Caption"/>
        <w:keepNext/>
        <w:spacing w:before="160"/>
      </w:pPr>
      <w:r>
        <w:t xml:space="preserve">Entry — PVPPRuntime.validate_productive_configuration_state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PVPPRuntime.validate_productive_configuration_state — method; kernel.py:4568. PUBLIC / ADVANCED (rule R2).</w:t>
            </w:r>
          </w:p>
        </w:tc>
      </w:tr>
      <w:tr>
        <w:trPr>
          <w:cantSplit/>
        </w:trPr>
        <w:tc>
          <w:tcPr>
            <w:tcW w:w="2000" w:type="dxa"/>
          </w:tcPr>
          <w:p>
            <w:r>
              <w:rPr>
                <w:b/>
              </w:rPr>
              <w:t xml:space="preserve">Purpose</w:t>
            </w:r>
          </w:p>
        </w:tc>
        <w:tc>
          <w:tcPr>
            <w:tcW w:w="7648" w:type="dxa"/>
          </w:tcPr>
          <w:p>
            <w:r>
              <w:t xml:space="preserve">Checks a configuration of components whose joint operation provides a capability.</w:t>
            </w:r>
          </w:p>
        </w:tc>
      </w:tr>
      <w:tr>
        <w:trPr>
          <w:cantSplit/>
        </w:trPr>
        <w:tc>
          <w:tcPr>
            <w:tcW w:w="2000" w:type="dxa"/>
          </w:tcPr>
          <w:p>
            <w:r>
              <w:rPr>
                <w:b/>
              </w:rPr>
              <w:t xml:space="preserve">Framework basis</w:t>
            </w:r>
          </w:p>
        </w:tc>
        <w:tc>
          <w:tcPr>
            <w:tcW w:w="7648" w:type="dxa"/>
          </w:tcPr>
          <w:p>
            <w:r>
              <w:t xml:space="preserve">Configuration-dependent and joint capability (C10/D20; C10/D10).</w:t>
            </w:r>
          </w:p>
        </w:tc>
      </w:tr>
      <w:tr>
        <w:trPr>
          <w:cantSplit/>
        </w:trPr>
        <w:tc>
          <w:tcPr>
            <w:tcW w:w="2000" w:type="dxa"/>
          </w:tcPr>
          <w:p>
            <w:r>
              <w:rPr>
                <w:b/>
              </w:rPr>
              <w:t xml:space="preserve">Signature</w:t>
            </w:r>
          </w:p>
        </w:tc>
        <w:tc>
          <w:tcPr>
            <w:tcW w:w="7648" w:type="dxa"/>
          </w:tcPr>
          <w:p>
            <w:r>
              <w:t xml:space="preserve">PVPPRuntime.validate_productive_configuration_state(state: ProductiveConfigurationState) -&gt; ProductiveConfigurationValidationAssessment</w:t>
            </w:r>
          </w:p>
        </w:tc>
      </w:tr>
      <w:tr>
        <w:trPr>
          <w:cantSplit/>
        </w:trPr>
        <w:tc>
          <w:tcPr>
            <w:tcW w:w="2000" w:type="dxa"/>
          </w:tcPr>
          <w:p>
            <w:r>
              <w:rPr>
                <w:b/>
              </w:rPr>
              <w:t xml:space="preserve">Argument record</w:t>
            </w:r>
          </w:p>
        </w:tc>
        <w:tc>
          <w:tcPr>
            <w:tcW w:w="7648" w:type="dxa"/>
          </w:tcPr>
          <w:p>
            <w:r>
              <w:t xml:space="preserve">ProductiveConfigurationState: frozen dataclass; configuration_id: str; component_ids: tuple[str, ...]; dependency_ids: tuple[str, ...] = (); jointly_feasible: bool | None = None; evidence_ids: tuple[str, ...] = (); metadata: Mapping[str, Any] = (empty)</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ProductiveConfigurationValidationAssessment.</w:t>
            </w:r>
          </w:p>
        </w:tc>
      </w:tr>
      <w:tr>
        <w:trPr>
          <w:cantSplit/>
        </w:trPr>
        <w:tc>
          <w:tcPr>
            <w:tcW w:w="2000" w:type="dxa"/>
          </w:tcPr>
          <w:p>
            <w:r>
              <w:rPr>
                <w:b/>
              </w:rPr>
              <w:t xml:space="preserve">Invariants</w:t>
            </w:r>
          </w:p>
        </w:tc>
        <w:tc>
          <w:tcPr>
            <w:tcW w:w="7648" w:type="dxa"/>
          </w:tcPr>
          <w:p>
            <w:r>
              <w:t xml:space="preserve">Required: non-empty configuration_id; at least one component; unique component and dependency identities; no empty identities; jointly_feasible True, False, or None.</w:t>
            </w:r>
          </w:p>
        </w:tc>
      </w:tr>
      <w:tr>
        <w:trPr>
          <w:cantSplit/>
        </w:trPr>
        <w:tc>
          <w:tcPr>
            <w:tcW w:w="2000" w:type="dxa"/>
          </w:tcPr>
          <w:p>
            <w:r>
              <w:rPr>
                <w:b/>
              </w:rPr>
              <w:t xml:space="preserve">Failure behavior</w:t>
            </w:r>
          </w:p>
        </w:tc>
        <w:tc>
          <w:tcPr>
            <w:tcW w:w="7648" w:type="dxa"/>
          </w:tcPr>
          <w:p>
            <w:r>
              <w:t xml:space="preserve">Returns violations. Raises ValueError if the object is not a ProductiveConfigurationState.</w:t>
            </w:r>
          </w:p>
        </w:tc>
      </w:tr>
      <w:tr>
        <w:trPr>
          <w:cantSplit/>
        </w:trPr>
        <w:tc>
          <w:tcPr>
            <w:tcW w:w="2000" w:type="dxa"/>
          </w:tcPr>
          <w:p>
            <w:r>
              <w:rPr>
                <w:b/>
              </w:rPr>
              <w:t xml:space="preserve">Does not</w:t>
            </w:r>
          </w:p>
        </w:tc>
        <w:tc>
          <w:tcPr>
            <w:tcW w:w="7648" w:type="dxa"/>
          </w:tcPr>
          <w:p>
            <w:r>
              <w:t xml:space="preserve">Aggregate components into a scalar PP, authorize an action, or select a policy.</w:t>
            </w:r>
          </w:p>
        </w:tc>
      </w:tr>
      <w:tr>
        <w:trPr>
          <w:cantSplit/>
        </w:trPr>
        <w:tc>
          <w:tcPr>
            <w:tcW w:w="2000" w:type="dxa"/>
          </w:tcPr>
          <w:p>
            <w:r>
              <w:rPr>
                <w:b/>
              </w:rPr>
              <w:t xml:space="preserve">Evidence</w:t>
            </w:r>
          </w:p>
        </w:tc>
        <w:tc>
          <w:tcPr>
            <w:tcW w:w="7648" w:type="dxa"/>
          </w:tcPr>
          <w:p>
            <w:r>
              <w:t xml:space="preserve">Direct use: test files 1; not named in doc 05; e.g. test_v2_state_interface_reconciliation_v072.py.</w:t>
            </w:r>
          </w:p>
        </w:tc>
      </w:tr>
      <w:tr>
        <w:trPr>
          <w:cantSplit/>
        </w:trPr>
        <w:tc>
          <w:tcPr>
            <w:tcW w:w="2000" w:type="dxa"/>
          </w:tcPr>
          <w:p>
            <w:r>
              <w:rPr>
                <w:b/>
              </w:rPr>
              <w:t xml:space="preserve">See also</w:t>
            </w:r>
          </w:p>
        </w:tc>
        <w:tc>
          <w:tcPr>
            <w:tcW w:w="7648" w:type="dxa"/>
          </w:tcPr>
          <w:p>
            <w:r>
              <w:t xml:space="preserve">Guide 3.7.</w:t>
            </w:r>
          </w:p>
        </w:tc>
      </w:tr>
    </w:tbl>
    <w:p>
      <w:pPr>
        <w:pStyle w:val="Heading2"/>
        <w:spacing w:before="160"/>
      </w:pPr>
      <w:r>
        <w:t xml:space="preserve">5.6 Recovery Resource State</w:t>
      </w:r>
    </w:p>
    <w:p>
      <w:pPr>
        <w:pStyle w:val="Caption"/>
        <w:keepNext/>
      </w:pPr>
      <w:r>
        <w:t xml:space="preserve">Entry — PVPPRuntime.validate_recovery_resource_state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PVPPRuntime.validate_recovery_resource_state — method; kernel.py:4592. PUBLIC / ADVANCED (rule R2).</w:t>
            </w:r>
          </w:p>
        </w:tc>
      </w:tr>
      <w:tr>
        <w:trPr>
          <w:cantSplit/>
        </w:trPr>
        <w:tc>
          <w:tcPr>
            <w:tcW w:w="2000" w:type="dxa"/>
          </w:tcPr>
          <w:p>
            <w:r>
              <w:rPr>
                <w:b/>
              </w:rPr>
              <w:t xml:space="preserve">Purpose</w:t>
            </w:r>
          </w:p>
        </w:tc>
        <w:tc>
          <w:tcPr>
            <w:tcW w:w="7648" w:type="dxa"/>
          </w:tcPr>
          <w:p>
            <w:r>
              <w:t xml:space="preserve">Checks a recovery resource record that keeps reserve, recovery capability, and current reachability apart.</w:t>
            </w:r>
          </w:p>
        </w:tc>
      </w:tr>
      <w:tr>
        <w:trPr>
          <w:cantSplit/>
        </w:trPr>
        <w:tc>
          <w:tcPr>
            <w:tcW w:w="2000" w:type="dxa"/>
          </w:tcPr>
          <w:p>
            <w:r>
              <w:rPr>
                <w:b/>
              </w:rPr>
              <w:t xml:space="preserve">Framework basis</w:t>
            </w:r>
          </w:p>
        </w:tc>
        <w:tc>
          <w:tcPr>
            <w:tcW w:w="7648" w:type="dxa"/>
          </w:tcPr>
          <w:p>
            <w:r>
              <w:t xml:space="preserve">Reserve and recovery distinctions (C00/D1 §20); recovery as structure (Guide 3.10).</w:t>
            </w:r>
          </w:p>
        </w:tc>
      </w:tr>
      <w:tr>
        <w:trPr>
          <w:cantSplit/>
        </w:trPr>
        <w:tc>
          <w:tcPr>
            <w:tcW w:w="2000" w:type="dxa"/>
          </w:tcPr>
          <w:p>
            <w:r>
              <w:rPr>
                <w:b/>
              </w:rPr>
              <w:t xml:space="preserve">Signature</w:t>
            </w:r>
          </w:p>
        </w:tc>
        <w:tc>
          <w:tcPr>
            <w:tcW w:w="7648" w:type="dxa"/>
          </w:tcPr>
          <w:p>
            <w:r>
              <w:t xml:space="preserve">PVPPRuntime.validate_recovery_resource_state(state: RecoveryResourceState) -&gt; RecoveryResourceValidationAssessment</w:t>
            </w:r>
          </w:p>
        </w:tc>
      </w:tr>
      <w:tr>
        <w:trPr>
          <w:cantSplit/>
        </w:trPr>
        <w:tc>
          <w:tcPr>
            <w:tcW w:w="2000" w:type="dxa"/>
          </w:tcPr>
          <w:p>
            <w:r>
              <w:rPr>
                <w:b/>
              </w:rPr>
              <w:t xml:space="preserve">Argument record</w:t>
            </w:r>
          </w:p>
        </w:tc>
        <w:tc>
          <w:tcPr>
            <w:tcW w:w="7648" w:type="dxa"/>
          </w:tcPr>
          <w:p>
            <w:r>
              <w:t xml:space="preserve">RecoveryResourceState: frozen dataclass; recovery_id: str; observed_time: float; reserve: Any = None; recovery_capable: bool | None = None; currently_reachable: bool | None = None; prerequisite_ids: tuple[str, ...] = (); evidence_ids: tuple[str, ...] = (); metadata: Mapping[str, Any] = (empty)</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RecoveryResourceValidationAssessment.</w:t>
            </w:r>
          </w:p>
        </w:tc>
      </w:tr>
      <w:tr>
        <w:trPr>
          <w:cantSplit/>
        </w:trPr>
        <w:tc>
          <w:tcPr>
            <w:tcW w:w="2000" w:type="dxa"/>
          </w:tcPr>
          <w:p>
            <w:r>
              <w:rPr>
                <w:b/>
              </w:rPr>
              <w:t xml:space="preserve">Invariants</w:t>
            </w:r>
          </w:p>
        </w:tc>
        <w:tc>
          <w:tcPr>
            <w:tcW w:w="7648" w:type="dxa"/>
          </w:tcPr>
          <w:p>
            <w:r>
              <w:t xml:space="preserve">Required: non-empty recovery_id; observed_time not negative; unique, non-empty prerequisite identities; unique evidence identities.</w:t>
            </w:r>
          </w:p>
        </w:tc>
      </w:tr>
      <w:tr>
        <w:trPr>
          <w:cantSplit/>
        </w:trPr>
        <w:tc>
          <w:tcPr>
            <w:tcW w:w="2000" w:type="dxa"/>
          </w:tcPr>
          <w:p>
            <w:r>
              <w:rPr>
                <w:b/>
              </w:rPr>
              <w:t xml:space="preserve">Failure behavior</w:t>
            </w:r>
          </w:p>
        </w:tc>
        <w:tc>
          <w:tcPr>
            <w:tcW w:w="7648" w:type="dxa"/>
          </w:tcPr>
          <w:p>
            <w:r>
              <w:t xml:space="preserve">Returns violations; raises nothing.</w:t>
            </w:r>
          </w:p>
        </w:tc>
      </w:tr>
      <w:tr>
        <w:trPr>
          <w:cantSplit/>
        </w:trPr>
        <w:tc>
          <w:tcPr>
            <w:tcW w:w="2000" w:type="dxa"/>
          </w:tcPr>
          <w:p>
            <w:r>
              <w:rPr>
                <w:b/>
              </w:rPr>
              <w:t xml:space="preserve">Does not</w:t>
            </w:r>
          </w:p>
        </w:tc>
        <w:tc>
          <w:tcPr>
            <w:tcW w:w="7648" w:type="dxa"/>
          </w:tcPr>
          <w:p>
            <w:r>
              <w:t xml:space="preserve">Infer recovery capability from reserve, or reachability from capability; establish adequacy, authorization, or selection.</w:t>
            </w:r>
          </w:p>
        </w:tc>
      </w:tr>
      <w:tr>
        <w:trPr>
          <w:cantSplit/>
        </w:trPr>
        <w:tc>
          <w:tcPr>
            <w:tcW w:w="2000" w:type="dxa"/>
          </w:tcPr>
          <w:p>
            <w:r>
              <w:rPr>
                <w:b/>
              </w:rPr>
              <w:t xml:space="preserve">Evidence</w:t>
            </w:r>
          </w:p>
        </w:tc>
        <w:tc>
          <w:tcPr>
            <w:tcW w:w="7648" w:type="dxa"/>
          </w:tcPr>
          <w:p>
            <w:r>
              <w:t xml:space="preserve">Direct use: test files 1; not named in doc 05; e.g. test_v2_recovery_and_units_v073.py.</w:t>
            </w:r>
          </w:p>
        </w:tc>
      </w:tr>
      <w:tr>
        <w:trPr>
          <w:cantSplit/>
        </w:trPr>
        <w:tc>
          <w:tcPr>
            <w:tcW w:w="2000" w:type="dxa"/>
          </w:tcPr>
          <w:p>
            <w:r>
              <w:rPr>
                <w:b/>
              </w:rPr>
              <w:t xml:space="preserve">See also</w:t>
            </w:r>
          </w:p>
        </w:tc>
        <w:tc>
          <w:tcPr>
            <w:tcW w:w="7648" w:type="dxa"/>
          </w:tcPr>
          <w:p>
            <w:r>
              <w:t xml:space="preserve">Guide 3.10; 3.9–3.10 for how recovery obligations enter the cycle.</w:t>
            </w:r>
          </w:p>
        </w:tc>
      </w:tr>
    </w:tbl>
    <w:p>
      <w:pPr>
        <w:pStyle w:val="Heading2"/>
        <w:spacing w:before="160"/>
      </w:pPr>
      <w:r>
        <w:t xml:space="preserve">5.7 Capacity Authority</w:t>
      </w:r>
    </w:p>
    <w:p>
      <w:r>
        <w:t xml:space="preserve">When active recovery obligations compete for shared capacity—people, equipment, money, time—the runtime needs a represented capacity calendar to check them jointly (3.9). Only the host can say what capacity exists, so v0.141 asks for it through an optional CapacityAuthorityService. The runtime supplies the structural demand context and validates the answer’s shape; the host alone interprets its own individuals, skills, availability, commitments, and restoration rules.</w:t>
      </w:r>
    </w:p>
    <w:p>
      <w:pPr>
        <w:pStyle w:val="Caption"/>
        <w:keepNext/>
      </w:pPr>
      <w:r>
        <w:t xml:space="preserve">Table 5.1 — The capacity-authority flow</w:t>
      </w:r>
    </w:p>
    <w:tbl>
      <w:tblPr>
        <w:tblStyle w:val="TableGrid"/>
        <w:tblW w:w="9648" w:type="dxa"/>
        <w:jc w:val="center"/>
      </w:tblPr>
      <w:tblGrid>
        <w:gridCol w:w="900"/>
        <w:gridCol w:w="3500"/>
        <w:gridCol w:w="5248"/>
      </w:tblGrid>
      <w:tr>
        <w:trPr>
          <w:cantSplit/>
          <w:tblHeader/>
        </w:trPr>
        <w:tc>
          <w:tcPr>
            <w:tcW w:w="900" w:type="dxa"/>
            <w:shd w:val="clear" w:color="auto" w:fill="E7ECF3"/>
          </w:tcPr>
          <w:p>
            <w:r>
              <w:rPr>
                <w:b/>
              </w:rPr>
              <w:t xml:space="preserve">Step</w:t>
            </w:r>
          </w:p>
        </w:tc>
        <w:tc>
          <w:tcPr>
            <w:tcW w:w="3500" w:type="dxa"/>
            <w:shd w:val="clear" w:color="auto" w:fill="E7ECF3"/>
          </w:tcPr>
          <w:p>
            <w:r>
              <w:rPr>
                <w:b/>
              </w:rPr>
              <w:t xml:space="preserve">Call</w:t>
            </w:r>
          </w:p>
        </w:tc>
        <w:tc>
          <w:tcPr>
            <w:tcW w:w="5248" w:type="dxa"/>
            <w:shd w:val="clear" w:color="auto" w:fill="E7ECF3"/>
          </w:tcPr>
          <w:p>
            <w:r>
              <w:rPr>
                <w:b/>
              </w:rPr>
              <w:t xml:space="preserve">What it establishes</w:t>
            </w:r>
          </w:p>
        </w:tc>
      </w:tr>
      <w:tr>
        <w:trPr>
          <w:cantSplit/>
        </w:trPr>
        <w:tc>
          <w:tcPr>
            <w:tcW w:w="900" w:type="dxa"/>
          </w:tcPr>
          <w:p>
            <w:r>
              <w:rPr>
                <w:b/>
              </w:rPr>
              <w:t xml:space="preserve">1</w:t>
            </w:r>
          </w:p>
        </w:tc>
        <w:tc>
          <w:tcPr>
            <w:tcW w:w="3500" w:type="dxa"/>
          </w:tcPr>
          <w:p>
            <w:r>
              <w:t xml:space="preserve">build_capacity_authority_request</w:t>
            </w:r>
          </w:p>
        </w:tc>
        <w:tc>
          <w:tcPr>
            <w:tcW w:w="5248" w:type="dxa"/>
          </w:tcPr>
          <w:p>
            <w:r>
              <w:t xml:space="preserve">Active corridors, their remaining actions, the resources those actions demand (from capacity_demands in action metadata), and the latest deadline</w:t>
            </w:r>
          </w:p>
        </w:tc>
      </w:tr>
      <w:tr>
        <w:trPr>
          <w:cantSplit/>
        </w:trPr>
        <w:tc>
          <w:tcPr>
            <w:tcW w:w="900" w:type="dxa"/>
          </w:tcPr>
          <w:p>
            <w:r>
              <w:rPr>
                <w:b/>
              </w:rPr>
              <w:t xml:space="preserve">2</w:t>
            </w:r>
          </w:p>
        </w:tc>
        <w:tc>
          <w:tcPr>
            <w:tcW w:w="3500" w:type="dxa"/>
          </w:tcPr>
          <w:p>
            <w:r>
              <w:t xml:space="preserve">CapacityAuthorityService.derive (host)</w:t>
            </w:r>
          </w:p>
        </w:tc>
        <w:tc>
          <w:tcPr>
            <w:tcW w:w="5248" w:type="dxa"/>
          </w:tcPr>
          <w:p>
            <w:r>
              <w:t xml:space="preserve">A CapacityAuthorityEnvelope with a calendar for this actual-state snapshot</w:t>
            </w:r>
          </w:p>
        </w:tc>
      </w:tr>
      <w:tr>
        <w:trPr>
          <w:cantSplit/>
        </w:trPr>
        <w:tc>
          <w:tcPr>
            <w:tcW w:w="900" w:type="dxa"/>
          </w:tcPr>
          <w:p>
            <w:r>
              <w:rPr>
                <w:b/>
              </w:rPr>
              <w:t xml:space="preserve">3</w:t>
            </w:r>
          </w:p>
        </w:tc>
        <w:tc>
          <w:tcPr>
            <w:tcW w:w="3500" w:type="dxa"/>
          </w:tcPr>
          <w:p>
            <w:r>
              <w:t xml:space="preserve">validate_capacity_authority_envelope</w:t>
            </w:r>
          </w:p>
        </w:tc>
        <w:tc>
          <w:tcPr>
            <w:tcW w:w="5248" w:type="dxa"/>
          </w:tcPr>
          <w:p>
            <w:r>
              <w:t xml:space="preserve">Actor, state, and time attribution; calendar shape: period offsets are non-negative integers, resource identities non-blank, amounts finite and non-negative</w:t>
            </w:r>
          </w:p>
        </w:tc>
      </w:tr>
      <w:tr>
        <w:trPr>
          <w:cantSplit/>
        </w:trPr>
        <w:tc>
          <w:tcPr>
            <w:tcW w:w="900" w:type="dxa"/>
          </w:tcPr>
          <w:p>
            <w:r>
              <w:rPr>
                <w:b/>
              </w:rPr>
              <w:t xml:space="preserve">4</w:t>
            </w:r>
          </w:p>
        </w:tc>
        <w:tc>
          <w:tcPr>
            <w:tcW w:w="3500" w:type="dxa"/>
          </w:tcPr>
          <w:p>
            <w:r>
              <w:t xml:space="preserve">derive_capacity_authority</w:t>
            </w:r>
          </w:p>
        </w:tc>
        <w:tc>
          <w:tcPr>
            <w:tcW w:w="5248" w:type="dxa"/>
          </w:tcPr>
          <w:p>
            <w:r>
              <w:t xml:space="preserve">Steps 1–3 in order; raises ValueError if no service is attached or the envelope is invalid</w:t>
            </w:r>
          </w:p>
        </w:tc>
      </w:tr>
      <w:tr>
        <w:trPr>
          <w:cantSplit/>
        </w:trPr>
        <w:tc>
          <w:tcPr>
            <w:tcW w:w="900" w:type="dxa"/>
          </w:tcPr>
          <w:p>
            <w:r>
              <w:rPr>
                <w:b/>
              </w:rPr>
              <w:t xml:space="preserve">5</w:t>
            </w:r>
          </w:p>
        </w:tc>
        <w:tc>
          <w:tcPr>
            <w:tcW w:w="3500" w:type="dxa"/>
          </w:tcPr>
          <w:p>
            <w:r>
              <w:t xml:space="preserve">prepare_integrated_request_capacity</w:t>
            </w:r>
          </w:p>
        </w:tc>
        <w:tc>
          <w:tcPr>
            <w:tcW w:w="5248" w:type="dxa"/>
          </w:tcPr>
          <w:p>
            <w:r>
              <w:t xml:space="preserve">Used by evaluate_integrated_canonical_cycle: if the request has no calendar and active obligations carry capacity demands, fills the calendar from the service. An explicit calendar is never overridden.</w:t>
            </w:r>
          </w:p>
        </w:tc>
      </w:tr>
    </w:tbl>
    <w:p>
      <w:pPr>
        <w:pStyle w:val="Caption"/>
        <w:keepNext/>
        <w:spacing w:before="160"/>
      </w:pPr>
      <w:r>
        <w:t xml:space="preserve">Entry — PVPPRuntime.build_capacity_authority_request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PVPPRuntime.build_capacity_authority_request — method; kernel.py:3014. PUBLIC / ADVANCED (rule R2).</w:t>
            </w:r>
          </w:p>
        </w:tc>
      </w:tr>
      <w:tr>
        <w:trPr>
          <w:cantSplit/>
        </w:trPr>
        <w:tc>
          <w:tcPr>
            <w:tcW w:w="2000" w:type="dxa"/>
          </w:tcPr>
          <w:p>
            <w:r>
              <w:rPr>
                <w:b/>
              </w:rPr>
              <w:t xml:space="preserve">Purpose</w:t>
            </w:r>
          </w:p>
        </w:tc>
        <w:tc>
          <w:tcPr>
            <w:tcW w:w="7648" w:type="dxa"/>
          </w:tcPr>
          <w:p>
            <w:r>
              <w:t xml:space="preserve">Builds the structural demand context a host capacity service needs.</w:t>
            </w:r>
          </w:p>
        </w:tc>
      </w:tr>
      <w:tr>
        <w:trPr>
          <w:cantSplit/>
        </w:trPr>
        <w:tc>
          <w:tcPr>
            <w:tcW w:w="2000" w:type="dxa"/>
          </w:tcPr>
          <w:p>
            <w:r>
              <w:rPr>
                <w:b/>
              </w:rPr>
              <w:t xml:space="preserve">Framework basis</w:t>
            </w:r>
          </w:p>
        </w:tc>
        <w:tc>
          <w:tcPr>
            <w:tcW w:w="7648" w:type="dxa"/>
          </w:tcPr>
          <w:p>
            <w:r>
              <w:t xml:space="preserve">Joint sustainment across governing domains (C15/D10 §7.3); host-owned interpretation of actual state (C10/D1 §4).</w:t>
            </w:r>
          </w:p>
        </w:tc>
      </w:tr>
      <w:tr>
        <w:trPr>
          <w:cantSplit/>
        </w:trPr>
        <w:tc>
          <w:tcPr>
            <w:tcW w:w="2000" w:type="dxa"/>
          </w:tcPr>
          <w:p>
            <w:r>
              <w:rPr>
                <w:b/>
              </w:rPr>
              <w:t xml:space="preserve">Signature</w:t>
            </w:r>
          </w:p>
        </w:tc>
        <w:tc>
          <w:tcPr>
            <w:tcW w:w="7648" w:type="dxa"/>
          </w:tcPr>
          <w:p>
            <w:r>
              <w:t xml:space="preserve">PVPPRuntime.build_capacity_authority_request(actual_state: ActualPersistentStateEnvelope) -&gt; CapacityAuthorityRequest</w:t>
            </w:r>
          </w:p>
        </w:tc>
      </w:tr>
      <w:tr>
        <w:trPr>
          <w:cantSplit/>
        </w:trPr>
        <w:tc>
          <w:tcPr>
            <w:tcW w:w="2000" w:type="dxa"/>
          </w:tcPr>
          <w:p>
            <w:r>
              <w:rPr>
                <w:b/>
              </w:rPr>
              <w:t xml:space="preserve">Preconditions</w:t>
            </w:r>
          </w:p>
        </w:tc>
        <w:tc>
          <w:tcPr>
            <w:tcW w:w="7648" w:type="dxa"/>
          </w:tcPr>
          <w:p>
            <w:r>
              <w:t xml:space="preserve">None beyond an actual-state envelope for identity and time.</w:t>
            </w:r>
          </w:p>
        </w:tc>
      </w:tr>
      <w:tr>
        <w:trPr>
          <w:cantSplit/>
        </w:trPr>
        <w:tc>
          <w:tcPr>
            <w:tcW w:w="2000" w:type="dxa"/>
          </w:tcPr>
          <w:p>
            <w:r>
              <w:rPr>
                <w:b/>
              </w:rPr>
              <w:t xml:space="preserve">Result</w:t>
            </w:r>
          </w:p>
        </w:tc>
        <w:tc>
          <w:tcPr>
            <w:tcW w:w="7648" w:type="dxa"/>
          </w:tcPr>
          <w:p>
            <w:r>
              <w:t xml:space="preserve">CapacityAuthorityRequest: identity and time, active corridor ids in plan order, remaining action ids, demanded resource ids, latest deadline.</w:t>
            </w:r>
          </w:p>
        </w:tc>
      </w:tr>
      <w:tr>
        <w:trPr>
          <w:cantSplit/>
        </w:trPr>
        <w:tc>
          <w:tcPr>
            <w:tcW w:w="2000" w:type="dxa"/>
          </w:tcPr>
          <w:p>
            <w:r>
              <w:rPr>
                <w:b/>
              </w:rPr>
              <w:t xml:space="preserve">Invariants</w:t>
            </w:r>
          </w:p>
        </w:tc>
        <w:tc>
          <w:tcPr>
            <w:tcW w:w="7648" w:type="dxa"/>
          </w:tcPr>
          <w:p>
            <w:r>
              <w:t xml:space="preserve">Only corridors with status "active" and remaining actions are included. Resources come only from registered capacity_demands metadata.</w:t>
            </w:r>
          </w:p>
        </w:tc>
      </w:tr>
      <w:tr>
        <w:trPr>
          <w:cantSplit/>
        </w:trPr>
        <w:tc>
          <w:tcPr>
            <w:tcW w:w="2000" w:type="dxa"/>
          </w:tcPr>
          <w:p>
            <w:r>
              <w:rPr>
                <w:b/>
              </w:rPr>
              <w:t xml:space="preserve">Failure behavior</w:t>
            </w:r>
          </w:p>
        </w:tc>
        <w:tc>
          <w:tcPr>
            <w:tcW w:w="7648" w:type="dxa"/>
          </w:tcPr>
          <w:p>
            <w:r>
              <w:t xml:space="preserve">Raises nothing for well-formed input.</w:t>
            </w:r>
          </w:p>
        </w:tc>
      </w:tr>
      <w:tr>
        <w:trPr>
          <w:cantSplit/>
        </w:trPr>
        <w:tc>
          <w:tcPr>
            <w:tcW w:w="2000" w:type="dxa"/>
          </w:tcPr>
          <w:p>
            <w:r>
              <w:rPr>
                <w:b/>
              </w:rPr>
              <w:t xml:space="preserve">Does not</w:t>
            </w:r>
          </w:p>
        </w:tc>
        <w:tc>
          <w:tcPr>
            <w:tcW w:w="7648" w:type="dxa"/>
          </w:tcPr>
          <w:p>
            <w:r>
              <w:t xml:space="preserve">Read PP, SPV, AVS, or context, or estimate any capacity.</w:t>
            </w:r>
          </w:p>
        </w:tc>
      </w:tr>
      <w:tr>
        <w:trPr>
          <w:cantSplit/>
        </w:trPr>
        <w:tc>
          <w:tcPr>
            <w:tcW w:w="2000" w:type="dxa"/>
          </w:tcPr>
          <w:p>
            <w:r>
              <w:rPr>
                <w:b/>
              </w:rPr>
              <w:t xml:space="preserve">Evidence</w:t>
            </w:r>
          </w:p>
        </w:tc>
        <w:tc>
          <w:tcPr>
            <w:tcW w:w="7648" w:type="dxa"/>
          </w:tcPr>
          <w:p>
            <w:r>
              <w:t xml:space="preserve">Direct use: test files 1; not named in doc 05; e.g. test_persistent_state_capacity_authority_v051.py.</w:t>
            </w:r>
          </w:p>
        </w:tc>
      </w:tr>
      <w:tr>
        <w:trPr>
          <w:cantSplit/>
        </w:trPr>
        <w:tc>
          <w:tcPr>
            <w:tcW w:w="2000" w:type="dxa"/>
          </w:tcPr>
          <w:p>
            <w:r>
              <w:rPr>
                <w:b/>
              </w:rPr>
              <w:t xml:space="preserve">See also</w:t>
            </w:r>
          </w:p>
        </w:tc>
        <w:tc>
          <w:tcPr>
            <w:tcW w:w="7648" w:type="dxa"/>
          </w:tcPr>
          <w:p>
            <w:r>
              <w:t xml:space="preserve">Table 5.1; 3.9.</w:t>
            </w:r>
          </w:p>
        </w:tc>
      </w:tr>
    </w:tbl>
    <w:p>
      <w:pPr>
        <w:spacing w:before="160"/>
      </w:pPr>
      <w:r>
        <w:t xml:space="preserve">derive_capacity_authority, validate_capacity_authority_envelope, and prepare_integrated_request_capacity are labeled IMPLEMENTATION / SUPPORT by the default rule. Their docstrings describe explicit host invocation, but no test, benchmark, or example calls them directly; they are exercised only through evaluate_integrated_canonical_cycle. The audit recorded this as H.5-3 and closed it at this label in v0.20: no owner file requires the methods to be application-callable (15.10). One behavior belongs in the record: derive_capacity_authority calls validate_actual_persistent_state but does not act on its result; attribution is enforced afterwards by the envelope check.</w:t>
      </w:r>
    </w:p>
    <w:p>
      <w:pPr>
        <w:pStyle w:val="Heading2"/>
      </w:pPr>
      <w:r>
        <w:t xml:space="preserve">5.8 Joint Feasibility of Active Recovery Obligations</w:t>
      </w:r>
    </w:p>
    <w:p>
      <w:r>
        <w:t xml:space="preserve">CapacityCalendar maps period offsets 0 to N−1 to the capacity of each resource in that period. The joint-recovery check (3.9) uses it with the runtime’s ledger of active corridors: it asks whether every active corridor’s remaining actions can be scheduled, one period per action, within the calendar and before each deadline. The schedule search is exact; the code describes it as a small-prototype search, and its cost grows quickly with the number of corridors and periods (15.1). The search lives in the feasibility submodule, is not exported, and is called only by the runtime (INTERNAL, rule R4).</w:t>
      </w:r>
    </w:p>
    <w:p>
      <w:pPr>
        <w:pStyle w:val="Caption"/>
        <w:keepNext/>
      </w:pPr>
      <w:r>
        <w:t xml:space="preserve">Table 5.2 — Joint-recovery statuses (JointRecoveryFeasibilityAssessment.status)</w:t>
      </w:r>
    </w:p>
    <w:tbl>
      <w:tblPr>
        <w:tblStyle w:val="TableGrid"/>
        <w:tblW w:w="9648" w:type="dxa"/>
        <w:jc w:val="center"/>
      </w:tblPr>
      <w:tblGrid>
        <w:gridCol w:w="3900"/>
        <w:gridCol w:w="3448"/>
        <w:gridCol w:w="2300"/>
      </w:tblGrid>
      <w:tr>
        <w:trPr>
          <w:cantSplit/>
          <w:tblHeader/>
        </w:trPr>
        <w:tc>
          <w:tcPr>
            <w:tcW w:w="3900" w:type="dxa"/>
            <w:shd w:val="clear" w:color="auto" w:fill="E7ECF3"/>
          </w:tcPr>
          <w:p>
            <w:r>
              <w:rPr>
                <w:b/>
              </w:rPr>
              <w:t xml:space="preserve">Status</w:t>
            </w:r>
          </w:p>
        </w:tc>
        <w:tc>
          <w:tcPr>
            <w:tcW w:w="3448" w:type="dxa"/>
            <w:shd w:val="clear" w:color="auto" w:fill="E7ECF3"/>
          </w:tcPr>
          <w:p>
            <w:r>
              <w:rPr>
                <w:b/>
              </w:rPr>
              <w:t xml:space="preserve">Meaning</w:t>
            </w:r>
          </w:p>
        </w:tc>
        <w:tc>
          <w:tcPr>
            <w:tcW w:w="2300" w:type="dxa"/>
            <w:shd w:val="clear" w:color="auto" w:fill="E7ECF3"/>
          </w:tcPr>
          <w:p>
            <w:r>
              <w:rPr>
                <w:b/>
              </w:rPr>
              <w:t xml:space="preserve">Cycle effect</w:t>
            </w:r>
          </w:p>
        </w:tc>
      </w:tr>
      <w:tr>
        <w:trPr>
          <w:cantSplit/>
        </w:trPr>
        <w:tc>
          <w:tcPr>
            <w:tcW w:w="3900" w:type="dxa"/>
          </w:tcPr>
          <w:p>
            <w:r>
              <w:rPr>
                <w:b/>
              </w:rPr>
              <w:t xml:space="preserve">no_active_recovery_corridors</w:t>
            </w:r>
          </w:p>
        </w:tc>
        <w:tc>
          <w:tcPr>
            <w:tcW w:w="3448" w:type="dxa"/>
          </w:tcPr>
          <w:p>
            <w:r>
              <w:t xml:space="preserve">Nothing to compose</w:t>
            </w:r>
          </w:p>
        </w:tc>
        <w:tc>
          <w:tcPr>
            <w:tcW w:w="2300" w:type="dxa"/>
          </w:tcPr>
          <w:p>
            <w:r>
              <w:t xml:space="preserve">Continues</w:t>
            </w:r>
          </w:p>
        </w:tc>
      </w:tr>
      <w:tr>
        <w:trPr>
          <w:cantSplit/>
        </w:trPr>
        <w:tc>
          <w:tcPr>
            <w:tcW w:w="3900" w:type="dxa"/>
          </w:tcPr>
          <w:p>
            <w:r>
              <w:rPr>
                <w:b/>
              </w:rPr>
              <w:t xml:space="preserve">active_corridors_have_no_represented_capacity_demands</w:t>
            </w:r>
          </w:p>
        </w:tc>
        <w:tc>
          <w:tcPr>
            <w:tcW w:w="3448" w:type="dxa"/>
          </w:tcPr>
          <w:p>
            <w:r>
              <w:t xml:space="preserve">Active obligations exist but demand no shared capacity</w:t>
            </w:r>
          </w:p>
        </w:tc>
        <w:tc>
          <w:tcPr>
            <w:tcW w:w="2300" w:type="dxa"/>
          </w:tcPr>
          <w:p>
            <w:r>
              <w:t xml:space="preserve">Continues</w:t>
            </w:r>
          </w:p>
        </w:tc>
      </w:tr>
      <w:tr>
        <w:trPr>
          <w:cantSplit/>
        </w:trPr>
        <w:tc>
          <w:tcPr>
            <w:tcW w:w="3900" w:type="dxa"/>
          </w:tcPr>
          <w:p>
            <w:r>
              <w:rPr>
                <w:b/>
              </w:rPr>
              <w:t xml:space="preserve">active_capacity_authority_required</w:t>
            </w:r>
          </w:p>
        </w:tc>
        <w:tc>
          <w:tcPr>
            <w:tcW w:w="3448" w:type="dxa"/>
          </w:tcPr>
          <w:p>
            <w:r>
              <w:t xml:space="preserve">Active obligations demand capacity but no calendar was supplied</w:t>
            </w:r>
          </w:p>
        </w:tc>
        <w:tc>
          <w:tcPr>
            <w:tcW w:w="2300" w:type="dxa"/>
          </w:tcPr>
          <w:p>
            <w:r>
              <w:t xml:space="preserve">Stops: joint_recovery_capacity_authority_required</w:t>
            </w:r>
          </w:p>
        </w:tc>
      </w:tr>
      <w:tr>
        <w:trPr>
          <w:cantSplit/>
        </w:trPr>
        <w:tc>
          <w:tcPr>
            <w:tcW w:w="3900" w:type="dxa"/>
          </w:tcPr>
          <w:p>
            <w:r>
              <w:rPr>
                <w:b/>
              </w:rPr>
              <w:t xml:space="preserve">active_jointly_feasible</w:t>
            </w:r>
          </w:p>
        </w:tc>
        <w:tc>
          <w:tcPr>
            <w:tcW w:w="3448" w:type="dxa"/>
          </w:tcPr>
          <w:p>
            <w:r>
              <w:t xml:space="preserve">A schedule exists for the whole active set</w:t>
            </w:r>
          </w:p>
        </w:tc>
        <w:tc>
          <w:tcPr>
            <w:tcW w:w="2300" w:type="dxa"/>
          </w:tcPr>
          <w:p>
            <w:r>
              <w:t xml:space="preserve">Continues</w:t>
            </w:r>
          </w:p>
        </w:tc>
      </w:tr>
      <w:tr>
        <w:trPr>
          <w:cantSplit/>
        </w:trPr>
        <w:tc>
          <w:tcPr>
            <w:tcW w:w="3900" w:type="dxa"/>
          </w:tcPr>
          <w:p>
            <w:r>
              <w:rPr>
                <w:b/>
              </w:rPr>
              <w:t xml:space="preserve">active_jointly_infeasible</w:t>
            </w:r>
          </w:p>
        </w:tc>
        <w:tc>
          <w:tcPr>
            <w:tcW w:w="3448" w:type="dxa"/>
          </w:tcPr>
          <w:p>
            <w:r>
              <w:t xml:space="preserve">No schedule exists</w:t>
            </w:r>
          </w:p>
        </w:tc>
        <w:tc>
          <w:tcPr>
            <w:tcW w:w="2300" w:type="dxa"/>
          </w:tcPr>
          <w:p>
            <w:r>
              <w:t xml:space="preserve">Stops: joint_recovery_feasibility_failed</w:t>
            </w:r>
          </w:p>
        </w:tc>
      </w:tr>
    </w:tbl>
    <w:p>
      <w:pPr>
        <w:spacing w:before="160"/>
      </w:pPr>
      <w:r>
        <w:t xml:space="preserve">When the active set is infeasible, the report names the conflict. In the default diagnostic mode, "witness", it gives one inclusion-minimal infeasible set of corridors with its bottleneck resources. In "all_minimal" mode, set through the cycle request’s joint_recovery_diagnostic_mode, it enumerates every inclusion-minimal infeasible set. Neither mode applies a priority or sacrifice rule. A feasible result carries the schedule, deadline slack, and residual capacity.</w:t>
      </w:r>
    </w:p>
    <w:p>
      <w:pPr>
        <w:pStyle w:val="Caption"/>
        <w:keepNext/>
      </w:pPr>
      <w:r>
        <w:t xml:space="preserve">Record — CapacityCalendar</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argument of the cycle request, 9.2). Its docstring calls it a prototype calendar; the canonical cycle nonetheless requires it whenever active obligations demand capacity.</w:t>
            </w:r>
          </w:p>
        </w:tc>
      </w:tr>
      <w:tr>
        <w:trPr>
          <w:cantSplit/>
        </w:trPr>
        <w:tc>
          <w:tcPr>
            <w:tcW w:w="2000" w:type="dxa"/>
          </w:tcPr>
          <w:p>
            <w:r>
              <w:rPr>
                <w:b/>
              </w:rPr>
              <w:t xml:space="preserve">Fields</w:t>
            </w:r>
          </w:p>
        </w:tc>
        <w:tc>
          <w:tcPr>
            <w:tcW w:w="7648" w:type="dxa"/>
          </w:tcPr>
          <w:p>
            <w:r>
              <w:t xml:space="preserve">frozen dataclass; capacities: Mapping[int, Mapping[str, float]]</w:t>
            </w:r>
          </w:p>
        </w:tc>
      </w:tr>
      <w:tr>
        <w:trPr>
          <w:cantSplit/>
        </w:trPr>
        <w:tc>
          <w:tcPr>
            <w:tcW w:w="2000" w:type="dxa"/>
          </w:tcPr>
          <w:p>
            <w:r>
              <w:rPr>
                <w:b/>
              </w:rPr>
              <w:t xml:space="preserve">Source</w:t>
            </w:r>
          </w:p>
        </w:tc>
        <w:tc>
          <w:tcPr>
            <w:tcW w:w="7648" w:type="dxa"/>
          </w:tcPr>
          <w:p>
            <w:r>
              <w:t xml:space="preserve">models.py:2139</w:t>
            </w:r>
          </w:p>
        </w:tc>
      </w:tr>
      <w:tr>
        <w:trPr>
          <w:cantSplit/>
        </w:trPr>
        <w:tc>
          <w:tcPr>
            <w:tcW w:w="2000" w:type="dxa"/>
          </w:tcPr>
          <w:p>
            <w:r>
              <w:rPr>
                <w:b/>
              </w:rPr>
              <w:t xml:space="preserve">Evidence</w:t>
            </w:r>
          </w:p>
        </w:tc>
        <w:tc>
          <w:tcPr>
            <w:tcW w:w="7648" w:type="dxa"/>
          </w:tcPr>
          <w:p>
            <w:r>
              <w:t xml:space="preserve">Direct use: test files 6, benchmarks 4, example files 6; not named in doc 05; e.g. run_crossing_choice.py (legacy tiny_* example, 15.4), run_discretionary_competition.py (legacy tiny_* example, 15.4).</w:t>
            </w:r>
          </w:p>
        </w:tc>
      </w:tr>
    </w:tbl>
    <w:p>
      <w:pPr>
        <w:pStyle w:val="Heading2"/>
        <w:spacing w:before="160"/>
      </w:pPr>
      <w:r>
        <w:t xml:space="preserve">5.9 Transition-Relevant State Sufficiency</w:t>
      </w:r>
    </w:p>
    <w:p>
      <w:r>
        <w:t xml:space="preserve">Version 2.1 requires that current state carry every causally active consequence of the past that a transition needs; history that has no present consequence need not be carried, and historical evidence is not live state unless its present consequence is represented (C10/D21; C00/D1 §21). Completeness is a host judgment. The runtime checks the host’s declaration and offers a paired test for the invariant that the same complete state and context must yield the same transition structure.</w:t>
      </w:r>
    </w:p>
    <w:p>
      <w:pPr>
        <w:pStyle w:val="Caption"/>
        <w:keepNext/>
      </w:pPr>
      <w:r>
        <w:t xml:space="preserve">Entry — PVPPRuntime.validate_transition_relevant_state_basis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PVPPRuntime.validate_transition_relevant_state_basis — method; kernel.py:4631. PUBLIC / SUPPORTED (rule R1).</w:t>
            </w:r>
          </w:p>
        </w:tc>
      </w:tr>
      <w:tr>
        <w:trPr>
          <w:cantSplit/>
        </w:trPr>
        <w:tc>
          <w:tcPr>
            <w:tcW w:w="2000" w:type="dxa"/>
          </w:tcPr>
          <w:p>
            <w:r>
              <w:rPr>
                <w:b/>
              </w:rPr>
              <w:t xml:space="preserve">Purpose</w:t>
            </w:r>
          </w:p>
        </w:tc>
        <w:tc>
          <w:tcPr>
            <w:tcW w:w="7648" w:type="dxa"/>
          </w:tcPr>
          <w:p>
            <w:r>
              <w:t xml:space="preserve">Checks the host’s declaration that an actual state is complete for its modeled purpose and admissible context.</w:t>
            </w:r>
          </w:p>
        </w:tc>
      </w:tr>
      <w:tr>
        <w:trPr>
          <w:cantSplit/>
        </w:trPr>
        <w:tc>
          <w:tcPr>
            <w:tcW w:w="2000" w:type="dxa"/>
          </w:tcPr>
          <w:p>
            <w:r>
              <w:rPr>
                <w:b/>
              </w:rPr>
              <w:t xml:space="preserve">Framework basis</w:t>
            </w:r>
          </w:p>
        </w:tc>
        <w:tc>
          <w:tcPr>
            <w:tcW w:w="7648" w:type="dxa"/>
          </w:tcPr>
          <w:p>
            <w:r>
              <w:t xml:space="preserve">Transition-relevant state sufficiency (C10/D21, Version 2.1).</w:t>
            </w:r>
          </w:p>
        </w:tc>
      </w:tr>
      <w:tr>
        <w:trPr>
          <w:cantSplit/>
        </w:trPr>
        <w:tc>
          <w:tcPr>
            <w:tcW w:w="2000" w:type="dxa"/>
          </w:tcPr>
          <w:p>
            <w:r>
              <w:rPr>
                <w:b/>
              </w:rPr>
              <w:t xml:space="preserve">Signature</w:t>
            </w:r>
          </w:p>
        </w:tc>
        <w:tc>
          <w:tcPr>
            <w:tcW w:w="7648" w:type="dxa"/>
          </w:tcPr>
          <w:p>
            <w:r>
              <w:t xml:space="preserve">PVPPRuntime.validate_transition_relevant_state_basis(state: ActualPersistentStateEnvelope, basis: TransitionRelevantStateBasis) -&gt; TransitionRelevantStateSufficiencyAssessment</w:t>
            </w:r>
          </w:p>
        </w:tc>
      </w:tr>
      <w:tr>
        <w:trPr>
          <w:cantSplit/>
        </w:trPr>
        <w:tc>
          <w:tcPr>
            <w:tcW w:w="2000" w:type="dxa"/>
          </w:tcPr>
          <w:p>
            <w:r>
              <w:rPr>
                <w:b/>
              </w:rPr>
              <w:t xml:space="preserve">Argument record</w:t>
            </w:r>
          </w:p>
        </w:tc>
        <w:tc>
          <w:tcPr>
            <w:tcW w:w="7648" w:type="dxa"/>
          </w:tcPr>
          <w:p>
            <w:r>
              <w:t xml:space="preserve">TransitionRelevantStateBasis: frozen dataclass; basis_id: str; actor_id: str; state_id: str; modeled_purpose: str; admissible_context_id: str; material_state_surface_ids: tuple[str, ...] = (); authoritative_reference_ids: tuple[str, ...] = (); source_version_ids: tuple[str, ...] = (); provenance_ids: tuple[str, ...] = (); host_validated_complete: bool = False; metadata: Mapping[str, Any] = (empty)</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TransitionRelevantStateSufficiencyAssessment: sufficient, identities, violations.</w:t>
            </w:r>
          </w:p>
        </w:tc>
      </w:tr>
      <w:tr>
        <w:trPr>
          <w:cantSplit/>
        </w:trPr>
        <w:tc>
          <w:tcPr>
            <w:tcW w:w="2000" w:type="dxa"/>
          </w:tcPr>
          <w:p>
            <w:r>
              <w:rPr>
                <w:b/>
              </w:rPr>
              <w:t xml:space="preserve">Invariants</w:t>
            </w:r>
          </w:p>
        </w:tc>
        <w:tc>
          <w:tcPr>
            <w:tcW w:w="7648" w:type="dxa"/>
          </w:tcPr>
          <w:p>
            <w:r>
              <w:t xml:space="preserve">Required: basis_id; actor and state identity matching the actual state; modeled_purpose; admissible_context_id; unique surface and reference identities, with at least one of either; and host_validated_complete set to True.</w:t>
            </w:r>
          </w:p>
        </w:tc>
      </w:tr>
      <w:tr>
        <w:trPr>
          <w:cantSplit/>
        </w:trPr>
        <w:tc>
          <w:tcPr>
            <w:tcW w:w="2000" w:type="dxa"/>
          </w:tcPr>
          <w:p>
            <w:r>
              <w:rPr>
                <w:b/>
              </w:rPr>
              <w:t xml:space="preserve">Failure behavior</w:t>
            </w:r>
          </w:p>
        </w:tc>
        <w:tc>
          <w:tcPr>
            <w:tcW w:w="7648" w:type="dxa"/>
          </w:tcPr>
          <w:p>
            <w:r>
              <w:t xml:space="preserve">Returns violations; raises nothing.</w:t>
            </w:r>
          </w:p>
        </w:tc>
      </w:tr>
      <w:tr>
        <w:trPr>
          <w:cantSplit/>
        </w:trPr>
        <w:tc>
          <w:tcPr>
            <w:tcW w:w="2000" w:type="dxa"/>
          </w:tcPr>
          <w:p>
            <w:r>
              <w:rPr>
                <w:b/>
              </w:rPr>
              <w:t xml:space="preserve">Does not</w:t>
            </w:r>
          </w:p>
        </w:tc>
        <w:tc>
          <w:tcPr>
            <w:tcW w:w="7648" w:type="dxa"/>
          </w:tcPr>
          <w:p>
            <w:r>
              <w:t xml:space="preserve">Judge completeness itself or infer omitted state from history. Complete causal history is not required.</w:t>
            </w:r>
          </w:p>
        </w:tc>
      </w:tr>
      <w:tr>
        <w:trPr>
          <w:cantSplit/>
        </w:trPr>
        <w:tc>
          <w:tcPr>
            <w:tcW w:w="2000" w:type="dxa"/>
          </w:tcPr>
          <w:p>
            <w:r>
              <w:rPr>
                <w:b/>
              </w:rPr>
              <w:t xml:space="preserve">Evidence</w:t>
            </w:r>
          </w:p>
        </w:tc>
        <w:tc>
          <w:tcPr>
            <w:tcW w:w="7648" w:type="dxa"/>
          </w:tcPr>
          <w:p>
            <w:r>
              <w:t xml:space="preserve">Direct use: test files 1; named in doc 05; e.g. test_v2_1_state_sufficiency_v0138.py.</w:t>
            </w:r>
          </w:p>
        </w:tc>
      </w:tr>
      <w:tr>
        <w:trPr>
          <w:cantSplit/>
        </w:trPr>
        <w:tc>
          <w:tcPr>
            <w:tcW w:w="2000" w:type="dxa"/>
          </w:tcPr>
          <w:p>
            <w:r>
              <w:rPr>
                <w:b/>
              </w:rPr>
              <w:t xml:space="preserve">See also</w:t>
            </w:r>
          </w:p>
        </w:tc>
        <w:tc>
          <w:tcPr>
            <w:tcW w:w="7648" w:type="dxa"/>
          </w:tcPr>
          <w:p>
            <w:r>
              <w:t xml:space="preserve">Guide 4.10; StateSufficiencyAdapter (Chapter 10).</w:t>
            </w:r>
          </w:p>
        </w:tc>
      </w:tr>
    </w:tbl>
    <w:p>
      <w:pPr>
        <w:pStyle w:val="Caption"/>
        <w:keepNext/>
        <w:spacing w:before="160"/>
      </w:pPr>
      <w:r>
        <w:t xml:space="preserve">Entry — PVPPRuntime.assess_transition_relevant_state_pair</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PVPPRuntime.assess_transition_relevant_state_pair — method; kernel.py:4665. PUBLIC / ADVANCED (rule R2).</w:t>
            </w:r>
          </w:p>
        </w:tc>
      </w:tr>
      <w:tr>
        <w:trPr>
          <w:cantSplit/>
        </w:trPr>
        <w:tc>
          <w:tcPr>
            <w:tcW w:w="2000" w:type="dxa"/>
          </w:tcPr>
          <w:p>
            <w:r>
              <w:rPr>
                <w:b/>
              </w:rPr>
              <w:t xml:space="preserve">Purpose</w:t>
            </w:r>
          </w:p>
        </w:tc>
        <w:tc>
          <w:tcPr>
            <w:tcW w:w="7648" w:type="dxa"/>
          </w:tcPr>
          <w:p>
            <w:r>
              <w:t xml:space="preserve">Tests two declarations for the same-state, same-context invariant.</w:t>
            </w:r>
          </w:p>
        </w:tc>
      </w:tr>
      <w:tr>
        <w:trPr>
          <w:cantSplit/>
        </w:trPr>
        <w:tc>
          <w:tcPr>
            <w:tcW w:w="2000" w:type="dxa"/>
          </w:tcPr>
          <w:p>
            <w:r>
              <w:rPr>
                <w:b/>
              </w:rPr>
              <w:t xml:space="preserve">Framework basis</w:t>
            </w:r>
          </w:p>
        </w:tc>
        <w:tc>
          <w:tcPr>
            <w:tcW w:w="7648" w:type="dxa"/>
          </w:tcPr>
          <w:p>
            <w:r>
              <w:t xml:space="preserve">Transition-relevant state sufficiency (C10/D21).</w:t>
            </w:r>
          </w:p>
        </w:tc>
      </w:tr>
      <w:tr>
        <w:trPr>
          <w:cantSplit/>
        </w:trPr>
        <w:tc>
          <w:tcPr>
            <w:tcW w:w="2000" w:type="dxa"/>
          </w:tcPr>
          <w:p>
            <w:r>
              <w:rPr>
                <w:b/>
              </w:rPr>
              <w:t xml:space="preserve">Signature</w:t>
            </w:r>
          </w:p>
        </w:tc>
        <w:tc>
          <w:tcPr>
            <w:tcW w:w="7648" w:type="dxa"/>
          </w:tcPr>
          <w:p>
            <w:r>
              <w:t xml:space="preserve">PVPPRuntime.assess_transition_relevant_state_pair(left: TransitionRelevantStateBasis, right: TransitionRelevantStateBasis, *, left_transition_structure_id: str, right_transition_structure_id: str) -&gt; TransitionRelevantStatePairAssessment</w:t>
            </w:r>
          </w:p>
        </w:tc>
      </w:tr>
      <w:tr>
        <w:trPr>
          <w:cantSplit/>
        </w:trPr>
        <w:tc>
          <w:tcPr>
            <w:tcW w:w="2000" w:type="dxa"/>
          </w:tcPr>
          <w:p>
            <w:r>
              <w:rPr>
                <w:b/>
              </w:rPr>
              <w:t xml:space="preserve">Preconditions</w:t>
            </w:r>
          </w:p>
        </w:tc>
        <w:tc>
          <w:tcPr>
            <w:tcW w:w="7648" w:type="dxa"/>
          </w:tcPr>
          <w:p>
            <w:r>
              <w:t xml:space="preserve">Two bases, each with the identifier of the transition or reachability structure the host modeled from it.</w:t>
            </w:r>
          </w:p>
        </w:tc>
      </w:tr>
      <w:tr>
        <w:trPr>
          <w:cantSplit/>
        </w:trPr>
        <w:tc>
          <w:tcPr>
            <w:tcW w:w="2000" w:type="dxa"/>
          </w:tcPr>
          <w:p>
            <w:r>
              <w:rPr>
                <w:b/>
              </w:rPr>
              <w:t xml:space="preserve">Result</w:t>
            </w:r>
          </w:p>
        </w:tc>
        <w:tc>
          <w:tcPr>
            <w:tcW w:w="7648" w:type="dxa"/>
          </w:tcPr>
          <w:p>
            <w:r>
              <w:t xml:space="preserve">TransitionRelevantStatePairAssessment: consistent, the two basis identities, violations.</w:t>
            </w:r>
          </w:p>
        </w:tc>
      </w:tr>
      <w:tr>
        <w:trPr>
          <w:cantSplit/>
        </w:trPr>
        <w:tc>
          <w:tcPr>
            <w:tcW w:w="2000" w:type="dxa"/>
          </w:tcPr>
          <w:p>
            <w:r>
              <w:rPr>
                <w:b/>
              </w:rPr>
              <w:t xml:space="preserve">Invariants</w:t>
            </w:r>
          </w:p>
        </w:tc>
        <w:tc>
          <w:tcPr>
            <w:tcW w:w="7648" w:type="dxa"/>
          </w:tcPr>
          <w:p>
            <w:r>
              <w:t xml:space="preserve">If both bases are host-declared complete and share purpose, context, surfaces, and references, their transition structure identifiers must be equal; a difference means a causally active consequence was omitted from state.</w:t>
            </w:r>
          </w:p>
        </w:tc>
      </w:tr>
      <w:tr>
        <w:trPr>
          <w:cantSplit/>
        </w:trPr>
        <w:tc>
          <w:tcPr>
            <w:tcW w:w="2000" w:type="dxa"/>
          </w:tcPr>
          <w:p>
            <w:r>
              <w:rPr>
                <w:b/>
              </w:rPr>
              <w:t xml:space="preserve">Failure behavior</w:t>
            </w:r>
          </w:p>
        </w:tc>
        <w:tc>
          <w:tcPr>
            <w:tcW w:w="7648" w:type="dxa"/>
          </w:tcPr>
          <w:p>
            <w:r>
              <w:t xml:space="preserve">Returns violations; raises nothing.</w:t>
            </w:r>
          </w:p>
        </w:tc>
      </w:tr>
      <w:tr>
        <w:trPr>
          <w:cantSplit/>
        </w:trPr>
        <w:tc>
          <w:tcPr>
            <w:tcW w:w="2000" w:type="dxa"/>
          </w:tcPr>
          <w:p>
            <w:r>
              <w:rPr>
                <w:b/>
              </w:rPr>
              <w:t xml:space="preserve">Does not</w:t>
            </w:r>
          </w:p>
        </w:tc>
        <w:tc>
          <w:tcPr>
            <w:tcW w:w="7648" w:type="dxa"/>
          </w:tcPr>
          <w:p>
            <w:r>
              <w:t xml:space="preserve">Accept historical origin as a reason for different prospective structure. Its docstring calls it a hostile-test helper; it is a diagnostic, not a runtime gate.</w:t>
            </w:r>
          </w:p>
        </w:tc>
      </w:tr>
      <w:tr>
        <w:trPr>
          <w:cantSplit/>
        </w:trPr>
        <w:tc>
          <w:tcPr>
            <w:tcW w:w="2000" w:type="dxa"/>
          </w:tcPr>
          <w:p>
            <w:r>
              <w:rPr>
                <w:b/>
              </w:rPr>
              <w:t xml:space="preserve">Evidence</w:t>
            </w:r>
          </w:p>
        </w:tc>
        <w:tc>
          <w:tcPr>
            <w:tcW w:w="7648" w:type="dxa"/>
          </w:tcPr>
          <w:p>
            <w:r>
              <w:t xml:space="preserve">Direct use: test files 1; named in doc 05; e.g. test_v2_1_state_sufficiency_v0138.py.</w:t>
            </w:r>
          </w:p>
        </w:tc>
      </w:tr>
      <w:tr>
        <w:trPr>
          <w:cantSplit/>
        </w:trPr>
        <w:tc>
          <w:tcPr>
            <w:tcW w:w="2000" w:type="dxa"/>
          </w:tcPr>
          <w:p>
            <w:r>
              <w:rPr>
                <w:b/>
              </w:rPr>
              <w:t xml:space="preserve">See also</w:t>
            </w:r>
          </w:p>
        </w:tc>
        <w:tc>
          <w:tcPr>
            <w:tcW w:w="7648" w:type="dxa"/>
          </w:tcPr>
          <w:p>
            <w:r>
              <w:t xml:space="preserve">Guide 4.10, 9.4.</w:t>
            </w:r>
          </w:p>
        </w:tc>
      </w:tr>
    </w:tbl>
    <w:p>
      <w:pPr>
        <w:spacing w:before="160"/>
      </w:pPr>
      <w:r>
        <w:t xml:space="preserve">The StateSufficiencyAdapter protocol lets a host supply bases on request (Chapter 10). In v0.141 no runtime method calls it; hosts call the validator above with the basis they produce.</w:t>
      </w:r>
    </w:p>
    <w:p>
      <w:pPr>
        <w:pStyle w:val="Heading2"/>
      </w:pPr>
      <w:r>
        <w:t xml:space="preserve">5.10 Classification Record and Compact Rows</w:t>
      </w:r>
    </w:p>
    <w:p>
      <w:r>
        <w:t xml:space="preserve">The state records are PUBLIC / SUPPORTED on their own construction contract: an ordinary application builds the actual-state envelope and returns WorldState and PerceivedDecisionState from the WorldAdapter hooks that the runtime constructor requires. The validators are PUBLIC / ADVANCED because the ordinary path already runs them inside the snapshot entries; calling them directly is specialized integration work. The difference in labels reflects that division, not inheritance.</w:t>
      </w:r>
    </w:p>
    <w:p>
      <w:pPr>
        <w:pStyle w:val="Caption"/>
        <w:keepNext/>
      </w:pPr>
      <w:r>
        <w:t xml:space="preserve">Table 5.3 — Labels assigned in Chapter 5</w:t>
      </w:r>
    </w:p>
    <w:tbl>
      <w:tblPr>
        <w:tblStyle w:val="TableGrid"/>
        <w:tblW w:w="9648" w:type="dxa"/>
        <w:jc w:val="center"/>
      </w:tblPr>
      <w:tblGrid>
        <w:gridCol w:w="5300"/>
        <w:gridCol w:w="2500"/>
        <w:gridCol w:w="1848"/>
      </w:tblGrid>
      <w:tr>
        <w:trPr>
          <w:cantSplit/>
          <w:tblHeader/>
        </w:trPr>
        <w:tc>
          <w:tcPr>
            <w:tcW w:w="5300" w:type="dxa"/>
            <w:shd w:val="clear" w:color="auto" w:fill="E7ECF3"/>
          </w:tcPr>
          <w:p>
            <w:r>
              <w:rPr>
                <w:b/>
              </w:rPr>
              <w:t xml:space="preserve">Symbol</w:t>
            </w:r>
          </w:p>
        </w:tc>
        <w:tc>
          <w:tcPr>
            <w:tcW w:w="2500" w:type="dxa"/>
            <w:shd w:val="clear" w:color="auto" w:fill="E7ECF3"/>
          </w:tcPr>
          <w:p>
            <w:r>
              <w:rPr>
                <w:b/>
              </w:rPr>
              <w:t xml:space="preserve">Label</w:t>
            </w:r>
          </w:p>
        </w:tc>
        <w:tc>
          <w:tcPr>
            <w:tcW w:w="1848" w:type="dxa"/>
            <w:shd w:val="clear" w:color="auto" w:fill="E7ECF3"/>
          </w:tcPr>
          <w:p>
            <w:r>
              <w:rPr>
                <w:b/>
              </w:rPr>
              <w:t xml:space="preserve">Rule</w:t>
            </w:r>
          </w:p>
        </w:tc>
      </w:tr>
      <w:tr>
        <w:trPr>
          <w:cantSplit/>
        </w:trPr>
        <w:tc>
          <w:tcPr>
            <w:tcW w:w="5300" w:type="dxa"/>
          </w:tcPr>
          <w:p>
            <w:r>
              <w:rPr>
                <w:b/>
              </w:rPr>
              <w:t xml:space="preserve">PVPPRuntime.validate_actual_persistent_state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PVPPRuntime.validate_perceived_decision_state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PVPPRuntime.validate_access_operability_state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PVPPRuntime.validate_qualified_unit_state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PVPPRuntime.validate_productive_configuration_state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PVPPRuntime.validate_recovery_resource_state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PVPPRuntime.build_capacity_authority_request</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PVPPRuntime.derive_capacity_authority</w:t>
            </w:r>
          </w:p>
        </w:tc>
        <w:tc>
          <w:tcPr>
            <w:tcW w:w="2500" w:type="dxa"/>
          </w:tcPr>
          <w:p>
            <w:r>
              <w:t xml:space="preserve">IMPLEMENTATION / SUPPORT</w:t>
            </w:r>
          </w:p>
        </w:tc>
        <w:tc>
          <w:tcPr>
            <w:tcW w:w="1848" w:type="dxa"/>
          </w:tcPr>
          <w:p>
            <w:r>
              <w:t xml:space="preserve">Default (H.5-3)</w:t>
            </w:r>
          </w:p>
        </w:tc>
      </w:tr>
      <w:tr>
        <w:trPr>
          <w:cantSplit/>
        </w:trPr>
        <w:tc>
          <w:tcPr>
            <w:tcW w:w="5300" w:type="dxa"/>
          </w:tcPr>
          <w:p>
            <w:r>
              <w:rPr>
                <w:b/>
              </w:rPr>
              <w:t xml:space="preserve">PVPPRuntime.validate_capacity_authority_envelope</w:t>
            </w:r>
          </w:p>
        </w:tc>
        <w:tc>
          <w:tcPr>
            <w:tcW w:w="2500" w:type="dxa"/>
          </w:tcPr>
          <w:p>
            <w:r>
              <w:t xml:space="preserve">IMPLEMENTATION / SUPPORT</w:t>
            </w:r>
          </w:p>
        </w:tc>
        <w:tc>
          <w:tcPr>
            <w:tcW w:w="1848" w:type="dxa"/>
          </w:tcPr>
          <w:p>
            <w:r>
              <w:t xml:space="preserve">Default (H.5-3)</w:t>
            </w:r>
          </w:p>
        </w:tc>
      </w:tr>
      <w:tr>
        <w:trPr>
          <w:cantSplit/>
        </w:trPr>
        <w:tc>
          <w:tcPr>
            <w:tcW w:w="5300" w:type="dxa"/>
          </w:tcPr>
          <w:p>
            <w:r>
              <w:rPr>
                <w:b/>
              </w:rPr>
              <w:t xml:space="preserve">PVPPRuntime.prepare_integrated_request_capacity</w:t>
            </w:r>
          </w:p>
        </w:tc>
        <w:tc>
          <w:tcPr>
            <w:tcW w:w="2500" w:type="dxa"/>
          </w:tcPr>
          <w:p>
            <w:r>
              <w:t xml:space="preserve">IMPLEMENTATION / SUPPORT</w:t>
            </w:r>
          </w:p>
        </w:tc>
        <w:tc>
          <w:tcPr>
            <w:tcW w:w="1848" w:type="dxa"/>
          </w:tcPr>
          <w:p>
            <w:r>
              <w:t xml:space="preserve">Default (H.5-3)</w:t>
            </w:r>
          </w:p>
        </w:tc>
      </w:tr>
      <w:tr>
        <w:trPr>
          <w:cantSplit/>
        </w:trPr>
        <w:tc>
          <w:tcPr>
            <w:tcW w:w="5300" w:type="dxa"/>
          </w:tcPr>
          <w:p>
            <w:r>
              <w:rPr>
                <w:b/>
              </w:rPr>
              <w:t xml:space="preserve">PVPPRuntime.validate_transition_relevant_state_basis</w:t>
            </w:r>
          </w:p>
        </w:tc>
        <w:tc>
          <w:tcPr>
            <w:tcW w:w="2500" w:type="dxa"/>
          </w:tcPr>
          <w:p>
            <w:r>
              <w:t xml:space="preserve">PUBLIC / SUPPORTED</w:t>
            </w:r>
          </w:p>
        </w:tc>
        <w:tc>
          <w:tcPr>
            <w:tcW w:w="1848" w:type="dxa"/>
          </w:tcPr>
          <w:p>
            <w:r>
              <w:t xml:space="preserve">R1</w:t>
            </w:r>
          </w:p>
        </w:tc>
      </w:tr>
      <w:tr>
        <w:trPr>
          <w:cantSplit/>
        </w:trPr>
        <w:tc>
          <w:tcPr>
            <w:tcW w:w="5300" w:type="dxa"/>
          </w:tcPr>
          <w:p>
            <w:r>
              <w:rPr>
                <w:b/>
              </w:rPr>
              <w:t xml:space="preserve">PVPPRuntime.assess_transition_relevant_state_pair</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ActualPersistentStateEnvelope</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PerceivedDecisionState</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WorldState</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ProductivePowerState</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AccessOperabilityState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QualifiedUnitState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ProductiveConfigurationState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RecoveryResourceState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TransitionRelevantStateBasis</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CapacityCalendar</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CapacityAuthorityEnvelope</w:t>
            </w:r>
          </w:p>
        </w:tc>
        <w:tc>
          <w:tcPr>
            <w:tcW w:w="2500" w:type="dxa"/>
          </w:tcPr>
          <w:p>
            <w:r>
              <w:t xml:space="preserve">IMPLEMENTATION / SUPPORT</w:t>
            </w:r>
          </w:p>
        </w:tc>
        <w:tc>
          <w:tcPr>
            <w:tcW w:w="1848" w:type="dxa"/>
          </w:tcPr>
          <w:p>
            <w:r>
              <w:t xml:space="preserve">Default (H.5-3)</w:t>
            </w:r>
          </w:p>
        </w:tc>
      </w:tr>
    </w:tbl>
    <w:p>
      <w:pPr>
        <w:pStyle w:val="Caption"/>
        <w:keepNext/>
        <w:spacing w:before="160"/>
      </w:pPr>
      <w:r>
        <w:t xml:space="preserve">Table 5.4 — Compact rows</w:t>
      </w:r>
    </w:p>
    <w:tbl>
      <w:tblPr>
        <w:tblStyle w:val="TableGrid"/>
        <w:tblW w:w="9648" w:type="dxa"/>
        <w:jc w:val="center"/>
      </w:tblPr>
      <w:tblGrid>
        <w:gridCol w:w="3500"/>
        <w:gridCol w:w="1900"/>
        <w:gridCol w:w="2848"/>
        <w:gridCol w:w="1400"/>
      </w:tblGrid>
      <w:tr>
        <w:trPr>
          <w:cantSplit/>
          <w:tblHeader/>
        </w:trPr>
        <w:tc>
          <w:tcPr>
            <w:tcW w:w="3500" w:type="dxa"/>
            <w:shd w:val="clear" w:color="auto" w:fill="E7ECF3"/>
          </w:tcPr>
          <w:p>
            <w:r>
              <w:rPr>
                <w:b/>
              </w:rPr>
              <w:t xml:space="preserve">Name and kind</w:t>
            </w:r>
          </w:p>
        </w:tc>
        <w:tc>
          <w:tcPr>
            <w:tcW w:w="1900" w:type="dxa"/>
            <w:shd w:val="clear" w:color="auto" w:fill="E7ECF3"/>
          </w:tcPr>
          <w:p>
            <w:r>
              <w:rPr>
                <w:b/>
              </w:rPr>
              <w:t xml:space="preserve">Label</w:t>
            </w:r>
          </w:p>
        </w:tc>
        <w:tc>
          <w:tcPr>
            <w:tcW w:w="2848" w:type="dxa"/>
            <w:shd w:val="clear" w:color="auto" w:fill="E7ECF3"/>
          </w:tcPr>
          <w:p>
            <w:r>
              <w:rPr>
                <w:b/>
              </w:rPr>
              <w:t xml:space="preserve">Role and use</w:t>
            </w:r>
          </w:p>
        </w:tc>
        <w:tc>
          <w:tcPr>
            <w:tcW w:w="1400" w:type="dxa"/>
            <w:shd w:val="clear" w:color="auto" w:fill="E7ECF3"/>
          </w:tcPr>
          <w:p>
            <w:r>
              <w:rPr>
                <w:b/>
              </w:rPr>
              <w:t xml:space="preserve">Source</w:t>
            </w:r>
          </w:p>
        </w:tc>
      </w:tr>
      <w:tr>
        <w:trPr>
          <w:cantSplit/>
        </w:trPr>
        <w:tc>
          <w:tcPr>
            <w:tcW w:w="3500" w:type="dxa"/>
          </w:tcPr>
          <w:p>
            <w:r>
              <w:rPr>
                <w:b/>
              </w:rPr>
              <w:t xml:space="preserve">derive_capacity_authority — method</w:t>
            </w:r>
          </w:p>
        </w:tc>
        <w:tc>
          <w:tcPr>
            <w:tcW w:w="1900" w:type="dxa"/>
          </w:tcPr>
          <w:p>
            <w:r>
              <w:t xml:space="preserve">IMPLEMENTATION / SUPPORT</w:t>
            </w:r>
          </w:p>
        </w:tc>
        <w:tc>
          <w:tcPr>
            <w:tcW w:w="2848" w:type="dxa"/>
          </w:tcPr>
          <w:p>
            <w:r>
              <w:t xml:space="preserve">Runs the capacity-authority flow through the host service (H.5-3)</w:t>
            </w:r>
          </w:p>
        </w:tc>
        <w:tc>
          <w:tcPr>
            <w:tcW w:w="1400" w:type="dxa"/>
          </w:tcPr>
          <w:p>
            <w:r>
              <w:t xml:space="preserve">kernel.py:3089</w:t>
            </w:r>
          </w:p>
        </w:tc>
      </w:tr>
      <w:tr>
        <w:trPr>
          <w:cantSplit/>
        </w:trPr>
        <w:tc>
          <w:tcPr>
            <w:tcW w:w="3500" w:type="dxa"/>
          </w:tcPr>
          <w:p>
            <w:r>
              <w:rPr>
                <w:b/>
              </w:rPr>
              <w:t xml:space="preserve">validate_capacity_authority_envelope — method</w:t>
            </w:r>
          </w:p>
        </w:tc>
        <w:tc>
          <w:tcPr>
            <w:tcW w:w="1900" w:type="dxa"/>
          </w:tcPr>
          <w:p>
            <w:r>
              <w:t xml:space="preserve">IMPLEMENTATION / SUPPORT</w:t>
            </w:r>
          </w:p>
        </w:tc>
        <w:tc>
          <w:tcPr>
            <w:tcW w:w="2848" w:type="dxa"/>
          </w:tcPr>
          <w:p>
            <w:r>
              <w:t xml:space="preserve">Checks a host capacity envelope’s attribution and calendar shape (H.5-3)</w:t>
            </w:r>
          </w:p>
        </w:tc>
        <w:tc>
          <w:tcPr>
            <w:tcW w:w="1400" w:type="dxa"/>
          </w:tcPr>
          <w:p>
            <w:r>
              <w:t xml:space="preserve">kernel.py:3046</w:t>
            </w:r>
          </w:p>
        </w:tc>
      </w:tr>
      <w:tr>
        <w:trPr>
          <w:cantSplit/>
        </w:trPr>
        <w:tc>
          <w:tcPr>
            <w:tcW w:w="3500" w:type="dxa"/>
          </w:tcPr>
          <w:p>
            <w:r>
              <w:rPr>
                <w:b/>
              </w:rPr>
              <w:t xml:space="preserve">prepare_integrated_request_capacity — method</w:t>
            </w:r>
          </w:p>
        </w:tc>
        <w:tc>
          <w:tcPr>
            <w:tcW w:w="1900" w:type="dxa"/>
          </w:tcPr>
          <w:p>
            <w:r>
              <w:t xml:space="preserve">IMPLEMENTATION / SUPPORT</w:t>
            </w:r>
          </w:p>
        </w:tc>
        <w:tc>
          <w:tcPr>
            <w:tcW w:w="2848" w:type="dxa"/>
          </w:tcPr>
          <w:p>
            <w:r>
              <w:t xml:space="preserve">Fills a missing calendar for the integrated cycle (H.5-3)</w:t>
            </w:r>
          </w:p>
        </w:tc>
        <w:tc>
          <w:tcPr>
            <w:tcW w:w="1400" w:type="dxa"/>
          </w:tcPr>
          <w:p>
            <w:r>
              <w:t xml:space="preserve">kernel.py:3103</w:t>
            </w:r>
          </w:p>
        </w:tc>
      </w:tr>
      <w:tr>
        <w:trPr>
          <w:cantSplit/>
        </w:trPr>
        <w:tc>
          <w:tcPr>
            <w:tcW w:w="3500" w:type="dxa"/>
          </w:tcPr>
          <w:p>
            <w:r>
              <w:rPr>
                <w:b/>
              </w:rPr>
              <w:t xml:space="preserve">CapacityAuthorityEnvelope — dataclass (frozen)</w:t>
            </w:r>
          </w:p>
        </w:tc>
        <w:tc>
          <w:tcPr>
            <w:tcW w:w="1900" w:type="dxa"/>
          </w:tcPr>
          <w:p>
            <w:r>
              <w:t xml:space="preserve">IMPLEMENTATION / SUPPORT</w:t>
            </w:r>
          </w:p>
        </w:tc>
        <w:tc>
          <w:tcPr>
            <w:tcW w:w="2848" w:type="dxa"/>
          </w:tcPr>
          <w:p>
            <w:r>
              <w:t xml:space="preserve">Returned by the host CapacityAuthorityService; default label (H.5-3, closed)</w:t>
            </w:r>
          </w:p>
        </w:tc>
        <w:tc>
          <w:tcPr>
            <w:tcW w:w="1400" w:type="dxa"/>
          </w:tcPr>
          <w:p>
            <w:r>
              <w:t xml:space="preserve">models.py:2163</w:t>
            </w:r>
          </w:p>
        </w:tc>
      </w:tr>
      <w:tr>
        <w:trPr>
          <w:cantSplit/>
        </w:trPr>
        <w:tc>
          <w:tcPr>
            <w:tcW w:w="3500" w:type="dxa"/>
          </w:tcPr>
          <w:p>
            <w:r>
              <w:rPr>
                <w:b/>
              </w:rPr>
              <w:t xml:space="preserve">CapacityAuthorityRequest — dataclass (frozen)</w:t>
            </w:r>
          </w:p>
        </w:tc>
        <w:tc>
          <w:tcPr>
            <w:tcW w:w="1900" w:type="dxa"/>
          </w:tcPr>
          <w:p>
            <w:r>
              <w:t xml:space="preserve">IMPLEMENTATION / SUPPORT</w:t>
            </w:r>
          </w:p>
        </w:tc>
        <w:tc>
          <w:tcPr>
            <w:tcW w:w="2848" w:type="dxa"/>
          </w:tcPr>
          <w:p>
            <w:r>
              <w:t xml:space="preserve">Built by the runtime for the host service</w:t>
            </w:r>
          </w:p>
        </w:tc>
        <w:tc>
          <w:tcPr>
            <w:tcW w:w="1400" w:type="dxa"/>
          </w:tcPr>
          <w:p>
            <w:r>
              <w:t xml:space="preserve">models.py:2145</w:t>
            </w:r>
          </w:p>
        </w:tc>
      </w:tr>
      <w:tr>
        <w:trPr>
          <w:cantSplit/>
        </w:trPr>
        <w:tc>
          <w:tcPr>
            <w:tcW w:w="3500" w:type="dxa"/>
          </w:tcPr>
          <w:p>
            <w:r>
              <w:rPr>
                <w:b/>
              </w:rPr>
              <w:t xml:space="preserve">PerceivedDecisionStateValidationAssessment — dataclass (frozen)</w:t>
            </w:r>
          </w:p>
        </w:tc>
        <w:tc>
          <w:tcPr>
            <w:tcW w:w="1900" w:type="dxa"/>
          </w:tcPr>
          <w:p>
            <w:r>
              <w:t xml:space="preserve">IMPLEMENTATION / SUPPORT</w:t>
            </w:r>
          </w:p>
        </w:tc>
        <w:tc>
          <w:tcPr>
            <w:tcW w:w="2848" w:type="dxa"/>
          </w:tcPr>
          <w:p>
            <w:r>
              <w:t xml:space="preserve">Result of validate_perceived_decision_state</w:t>
            </w:r>
          </w:p>
        </w:tc>
        <w:tc>
          <w:tcPr>
            <w:tcW w:w="1400" w:type="dxa"/>
          </w:tcPr>
          <w:p>
            <w:r>
              <w:t xml:space="preserve">models.py:419</w:t>
            </w:r>
          </w:p>
        </w:tc>
      </w:tr>
      <w:tr>
        <w:trPr>
          <w:cantSplit/>
        </w:trPr>
        <w:tc>
          <w:tcPr>
            <w:tcW w:w="3500" w:type="dxa"/>
          </w:tcPr>
          <w:p>
            <w:r>
              <w:rPr>
                <w:b/>
              </w:rPr>
              <w:t xml:space="preserve">AccessOperabilityValidationAssessment — dataclass (frozen)</w:t>
            </w:r>
          </w:p>
        </w:tc>
        <w:tc>
          <w:tcPr>
            <w:tcW w:w="1900" w:type="dxa"/>
          </w:tcPr>
          <w:p>
            <w:r>
              <w:t xml:space="preserve">IMPLEMENTATION / SUPPORT</w:t>
            </w:r>
          </w:p>
        </w:tc>
        <w:tc>
          <w:tcPr>
            <w:tcW w:w="2848" w:type="dxa"/>
          </w:tcPr>
          <w:p>
            <w:r>
              <w:t xml:space="preserve">Result of validate_access_operability_state</w:t>
            </w:r>
          </w:p>
        </w:tc>
        <w:tc>
          <w:tcPr>
            <w:tcW w:w="1400" w:type="dxa"/>
          </w:tcPr>
          <w:p>
            <w:r>
              <w:t xml:space="preserve">models.py:53</w:t>
            </w:r>
          </w:p>
        </w:tc>
      </w:tr>
      <w:tr>
        <w:trPr>
          <w:cantSplit/>
        </w:trPr>
        <w:tc>
          <w:tcPr>
            <w:tcW w:w="3500" w:type="dxa"/>
          </w:tcPr>
          <w:p>
            <w:r>
              <w:rPr>
                <w:b/>
              </w:rPr>
              <w:t xml:space="preserve">QualifiedUnitValidationAssessment — dataclass (frozen)</w:t>
            </w:r>
          </w:p>
        </w:tc>
        <w:tc>
          <w:tcPr>
            <w:tcW w:w="1900" w:type="dxa"/>
          </w:tcPr>
          <w:p>
            <w:r>
              <w:t xml:space="preserve">IMPLEMENTATION / SUPPORT</w:t>
            </w:r>
          </w:p>
        </w:tc>
        <w:tc>
          <w:tcPr>
            <w:tcW w:w="2848" w:type="dxa"/>
          </w:tcPr>
          <w:p>
            <w:r>
              <w:t xml:space="preserve">Result of validate_qualified_unit_state</w:t>
            </w:r>
          </w:p>
        </w:tc>
        <w:tc>
          <w:tcPr>
            <w:tcW w:w="1400" w:type="dxa"/>
          </w:tcPr>
          <w:p>
            <w:r>
              <w:t xml:space="preserve">models.py:132</w:t>
            </w:r>
          </w:p>
        </w:tc>
      </w:tr>
      <w:tr>
        <w:trPr>
          <w:cantSplit/>
        </w:trPr>
        <w:tc>
          <w:tcPr>
            <w:tcW w:w="3500" w:type="dxa"/>
          </w:tcPr>
          <w:p>
            <w:r>
              <w:rPr>
                <w:b/>
              </w:rPr>
              <w:t xml:space="preserve">ProductiveConfigurationValidationAssessment — dataclass (frozen)</w:t>
            </w:r>
          </w:p>
        </w:tc>
        <w:tc>
          <w:tcPr>
            <w:tcW w:w="1900" w:type="dxa"/>
          </w:tcPr>
          <w:p>
            <w:r>
              <w:t xml:space="preserve">IMPLEMENTATION / SUPPORT</w:t>
            </w:r>
          </w:p>
        </w:tc>
        <w:tc>
          <w:tcPr>
            <w:tcW w:w="2848" w:type="dxa"/>
          </w:tcPr>
          <w:p>
            <w:r>
              <w:t xml:space="preserve">Result of validate_productive_configuration_state</w:t>
            </w:r>
          </w:p>
        </w:tc>
        <w:tc>
          <w:tcPr>
            <w:tcW w:w="1400" w:type="dxa"/>
          </w:tcPr>
          <w:p>
            <w:r>
              <w:t xml:space="preserve">models.py:77</w:t>
            </w:r>
          </w:p>
        </w:tc>
      </w:tr>
      <w:tr>
        <w:trPr>
          <w:cantSplit/>
        </w:trPr>
        <w:tc>
          <w:tcPr>
            <w:tcW w:w="3500" w:type="dxa"/>
          </w:tcPr>
          <w:p>
            <w:r>
              <w:rPr>
                <w:b/>
              </w:rPr>
              <w:t xml:space="preserve">RecoveryResourceValidationAssessment — dataclass (frozen)</w:t>
            </w:r>
          </w:p>
        </w:tc>
        <w:tc>
          <w:tcPr>
            <w:tcW w:w="1900" w:type="dxa"/>
          </w:tcPr>
          <w:p>
            <w:r>
              <w:t xml:space="preserve">IMPLEMENTATION / SUPPORT</w:t>
            </w:r>
          </w:p>
        </w:tc>
        <w:tc>
          <w:tcPr>
            <w:tcW w:w="2848" w:type="dxa"/>
          </w:tcPr>
          <w:p>
            <w:r>
              <w:t xml:space="preserve">Result of validate_recovery_resource_state</w:t>
            </w:r>
          </w:p>
        </w:tc>
        <w:tc>
          <w:tcPr>
            <w:tcW w:w="1400" w:type="dxa"/>
          </w:tcPr>
          <w:p>
            <w:r>
              <w:t xml:space="preserve">models.py:104</w:t>
            </w:r>
          </w:p>
        </w:tc>
      </w:tr>
      <w:tr>
        <w:trPr>
          <w:cantSplit/>
        </w:trPr>
        <w:tc>
          <w:tcPr>
            <w:tcW w:w="3500" w:type="dxa"/>
          </w:tcPr>
          <w:p>
            <w:r>
              <w:rPr>
                <w:b/>
              </w:rPr>
              <w:t xml:space="preserve">CapacityAuthorityValidationAssessment — dataclass (frozen)</w:t>
            </w:r>
          </w:p>
        </w:tc>
        <w:tc>
          <w:tcPr>
            <w:tcW w:w="1900" w:type="dxa"/>
          </w:tcPr>
          <w:p>
            <w:r>
              <w:t xml:space="preserve">IMPLEMENTATION / SUPPORT</w:t>
            </w:r>
          </w:p>
        </w:tc>
        <w:tc>
          <w:tcPr>
            <w:tcW w:w="2848" w:type="dxa"/>
          </w:tcPr>
          <w:p>
            <w:r>
              <w:t xml:space="preserve">Result of validate_capacity_authority_envelope</w:t>
            </w:r>
          </w:p>
        </w:tc>
        <w:tc>
          <w:tcPr>
            <w:tcW w:w="1400" w:type="dxa"/>
          </w:tcPr>
          <w:p>
            <w:r>
              <w:t xml:space="preserve">models.py:2174</w:t>
            </w:r>
          </w:p>
        </w:tc>
      </w:tr>
      <w:tr>
        <w:trPr>
          <w:cantSplit/>
        </w:trPr>
        <w:tc>
          <w:tcPr>
            <w:tcW w:w="3500" w:type="dxa"/>
          </w:tcPr>
          <w:p>
            <w:r>
              <w:rPr>
                <w:b/>
              </w:rPr>
              <w:t xml:space="preserve">TransitionRelevantStateSufficiencyAssessment — dataclass (frozen)</w:t>
            </w:r>
          </w:p>
        </w:tc>
        <w:tc>
          <w:tcPr>
            <w:tcW w:w="1900" w:type="dxa"/>
          </w:tcPr>
          <w:p>
            <w:r>
              <w:t xml:space="preserve">IMPLEMENTATION / SUPPORT</w:t>
            </w:r>
          </w:p>
        </w:tc>
        <w:tc>
          <w:tcPr>
            <w:tcW w:w="2848" w:type="dxa"/>
          </w:tcPr>
          <w:p>
            <w:r>
              <w:t xml:space="preserve">Result of validate_transition_relevant_state_basis</w:t>
            </w:r>
          </w:p>
        </w:tc>
        <w:tc>
          <w:tcPr>
            <w:tcW w:w="1400" w:type="dxa"/>
          </w:tcPr>
          <w:p>
            <w:r>
              <w:t xml:space="preserve">models.py:468</w:t>
            </w:r>
          </w:p>
        </w:tc>
      </w:tr>
      <w:tr>
        <w:trPr>
          <w:cantSplit/>
        </w:trPr>
        <w:tc>
          <w:tcPr>
            <w:tcW w:w="3500" w:type="dxa"/>
          </w:tcPr>
          <w:p>
            <w:r>
              <w:rPr>
                <w:b/>
              </w:rPr>
              <w:t xml:space="preserve">TransitionRelevantStatePairAssessment — dataclass (frozen)</w:t>
            </w:r>
          </w:p>
        </w:tc>
        <w:tc>
          <w:tcPr>
            <w:tcW w:w="1900" w:type="dxa"/>
          </w:tcPr>
          <w:p>
            <w:r>
              <w:t xml:space="preserve">IMPLEMENTATION / SUPPORT</w:t>
            </w:r>
          </w:p>
        </w:tc>
        <w:tc>
          <w:tcPr>
            <w:tcW w:w="2848" w:type="dxa"/>
          </w:tcPr>
          <w:p>
            <w:r>
              <w:t xml:space="preserve">Result of assess_transition_relevant_state_pair</w:t>
            </w:r>
          </w:p>
        </w:tc>
        <w:tc>
          <w:tcPr>
            <w:tcW w:w="1400" w:type="dxa"/>
          </w:tcPr>
          <w:p>
            <w:r>
              <w:t xml:space="preserve">models.py:478</w:t>
            </w:r>
          </w:p>
        </w:tc>
      </w:tr>
      <w:tr>
        <w:trPr>
          <w:cantSplit/>
        </w:trPr>
        <w:tc>
          <w:tcPr>
            <w:tcW w:w="3500" w:type="dxa"/>
          </w:tcPr>
          <w:p>
            <w:r>
              <w:rPr>
                <w:b/>
              </w:rPr>
              <w:t xml:space="preserve">CorridorFeasibilityReport — dataclass (frozen)</w:t>
            </w:r>
          </w:p>
        </w:tc>
        <w:tc>
          <w:tcPr>
            <w:tcW w:w="1900" w:type="dxa"/>
          </w:tcPr>
          <w:p>
            <w:r>
              <w:t xml:space="preserve">IMPLEMENTATION / SUPPORT</w:t>
            </w:r>
          </w:p>
        </w:tc>
        <w:tc>
          <w:tcPr>
            <w:tcW w:w="2848" w:type="dxa"/>
          </w:tcPr>
          <w:p>
            <w:r>
              <w:t xml:space="preserve">Schedule or conflict report from the joint-feasibility search</w:t>
            </w:r>
          </w:p>
        </w:tc>
        <w:tc>
          <w:tcPr>
            <w:tcW w:w="1400" w:type="dxa"/>
          </w:tcPr>
          <w:p>
            <w:r>
              <w:t xml:space="preserve">models.py:2189</w:t>
            </w:r>
          </w:p>
        </w:tc>
      </w:tr>
      <w:tr>
        <w:trPr>
          <w:cantSplit/>
        </w:trPr>
        <w:tc>
          <w:tcPr>
            <w:tcW w:w="3500" w:type="dxa"/>
          </w:tcPr>
          <w:p>
            <w:r>
              <w:rPr>
                <w:b/>
              </w:rPr>
              <w:t xml:space="preserve">ScheduledRecoveryStep — dataclass (frozen)</w:t>
            </w:r>
          </w:p>
        </w:tc>
        <w:tc>
          <w:tcPr>
            <w:tcW w:w="1900" w:type="dxa"/>
          </w:tcPr>
          <w:p>
            <w:r>
              <w:t xml:space="preserve">IMPLEMENTATION / SUPPORT</w:t>
            </w:r>
          </w:p>
        </w:tc>
        <w:tc>
          <w:tcPr>
            <w:tcW w:w="2848" w:type="dxa"/>
          </w:tcPr>
          <w:p>
            <w:r>
              <w:t xml:space="preserve">One scheduled action in a feasible report</w:t>
            </w:r>
          </w:p>
        </w:tc>
        <w:tc>
          <w:tcPr>
            <w:tcW w:w="1400" w:type="dxa"/>
          </w:tcPr>
          <w:p>
            <w:r>
              <w:t xml:space="preserve">models.py:2181</w:t>
            </w:r>
          </w:p>
        </w:tc>
      </w:tr>
      <w:tr>
        <w:trPr>
          <w:cantSplit/>
        </w:trPr>
        <w:tc>
          <w:tcPr>
            <w:tcW w:w="3500" w:type="dxa"/>
          </w:tcPr>
          <w:p>
            <w:r>
              <w:rPr>
                <w:b/>
              </w:rPr>
              <w:t xml:space="preserve">JointRecoveryFeasibilityAssessment — dataclass (frozen)</w:t>
            </w:r>
          </w:p>
        </w:tc>
        <w:tc>
          <w:tcPr>
            <w:tcW w:w="1900" w:type="dxa"/>
          </w:tcPr>
          <w:p>
            <w:r>
              <w:t xml:space="preserve">IMPLEMENTATION / SUPPORT</w:t>
            </w:r>
          </w:p>
        </w:tc>
        <w:tc>
          <w:tcPr>
            <w:tcW w:w="2848" w:type="dxa"/>
          </w:tcPr>
          <w:p>
            <w:r>
              <w:t xml:space="preserve">Carried in cycle results; not exported (Table 5.2)</w:t>
            </w:r>
          </w:p>
        </w:tc>
        <w:tc>
          <w:tcPr>
            <w:tcW w:w="1400" w:type="dxa"/>
          </w:tcPr>
          <w:p>
            <w:r>
              <w:t xml:space="preserve">models.py:2201</w:t>
            </w:r>
          </w:p>
        </w:tc>
      </w:tr>
      <w:tr>
        <w:trPr>
          <w:cantSplit/>
        </w:trPr>
        <w:tc>
          <w:tcPr>
            <w:tcW w:w="3500" w:type="dxa"/>
          </w:tcPr>
          <w:p>
            <w:r>
              <w:rPr>
                <w:b/>
              </w:rPr>
              <w:t xml:space="preserve">assess_joint_feasibility — function</w:t>
            </w:r>
          </w:p>
        </w:tc>
        <w:tc>
          <w:tcPr>
            <w:tcW w:w="1900" w:type="dxa"/>
          </w:tcPr>
          <w:p>
            <w:r>
              <w:t xml:space="preserve">INTERNAL</w:t>
            </w:r>
          </w:p>
        </w:tc>
        <w:tc>
          <w:tcPr>
            <w:tcW w:w="2848" w:type="dxa"/>
          </w:tcPr>
          <w:p>
            <w:r>
              <w:t xml:space="preserve">Exact schedule search; not exported; called only by the runtime</w:t>
            </w:r>
          </w:p>
        </w:tc>
        <w:tc>
          <w:tcPr>
            <w:tcW w:w="1400" w:type="dxa"/>
          </w:tcPr>
          <w:p>
            <w:r>
              <w:t xml:space="preserve">feasibility.py:222</w:t>
            </w:r>
          </w:p>
        </w:tc>
      </w:tr>
    </w:tbl>
    <w:p>
      <w:pPr>
        <w:pStyle w:val="Heading1"/>
        <w:pageBreakBefore/>
        <w:spacing w:before="160"/>
      </w:pPr>
      <w:r>
        <w:t xml:space="preserve">Chapter 6 — Information, Memory, Evidence, and Provenance</w:t>
      </w:r>
    </w:p>
    <w:p>
      <w:r>
        <w:t xml:space="preserve">This chapter covers the informational surface of v0.141: governance metadata carried with information, retained memory and licensed retrieval, transfer history, replay packages, prediction error, the post-execution update of memory and expectation, and the qualification of evidence sources, control topology, and security observations. Every item here is informational. None of it changes actual state, and none of it authorizes a decision or an execution. The chapter states, for each object, what the runtime accepts, what authority it grants, and what it refuses to infer.</w:t>
      </w:r>
    </w:p>
    <w:p>
      <w:pPr>
        <w:pStyle w:val="KeyPoint"/>
      </w:pPr>
      <w:r>
        <w:t xml:space="preserve">A reader must know which informational object each call accepts, what authority the runtime grants it, and what the runtime refuses to infer from it.</w:t>
      </w:r>
    </w:p>
    <w:p>
      <w:r>
        <w:rPr>
          <w:b/>
        </w:rPr>
        <w:t xml:space="preserve">Three rules hold throughout. </w:t>
      </w:r>
      <w:r>
        <w:t xml:space="preserve">Quality and confidence do not confer authority, and relevance does not confer permitted use (C10/D16). Memory, retrieval, and expectation are distinct objects, and no stage receives raw memory (C10/D1 §4). Evidence qualification is epistemic only: it never creates feasibility, adequacy, selection, execution, or re-entry authority. Mapping a change in evidence to the stages it invalidates is a separate, explicit step (Chapter 12).</w:t>
      </w:r>
    </w:p>
    <w:p>
      <w:r>
        <w:rPr>
          <w:b/>
        </w:rPr>
        <w:t xml:space="preserve">Labels. </w:t>
      </w:r>
      <w:r>
        <w:t xml:space="preserve">Every entry in this chapter is PUBLIC / ADVANCED (rule R2). The surfaces serve optional integrations—memory-conditioned cycles, history, replay, post-execution learning, and evidence governance—that an ordinary application may never use. Section 6.10 lists all labels.</w:t>
      </w:r>
    </w:p>
    <w:p>
      <w:pPr>
        <w:pStyle w:val="Heading2"/>
      </w:pPr>
      <w:r>
        <w:t xml:space="preserve">6.1 Information-Governance Metadata</w:t>
      </w:r>
    </w:p>
    <w:p>
      <w:r>
        <w:t xml:space="preserve">Version 2.1 requires information to carry its source authority, applicability, permitted use, disposition, supersession, and temporal provenance where decision meaning depends on them (C00/D1 §21; C10/D16). v0.141 carries these on InformationGovernanceMetadata, attached to a retrieval package or other information object, and keeps valid time and record time apart in InformationTemporalProvenance.</w:t>
      </w:r>
    </w:p>
    <w:p>
      <w:pPr>
        <w:pStyle w:val="Caption"/>
        <w:keepNext/>
      </w:pPr>
      <w:r>
        <w:t xml:space="preserve">Record — InformationGovernanceMetadata</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 retrieval service)</w:t>
            </w:r>
          </w:p>
        </w:tc>
      </w:tr>
      <w:tr>
        <w:trPr>
          <w:cantSplit/>
        </w:trPr>
        <w:tc>
          <w:tcPr>
            <w:tcW w:w="2000" w:type="dxa"/>
          </w:tcPr>
          <w:p>
            <w:r>
              <w:rPr>
                <w:b/>
              </w:rPr>
              <w:t xml:space="preserve">Fields</w:t>
            </w:r>
          </w:p>
        </w:tc>
        <w:tc>
          <w:tcPr>
            <w:tcW w:w="7648" w:type="dxa"/>
          </w:tcPr>
          <w:p>
            <w:r>
              <w:t xml:space="preserve">frozen dataclass; source_authority: Any = None; applicability_scope: Any = None; permitted_use_scope: Any = None; authorized_surfaces: tuple[str, ...] = (); disposition: str = 'current'; supersedes_or_superseded_by: Any = None; temporal_provenance: InformationTemporalProvenance | None = None; source_version: Any = None; provenance: Any = None; metadata: Mapping[str, Any] = (empty)</w:t>
            </w:r>
          </w:p>
        </w:tc>
      </w:tr>
      <w:tr>
        <w:trPr>
          <w:cantSplit/>
        </w:trPr>
        <w:tc>
          <w:tcPr>
            <w:tcW w:w="2000" w:type="dxa"/>
          </w:tcPr>
          <w:p>
            <w:r>
              <w:rPr>
                <w:b/>
              </w:rPr>
              <w:t xml:space="preserve">Source</w:t>
            </w:r>
          </w:p>
        </w:tc>
        <w:tc>
          <w:tcPr>
            <w:tcW w:w="7648" w:type="dxa"/>
          </w:tcPr>
          <w:p>
            <w:r>
              <w:t xml:space="preserve">models.py:598</w:t>
            </w:r>
          </w:p>
        </w:tc>
      </w:tr>
      <w:tr>
        <w:trPr>
          <w:cantSplit/>
        </w:trPr>
        <w:tc>
          <w:tcPr>
            <w:tcW w:w="2000" w:type="dxa"/>
          </w:tcPr>
          <w:p>
            <w:r>
              <w:rPr>
                <w:b/>
              </w:rPr>
              <w:t xml:space="preserve">Evidence</w:t>
            </w:r>
          </w:p>
        </w:tc>
        <w:tc>
          <w:tcPr>
            <w:tcW w:w="7648" w:type="dxa"/>
          </w:tcPr>
          <w:p>
            <w:r>
              <w:t xml:space="preserve">Direct use: test files 2, benchmarks 1; named in doc 05; e.g. benchmark_small_economy_v2_1_v0140.py.</w:t>
            </w:r>
          </w:p>
        </w:tc>
      </w:tr>
    </w:tbl>
    <w:p>
      <w:pPr>
        <w:pStyle w:val="Caption"/>
        <w:keepNext/>
        <w:spacing w:before="160"/>
      </w:pPr>
      <w:r>
        <w:t xml:space="preserve">Record — InformationTemporalProvenance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w:t>
            </w:r>
          </w:p>
        </w:tc>
      </w:tr>
      <w:tr>
        <w:trPr>
          <w:cantSplit/>
        </w:trPr>
        <w:tc>
          <w:tcPr>
            <w:tcW w:w="2000" w:type="dxa"/>
          </w:tcPr>
          <w:p>
            <w:r>
              <w:rPr>
                <w:b/>
              </w:rPr>
              <w:t xml:space="preserve">Fields</w:t>
            </w:r>
          </w:p>
        </w:tc>
        <w:tc>
          <w:tcPr>
            <w:tcW w:w="7648" w:type="dxa"/>
          </w:tcPr>
          <w:p>
            <w:r>
              <w:t xml:space="preserve">frozen dataclass; valid_time: Any = None; record_or_knowledge_time: Any = None; metadata: Mapping[str, Any] = (empty)</w:t>
            </w:r>
          </w:p>
        </w:tc>
      </w:tr>
      <w:tr>
        <w:trPr>
          <w:cantSplit/>
        </w:trPr>
        <w:tc>
          <w:tcPr>
            <w:tcW w:w="2000" w:type="dxa"/>
          </w:tcPr>
          <w:p>
            <w:r>
              <w:rPr>
                <w:b/>
              </w:rPr>
              <w:t xml:space="preserve">Source</w:t>
            </w:r>
          </w:p>
        </w:tc>
        <w:tc>
          <w:tcPr>
            <w:tcW w:w="7648" w:type="dxa"/>
          </w:tcPr>
          <w:p>
            <w:r>
              <w:t xml:space="preserve">models.py:584</w:t>
            </w:r>
          </w:p>
        </w:tc>
      </w:tr>
      <w:tr>
        <w:trPr>
          <w:cantSplit/>
        </w:trPr>
        <w:tc>
          <w:tcPr>
            <w:tcW w:w="2000" w:type="dxa"/>
          </w:tcPr>
          <w:p>
            <w:r>
              <w:rPr>
                <w:b/>
              </w:rPr>
              <w:t xml:space="preserve">Evidence</w:t>
            </w:r>
          </w:p>
        </w:tc>
        <w:tc>
          <w:tcPr>
            <w:tcW w:w="7648" w:type="dxa"/>
          </w:tcPr>
          <w:p>
            <w:r>
              <w:t xml:space="preserve">Direct use: test files 3; named in doc 05; e.g. test_v2_1_memory_governance_v0135.py, test_v2_1_replay_sufficiency_v0137.py.</w:t>
            </w:r>
          </w:p>
        </w:tc>
      </w:tr>
    </w:tbl>
    <w:p>
      <w:pPr>
        <w:pStyle w:val="Caption"/>
        <w:keepNext/>
        <w:spacing w:before="160"/>
      </w:pPr>
      <w:r>
        <w:t xml:space="preserve">Entry — PVPPRuntime.validate_information_governance_metadata</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PVPPRuntime.validate_information_governance_metadata — method; kernel.py:2169. PUBLIC / ADVANCED (rule R2).</w:t>
            </w:r>
          </w:p>
        </w:tc>
      </w:tr>
      <w:tr>
        <w:trPr>
          <w:cantSplit/>
        </w:trPr>
        <w:tc>
          <w:tcPr>
            <w:tcW w:w="2000" w:type="dxa"/>
          </w:tcPr>
          <w:p>
            <w:r>
              <w:rPr>
                <w:b/>
              </w:rPr>
              <w:t xml:space="preserve">Purpose</w:t>
            </w:r>
          </w:p>
        </w:tc>
        <w:tc>
          <w:tcPr>
            <w:tcW w:w="7648" w:type="dxa"/>
          </w:tcPr>
          <w:p>
            <w:r>
              <w:t xml:space="preserve">Checks governance metadata and reports whether the information may serve as current positive evidence.</w:t>
            </w:r>
          </w:p>
        </w:tc>
      </w:tr>
      <w:tr>
        <w:trPr>
          <w:cantSplit/>
        </w:trPr>
        <w:tc>
          <w:tcPr>
            <w:tcW w:w="2000" w:type="dxa"/>
          </w:tcPr>
          <w:p>
            <w:r>
              <w:rPr>
                <w:b/>
              </w:rPr>
              <w:t xml:space="preserve">Framework basis</w:t>
            </w:r>
          </w:p>
        </w:tc>
        <w:tc>
          <w:tcPr>
            <w:tcW w:w="7648" w:type="dxa"/>
          </w:tcPr>
          <w:p>
            <w:r>
              <w:t xml:space="preserve">Retrieval disposition, authority, applicability, permitted use, and temporal provenance (C10/D16, Version 2.1).</w:t>
            </w:r>
          </w:p>
        </w:tc>
      </w:tr>
      <w:tr>
        <w:trPr>
          <w:cantSplit/>
        </w:trPr>
        <w:tc>
          <w:tcPr>
            <w:tcW w:w="2000" w:type="dxa"/>
          </w:tcPr>
          <w:p>
            <w:r>
              <w:rPr>
                <w:b/>
              </w:rPr>
              <w:t xml:space="preserve">Signature</w:t>
            </w:r>
          </w:p>
        </w:tc>
        <w:tc>
          <w:tcPr>
            <w:tcW w:w="7648" w:type="dxa"/>
          </w:tcPr>
          <w:p>
            <w:r>
              <w:t xml:space="preserve">PVPPRuntime.validate_information_governance_metadata(governance: InformationGovernanceMetadata)</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InformationGovernanceAssessment: valid, the normalized disposition, usable_as_current_positive_evidence, and violations.</w:t>
            </w:r>
          </w:p>
        </w:tc>
      </w:tr>
      <w:tr>
        <w:trPr>
          <w:cantSplit/>
        </w:trPr>
        <w:tc>
          <w:tcPr>
            <w:tcW w:w="2000" w:type="dxa"/>
          </w:tcPr>
          <w:p>
            <w:r>
              <w:rPr>
                <w:b/>
              </w:rPr>
              <w:t xml:space="preserve">Invariants</w:t>
            </w:r>
          </w:p>
        </w:tc>
        <w:tc>
          <w:tcPr>
            <w:tcW w:w="7648" w:type="dxa"/>
          </w:tcPr>
          <w:p>
            <w:r>
              <w:t xml:space="preserve">The disposition, after normalizing case, spaces, and hyphens, is one of: current, rejected, superseded, defective, prohibited_for_use, historically_valid_noncurrent, unresolved, contradicted. Only a valid "current" disposition is usable as current positive evidence. Authorized surfaces must be non-empty strings.</w:t>
            </w:r>
          </w:p>
        </w:tc>
      </w:tr>
      <w:tr>
        <w:trPr>
          <w:cantSplit/>
        </w:trPr>
        <w:tc>
          <w:tcPr>
            <w:tcW w:w="2000" w:type="dxa"/>
          </w:tcPr>
          <w:p>
            <w:r>
              <w:rPr>
                <w:b/>
              </w:rPr>
              <w:t xml:space="preserve">Failure behavior</w:t>
            </w:r>
          </w:p>
        </w:tc>
        <w:tc>
          <w:tcPr>
            <w:tcW w:w="7648" w:type="dxa"/>
          </w:tcPr>
          <w:p>
            <w:r>
              <w:t xml:space="preserve">Returns violations. Raises ValueError if the object is not InformationGovernanceMetadata.</w:t>
            </w:r>
          </w:p>
        </w:tc>
      </w:tr>
      <w:tr>
        <w:trPr>
          <w:cantSplit/>
        </w:trPr>
        <w:tc>
          <w:tcPr>
            <w:tcW w:w="2000" w:type="dxa"/>
          </w:tcPr>
          <w:p>
            <w:r>
              <w:rPr>
                <w:b/>
              </w:rPr>
              <w:t xml:space="preserve">Does not</w:t>
            </w:r>
          </w:p>
        </w:tc>
        <w:tc>
          <w:tcPr>
            <w:tcW w:w="7648" w:type="dxa"/>
          </w:tcPr>
          <w:p>
            <w:r>
              <w:t xml:space="preserve">Promote non-current information to current evidence; treat quality or confidence as source authority; treat relevance as permission to use.</w:t>
            </w:r>
          </w:p>
        </w:tc>
      </w:tr>
      <w:tr>
        <w:trPr>
          <w:cantSplit/>
        </w:trPr>
        <w:tc>
          <w:tcPr>
            <w:tcW w:w="2000" w:type="dxa"/>
          </w:tcPr>
          <w:p>
            <w:r>
              <w:rPr>
                <w:b/>
              </w:rPr>
              <w:t xml:space="preserve">Evidence</w:t>
            </w:r>
          </w:p>
        </w:tc>
        <w:tc>
          <w:tcPr>
            <w:tcW w:w="7648" w:type="dxa"/>
          </w:tcPr>
          <w:p>
            <w:r>
              <w:t xml:space="preserve">Direct use: test files 1, benchmarks 1; not named in doc 05; e.g. benchmark_small_economy_v2_1_v0140.py.</w:t>
            </w:r>
          </w:p>
        </w:tc>
      </w:tr>
      <w:tr>
        <w:trPr>
          <w:cantSplit/>
        </w:trPr>
        <w:tc>
          <w:tcPr>
            <w:tcW w:w="2000" w:type="dxa"/>
          </w:tcPr>
          <w:p>
            <w:r>
              <w:rPr>
                <w:b/>
              </w:rPr>
              <w:t xml:space="preserve">See also</w:t>
            </w:r>
          </w:p>
        </w:tc>
        <w:tc>
          <w:tcPr>
            <w:tcW w:w="7648" w:type="dxa"/>
          </w:tcPr>
          <w:p>
            <w:r>
              <w:t xml:space="preserve">Guide 4.4–4.7; Table 2.6.</w:t>
            </w:r>
          </w:p>
        </w:tc>
      </w:tr>
    </w:tbl>
    <w:p>
      <w:pPr>
        <w:pStyle w:val="Heading2"/>
        <w:spacing w:before="160"/>
      </w:pPr>
      <w:r>
        <w:t xml:space="preserve">6.2 Retained Memory and Licensed Retrieval</w:t>
      </w:r>
    </w:p>
    <w:p>
      <w:r>
        <w:t xml:space="preserve">Retained memory M_i(t) is visible only to the host’s MemoryRetrievalService. The runtime builds a retrieval request from the host’s query and context, receives a MemoryRetrievalPackage R^M_i(t,q), validates it, and passes it—with any expectation state K_i(t)—to the host’s memory-conditioned perception hook. Perception never receives raw memory. This path is run by prepare_memory_conditioned_cycle_snapshot (9.5); the validators below are the checks it applies, available for direct use. MemoryRetrievalService is defined in pvpp_runtime.interfaces and is not exported at the top level (H.5-1); its primary entry is in Chapter 10.</w:t>
      </w:r>
    </w:p>
    <w:p>
      <w:pPr>
        <w:pStyle w:val="Caption"/>
        <w:keepNext/>
      </w:pPr>
      <w:r>
        <w:t xml:space="preserve">Record — MemoryStateReference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actor_id: str; memory_state_id: str; time: float; payload: Any; metadata: Mapping[str, Any] = (empty)</w:t>
            </w:r>
          </w:p>
        </w:tc>
      </w:tr>
      <w:tr>
        <w:trPr>
          <w:cantSplit/>
        </w:trPr>
        <w:tc>
          <w:tcPr>
            <w:tcW w:w="2000" w:type="dxa"/>
          </w:tcPr>
          <w:p>
            <w:r>
              <w:rPr>
                <w:b/>
              </w:rPr>
              <w:t xml:space="preserve">Source</w:t>
            </w:r>
          </w:p>
        </w:tc>
        <w:tc>
          <w:tcPr>
            <w:tcW w:w="7648" w:type="dxa"/>
          </w:tcPr>
          <w:p>
            <w:r>
              <w:t xml:space="preserve">models.py:552</w:t>
            </w:r>
          </w:p>
        </w:tc>
      </w:tr>
      <w:tr>
        <w:trPr>
          <w:cantSplit/>
        </w:trPr>
        <w:tc>
          <w:tcPr>
            <w:tcW w:w="2000" w:type="dxa"/>
          </w:tcPr>
          <w:p>
            <w:r>
              <w:rPr>
                <w:b/>
              </w:rPr>
              <w:t xml:space="preserve">Evidence</w:t>
            </w:r>
          </w:p>
        </w:tc>
        <w:tc>
          <w:tcPr>
            <w:tcW w:w="7648" w:type="dxa"/>
          </w:tcPr>
          <w:p>
            <w:r>
              <w:t xml:space="preserve">Direct use: test files 7, benchmarks 3; not named in doc 05; e.g. benchmark_memory_conditioned_sequence_v045.py, benchmark_memory_retrieval_boundary_v043.py.</w:t>
            </w:r>
          </w:p>
        </w:tc>
      </w:tr>
    </w:tbl>
    <w:p>
      <w:pPr>
        <w:pStyle w:val="Caption"/>
        <w:keepNext/>
        <w:spacing w:before="160"/>
      </w:pPr>
      <w:r>
        <w:t xml:space="preserve">Record — MemoryRetrievalPackage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returned by the host retrieval service)</w:t>
            </w:r>
          </w:p>
        </w:tc>
      </w:tr>
      <w:tr>
        <w:trPr>
          <w:cantSplit/>
        </w:trPr>
        <w:tc>
          <w:tcPr>
            <w:tcW w:w="2000" w:type="dxa"/>
          </w:tcPr>
          <w:p>
            <w:r>
              <w:rPr>
                <w:b/>
              </w:rPr>
              <w:t xml:space="preserve">Fields</w:t>
            </w:r>
          </w:p>
        </w:tc>
        <w:tc>
          <w:tcPr>
            <w:tcW w:w="7648" w:type="dxa"/>
          </w:tcPr>
          <w:p>
            <w:r>
              <w:t xml:space="preserve">frozen dataclass; actor_id: str; retrieval_id: str; memory_state_id: str; time: float; content: Any; quality: RetrievalQualityMetadata; query_trace: Any = None; source_trace: Mapping[str, Any] = (empty); notes: tuple[str, ...] = (); governance: InformationGovernanceMetadata | None = None</w:t>
            </w:r>
          </w:p>
        </w:tc>
      </w:tr>
      <w:tr>
        <w:trPr>
          <w:cantSplit/>
        </w:trPr>
        <w:tc>
          <w:tcPr>
            <w:tcW w:w="2000" w:type="dxa"/>
          </w:tcPr>
          <w:p>
            <w:r>
              <w:rPr>
                <w:b/>
              </w:rPr>
              <w:t xml:space="preserve">Source</w:t>
            </w:r>
          </w:p>
        </w:tc>
        <w:tc>
          <w:tcPr>
            <w:tcW w:w="7648" w:type="dxa"/>
          </w:tcPr>
          <w:p>
            <w:r>
              <w:t xml:space="preserve">models.py:639</w:t>
            </w:r>
          </w:p>
        </w:tc>
      </w:tr>
      <w:tr>
        <w:trPr>
          <w:cantSplit/>
        </w:trPr>
        <w:tc>
          <w:tcPr>
            <w:tcW w:w="2000" w:type="dxa"/>
          </w:tcPr>
          <w:p>
            <w:r>
              <w:rPr>
                <w:b/>
              </w:rPr>
              <w:t xml:space="preserve">Evidence</w:t>
            </w:r>
          </w:p>
        </w:tc>
        <w:tc>
          <w:tcPr>
            <w:tcW w:w="7648" w:type="dxa"/>
          </w:tcPr>
          <w:p>
            <w:r>
              <w:t xml:space="preserve">Direct use: test files 6, benchmarks 2; not named in doc 05; e.g. benchmark_memory_conditioned_sequence_v045.py, benchmark_memory_retrieval_boundary_v043.py.</w:t>
            </w:r>
          </w:p>
        </w:tc>
      </w:tr>
    </w:tbl>
    <w:p>
      <w:pPr>
        <w:pStyle w:val="Caption"/>
        <w:keepNext/>
        <w:spacing w:before="160"/>
      </w:pPr>
      <w:r>
        <w:t xml:space="preserve">Record — RetrievalQualityMetadata</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w:t>
            </w:r>
          </w:p>
        </w:tc>
      </w:tr>
      <w:tr>
        <w:trPr>
          <w:cantSplit/>
        </w:trPr>
        <w:tc>
          <w:tcPr>
            <w:tcW w:w="2000" w:type="dxa"/>
          </w:tcPr>
          <w:p>
            <w:r>
              <w:rPr>
                <w:b/>
              </w:rPr>
              <w:t xml:space="preserve">Fields</w:t>
            </w:r>
          </w:p>
        </w:tc>
        <w:tc>
          <w:tcPr>
            <w:tcW w:w="7648" w:type="dxa"/>
          </w:tcPr>
          <w:p>
            <w:r>
              <w:t xml:space="preserve">frozen dataclass; confidence: Any = None; source_basis: Any = None; completeness: Any = None; distortion_risk: Any = None; freshness: Any = None; corroboration: Any = None; relevance_scope: Any = None; metadata: Mapping[str, Any] = (empty)</w:t>
            </w:r>
          </w:p>
        </w:tc>
      </w:tr>
      <w:tr>
        <w:trPr>
          <w:cantSplit/>
        </w:trPr>
        <w:tc>
          <w:tcPr>
            <w:tcW w:w="2000" w:type="dxa"/>
          </w:tcPr>
          <w:p>
            <w:r>
              <w:rPr>
                <w:b/>
              </w:rPr>
              <w:t xml:space="preserve">Source</w:t>
            </w:r>
          </w:p>
        </w:tc>
        <w:tc>
          <w:tcPr>
            <w:tcW w:w="7648" w:type="dxa"/>
          </w:tcPr>
          <w:p>
            <w:r>
              <w:t xml:space="preserve">models.py:567</w:t>
            </w:r>
          </w:p>
        </w:tc>
      </w:tr>
      <w:tr>
        <w:trPr>
          <w:cantSplit/>
        </w:trPr>
        <w:tc>
          <w:tcPr>
            <w:tcW w:w="2000" w:type="dxa"/>
          </w:tcPr>
          <w:p>
            <w:r>
              <w:rPr>
                <w:b/>
              </w:rPr>
              <w:t xml:space="preserve">Evidence</w:t>
            </w:r>
          </w:p>
        </w:tc>
        <w:tc>
          <w:tcPr>
            <w:tcW w:w="7648" w:type="dxa"/>
          </w:tcPr>
          <w:p>
            <w:r>
              <w:t xml:space="preserve">Direct use: test files 6, benchmarks 2; not named in doc 05; e.g. benchmark_memory_conditioned_sequence_v045.py, benchmark_memory_retrieval_boundary_v043.py.</w:t>
            </w:r>
          </w:p>
        </w:tc>
      </w:tr>
    </w:tbl>
    <w:p>
      <w:pPr>
        <w:pStyle w:val="Caption"/>
        <w:keepNext/>
        <w:spacing w:before="160"/>
      </w:pPr>
      <w:r>
        <w:t xml:space="preserve">Record — ExpectationStateReference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actor_id: str; expectation_state_id: str; time: float; payload: Any; metadata: Mapping[str, Any] = (empty)</w:t>
            </w:r>
          </w:p>
        </w:tc>
      </w:tr>
      <w:tr>
        <w:trPr>
          <w:cantSplit/>
        </w:trPr>
        <w:tc>
          <w:tcPr>
            <w:tcW w:w="2000" w:type="dxa"/>
          </w:tcPr>
          <w:p>
            <w:r>
              <w:rPr>
                <w:b/>
              </w:rPr>
              <w:t xml:space="preserve">Source</w:t>
            </w:r>
          </w:p>
        </w:tc>
        <w:tc>
          <w:tcPr>
            <w:tcW w:w="7648" w:type="dxa"/>
          </w:tcPr>
          <w:p>
            <w:r>
              <w:t xml:space="preserve">models.py:715</w:t>
            </w:r>
          </w:p>
        </w:tc>
      </w:tr>
      <w:tr>
        <w:trPr>
          <w:cantSplit/>
        </w:trPr>
        <w:tc>
          <w:tcPr>
            <w:tcW w:w="2000" w:type="dxa"/>
          </w:tcPr>
          <w:p>
            <w:r>
              <w:rPr>
                <w:b/>
              </w:rPr>
              <w:t xml:space="preserve">Evidence</w:t>
            </w:r>
          </w:p>
        </w:tc>
        <w:tc>
          <w:tcPr>
            <w:tcW w:w="7648" w:type="dxa"/>
          </w:tcPr>
          <w:p>
            <w:r>
              <w:t xml:space="preserve">Direct use: test files 7, benchmarks 2; not named in doc 05; e.g. benchmark_memory_conditioned_sequence_v045.py, benchmark_post_execution_epistemic_update_v044.py.</w:t>
            </w:r>
          </w:p>
        </w:tc>
      </w:tr>
    </w:tbl>
    <w:p>
      <w:pPr>
        <w:pStyle w:val="Caption"/>
        <w:keepNext/>
        <w:spacing w:before="160"/>
      </w:pPr>
      <w:r>
        <w:t xml:space="preserve">Entry — PVPPRuntime.validate_memory_state_reference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PVPPRuntime.validate_memory_state_reference — method; kernel.py:2146. PUBLIC / ADVANCED (rule R2).</w:t>
            </w:r>
          </w:p>
        </w:tc>
      </w:tr>
      <w:tr>
        <w:trPr>
          <w:cantSplit/>
        </w:trPr>
        <w:tc>
          <w:tcPr>
            <w:tcW w:w="2000" w:type="dxa"/>
          </w:tcPr>
          <w:p>
            <w:r>
              <w:rPr>
                <w:b/>
              </w:rPr>
              <w:t xml:space="preserve">Purpose</w:t>
            </w:r>
          </w:p>
        </w:tc>
        <w:tc>
          <w:tcPr>
            <w:tcW w:w="7648" w:type="dxa"/>
          </w:tcPr>
          <w:p>
            <w:r>
              <w:t xml:space="preserve">Checks identity and time of a retained-memory reference, optionally against the current actual state.</w:t>
            </w:r>
          </w:p>
        </w:tc>
      </w:tr>
      <w:tr>
        <w:trPr>
          <w:cantSplit/>
        </w:trPr>
        <w:tc>
          <w:tcPr>
            <w:tcW w:w="2000" w:type="dxa"/>
          </w:tcPr>
          <w:p>
            <w:r>
              <w:rPr>
                <w:b/>
              </w:rPr>
              <w:t xml:space="preserve">Framework basis</w:t>
            </w:r>
          </w:p>
        </w:tc>
        <w:tc>
          <w:tcPr>
            <w:tcW w:w="7648" w:type="dxa"/>
          </w:tcPr>
          <w:p>
            <w:r>
              <w:t xml:space="preserve">Retained memory M_i(t) is informational persistence, not actual state (C10/D1 §3).</w:t>
            </w:r>
          </w:p>
        </w:tc>
      </w:tr>
      <w:tr>
        <w:trPr>
          <w:cantSplit/>
        </w:trPr>
        <w:tc>
          <w:tcPr>
            <w:tcW w:w="2000" w:type="dxa"/>
          </w:tcPr>
          <w:p>
            <w:r>
              <w:rPr>
                <w:b/>
              </w:rPr>
              <w:t xml:space="preserve">Signature</w:t>
            </w:r>
          </w:p>
        </w:tc>
        <w:tc>
          <w:tcPr>
            <w:tcW w:w="7648" w:type="dxa"/>
          </w:tcPr>
          <w:p>
            <w:r>
              <w:t xml:space="preserve">PVPPRuntime.validate_memory_state_reference(memory_state: MemoryStateReference, actual_state: ActualPersistentStateEnvelope | None = None)</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A tuple of violation strings; empty means valid. Unlike most validators, it returns no assessment record.</w:t>
            </w:r>
          </w:p>
        </w:tc>
      </w:tr>
      <w:tr>
        <w:trPr>
          <w:cantSplit/>
        </w:trPr>
        <w:tc>
          <w:tcPr>
            <w:tcW w:w="2000" w:type="dxa"/>
          </w:tcPr>
          <w:p>
            <w:r>
              <w:rPr>
                <w:b/>
              </w:rPr>
              <w:t xml:space="preserve">Invariants</w:t>
            </w:r>
          </w:p>
        </w:tc>
        <w:tc>
          <w:tcPr>
            <w:tcW w:w="7648" w:type="dxa"/>
          </w:tcPr>
          <w:p>
            <w:r>
              <w:t xml:space="preserve">Required: actor_id, memory_state_id, and a finite numeric time. With an actual state: the actor matches, and the memory does not originate after the actual state’s time.</w:t>
            </w:r>
          </w:p>
        </w:tc>
      </w:tr>
      <w:tr>
        <w:trPr>
          <w:cantSplit/>
        </w:trPr>
        <w:tc>
          <w:tcPr>
            <w:tcW w:w="2000" w:type="dxa"/>
          </w:tcPr>
          <w:p>
            <w:r>
              <w:rPr>
                <w:b/>
              </w:rPr>
              <w:t xml:space="preserve">Failure behavior</w:t>
            </w:r>
          </w:p>
        </w:tc>
        <w:tc>
          <w:tcPr>
            <w:tcW w:w="7648" w:type="dxa"/>
          </w:tcPr>
          <w:p>
            <w:r>
              <w:t xml:space="preserve">Returns violations. Raises ValueError if the object is not a MemoryStateReference.</w:t>
            </w:r>
          </w:p>
        </w:tc>
      </w:tr>
      <w:tr>
        <w:trPr>
          <w:cantSplit/>
        </w:trPr>
        <w:tc>
          <w:tcPr>
            <w:tcW w:w="2000" w:type="dxa"/>
          </w:tcPr>
          <w:p>
            <w:r>
              <w:rPr>
                <w:b/>
              </w:rPr>
              <w:t xml:space="preserve">Does not</w:t>
            </w:r>
          </w:p>
        </w:tc>
        <w:tc>
          <w:tcPr>
            <w:tcW w:w="7648" w:type="dxa"/>
          </w:tcPr>
          <w:p>
            <w:r>
              <w:t xml:space="preserve">Read or interpret the memory payload.</w:t>
            </w:r>
          </w:p>
        </w:tc>
      </w:tr>
      <w:tr>
        <w:trPr>
          <w:cantSplit/>
        </w:trPr>
        <w:tc>
          <w:tcPr>
            <w:tcW w:w="2000" w:type="dxa"/>
          </w:tcPr>
          <w:p>
            <w:r>
              <w:rPr>
                <w:b/>
              </w:rPr>
              <w:t xml:space="preserve">Evidence</w:t>
            </w:r>
          </w:p>
        </w:tc>
        <w:tc>
          <w:tcPr>
            <w:tcW w:w="7648" w:type="dxa"/>
          </w:tcPr>
          <w:p>
            <w:r>
              <w:t xml:space="preserve">Direct use: no direct use in tests, benchmarks, or examples; not named in doc 05.</w:t>
            </w:r>
          </w:p>
        </w:tc>
      </w:tr>
      <w:tr>
        <w:trPr>
          <w:cantSplit/>
        </w:trPr>
        <w:tc>
          <w:tcPr>
            <w:tcW w:w="2000" w:type="dxa"/>
          </w:tcPr>
          <w:p>
            <w:r>
              <w:rPr>
                <w:b/>
              </w:rPr>
              <w:t xml:space="preserve">See also</w:t>
            </w:r>
          </w:p>
        </w:tc>
        <w:tc>
          <w:tcPr>
            <w:tcW w:w="7648" w:type="dxa"/>
          </w:tcPr>
          <w:p>
            <w:r>
              <w:t xml:space="preserve">6.2; Guide 4.8.</w:t>
            </w:r>
          </w:p>
        </w:tc>
      </w:tr>
    </w:tbl>
    <w:p>
      <w:pPr>
        <w:pStyle w:val="Caption"/>
        <w:keepNext/>
        <w:spacing w:before="160"/>
      </w:pPr>
      <w:r>
        <w:t xml:space="preserve">Entry — PVPPRuntime.validate_memory_retrieval_package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PVPPRuntime.validate_memory_retrieval_package — method; kernel.py:2200. PUBLIC / ADVANCED (rule R2).</w:t>
            </w:r>
          </w:p>
        </w:tc>
      </w:tr>
      <w:tr>
        <w:trPr>
          <w:cantSplit/>
        </w:trPr>
        <w:tc>
          <w:tcPr>
            <w:tcW w:w="2000" w:type="dxa"/>
          </w:tcPr>
          <w:p>
            <w:r>
              <w:rPr>
                <w:b/>
              </w:rPr>
              <w:t xml:space="preserve">Purpose</w:t>
            </w:r>
          </w:p>
        </w:tc>
        <w:tc>
          <w:tcPr>
            <w:tcW w:w="7648" w:type="dxa"/>
          </w:tcPr>
          <w:p>
            <w:r>
              <w:t xml:space="preserve">Checks that a retrieval package answers the request that produced it, at the current decision time.</w:t>
            </w:r>
          </w:p>
        </w:tc>
      </w:tr>
      <w:tr>
        <w:trPr>
          <w:cantSplit/>
        </w:trPr>
        <w:tc>
          <w:tcPr>
            <w:tcW w:w="2000" w:type="dxa"/>
          </w:tcPr>
          <w:p>
            <w:r>
              <w:rPr>
                <w:b/>
              </w:rPr>
              <w:t xml:space="preserve">Framework basis</w:t>
            </w:r>
          </w:p>
        </w:tc>
        <w:tc>
          <w:tcPr>
            <w:tcW w:w="7648" w:type="dxa"/>
          </w:tcPr>
          <w:p>
            <w:r>
              <w:t xml:space="preserve">Retrieval R^M_i(t,q) is a current reconstruction, distinct from stored memory (C10/D1 §3; C10/D16).</w:t>
            </w:r>
          </w:p>
        </w:tc>
      </w:tr>
      <w:tr>
        <w:trPr>
          <w:cantSplit/>
        </w:trPr>
        <w:tc>
          <w:tcPr>
            <w:tcW w:w="2000" w:type="dxa"/>
          </w:tcPr>
          <w:p>
            <w:r>
              <w:rPr>
                <w:b/>
              </w:rPr>
              <w:t xml:space="preserve">Signature</w:t>
            </w:r>
          </w:p>
        </w:tc>
        <w:tc>
          <w:tcPr>
            <w:tcW w:w="7648" w:type="dxa"/>
          </w:tcPr>
          <w:p>
            <w:r>
              <w:t xml:space="preserve">PVPPRuntime.validate_memory_retrieval_package(request: MemoryRetrievalRequest, package: MemoryRetrievalPackage, actual_state: ActualPersistentStateEnvelope | None = None)</w:t>
            </w:r>
          </w:p>
        </w:tc>
      </w:tr>
      <w:tr>
        <w:trPr>
          <w:cantSplit/>
        </w:trPr>
        <w:tc>
          <w:tcPr>
            <w:tcW w:w="2000" w:type="dxa"/>
          </w:tcPr>
          <w:p>
            <w:r>
              <w:rPr>
                <w:b/>
              </w:rPr>
              <w:t xml:space="preserve">Preconditions</w:t>
            </w:r>
          </w:p>
        </w:tc>
        <w:tc>
          <w:tcPr>
            <w:tcW w:w="7648" w:type="dxa"/>
          </w:tcPr>
          <w:p>
            <w:r>
              <w:t xml:space="preserve">The request that produced the package.</w:t>
            </w:r>
          </w:p>
        </w:tc>
      </w:tr>
      <w:tr>
        <w:trPr>
          <w:cantSplit/>
        </w:trPr>
        <w:tc>
          <w:tcPr>
            <w:tcW w:w="2000" w:type="dxa"/>
          </w:tcPr>
          <w:p>
            <w:r>
              <w:rPr>
                <w:b/>
              </w:rPr>
              <w:t xml:space="preserve">Result</w:t>
            </w:r>
          </w:p>
        </w:tc>
        <w:tc>
          <w:tcPr>
            <w:tcW w:w="7648" w:type="dxa"/>
          </w:tcPr>
          <w:p>
            <w:r>
              <w:t xml:space="preserve">A tuple of violation strings; empty means valid.</w:t>
            </w:r>
          </w:p>
        </w:tc>
      </w:tr>
      <w:tr>
        <w:trPr>
          <w:cantSplit/>
        </w:trPr>
        <w:tc>
          <w:tcPr>
            <w:tcW w:w="2000" w:type="dxa"/>
          </w:tcPr>
          <w:p>
            <w:r>
              <w:rPr>
                <w:b/>
              </w:rPr>
              <w:t xml:space="preserve">Invariants</w:t>
            </w:r>
          </w:p>
        </w:tc>
        <w:tc>
          <w:tcPr>
            <w:tcW w:w="7648" w:type="dxa"/>
          </w:tcPr>
          <w:p>
            <w:r>
              <w:t xml:space="preserve">Required: actor and memory-state identity match the request; a retrieval_id; RetrievalQualityMetadata present; any governance metadata valid (6.1); a finite time equal to the request’s current time, or the actual state’s time when the request gives none.</w:t>
            </w:r>
          </w:p>
        </w:tc>
      </w:tr>
      <w:tr>
        <w:trPr>
          <w:cantSplit/>
        </w:trPr>
        <w:tc>
          <w:tcPr>
            <w:tcW w:w="2000" w:type="dxa"/>
          </w:tcPr>
          <w:p>
            <w:r>
              <w:rPr>
                <w:b/>
              </w:rPr>
              <w:t xml:space="preserve">Failure behavior</w:t>
            </w:r>
          </w:p>
        </w:tc>
        <w:tc>
          <w:tcPr>
            <w:tcW w:w="7648" w:type="dxa"/>
          </w:tcPr>
          <w:p>
            <w:r>
              <w:t xml:space="preserve">Returns violations. Raises ValueError if the object is not a MemoryRetrievalPackage.</w:t>
            </w:r>
          </w:p>
        </w:tc>
      </w:tr>
      <w:tr>
        <w:trPr>
          <w:cantSplit/>
        </w:trPr>
        <w:tc>
          <w:tcPr>
            <w:tcW w:w="2000" w:type="dxa"/>
          </w:tcPr>
          <w:p>
            <w:r>
              <w:rPr>
                <w:b/>
              </w:rPr>
              <w:t xml:space="preserve">Does not</w:t>
            </w:r>
          </w:p>
        </w:tc>
        <w:tc>
          <w:tcPr>
            <w:tcW w:w="7648" w:type="dxa"/>
          </w:tcPr>
          <w:p>
            <w:r>
              <w:t xml:space="preserve">Judge the retrieved content’s truth or relevance; convert quality metadata into truth or a global score.</w:t>
            </w:r>
          </w:p>
        </w:tc>
      </w:tr>
      <w:tr>
        <w:trPr>
          <w:cantSplit/>
        </w:trPr>
        <w:tc>
          <w:tcPr>
            <w:tcW w:w="2000" w:type="dxa"/>
          </w:tcPr>
          <w:p>
            <w:r>
              <w:rPr>
                <w:b/>
              </w:rPr>
              <w:t xml:space="preserve">Evidence</w:t>
            </w:r>
          </w:p>
        </w:tc>
        <w:tc>
          <w:tcPr>
            <w:tcW w:w="7648" w:type="dxa"/>
          </w:tcPr>
          <w:p>
            <w:r>
              <w:t xml:space="preserve">Direct use: test files 1; not named in doc 05; e.g. test_v2_1_memory_governance_v0135.py.</w:t>
            </w:r>
          </w:p>
        </w:tc>
      </w:tr>
      <w:tr>
        <w:trPr>
          <w:cantSplit/>
        </w:trPr>
        <w:tc>
          <w:tcPr>
            <w:tcW w:w="2000" w:type="dxa"/>
          </w:tcPr>
          <w:p>
            <w:r>
              <w:rPr>
                <w:b/>
              </w:rPr>
              <w:t xml:space="preserve">See also</w:t>
            </w:r>
          </w:p>
        </w:tc>
        <w:tc>
          <w:tcPr>
            <w:tcW w:w="7648" w:type="dxa"/>
          </w:tcPr>
          <w:p>
            <w:r>
              <w:t xml:space="preserve">6.1; Guide 4.8.</w:t>
            </w:r>
          </w:p>
        </w:tc>
      </w:tr>
    </w:tbl>
    <w:p>
      <w:pPr>
        <w:pStyle w:val="Heading2"/>
        <w:spacing w:before="160"/>
      </w:pPr>
      <w:r>
        <w:t xml:space="preserve">6.3 Transfer History</w:t>
      </w:r>
    </w:p>
    <w:p>
      <w:r>
        <w:t xml:space="preserve">Transfer history TH_i(t) records PV- and PP-relevant events beneath retained memory: what was transferred, claimed, realized, or surrendered, and with whom (C10/D22). The host owns the history store through TransferHistoryService. The runtime validates attribution and order. An event record supports explanation and reconstruction; it does not create current PP, current transition-relevant state, or authority.</w:t>
      </w:r>
    </w:p>
    <w:p>
      <w:pPr>
        <w:pStyle w:val="Caption"/>
        <w:keepNext/>
      </w:pPr>
      <w:r>
        <w:t xml:space="preserve">Record — TransferHistoryEvent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event_id: str; actor_id: str; participants: tuple[str, ...] = (); interaction_id: str | None = None; sequence_index: int | None = None; transfer_type: str | None = None; signal_or_claim: Any = None; projected_pv: Any = None; projected_pp_effect: Any = None; realized_pv: Any = None; revealed_pp_effect: Any = None; surrendered_pv: Any = None; domain_effects: Mapping[str, Any] = (empty); commitment_effect: Any = None; interpretation: Any = None; memory_status: Any = None; expectation_update: Any = None; quality_markers: Any = None; temporal_provenance: InformationTemporalProvenance | None = None; provenance: Any = None; metadata: Mapping[str, Any] = (empty)</w:t>
            </w:r>
          </w:p>
        </w:tc>
      </w:tr>
      <w:tr>
        <w:trPr>
          <w:cantSplit/>
        </w:trPr>
        <w:tc>
          <w:tcPr>
            <w:tcW w:w="2000" w:type="dxa"/>
          </w:tcPr>
          <w:p>
            <w:r>
              <w:rPr>
                <w:b/>
              </w:rPr>
              <w:t xml:space="preserve">Source</w:t>
            </w:r>
          </w:p>
        </w:tc>
        <w:tc>
          <w:tcPr>
            <w:tcW w:w="7648" w:type="dxa"/>
          </w:tcPr>
          <w:p>
            <w:r>
              <w:t xml:space="preserve">models.py:654</w:t>
            </w:r>
          </w:p>
        </w:tc>
      </w:tr>
      <w:tr>
        <w:trPr>
          <w:cantSplit/>
        </w:trPr>
        <w:tc>
          <w:tcPr>
            <w:tcW w:w="2000" w:type="dxa"/>
          </w:tcPr>
          <w:p>
            <w:r>
              <w:rPr>
                <w:b/>
              </w:rPr>
              <w:t xml:space="preserve">Evidence</w:t>
            </w:r>
          </w:p>
        </w:tc>
        <w:tc>
          <w:tcPr>
            <w:tcW w:w="7648" w:type="dxa"/>
          </w:tcPr>
          <w:p>
            <w:r>
              <w:t xml:space="preserve">Direct use: test files 1; named in doc 05; e.g. test_v2_1_transfer_history_v0136.py.</w:t>
            </w:r>
          </w:p>
        </w:tc>
      </w:tr>
    </w:tbl>
    <w:p>
      <w:pPr>
        <w:pStyle w:val="Caption"/>
        <w:keepNext/>
        <w:spacing w:before="160"/>
      </w:pPr>
      <w:r>
        <w:t xml:space="preserve">Record — TransferHistoryReference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w:t>
            </w:r>
          </w:p>
        </w:tc>
      </w:tr>
      <w:tr>
        <w:trPr>
          <w:cantSplit/>
        </w:trPr>
        <w:tc>
          <w:tcPr>
            <w:tcW w:w="2000" w:type="dxa"/>
          </w:tcPr>
          <w:p>
            <w:r>
              <w:rPr>
                <w:b/>
              </w:rPr>
              <w:t xml:space="preserve">Fields</w:t>
            </w:r>
          </w:p>
        </w:tc>
        <w:tc>
          <w:tcPr>
            <w:tcW w:w="7648" w:type="dxa"/>
          </w:tcPr>
          <w:p>
            <w:r>
              <w:t xml:space="preserve">frozen dataclass; actor_id: str; transfer_history_id: str; time: float; version: Any = None; metadata: Mapping[str, Any] = (empty)</w:t>
            </w:r>
          </w:p>
        </w:tc>
      </w:tr>
      <w:tr>
        <w:trPr>
          <w:cantSplit/>
        </w:trPr>
        <w:tc>
          <w:tcPr>
            <w:tcW w:w="2000" w:type="dxa"/>
          </w:tcPr>
          <w:p>
            <w:r>
              <w:rPr>
                <w:b/>
              </w:rPr>
              <w:t xml:space="preserve">Source</w:t>
            </w:r>
          </w:p>
        </w:tc>
        <w:tc>
          <w:tcPr>
            <w:tcW w:w="7648" w:type="dxa"/>
          </w:tcPr>
          <w:p>
            <w:r>
              <w:t xml:space="preserve">models.py:685</w:t>
            </w:r>
          </w:p>
        </w:tc>
      </w:tr>
      <w:tr>
        <w:trPr>
          <w:cantSplit/>
        </w:trPr>
        <w:tc>
          <w:tcPr>
            <w:tcW w:w="2000" w:type="dxa"/>
          </w:tcPr>
          <w:p>
            <w:r>
              <w:rPr>
                <w:b/>
              </w:rPr>
              <w:t xml:space="preserve">Evidence</w:t>
            </w:r>
          </w:p>
        </w:tc>
        <w:tc>
          <w:tcPr>
            <w:tcW w:w="7648" w:type="dxa"/>
          </w:tcPr>
          <w:p>
            <w:r>
              <w:t xml:space="preserve">Direct use: test files 2; named in doc 05; e.g. test_v2_1_replay_sufficiency_v0137.py, test_v2_1_transfer_history_v0136.py.</w:t>
            </w:r>
          </w:p>
        </w:tc>
      </w:tr>
    </w:tbl>
    <w:p>
      <w:pPr>
        <w:pStyle w:val="Caption"/>
        <w:keepNext/>
        <w:spacing w:before="160"/>
      </w:pPr>
      <w:r>
        <w:t xml:space="preserve">Record — TransferHistoryPackage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returned by the host history service)</w:t>
            </w:r>
          </w:p>
        </w:tc>
      </w:tr>
      <w:tr>
        <w:trPr>
          <w:cantSplit/>
        </w:trPr>
        <w:tc>
          <w:tcPr>
            <w:tcW w:w="2000" w:type="dxa"/>
          </w:tcPr>
          <w:p>
            <w:r>
              <w:rPr>
                <w:b/>
              </w:rPr>
              <w:t xml:space="preserve">Fields</w:t>
            </w:r>
          </w:p>
        </w:tc>
        <w:tc>
          <w:tcPr>
            <w:tcW w:w="7648" w:type="dxa"/>
          </w:tcPr>
          <w:p>
            <w:r>
              <w:t xml:space="preserve">frozen dataclass; actor_id: str; prior_history: TransferHistoryReference | None; next_history: TransferHistoryReference; events: tuple[TransferHistoryEvent, ...] = (); notes: tuple[str, ...] = ()</w:t>
            </w:r>
          </w:p>
        </w:tc>
      </w:tr>
      <w:tr>
        <w:trPr>
          <w:cantSplit/>
        </w:trPr>
        <w:tc>
          <w:tcPr>
            <w:tcW w:w="2000" w:type="dxa"/>
          </w:tcPr>
          <w:p>
            <w:r>
              <w:rPr>
                <w:b/>
              </w:rPr>
              <w:t xml:space="preserve">Source</w:t>
            </w:r>
          </w:p>
        </w:tc>
        <w:tc>
          <w:tcPr>
            <w:tcW w:w="7648" w:type="dxa"/>
          </w:tcPr>
          <w:p>
            <w:r>
              <w:t xml:space="preserve">models.py:695</w:t>
            </w:r>
          </w:p>
        </w:tc>
      </w:tr>
      <w:tr>
        <w:trPr>
          <w:cantSplit/>
        </w:trPr>
        <w:tc>
          <w:tcPr>
            <w:tcW w:w="2000" w:type="dxa"/>
          </w:tcPr>
          <w:p>
            <w:r>
              <w:rPr>
                <w:b/>
              </w:rPr>
              <w:t xml:space="preserve">Evidence</w:t>
            </w:r>
          </w:p>
        </w:tc>
        <w:tc>
          <w:tcPr>
            <w:tcW w:w="7648" w:type="dxa"/>
          </w:tcPr>
          <w:p>
            <w:r>
              <w:t xml:space="preserve">Direct use: test files 1; named in doc 05; e.g. test_v2_1_transfer_history_v0136.py.</w:t>
            </w:r>
          </w:p>
        </w:tc>
      </w:tr>
    </w:tbl>
    <w:p>
      <w:pPr>
        <w:pStyle w:val="Caption"/>
        <w:keepNext/>
        <w:spacing w:before="160"/>
      </w:pPr>
      <w:r>
        <w:t xml:space="preserve">Entry — PVPPRuntime.record_transfer_history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PVPPRuntime.record_transfer_history — method; kernel.py:2129. PUBLIC / ADVANCED (rule R2).</w:t>
            </w:r>
          </w:p>
        </w:tc>
      </w:tr>
      <w:tr>
        <w:trPr>
          <w:cantSplit/>
        </w:trPr>
        <w:tc>
          <w:tcPr>
            <w:tcW w:w="2000" w:type="dxa"/>
          </w:tcPr>
          <w:p>
            <w:r>
              <w:rPr>
                <w:b/>
              </w:rPr>
              <w:t xml:space="preserve">Purpose</w:t>
            </w:r>
          </w:p>
        </w:tc>
        <w:tc>
          <w:tcPr>
            <w:tcW w:w="7648" w:type="dxa"/>
          </w:tcPr>
          <w:p>
            <w:r>
              <w:t xml:space="preserve">Validates new events, sends them to the host history service, and validates the package it returns.</w:t>
            </w:r>
          </w:p>
        </w:tc>
      </w:tr>
      <w:tr>
        <w:trPr>
          <w:cantSplit/>
        </w:trPr>
        <w:tc>
          <w:tcPr>
            <w:tcW w:w="2000" w:type="dxa"/>
          </w:tcPr>
          <w:p>
            <w:r>
              <w:rPr>
                <w:b/>
              </w:rPr>
              <w:t xml:space="preserve">Framework basis</w:t>
            </w:r>
          </w:p>
        </w:tc>
        <w:tc>
          <w:tcPr>
            <w:tcW w:w="7648" w:type="dxa"/>
          </w:tcPr>
          <w:p>
            <w:r>
              <w:t xml:space="preserve">Transfer History object (C10/D22, Version 2.1).</w:t>
            </w:r>
          </w:p>
        </w:tc>
      </w:tr>
      <w:tr>
        <w:trPr>
          <w:cantSplit/>
        </w:trPr>
        <w:tc>
          <w:tcPr>
            <w:tcW w:w="2000" w:type="dxa"/>
          </w:tcPr>
          <w:p>
            <w:r>
              <w:rPr>
                <w:b/>
              </w:rPr>
              <w:t xml:space="preserve">Signature</w:t>
            </w:r>
          </w:p>
        </w:tc>
        <w:tc>
          <w:tcPr>
            <w:tcW w:w="7648" w:type="dxa"/>
          </w:tcPr>
          <w:p>
            <w:r>
              <w:t xml:space="preserve">PVPPRuntime.record_transfer_history(prior_history: TransferHistoryReference | None, events: tuple[TransferHistoryEvent, ...]) -&gt; tuple[TransferHistoryPackage, TransferHistoryValidationAssessment]</w:t>
            </w:r>
          </w:p>
        </w:tc>
      </w:tr>
      <w:tr>
        <w:trPr>
          <w:cantSplit/>
        </w:trPr>
        <w:tc>
          <w:tcPr>
            <w:tcW w:w="2000" w:type="dxa"/>
          </w:tcPr>
          <w:p>
            <w:r>
              <w:rPr>
                <w:b/>
              </w:rPr>
              <w:t xml:space="preserve">Preconditions</w:t>
            </w:r>
          </w:p>
        </w:tc>
        <w:tc>
          <w:tcPr>
            <w:tcW w:w="7648" w:type="dxa"/>
          </w:tcPr>
          <w:p>
            <w:r>
              <w:t xml:space="preserve">A TransferHistoryService is attached; at least one event; all events belong to the first event’s actor; any prior history belongs to the same actor.</w:t>
            </w:r>
          </w:p>
        </w:tc>
      </w:tr>
      <w:tr>
        <w:trPr>
          <w:cantSplit/>
        </w:trPr>
        <w:tc>
          <w:tcPr>
            <w:tcW w:w="2000" w:type="dxa"/>
          </w:tcPr>
          <w:p>
            <w:r>
              <w:rPr>
                <w:b/>
              </w:rPr>
              <w:t xml:space="preserve">Result</w:t>
            </w:r>
          </w:p>
        </w:tc>
        <w:tc>
          <w:tcPr>
            <w:tcW w:w="7648" w:type="dxa"/>
          </w:tcPr>
          <w:p>
            <w:r>
              <w:t xml:space="preserve">A (TransferHistoryPackage, TransferHistoryValidationAssessment) pair.</w:t>
            </w:r>
          </w:p>
        </w:tc>
      </w:tr>
      <w:tr>
        <w:trPr>
          <w:cantSplit/>
        </w:trPr>
        <w:tc>
          <w:tcPr>
            <w:tcW w:w="2000" w:type="dxa"/>
          </w:tcPr>
          <w:p>
            <w:r>
              <w:rPr>
                <w:b/>
              </w:rPr>
              <w:t xml:space="preserve">Invariants</w:t>
            </w:r>
          </w:p>
        </w:tc>
        <w:tc>
          <w:tcPr>
            <w:tcW w:w="7648" w:type="dxa"/>
          </w:tcPr>
          <w:p>
            <w:r>
              <w:t xml:space="preserve">Events are validated before the host sees them, and the returned package is validated before it is returned.</w:t>
            </w:r>
          </w:p>
        </w:tc>
      </w:tr>
      <w:tr>
        <w:trPr>
          <w:cantSplit/>
        </w:trPr>
        <w:tc>
          <w:tcPr>
            <w:tcW w:w="2000" w:type="dxa"/>
          </w:tcPr>
          <w:p>
            <w:r>
              <w:rPr>
                <w:b/>
              </w:rPr>
              <w:t xml:space="preserve">Failure behavior</w:t>
            </w:r>
          </w:p>
        </w:tc>
        <w:tc>
          <w:tcPr>
            <w:tcW w:w="7648" w:type="dxa"/>
          </w:tcPr>
          <w:p>
            <w:r>
              <w:t xml:space="preserve">Raises RuntimeError if no service is attached; ValueError for an invalid event, actor mismatch, or invalid package.</w:t>
            </w:r>
          </w:p>
        </w:tc>
      </w:tr>
      <w:tr>
        <w:trPr>
          <w:cantSplit/>
        </w:trPr>
        <w:tc>
          <w:tcPr>
            <w:tcW w:w="2000" w:type="dxa"/>
          </w:tcPr>
          <w:p>
            <w:r>
              <w:rPr>
                <w:b/>
              </w:rPr>
              <w:t xml:space="preserve">Does not</w:t>
            </w:r>
          </w:p>
        </w:tc>
        <w:tc>
          <w:tcPr>
            <w:tcW w:w="7648" w:type="dxa"/>
          </w:tcPr>
          <w:p>
            <w:r>
              <w:t xml:space="preserve">Store history itself, or convert event existence into memory, PP, or authority.</w:t>
            </w:r>
          </w:p>
        </w:tc>
      </w:tr>
      <w:tr>
        <w:trPr>
          <w:cantSplit/>
        </w:trPr>
        <w:tc>
          <w:tcPr>
            <w:tcW w:w="2000" w:type="dxa"/>
          </w:tcPr>
          <w:p>
            <w:r>
              <w:rPr>
                <w:b/>
              </w:rPr>
              <w:t xml:space="preserve">Evidence</w:t>
            </w:r>
          </w:p>
        </w:tc>
        <w:tc>
          <w:tcPr>
            <w:tcW w:w="7648" w:type="dxa"/>
          </w:tcPr>
          <w:p>
            <w:r>
              <w:t xml:space="preserve">Direct use: test files 1; named in doc 05; e.g. test_v2_1_transfer_history_v0136.py.</w:t>
            </w:r>
          </w:p>
        </w:tc>
      </w:tr>
      <w:tr>
        <w:trPr>
          <w:cantSplit/>
        </w:trPr>
        <w:tc>
          <w:tcPr>
            <w:tcW w:w="2000" w:type="dxa"/>
          </w:tcPr>
          <w:p>
            <w:r>
              <w:rPr>
                <w:b/>
              </w:rPr>
              <w:t xml:space="preserve">See also</w:t>
            </w:r>
          </w:p>
        </w:tc>
        <w:tc>
          <w:tcPr>
            <w:tcW w:w="7648" w:type="dxa"/>
          </w:tcPr>
          <w:p>
            <w:r>
              <w:t xml:space="preserve">Guide 4.9.</w:t>
            </w:r>
          </w:p>
        </w:tc>
      </w:tr>
    </w:tbl>
    <w:p>
      <w:pPr>
        <w:pStyle w:val="Caption"/>
        <w:keepNext/>
        <w:spacing w:before="160"/>
      </w:pPr>
      <w:r>
        <w:t xml:space="preserve">Entry — PVPPRuntime.validate_transfer_history_event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PVPPRuntime.validate_transfer_history_event — method; kernel.py:2064. PUBLIC / ADVANCED (rule R2).</w:t>
            </w:r>
          </w:p>
        </w:tc>
      </w:tr>
      <w:tr>
        <w:trPr>
          <w:cantSplit/>
        </w:trPr>
        <w:tc>
          <w:tcPr>
            <w:tcW w:w="2000" w:type="dxa"/>
          </w:tcPr>
          <w:p>
            <w:r>
              <w:rPr>
                <w:b/>
              </w:rPr>
              <w:t xml:space="preserve">Purpose</w:t>
            </w:r>
          </w:p>
        </w:tc>
        <w:tc>
          <w:tcPr>
            <w:tcW w:w="7648" w:type="dxa"/>
          </w:tcPr>
          <w:p>
            <w:r>
              <w:t xml:space="preserve">Checks one transfer-history event.</w:t>
            </w:r>
          </w:p>
        </w:tc>
      </w:tr>
      <w:tr>
        <w:trPr>
          <w:cantSplit/>
        </w:trPr>
        <w:tc>
          <w:tcPr>
            <w:tcW w:w="2000" w:type="dxa"/>
          </w:tcPr>
          <w:p>
            <w:r>
              <w:rPr>
                <w:b/>
              </w:rPr>
              <w:t xml:space="preserve">Framework basis</w:t>
            </w:r>
          </w:p>
        </w:tc>
        <w:tc>
          <w:tcPr>
            <w:tcW w:w="7648" w:type="dxa"/>
          </w:tcPr>
          <w:p>
            <w:r>
              <w:t xml:space="preserve">Transfer History object (C10/D22).</w:t>
            </w:r>
          </w:p>
        </w:tc>
      </w:tr>
      <w:tr>
        <w:trPr>
          <w:cantSplit/>
        </w:trPr>
        <w:tc>
          <w:tcPr>
            <w:tcW w:w="2000" w:type="dxa"/>
          </w:tcPr>
          <w:p>
            <w:r>
              <w:rPr>
                <w:b/>
              </w:rPr>
              <w:t xml:space="preserve">Signature</w:t>
            </w:r>
          </w:p>
        </w:tc>
        <w:tc>
          <w:tcPr>
            <w:tcW w:w="7648" w:type="dxa"/>
          </w:tcPr>
          <w:p>
            <w:r>
              <w:t xml:space="preserve">PVPPRuntime.validate_transfer_history_event(event: TransferHistoryEvent, *, expected_actor_id: str | None = None)</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A tuple of violation strings; empty means valid.</w:t>
            </w:r>
          </w:p>
        </w:tc>
      </w:tr>
      <w:tr>
        <w:trPr>
          <w:cantSplit/>
        </w:trPr>
        <w:tc>
          <w:tcPr>
            <w:tcW w:w="2000" w:type="dxa"/>
          </w:tcPr>
          <w:p>
            <w:r>
              <w:rPr>
                <w:b/>
              </w:rPr>
              <w:t xml:space="preserve">Invariants</w:t>
            </w:r>
          </w:p>
        </w:tc>
        <w:tc>
          <w:tcPr>
            <w:tcW w:w="7648" w:type="dxa"/>
          </w:tcPr>
          <w:p>
            <w:r>
              <w:t xml:space="preserve">Required: event_id and actor_id; the expected actor when one is given; a non-negative integer sequence index when supplied; temporal provenance of the right type when supplied.</w:t>
            </w:r>
          </w:p>
        </w:tc>
      </w:tr>
      <w:tr>
        <w:trPr>
          <w:cantSplit/>
        </w:trPr>
        <w:tc>
          <w:tcPr>
            <w:tcW w:w="2000" w:type="dxa"/>
          </w:tcPr>
          <w:p>
            <w:r>
              <w:rPr>
                <w:b/>
              </w:rPr>
              <w:t xml:space="preserve">Failure behavior</w:t>
            </w:r>
          </w:p>
        </w:tc>
        <w:tc>
          <w:tcPr>
            <w:tcW w:w="7648" w:type="dxa"/>
          </w:tcPr>
          <w:p>
            <w:r>
              <w:t xml:space="preserve">Returns violations. Raises ValueError if the object is not a TransferHistoryEvent.</w:t>
            </w:r>
          </w:p>
        </w:tc>
      </w:tr>
      <w:tr>
        <w:trPr>
          <w:cantSplit/>
        </w:trPr>
        <w:tc>
          <w:tcPr>
            <w:tcW w:w="2000" w:type="dxa"/>
          </w:tcPr>
          <w:p>
            <w:r>
              <w:rPr>
                <w:b/>
              </w:rPr>
              <w:t xml:space="preserve">Does not</w:t>
            </w:r>
          </w:p>
        </w:tc>
        <w:tc>
          <w:tcPr>
            <w:tcW w:w="7648" w:type="dxa"/>
          </w:tcPr>
          <w:p>
            <w:r>
              <w:t xml:space="preserve">Interpret the event’s transfer, realization, or effect fields.</w:t>
            </w:r>
          </w:p>
        </w:tc>
      </w:tr>
      <w:tr>
        <w:trPr>
          <w:cantSplit/>
        </w:trPr>
        <w:tc>
          <w:tcPr>
            <w:tcW w:w="2000" w:type="dxa"/>
          </w:tcPr>
          <w:p>
            <w:r>
              <w:rPr>
                <w:b/>
              </w:rPr>
              <w:t xml:space="preserve">Evidence</w:t>
            </w:r>
          </w:p>
        </w:tc>
        <w:tc>
          <w:tcPr>
            <w:tcW w:w="7648" w:type="dxa"/>
          </w:tcPr>
          <w:p>
            <w:r>
              <w:t xml:space="preserve">Direct use: test files 1; not named in doc 05; e.g. test_v2_1_transfer_history_v0136.py.</w:t>
            </w:r>
          </w:p>
        </w:tc>
      </w:tr>
      <w:tr>
        <w:trPr>
          <w:cantSplit/>
        </w:trPr>
        <w:tc>
          <w:tcPr>
            <w:tcW w:w="2000" w:type="dxa"/>
          </w:tcPr>
          <w:p>
            <w:r>
              <w:rPr>
                <w:b/>
              </w:rPr>
              <w:t xml:space="preserve">See also</w:t>
            </w:r>
          </w:p>
        </w:tc>
        <w:tc>
          <w:tcPr>
            <w:tcW w:w="7648" w:type="dxa"/>
          </w:tcPr>
          <w:p>
            <w:r>
              <w:t xml:space="preserve">6.3.</w:t>
            </w:r>
          </w:p>
        </w:tc>
      </w:tr>
    </w:tbl>
    <w:p>
      <w:pPr>
        <w:pStyle w:val="Caption"/>
        <w:keepNext/>
        <w:spacing w:before="160"/>
      </w:pPr>
      <w:r>
        <w:t xml:space="preserve">Entry — PVPPRuntime.validate_transfer_history_package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PVPPRuntime.validate_transfer_history_package — method; kernel.py:2080. PUBLIC / ADVANCED (rule R2).</w:t>
            </w:r>
          </w:p>
        </w:tc>
      </w:tr>
      <w:tr>
        <w:trPr>
          <w:cantSplit/>
        </w:trPr>
        <w:tc>
          <w:tcPr>
            <w:tcW w:w="2000" w:type="dxa"/>
          </w:tcPr>
          <w:p>
            <w:r>
              <w:rPr>
                <w:b/>
              </w:rPr>
              <w:t xml:space="preserve">Purpose</w:t>
            </w:r>
          </w:p>
        </w:tc>
        <w:tc>
          <w:tcPr>
            <w:tcW w:w="7648" w:type="dxa"/>
          </w:tcPr>
          <w:p>
            <w:r>
              <w:t xml:space="preserve">Checks a history package returned by the host service.</w:t>
            </w:r>
          </w:p>
        </w:tc>
      </w:tr>
      <w:tr>
        <w:trPr>
          <w:cantSplit/>
        </w:trPr>
        <w:tc>
          <w:tcPr>
            <w:tcW w:w="2000" w:type="dxa"/>
          </w:tcPr>
          <w:p>
            <w:r>
              <w:rPr>
                <w:b/>
              </w:rPr>
              <w:t xml:space="preserve">Framework basis</w:t>
            </w:r>
          </w:p>
        </w:tc>
        <w:tc>
          <w:tcPr>
            <w:tcW w:w="7648" w:type="dxa"/>
          </w:tcPr>
          <w:p>
            <w:r>
              <w:t xml:space="preserve">Transfer History object (C10/D22).</w:t>
            </w:r>
          </w:p>
        </w:tc>
      </w:tr>
      <w:tr>
        <w:trPr>
          <w:cantSplit/>
        </w:trPr>
        <w:tc>
          <w:tcPr>
            <w:tcW w:w="2000" w:type="dxa"/>
          </w:tcPr>
          <w:p>
            <w:r>
              <w:rPr>
                <w:b/>
              </w:rPr>
              <w:t xml:space="preserve">Signature</w:t>
            </w:r>
          </w:p>
        </w:tc>
        <w:tc>
          <w:tcPr>
            <w:tcW w:w="7648" w:type="dxa"/>
          </w:tcPr>
          <w:p>
            <w:r>
              <w:t xml:space="preserve">PVPPRuntime.validate_transfer_history_package(package: TransferHistoryPackage, *, expected_actor_id: str | None = None, prior_history: TransferHistoryReference | None = None) -&gt; TransferHistoryValidationAssessment</w:t>
            </w:r>
          </w:p>
        </w:tc>
      </w:tr>
      <w:tr>
        <w:trPr>
          <w:cantSplit/>
        </w:trPr>
        <w:tc>
          <w:tcPr>
            <w:tcW w:w="2000" w:type="dxa"/>
          </w:tcPr>
          <w:p>
            <w:r>
              <w:rPr>
                <w:b/>
              </w:rPr>
              <w:t xml:space="preserve">Preconditions</w:t>
            </w:r>
          </w:p>
        </w:tc>
        <w:tc>
          <w:tcPr>
            <w:tcW w:w="7648" w:type="dxa"/>
          </w:tcPr>
          <w:p>
            <w:r>
              <w:t xml:space="preserve">None. Pass the expected actor and prior history for full checking.</w:t>
            </w:r>
          </w:p>
        </w:tc>
      </w:tr>
      <w:tr>
        <w:trPr>
          <w:cantSplit/>
        </w:trPr>
        <w:tc>
          <w:tcPr>
            <w:tcW w:w="2000" w:type="dxa"/>
          </w:tcPr>
          <w:p>
            <w:r>
              <w:rPr>
                <w:b/>
              </w:rPr>
              <w:t xml:space="preserve">Result</w:t>
            </w:r>
          </w:p>
        </w:tc>
        <w:tc>
          <w:tcPr>
            <w:tcW w:w="7648" w:type="dxa"/>
          </w:tcPr>
          <w:p>
            <w:r>
              <w:t xml:space="preserve">TransferHistoryValidationAssessment: valid, actor, next history id, event ids, violations.</w:t>
            </w:r>
          </w:p>
        </w:tc>
      </w:tr>
      <w:tr>
        <w:trPr>
          <w:cantSplit/>
        </w:trPr>
        <w:tc>
          <w:tcPr>
            <w:tcW w:w="2000" w:type="dxa"/>
          </w:tcPr>
          <w:p>
            <w:r>
              <w:rPr>
                <w:b/>
              </w:rPr>
              <w:t xml:space="preserve">Invariants</w:t>
            </w:r>
          </w:p>
        </w:tc>
        <w:tc>
          <w:tcPr>
            <w:tcW w:w="7648" w:type="dxa"/>
          </w:tcPr>
          <w:p>
            <w:r>
              <w:t xml:space="preserve">Required: a next-history reference with the package’s actor, an id, and a finite time; the prior history unchanged; history time never moving backward; every event valid; event ids unique; supplied sequence indexes in order.</w:t>
            </w:r>
          </w:p>
        </w:tc>
      </w:tr>
      <w:tr>
        <w:trPr>
          <w:cantSplit/>
        </w:trPr>
        <w:tc>
          <w:tcPr>
            <w:tcW w:w="2000" w:type="dxa"/>
          </w:tcPr>
          <w:p>
            <w:r>
              <w:rPr>
                <w:b/>
              </w:rPr>
              <w:t xml:space="preserve">Failure behavior</w:t>
            </w:r>
          </w:p>
        </w:tc>
        <w:tc>
          <w:tcPr>
            <w:tcW w:w="7648" w:type="dxa"/>
          </w:tcPr>
          <w:p>
            <w:r>
              <w:t xml:space="preserve">Returns violations. Raises ValueError if the object is not a TransferHistoryPackage.</w:t>
            </w:r>
          </w:p>
        </w:tc>
      </w:tr>
      <w:tr>
        <w:trPr>
          <w:cantSplit/>
        </w:trPr>
        <w:tc>
          <w:tcPr>
            <w:tcW w:w="2000" w:type="dxa"/>
          </w:tcPr>
          <w:p>
            <w:r>
              <w:rPr>
                <w:b/>
              </w:rPr>
              <w:t xml:space="preserve">Does not</w:t>
            </w:r>
          </w:p>
        </w:tc>
        <w:tc>
          <w:tcPr>
            <w:tcW w:w="7648" w:type="dxa"/>
          </w:tcPr>
          <w:p>
            <w:r>
              <w:t xml:space="preserve">Treat recorded events as current state or as authorization.</w:t>
            </w:r>
          </w:p>
        </w:tc>
      </w:tr>
      <w:tr>
        <w:trPr>
          <w:cantSplit/>
        </w:trPr>
        <w:tc>
          <w:tcPr>
            <w:tcW w:w="2000" w:type="dxa"/>
          </w:tcPr>
          <w:p>
            <w:r>
              <w:rPr>
                <w:b/>
              </w:rPr>
              <w:t xml:space="preserve">Evidence</w:t>
            </w:r>
          </w:p>
        </w:tc>
        <w:tc>
          <w:tcPr>
            <w:tcW w:w="7648" w:type="dxa"/>
          </w:tcPr>
          <w:p>
            <w:r>
              <w:t xml:space="preserve">Direct use: test files 1; not named in doc 05; e.g. test_v2_1_transfer_history_v0136.py.</w:t>
            </w:r>
          </w:p>
        </w:tc>
      </w:tr>
      <w:tr>
        <w:trPr>
          <w:cantSplit/>
        </w:trPr>
        <w:tc>
          <w:tcPr>
            <w:tcW w:w="2000" w:type="dxa"/>
          </w:tcPr>
          <w:p>
            <w:r>
              <w:rPr>
                <w:b/>
              </w:rPr>
              <w:t xml:space="preserve">See also</w:t>
            </w:r>
          </w:p>
        </w:tc>
        <w:tc>
          <w:tcPr>
            <w:tcW w:w="7648" w:type="dxa"/>
          </w:tcPr>
          <w:p>
            <w:r>
              <w:t xml:space="preserve">6.3.</w:t>
            </w:r>
          </w:p>
        </w:tc>
      </w:tr>
    </w:tbl>
    <w:p>
      <w:pPr>
        <w:pStyle w:val="Heading2"/>
        <w:spacing w:before="160"/>
      </w:pPr>
      <w:r>
        <w:t xml:space="preserve">6.4 Replay Sufficiency</w:t>
      </w:r>
    </w:p>
    <w:p>
      <w:r>
        <w:t xml:space="preserve">A replay package reconstructs a decision actually made, from decision-time material only (C45/D9, Version 2.1). It is audit evidence. It never becomes live state, and it never licenses a later decision or execution.</w:t>
      </w:r>
    </w:p>
    <w:p>
      <w:pPr>
        <w:pStyle w:val="KeyPoint"/>
      </w:pPr>
      <w:r>
        <w:t xml:space="preserve">Frozen-code trap: build_decision_replay_package defaults runtime_version to "0.137". v0.141 callers must pass runtime_version="0.141"; otherwise the package can identify the wrong runtime generation (15.6).</w:t>
      </w:r>
    </w:p>
    <w:p>
      <w:pPr>
        <w:pStyle w:val="Caption"/>
        <w:keepNext/>
      </w:pPr>
      <w:r>
        <w:t xml:space="preserve">Entry — PVPPRuntime.build_decision_replay_package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PVPPRuntime.build_decision_replay_package — method; kernel.py:5253. PUBLIC / ADVANCED (rule R2).</w:t>
            </w:r>
          </w:p>
        </w:tc>
      </w:tr>
      <w:tr>
        <w:trPr>
          <w:cantSplit/>
        </w:trPr>
        <w:tc>
          <w:tcPr>
            <w:tcW w:w="2000" w:type="dxa"/>
          </w:tcPr>
          <w:p>
            <w:r>
              <w:rPr>
                <w:b/>
              </w:rPr>
              <w:t xml:space="preserve">Purpose</w:t>
            </w:r>
          </w:p>
        </w:tc>
        <w:tc>
          <w:tcPr>
            <w:tcW w:w="7648" w:type="dxa"/>
          </w:tcPr>
          <w:p>
            <w:r>
              <w:t xml:space="preserve">Assembles a replay package from artifacts that already exist for one decision episode.</w:t>
            </w:r>
          </w:p>
        </w:tc>
      </w:tr>
      <w:tr>
        <w:trPr>
          <w:cantSplit/>
        </w:trPr>
        <w:tc>
          <w:tcPr>
            <w:tcW w:w="2000" w:type="dxa"/>
          </w:tcPr>
          <w:p>
            <w:r>
              <w:rPr>
                <w:b/>
              </w:rPr>
              <w:t xml:space="preserve">Framework basis</w:t>
            </w:r>
          </w:p>
        </w:tc>
        <w:tc>
          <w:tcPr>
            <w:tcW w:w="7648" w:type="dxa"/>
          </w:tcPr>
          <w:p>
            <w:r>
              <w:t xml:space="preserve">Replay sufficiency and historical decision reconstruction (C45/D9).</w:t>
            </w:r>
          </w:p>
        </w:tc>
      </w:tr>
      <w:tr>
        <w:trPr>
          <w:cantSplit/>
        </w:trPr>
        <w:tc>
          <w:tcPr>
            <w:tcW w:w="2000" w:type="dxa"/>
          </w:tcPr>
          <w:p>
            <w:r>
              <w:rPr>
                <w:b/>
              </w:rPr>
              <w:t xml:space="preserve">Signature</w:t>
            </w:r>
          </w:p>
        </w:tc>
        <w:tc>
          <w:tcPr>
            <w:tcW w:w="7648" w:type="dxa"/>
          </w:tcPr>
          <w:p>
            <w:r>
              <w:t xml:space="preserve">PVPPRuntime.build_decision_replay_package(*, decision_episode_id: str, snapshot: CanonicalCycleSnapshot, decision: CanonicalDecisionCycleAssessment, framework_version: str = 2.1, runtime_version: str = 0.137, retrieval: MemoryRetrievalPackage | None = None, expectation_state: ExpectationStateReference | None = None, transfer_history_references=(), execution_license=None, epsilon_result=None, transition_result=None, final_actual_state=None, runtime_configuration=None, source_snapshot_ids=(), governing_rule_ids=(), stop_condition=None, temporal_provenance=None, metadata=None) -&gt; DecisionReplayPackage</w:t>
            </w:r>
          </w:p>
        </w:tc>
      </w:tr>
      <w:tr>
        <w:trPr>
          <w:cantSplit/>
        </w:trPr>
        <w:tc>
          <w:tcPr>
            <w:tcW w:w="2000" w:type="dxa"/>
          </w:tcPr>
          <w:p>
            <w:r>
              <w:rPr>
                <w:b/>
              </w:rPr>
              <w:t xml:space="preserve">Preconditions</w:t>
            </w:r>
          </w:p>
        </w:tc>
        <w:tc>
          <w:tcPr>
            <w:tcW w:w="7648" w:type="dxa"/>
          </w:tcPr>
          <w:p>
            <w:r>
              <w:t xml:space="preserve">A CanonicalCycleSnapshot and the CanonicalDecisionCycleAssessment it produced; optional retrieval, expectation, history references, license, ε result, transition result, final state, and configuration provenance.</w:t>
            </w:r>
          </w:p>
        </w:tc>
      </w:tr>
      <w:tr>
        <w:trPr>
          <w:cantSplit/>
        </w:trPr>
        <w:tc>
          <w:tcPr>
            <w:tcW w:w="2000" w:type="dxa"/>
          </w:tcPr>
          <w:p>
            <w:r>
              <w:rPr>
                <w:b/>
              </w:rPr>
              <w:t xml:space="preserve">Result</w:t>
            </w:r>
          </w:p>
        </w:tc>
        <w:tc>
          <w:tcPr>
            <w:tcW w:w="7648" w:type="dxa"/>
          </w:tcPr>
          <w:p>
            <w:r>
              <w:t xml:space="preserve">A DecisionReplayPackage that references the supplied artifacts.</w:t>
            </w:r>
          </w:p>
        </w:tc>
      </w:tr>
      <w:tr>
        <w:trPr>
          <w:cantSplit/>
        </w:trPr>
        <w:tc>
          <w:tcPr>
            <w:tcW w:w="2000" w:type="dxa"/>
          </w:tcPr>
          <w:p>
            <w:r>
              <w:rPr>
                <w:b/>
              </w:rPr>
              <w:t xml:space="preserve">Invariants</w:t>
            </w:r>
          </w:p>
        </w:tc>
        <w:tc>
          <w:tcPr>
            <w:tcW w:w="7648" w:type="dxa"/>
          </w:tcPr>
          <w:p>
            <w:r>
              <w:t xml:space="preserve">Actor and decision time come from the snapshot’s actual state. The method copies references; it re-runs nothing.</w:t>
            </w:r>
          </w:p>
        </w:tc>
      </w:tr>
      <w:tr>
        <w:trPr>
          <w:cantSplit/>
        </w:trPr>
        <w:tc>
          <w:tcPr>
            <w:tcW w:w="2000" w:type="dxa"/>
          </w:tcPr>
          <w:p>
            <w:r>
              <w:rPr>
                <w:b/>
              </w:rPr>
              <w:t xml:space="preserve">Failure behavior</w:t>
            </w:r>
          </w:p>
        </w:tc>
        <w:tc>
          <w:tcPr>
            <w:tcW w:w="7648" w:type="dxa"/>
          </w:tcPr>
          <w:p>
            <w:r>
              <w:t xml:space="preserve">Raises ValueError if the snapshot or decision is of the wrong type.</w:t>
            </w:r>
          </w:p>
        </w:tc>
      </w:tr>
      <w:tr>
        <w:trPr>
          <w:cantSplit/>
        </w:trPr>
        <w:tc>
          <w:tcPr>
            <w:tcW w:w="2000" w:type="dxa"/>
          </w:tcPr>
          <w:p>
            <w:r>
              <w:rPr>
                <w:b/>
              </w:rPr>
              <w:t xml:space="preserve">Does not</w:t>
            </w:r>
          </w:p>
        </w:tc>
        <w:tc>
          <w:tcPr>
            <w:tcW w:w="7648" w:type="dxa"/>
          </w:tcPr>
          <w:p>
            <w:r>
              <w:t xml:space="preserve">Re-run the decision, fill gaps from current memory, or authorize anything.</w:t>
            </w:r>
          </w:p>
        </w:tc>
      </w:tr>
      <w:tr>
        <w:trPr>
          <w:cantSplit/>
        </w:trPr>
        <w:tc>
          <w:tcPr>
            <w:tcW w:w="2000" w:type="dxa"/>
          </w:tcPr>
          <w:p>
            <w:r>
              <w:rPr>
                <w:b/>
              </w:rPr>
              <w:t xml:space="preserve">Caution</w:t>
            </w:r>
          </w:p>
        </w:tc>
        <w:tc>
          <w:tcPr>
            <w:tcW w:w="7648" w:type="dxa"/>
          </w:tcPr>
          <w:p>
            <w:r>
              <w:t xml:space="preserve">The keyword runtime_version defaults to "0.137", the build in which replay was added, and framework_version defaults to "2.1". Pass runtime_version="0.141" explicitly. If a configuration provenance record is included, assess_replay_sufficiency flags a mismatch; if none is included, the package silently records the wrong runtime version. Recorded in 15.6.</w:t>
            </w:r>
          </w:p>
        </w:tc>
      </w:tr>
      <w:tr>
        <w:trPr>
          <w:cantSplit/>
        </w:trPr>
        <w:tc>
          <w:tcPr>
            <w:tcW w:w="2000" w:type="dxa"/>
          </w:tcPr>
          <w:p>
            <w:r>
              <w:rPr>
                <w:b/>
              </w:rPr>
              <w:t xml:space="preserve">Evidence</w:t>
            </w:r>
          </w:p>
        </w:tc>
        <w:tc>
          <w:tcPr>
            <w:tcW w:w="7648" w:type="dxa"/>
          </w:tcPr>
          <w:p>
            <w:r>
              <w:t xml:space="preserve">Direct use: test files 1; named in doc 05; e.g. test_v2_1_replay_sufficiency_v0137.py.</w:t>
            </w:r>
          </w:p>
        </w:tc>
      </w:tr>
      <w:tr>
        <w:trPr>
          <w:cantSplit/>
        </w:trPr>
        <w:tc>
          <w:tcPr>
            <w:tcW w:w="2000" w:type="dxa"/>
          </w:tcPr>
          <w:p>
            <w:r>
              <w:rPr>
                <w:b/>
              </w:rPr>
              <w:t xml:space="preserve">See also</w:t>
            </w:r>
          </w:p>
        </w:tc>
        <w:tc>
          <w:tcPr>
            <w:tcW w:w="7648" w:type="dxa"/>
          </w:tcPr>
          <w:p>
            <w:r>
              <w:t xml:space="preserve">Guide 4.11, 9.11.</w:t>
            </w:r>
          </w:p>
        </w:tc>
      </w:tr>
    </w:tbl>
    <w:p>
      <w:pPr>
        <w:pStyle w:val="Caption"/>
        <w:keepNext/>
        <w:spacing w:before="160"/>
      </w:pPr>
      <w:r>
        <w:t xml:space="preserve">Entry — PVPPRuntime.assess_replay_sufficiency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PVPPRuntime.assess_replay_sufficiency — method; kernel.py:5183. PUBLIC / ADVANCED (rule R2).</w:t>
            </w:r>
          </w:p>
        </w:tc>
      </w:tr>
      <w:tr>
        <w:trPr>
          <w:cantSplit/>
        </w:trPr>
        <w:tc>
          <w:tcPr>
            <w:tcW w:w="2000" w:type="dxa"/>
          </w:tcPr>
          <w:p>
            <w:r>
              <w:rPr>
                <w:b/>
              </w:rPr>
              <w:t xml:space="preserve">Purpose</w:t>
            </w:r>
          </w:p>
        </w:tc>
        <w:tc>
          <w:tcPr>
            <w:tcW w:w="7648" w:type="dxa"/>
          </w:tcPr>
          <w:p>
            <w:r>
              <w:t xml:space="preserve">Checks that a replay package contains the minimum decision-time material and nothing from later.</w:t>
            </w:r>
          </w:p>
        </w:tc>
      </w:tr>
      <w:tr>
        <w:trPr>
          <w:cantSplit/>
        </w:trPr>
        <w:tc>
          <w:tcPr>
            <w:tcW w:w="2000" w:type="dxa"/>
          </w:tcPr>
          <w:p>
            <w:r>
              <w:rPr>
                <w:b/>
              </w:rPr>
              <w:t xml:space="preserve">Framework basis</w:t>
            </w:r>
          </w:p>
        </w:tc>
        <w:tc>
          <w:tcPr>
            <w:tcW w:w="7648" w:type="dxa"/>
          </w:tcPr>
          <w:p>
            <w:r>
              <w:t xml:space="preserve">Replay sufficiency (C45/D9).</w:t>
            </w:r>
          </w:p>
        </w:tc>
      </w:tr>
      <w:tr>
        <w:trPr>
          <w:cantSplit/>
        </w:trPr>
        <w:tc>
          <w:tcPr>
            <w:tcW w:w="2000" w:type="dxa"/>
          </w:tcPr>
          <w:p>
            <w:r>
              <w:rPr>
                <w:b/>
              </w:rPr>
              <w:t xml:space="preserve">Signature</w:t>
            </w:r>
          </w:p>
        </w:tc>
        <w:tc>
          <w:tcPr>
            <w:tcW w:w="7648" w:type="dxa"/>
          </w:tcPr>
          <w:p>
            <w:r>
              <w:t xml:space="preserve">PVPPRuntime.assess_replay_sufficiency(package: DecisionReplayPackage) -&gt; ReplaySufficiencyAssessment</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ReplaySufficiencyAssessment: sufficient, missing material, violations.</w:t>
            </w:r>
          </w:p>
        </w:tc>
      </w:tr>
      <w:tr>
        <w:trPr>
          <w:cantSplit/>
        </w:trPr>
        <w:tc>
          <w:tcPr>
            <w:tcW w:w="2000" w:type="dxa"/>
          </w:tcPr>
          <w:p>
            <w:r>
              <w:rPr>
                <w:b/>
              </w:rPr>
              <w:t xml:space="preserve">Invariants</w:t>
            </w:r>
          </w:p>
        </w:tc>
        <w:tc>
          <w:tcPr>
            <w:tcW w:w="7648" w:type="dxa"/>
          </w:tcPr>
          <w:p>
            <w:r>
              <w:t xml:space="preserve">Required: episode id, actor, decision time, framework and runtime versions; actual state or a reference to it; the perceived decision state; the decision. Nothing in the package may be later than the decision time or belong to another actor. ε evidence requires its license; transition evidence requires ε evidence. A cycle that stopped anywhere other than a completed Σ selection needs an explicit stop_condition.</w:t>
            </w:r>
          </w:p>
        </w:tc>
      </w:tr>
      <w:tr>
        <w:trPr>
          <w:cantSplit/>
        </w:trPr>
        <w:tc>
          <w:tcPr>
            <w:tcW w:w="2000" w:type="dxa"/>
          </w:tcPr>
          <w:p>
            <w:r>
              <w:rPr>
                <w:b/>
              </w:rPr>
              <w:t xml:space="preserve">Failure behavior</w:t>
            </w:r>
          </w:p>
        </w:tc>
        <w:tc>
          <w:tcPr>
            <w:tcW w:w="7648" w:type="dxa"/>
          </w:tcPr>
          <w:p>
            <w:r>
              <w:t xml:space="preserve">Returns missing material and violations; raises ValueError only for the wrong type.</w:t>
            </w:r>
          </w:p>
        </w:tc>
      </w:tr>
      <w:tr>
        <w:trPr>
          <w:cantSplit/>
        </w:trPr>
        <w:tc>
          <w:tcPr>
            <w:tcW w:w="2000" w:type="dxa"/>
          </w:tcPr>
          <w:p>
            <w:r>
              <w:rPr>
                <w:b/>
              </w:rPr>
              <w:t xml:space="preserve">Does not</w:t>
            </w:r>
          </w:p>
        </w:tc>
        <w:tc>
          <w:tcPr>
            <w:tcW w:w="7648" w:type="dxa"/>
          </w:tcPr>
          <w:p>
            <w:r>
              <w:t xml:space="preserve">Make retained material live state; substitute later knowledge for decision-time artifacts.</w:t>
            </w:r>
          </w:p>
        </w:tc>
      </w:tr>
      <w:tr>
        <w:trPr>
          <w:cantSplit/>
        </w:trPr>
        <w:tc>
          <w:tcPr>
            <w:tcW w:w="2000" w:type="dxa"/>
          </w:tcPr>
          <w:p>
            <w:r>
              <w:rPr>
                <w:b/>
              </w:rPr>
              <w:t xml:space="preserve">Evidence</w:t>
            </w:r>
          </w:p>
        </w:tc>
        <w:tc>
          <w:tcPr>
            <w:tcW w:w="7648" w:type="dxa"/>
          </w:tcPr>
          <w:p>
            <w:r>
              <w:t xml:space="preserve">Direct use: test files 1; named in doc 05; e.g. test_v2_1_replay_sufficiency_v0137.py.</w:t>
            </w:r>
          </w:p>
        </w:tc>
      </w:tr>
      <w:tr>
        <w:trPr>
          <w:cantSplit/>
        </w:trPr>
        <w:tc>
          <w:tcPr>
            <w:tcW w:w="2000" w:type="dxa"/>
          </w:tcPr>
          <w:p>
            <w:r>
              <w:rPr>
                <w:b/>
              </w:rPr>
              <w:t xml:space="preserve">See also</w:t>
            </w:r>
          </w:p>
        </w:tc>
        <w:tc>
          <w:tcPr>
            <w:tcW w:w="7648" w:type="dxa"/>
          </w:tcPr>
          <w:p>
            <w:r>
              <w:t xml:space="preserve">Guide 4.11–4.12, 9.11.</w:t>
            </w:r>
          </w:p>
        </w:tc>
      </w:tr>
    </w:tbl>
    <w:p>
      <w:pPr>
        <w:pStyle w:val="Heading2"/>
        <w:spacing w:before="160"/>
      </w:pPr>
      <w:r>
        <w:t xml:space="preserve">6.5 Prediction Error</w:t>
      </w:r>
    </w:p>
    <w:p>
      <w:r>
        <w:t xml:space="preserve">After a terminal ε result and a validated Layer-1 transition, the host may compare what was expected with what happened. v0.141 builds a typed request and validates the host’s classification. Mismatches keep their type—transition, source, policy outcome, timing, or interaction response—and no scalar surprise score is imposed. Prediction error about capability formation belongs to the change surface (Chapter 8).</w:t>
      </w:r>
    </w:p>
    <w:p>
      <w:pPr>
        <w:pStyle w:val="Caption"/>
        <w:keepNext/>
      </w:pPr>
      <w:r>
        <w:t xml:space="preserve">Entry — PVPPRuntime.build_prediction_error_request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PVPPRuntime.build_prediction_error_request — method; kernel.py:2493. PUBLIC / ADVANCED (rule R2).</w:t>
            </w:r>
          </w:p>
        </w:tc>
      </w:tr>
      <w:tr>
        <w:trPr>
          <w:cantSplit/>
        </w:trPr>
        <w:tc>
          <w:tcPr>
            <w:tcW w:w="2000" w:type="dxa"/>
          </w:tcPr>
          <w:p>
            <w:r>
              <w:rPr>
                <w:b/>
              </w:rPr>
              <w:t xml:space="preserve">Purpose</w:t>
            </w:r>
          </w:p>
        </w:tc>
        <w:tc>
          <w:tcPr>
            <w:tcW w:w="7648" w:type="dxa"/>
          </w:tcPr>
          <w:p>
            <w:r>
              <w:t xml:space="preserve">Builds a typed comparison request for one completed execution episode.</w:t>
            </w:r>
          </w:p>
        </w:tc>
      </w:tr>
      <w:tr>
        <w:trPr>
          <w:cantSplit/>
        </w:trPr>
        <w:tc>
          <w:tcPr>
            <w:tcW w:w="2000" w:type="dxa"/>
          </w:tcPr>
          <w:p>
            <w:r>
              <w:rPr>
                <w:b/>
              </w:rPr>
              <w:t xml:space="preserve">Framework basis</w:t>
            </w:r>
          </w:p>
        </w:tc>
        <w:tc>
          <w:tcPr>
            <w:tcW w:w="7648" w:type="dxa"/>
          </w:tcPr>
          <w:p>
            <w:r>
              <w:t xml:space="preserve">Projection, expectation, and prediction-error interface (C10/D1 §3; C10/D16).</w:t>
            </w:r>
          </w:p>
        </w:tc>
      </w:tr>
      <w:tr>
        <w:trPr>
          <w:cantSplit/>
        </w:trPr>
        <w:tc>
          <w:tcPr>
            <w:tcW w:w="2000" w:type="dxa"/>
          </w:tcPr>
          <w:p>
            <w:r>
              <w:rPr>
                <w:b/>
              </w:rPr>
              <w:t xml:space="preserve">Signature</w:t>
            </w:r>
          </w:p>
        </w:tc>
        <w:tc>
          <w:tcPr>
            <w:tcW w:w="7648" w:type="dxa"/>
          </w:tcPr>
          <w:p>
            <w:r>
              <w:t xml:space="preserve">PVPPRuntime.build_prediction_error_request(prior_actual_state: ActualPersistentStateEnvelope, epsilon_result: EpsilonStepResult, transition_result: Layer1TransitionResult, prior_expectation_state: ExpectationStateReference | None = None, selected_projection_record: PolicyProjectionRecord | None = None, *, metadata=None) -&gt; PredictionErrorRequest</w:t>
            </w:r>
          </w:p>
        </w:tc>
      </w:tr>
      <w:tr>
        <w:trPr>
          <w:cantSplit/>
        </w:trPr>
        <w:tc>
          <w:tcPr>
            <w:tcW w:w="2000" w:type="dxa"/>
          </w:tcPr>
          <w:p>
            <w:r>
              <w:rPr>
                <w:b/>
              </w:rPr>
              <w:t xml:space="preserve">Preconditions</w:t>
            </w:r>
          </w:p>
        </w:tc>
        <w:tc>
          <w:tcPr>
            <w:tcW w:w="7648" w:type="dxa"/>
          </w:tcPr>
          <w:p>
            <w:r>
              <w:t xml:space="preserve">A terminal ε result; a Layer-1 transition result that validates against the handoff; any prior expectation state belongs to the actor and is not future-dated; any projection record is for the selected policy.</w:t>
            </w:r>
          </w:p>
        </w:tc>
      </w:tr>
      <w:tr>
        <w:trPr>
          <w:cantSplit/>
        </w:trPr>
        <w:tc>
          <w:tcPr>
            <w:tcW w:w="2000" w:type="dxa"/>
          </w:tcPr>
          <w:p>
            <w:r>
              <w:rPr>
                <w:b/>
              </w:rPr>
              <w:t xml:space="preserve">Result</w:t>
            </w:r>
          </w:p>
        </w:tc>
        <w:tc>
          <w:tcPr>
            <w:tcW w:w="7648" w:type="dxa"/>
          </w:tcPr>
          <w:p>
            <w:r>
              <w:t xml:space="preserve">PredictionErrorRequest carrying identities, status, path, realized bundles, execution information, and execution-transition provenance.</w:t>
            </w:r>
          </w:p>
        </w:tc>
      </w:tr>
      <w:tr>
        <w:trPr>
          <w:cantSplit/>
        </w:trPr>
        <w:tc>
          <w:tcPr>
            <w:tcW w:w="2000" w:type="dxa"/>
          </w:tcPr>
          <w:p>
            <w:r>
              <w:rPr>
                <w:b/>
              </w:rPr>
              <w:t xml:space="preserve">Invariants</w:t>
            </w:r>
          </w:p>
        </w:tc>
        <w:tc>
          <w:tcPr>
            <w:tcW w:w="7648" w:type="dxa"/>
          </w:tcPr>
          <w:p>
            <w:r>
              <w:t xml:space="preserve">The request is built only from the validated transition and its provenance.</w:t>
            </w:r>
          </w:p>
        </w:tc>
      </w:tr>
      <w:tr>
        <w:trPr>
          <w:cantSplit/>
        </w:trPr>
        <w:tc>
          <w:tcPr>
            <w:tcW w:w="2000" w:type="dxa"/>
          </w:tcPr>
          <w:p>
            <w:r>
              <w:rPr>
                <w:b/>
              </w:rPr>
              <w:t xml:space="preserve">Failure behavior</w:t>
            </w:r>
          </w:p>
        </w:tc>
        <w:tc>
          <w:tcPr>
            <w:tcW w:w="7648" w:type="dxa"/>
          </w:tcPr>
          <w:p>
            <w:r>
              <w:t xml:space="preserve">Raises ValueError for each unmet precondition.</w:t>
            </w:r>
          </w:p>
        </w:tc>
      </w:tr>
      <w:tr>
        <w:trPr>
          <w:cantSplit/>
        </w:trPr>
        <w:tc>
          <w:tcPr>
            <w:tcW w:w="2000" w:type="dxa"/>
          </w:tcPr>
          <w:p>
            <w:r>
              <w:rPr>
                <w:b/>
              </w:rPr>
              <w:t xml:space="preserve">Does not</w:t>
            </w:r>
          </w:p>
        </w:tc>
        <w:tc>
          <w:tcPr>
            <w:tcW w:w="7648" w:type="dxa"/>
          </w:tcPr>
          <w:p>
            <w:r>
              <w:t xml:space="preserve">Compute error, update memory or expectation, or change state.</w:t>
            </w:r>
          </w:p>
        </w:tc>
      </w:tr>
      <w:tr>
        <w:trPr>
          <w:cantSplit/>
        </w:trPr>
        <w:tc>
          <w:tcPr>
            <w:tcW w:w="2000" w:type="dxa"/>
          </w:tcPr>
          <w:p>
            <w:r>
              <w:rPr>
                <w:b/>
              </w:rPr>
              <w:t xml:space="preserve">Evidence</w:t>
            </w:r>
          </w:p>
        </w:tc>
        <w:tc>
          <w:tcPr>
            <w:tcW w:w="7648" w:type="dxa"/>
          </w:tcPr>
          <w:p>
            <w:r>
              <w:t xml:space="preserve">Direct use: test files 3; not named in doc 05; e.g. test_cross_object_execution_identity_v068.py, test_execution_evidence_integrity_v067.py.</w:t>
            </w:r>
          </w:p>
        </w:tc>
      </w:tr>
      <w:tr>
        <w:trPr>
          <w:cantSplit/>
        </w:trPr>
        <w:tc>
          <w:tcPr>
            <w:tcW w:w="2000" w:type="dxa"/>
          </w:tcPr>
          <w:p>
            <w:r>
              <w:rPr>
                <w:b/>
              </w:rPr>
              <w:t xml:space="preserve">See also</w:t>
            </w:r>
          </w:p>
        </w:tc>
        <w:tc>
          <w:tcPr>
            <w:tcW w:w="7648" w:type="dxa"/>
          </w:tcPr>
          <w:p>
            <w:r>
              <w:t xml:space="preserve">11.10–11.11.</w:t>
            </w:r>
          </w:p>
        </w:tc>
      </w:tr>
    </w:tbl>
    <w:p>
      <w:pPr>
        <w:pStyle w:val="Caption"/>
        <w:keepNext/>
        <w:spacing w:before="160"/>
      </w:pPr>
      <w:r>
        <w:t xml:space="preserve">Entry — PVPPRuntime.apply_prediction_error</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PVPPRuntime.apply_prediction_error — method; kernel.py:2579. PUBLIC / ADVANCED (rule R2).</w:t>
            </w:r>
          </w:p>
        </w:tc>
      </w:tr>
      <w:tr>
        <w:trPr>
          <w:cantSplit/>
        </w:trPr>
        <w:tc>
          <w:tcPr>
            <w:tcW w:w="2000" w:type="dxa"/>
          </w:tcPr>
          <w:p>
            <w:r>
              <w:rPr>
                <w:b/>
              </w:rPr>
              <w:t xml:space="preserve">Purpose</w:t>
            </w:r>
          </w:p>
        </w:tc>
        <w:tc>
          <w:tcPr>
            <w:tcW w:w="7648" w:type="dxa"/>
          </w:tcPr>
          <w:p>
            <w:r>
              <w:t xml:space="preserve">Builds the request, calls the host PredictionErrorService, and validates its answer.</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PVPPRuntime.apply_prediction_error(prior_actual_state: ActualPersistentStateEnvelope, epsilon_result: EpsilonStepResult, transition_result: Layer1TransitionResult, prior_expectation_state: ExpectationStateReference | None = None, selected_projection_record: PolicyProjectionRecord | None = None, *, metadata=None)</w:t>
            </w:r>
          </w:p>
        </w:tc>
      </w:tr>
      <w:tr>
        <w:trPr>
          <w:cantSplit/>
        </w:trPr>
        <w:tc>
          <w:tcPr>
            <w:tcW w:w="2000" w:type="dxa"/>
          </w:tcPr>
          <w:p>
            <w:r>
              <w:rPr>
                <w:b/>
              </w:rPr>
              <w:t xml:space="preserve">Preconditions</w:t>
            </w:r>
          </w:p>
        </w:tc>
        <w:tc>
          <w:tcPr>
            <w:tcW w:w="7648" w:type="dxa"/>
          </w:tcPr>
          <w:p>
            <w:r>
              <w:t xml:space="preserve">A PredictionErrorService is attached, and the preconditions of build_prediction_error_request hold.</w:t>
            </w:r>
          </w:p>
        </w:tc>
      </w:tr>
      <w:tr>
        <w:trPr>
          <w:cantSplit/>
        </w:trPr>
        <w:tc>
          <w:tcPr>
            <w:tcW w:w="2000" w:type="dxa"/>
          </w:tcPr>
          <w:p>
            <w:r>
              <w:rPr>
                <w:b/>
              </w:rPr>
              <w:t xml:space="preserve">Result</w:t>
            </w:r>
          </w:p>
        </w:tc>
        <w:tc>
          <w:tcPr>
            <w:tcW w:w="7648" w:type="dxa"/>
          </w:tcPr>
          <w:p>
            <w:r>
              <w:t xml:space="preserve">A (request, assessment, validation) triple.</w:t>
            </w:r>
          </w:p>
        </w:tc>
      </w:tr>
      <w:tr>
        <w:trPr>
          <w:cantSplit/>
        </w:trPr>
        <w:tc>
          <w:tcPr>
            <w:tcW w:w="2000" w:type="dxa"/>
          </w:tcPr>
          <w:p>
            <w:r>
              <w:rPr>
                <w:b/>
              </w:rPr>
              <w:t xml:space="preserve">Invariants</w:t>
            </w:r>
          </w:p>
        </w:tc>
        <w:tc>
          <w:tcPr>
            <w:tcW w:w="7648" w:type="dxa"/>
          </w:tcPr>
          <w:p>
            <w:r>
              <w:t xml:space="preserve">The host’s assessment is returned only if it validates.</w:t>
            </w:r>
          </w:p>
        </w:tc>
      </w:tr>
      <w:tr>
        <w:trPr>
          <w:cantSplit/>
        </w:trPr>
        <w:tc>
          <w:tcPr>
            <w:tcW w:w="2000" w:type="dxa"/>
          </w:tcPr>
          <w:p>
            <w:r>
              <w:rPr>
                <w:b/>
              </w:rPr>
              <w:t xml:space="preserve">Failure behavior</w:t>
            </w:r>
          </w:p>
        </w:tc>
        <w:tc>
          <w:tcPr>
            <w:tcW w:w="7648" w:type="dxa"/>
          </w:tcPr>
          <w:p>
            <w:r>
              <w:t xml:space="preserve">Raises ValueError if no service is attached or the assessment is invalid.</w:t>
            </w:r>
          </w:p>
        </w:tc>
      </w:tr>
      <w:tr>
        <w:trPr>
          <w:cantSplit/>
        </w:trPr>
        <w:tc>
          <w:tcPr>
            <w:tcW w:w="2000" w:type="dxa"/>
          </w:tcPr>
          <w:p>
            <w:r>
              <w:rPr>
                <w:b/>
              </w:rPr>
              <w:t xml:space="preserve">Does not</w:t>
            </w:r>
          </w:p>
        </w:tc>
        <w:tc>
          <w:tcPr>
            <w:tcW w:w="7648" w:type="dxa"/>
          </w:tcPr>
          <w:p>
            <w:r>
              <w:t xml:space="preserve">Apply the error to memory, expectation, or any stage.</w:t>
            </w:r>
          </w:p>
        </w:tc>
      </w:tr>
      <w:tr>
        <w:trPr>
          <w:cantSplit/>
        </w:trPr>
        <w:tc>
          <w:tcPr>
            <w:tcW w:w="2000" w:type="dxa"/>
          </w:tcPr>
          <w:p>
            <w:r>
              <w:rPr>
                <w:b/>
              </w:rPr>
              <w:t xml:space="preserve">Evidence</w:t>
            </w:r>
          </w:p>
        </w:tc>
        <w:tc>
          <w:tcPr>
            <w:tcW w:w="7648" w:type="dxa"/>
          </w:tcPr>
          <w:p>
            <w:r>
              <w:t xml:space="preserve">Direct use: test files 2, benchmarks 1; not named in doc 05; e.g. benchmark_prediction_error_v052.py.</w:t>
            </w:r>
          </w:p>
        </w:tc>
      </w:tr>
      <w:tr>
        <w:trPr>
          <w:cantSplit/>
        </w:trPr>
        <w:tc>
          <w:tcPr>
            <w:tcW w:w="2000" w:type="dxa"/>
          </w:tcPr>
          <w:p>
            <w:r>
              <w:rPr>
                <w:b/>
              </w:rPr>
              <w:t xml:space="preserve">See also</w:t>
            </w:r>
          </w:p>
        </w:tc>
        <w:tc>
          <w:tcPr>
            <w:tcW w:w="7648" w:type="dxa"/>
          </w:tcPr>
          <w:p>
            <w:r>
              <w:t xml:space="preserve">6.6.</w:t>
            </w:r>
          </w:p>
        </w:tc>
      </w:tr>
    </w:tbl>
    <w:p>
      <w:pPr>
        <w:pStyle w:val="Caption"/>
        <w:keepNext/>
        <w:spacing w:before="160"/>
      </w:pPr>
      <w:r>
        <w:t xml:space="preserve">Entry — PVPPRuntime.validate_prediction_error_assessment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PVPPRuntime.validate_prediction_error_assessment — method; kernel.py:2528. PUBLIC / ADVANCED (rule R2).</w:t>
            </w:r>
          </w:p>
        </w:tc>
      </w:tr>
      <w:tr>
        <w:trPr>
          <w:cantSplit/>
        </w:trPr>
        <w:tc>
          <w:tcPr>
            <w:tcW w:w="2000" w:type="dxa"/>
          </w:tcPr>
          <w:p>
            <w:r>
              <w:rPr>
                <w:b/>
              </w:rPr>
              <w:t xml:space="preserve">Purpose</w:t>
            </w:r>
          </w:p>
        </w:tc>
        <w:tc>
          <w:tcPr>
            <w:tcW w:w="7648" w:type="dxa"/>
          </w:tcPr>
          <w:p>
            <w:r>
              <w:t xml:space="preserve">Checks a host prediction-error assessment against its request.</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PVPPRuntime.validate_prediction_error_assessment(request: PredictionErrorRequest, assessment: PredictionErrorAssessment) -&gt; PredictionErrorValidationAssessment</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PredictionErrorValidationAssessment.</w:t>
            </w:r>
          </w:p>
        </w:tc>
      </w:tr>
      <w:tr>
        <w:trPr>
          <w:cantSplit/>
        </w:trPr>
        <w:tc>
          <w:tcPr>
            <w:tcW w:w="2000" w:type="dxa"/>
          </w:tcPr>
          <w:p>
            <w:r>
              <w:rPr>
                <w:b/>
              </w:rPr>
              <w:t xml:space="preserve">Invariants</w:t>
            </w:r>
          </w:p>
        </w:tc>
        <w:tc>
          <w:tcPr>
            <w:tcW w:w="7648" w:type="dxa"/>
          </w:tcPr>
          <w:p>
            <w:r>
              <w:t xml:space="preserve">Actor, episode, and policy match the request; the request’s execution-transition provenance matches its identities, status, path, evidence signatures, and return posture; every component has class transition, source, policy_outcome, timing, or interaction_response; material_mismatch is true exactly when a component is material.</w:t>
            </w:r>
          </w:p>
        </w:tc>
      </w:tr>
      <w:tr>
        <w:trPr>
          <w:cantSplit/>
        </w:trPr>
        <w:tc>
          <w:tcPr>
            <w:tcW w:w="2000" w:type="dxa"/>
          </w:tcPr>
          <w:p>
            <w:r>
              <w:rPr>
                <w:b/>
              </w:rPr>
              <w:t xml:space="preserve">Failure behavior</w:t>
            </w:r>
          </w:p>
        </w:tc>
        <w:tc>
          <w:tcPr>
            <w:tcW w:w="7648" w:type="dxa"/>
          </w:tcPr>
          <w:p>
            <w:r>
              <w:t xml:space="preserve">Returns violations. Raises ValueError if the assessment has the wrong type.</w:t>
            </w:r>
          </w:p>
        </w:tc>
      </w:tr>
      <w:tr>
        <w:trPr>
          <w:cantSplit/>
        </w:trPr>
        <w:tc>
          <w:tcPr>
            <w:tcW w:w="2000" w:type="dxa"/>
          </w:tcPr>
          <w:p>
            <w:r>
              <w:rPr>
                <w:b/>
              </w:rPr>
              <w:t xml:space="preserve">Does not</w:t>
            </w:r>
          </w:p>
        </w:tc>
        <w:tc>
          <w:tcPr>
            <w:tcW w:w="7648" w:type="dxa"/>
          </w:tcPr>
          <w:p>
            <w:r>
              <w:t xml:space="preserve">Impose a scalar score or a learning formula.</w:t>
            </w:r>
          </w:p>
        </w:tc>
      </w:tr>
      <w:tr>
        <w:trPr>
          <w:cantSplit/>
        </w:trPr>
        <w:tc>
          <w:tcPr>
            <w:tcW w:w="2000" w:type="dxa"/>
          </w:tcPr>
          <w:p>
            <w:r>
              <w:rPr>
                <w:b/>
              </w:rPr>
              <w:t xml:space="preserve">Evidence</w:t>
            </w:r>
          </w:p>
        </w:tc>
        <w:tc>
          <w:tcPr>
            <w:tcW w:w="7648" w:type="dxa"/>
          </w:tcPr>
          <w:p>
            <w:r>
              <w:t xml:space="preserve">Direct use: test files 2; not named in doc 05; e.g. test_execution_evidence_integrity_v067.py, test_execution_evidence_provenance_v066.py.</w:t>
            </w:r>
          </w:p>
        </w:tc>
      </w:tr>
      <w:tr>
        <w:trPr>
          <w:cantSplit/>
        </w:trPr>
        <w:tc>
          <w:tcPr>
            <w:tcW w:w="2000" w:type="dxa"/>
          </w:tcPr>
          <w:p>
            <w:r>
              <w:rPr>
                <w:b/>
              </w:rPr>
              <w:t xml:space="preserve">See also</w:t>
            </w:r>
          </w:p>
        </w:tc>
        <w:tc>
          <w:tcPr>
            <w:tcW w:w="7648" w:type="dxa"/>
          </w:tcPr>
          <w:p>
            <w:r>
              <w:t xml:space="preserve">6.5.</w:t>
            </w:r>
          </w:p>
        </w:tc>
      </w:tr>
    </w:tbl>
    <w:p>
      <w:pPr>
        <w:pStyle w:val="Heading2"/>
        <w:spacing w:before="160"/>
      </w:pPr>
      <w:r>
        <w:t xml:space="preserve">6.6 Post-Execution Epistemic Update</w:t>
      </w:r>
    </w:p>
    <w:p>
      <w:r>
        <w:t xml:space="preserve">The host may update retained memory, expectation state, both, or neither from a realized outcome, through EpistemicUpdateService. The runtime requires a validated Layer-1 transition first, so execution information is never treated as a state change or as a silently committed memory update before the realized transition is known. It validates attribution and time continuity; selection, consolidation, forgetting, and expectation learning remain host semantics. EpistemicUpdateService is not exported at the top level (H.5-1).</w:t>
      </w:r>
    </w:p>
    <w:p>
      <w:pPr>
        <w:pStyle w:val="Caption"/>
        <w:keepNext/>
      </w:pPr>
      <w:r>
        <w:t xml:space="preserve">Entry — PVPPRuntime.build_post_execution_epistemic_update_request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PVPPRuntime.build_post_execution_epistemic_update_request — method; kernel.py:2598. PUBLIC / ADVANCED (rule R2).</w:t>
            </w:r>
          </w:p>
        </w:tc>
      </w:tr>
      <w:tr>
        <w:trPr>
          <w:cantSplit/>
        </w:trPr>
        <w:tc>
          <w:tcPr>
            <w:tcW w:w="2000" w:type="dxa"/>
          </w:tcPr>
          <w:p>
            <w:r>
              <w:rPr>
                <w:b/>
              </w:rPr>
              <w:t xml:space="preserve">Purpose</w:t>
            </w:r>
          </w:p>
        </w:tc>
        <w:tc>
          <w:tcPr>
            <w:tcW w:w="7648" w:type="dxa"/>
          </w:tcPr>
          <w:p>
            <w:r>
              <w:t xml:space="preserve">Builds the realized-outcome handoff for a host memory and expectation update.</w:t>
            </w:r>
          </w:p>
        </w:tc>
      </w:tr>
      <w:tr>
        <w:trPr>
          <w:cantSplit/>
        </w:trPr>
        <w:tc>
          <w:tcPr>
            <w:tcW w:w="2000" w:type="dxa"/>
          </w:tcPr>
          <w:p>
            <w:r>
              <w:rPr>
                <w:b/>
              </w:rPr>
              <w:t xml:space="preserve">Framework basis</w:t>
            </w:r>
          </w:p>
        </w:tc>
        <w:tc>
          <w:tcPr>
            <w:tcW w:w="7648" w:type="dxa"/>
          </w:tcPr>
          <w:p>
            <w:r>
              <w:t xml:space="preserve">Memory interface and pipeline integration (C10/D16); ε outputs feed update surfaces (C15/D9 §10).</w:t>
            </w:r>
          </w:p>
        </w:tc>
      </w:tr>
      <w:tr>
        <w:trPr>
          <w:cantSplit/>
        </w:trPr>
        <w:tc>
          <w:tcPr>
            <w:tcW w:w="2000" w:type="dxa"/>
          </w:tcPr>
          <w:p>
            <w:r>
              <w:rPr>
                <w:b/>
              </w:rPr>
              <w:t xml:space="preserve">Signature</w:t>
            </w:r>
          </w:p>
        </w:tc>
        <w:tc>
          <w:tcPr>
            <w:tcW w:w="7648" w:type="dxa"/>
          </w:tcPr>
          <w:p>
            <w:r>
              <w:t xml:space="preserve">PVPPRuntime.build_post_execution_epistemic_update_request(prior_actual_state: ActualPersistentStateEnvelope, epsilon_result: EpsilonStepResult, transition_result: Layer1TransitionResult, prior_memory_state: MemoryStateReference, prior_expectation_state: ExpectationStateReference | None = None, *, metadata=None, prediction_error: PredictionErrorAssessment | None = None) -&gt; PostExecutionEpistemicUpdateRequest</w:t>
            </w:r>
          </w:p>
        </w:tc>
      </w:tr>
      <w:tr>
        <w:trPr>
          <w:cantSplit/>
        </w:trPr>
        <w:tc>
          <w:tcPr>
            <w:tcW w:w="2000" w:type="dxa"/>
          </w:tcPr>
          <w:p>
            <w:r>
              <w:rPr>
                <w:b/>
              </w:rPr>
              <w:t xml:space="preserve">Preconditions</w:t>
            </w:r>
          </w:p>
        </w:tc>
        <w:tc>
          <w:tcPr>
            <w:tcW w:w="7648" w:type="dxa"/>
          </w:tcPr>
          <w:p>
            <w:r>
              <w:t xml:space="preserve">A terminal ε result; a transition result that validates; a valid prior memory reference for the actor; any prior expectation state belongs to the actor, is finite, and is not future-dated.</w:t>
            </w:r>
          </w:p>
        </w:tc>
      </w:tr>
      <w:tr>
        <w:trPr>
          <w:cantSplit/>
        </w:trPr>
        <w:tc>
          <w:tcPr>
            <w:tcW w:w="2000" w:type="dxa"/>
          </w:tcPr>
          <w:p>
            <w:r>
              <w:rPr>
                <w:b/>
              </w:rPr>
              <w:t xml:space="preserve">Result</w:t>
            </w:r>
          </w:p>
        </w:tc>
        <w:tc>
          <w:tcPr>
            <w:tcW w:w="7648" w:type="dxa"/>
          </w:tcPr>
          <w:p>
            <w:r>
              <w:t xml:space="preserve">PostExecutionEpistemicUpdateRequest, including execution-transition provenance and any typed prediction error.</w:t>
            </w:r>
          </w:p>
        </w:tc>
      </w:tr>
      <w:tr>
        <w:trPr>
          <w:cantSplit/>
        </w:trPr>
        <w:tc>
          <w:tcPr>
            <w:tcW w:w="2000" w:type="dxa"/>
          </w:tcPr>
          <w:p>
            <w:r>
              <w:rPr>
                <w:b/>
              </w:rPr>
              <w:t xml:space="preserve">Invariants</w:t>
            </w:r>
          </w:p>
        </w:tc>
        <w:tc>
          <w:tcPr>
            <w:tcW w:w="7648" w:type="dxa"/>
          </w:tcPr>
          <w:p>
            <w:r>
              <w:t xml:space="preserve">Built only after the Layer-1 transition validates.</w:t>
            </w:r>
          </w:p>
        </w:tc>
      </w:tr>
      <w:tr>
        <w:trPr>
          <w:cantSplit/>
        </w:trPr>
        <w:tc>
          <w:tcPr>
            <w:tcW w:w="2000" w:type="dxa"/>
          </w:tcPr>
          <w:p>
            <w:r>
              <w:rPr>
                <w:b/>
              </w:rPr>
              <w:t xml:space="preserve">Failure behavior</w:t>
            </w:r>
          </w:p>
        </w:tc>
        <w:tc>
          <w:tcPr>
            <w:tcW w:w="7648" w:type="dxa"/>
          </w:tcPr>
          <w:p>
            <w:r>
              <w:t xml:space="preserve">Raises ValueError for each unmet precondition.</w:t>
            </w:r>
          </w:p>
        </w:tc>
      </w:tr>
      <w:tr>
        <w:trPr>
          <w:cantSplit/>
        </w:trPr>
        <w:tc>
          <w:tcPr>
            <w:tcW w:w="2000" w:type="dxa"/>
          </w:tcPr>
          <w:p>
            <w:r>
              <w:rPr>
                <w:b/>
              </w:rPr>
              <w:t xml:space="preserve">Does not</w:t>
            </w:r>
          </w:p>
        </w:tc>
        <w:tc>
          <w:tcPr>
            <w:tcW w:w="7648" w:type="dxa"/>
          </w:tcPr>
          <w:p>
            <w:r>
              <w:t xml:space="preserve">Update memory or expectation itself.</w:t>
            </w:r>
          </w:p>
        </w:tc>
      </w:tr>
      <w:tr>
        <w:trPr>
          <w:cantSplit/>
        </w:trPr>
        <w:tc>
          <w:tcPr>
            <w:tcW w:w="2000" w:type="dxa"/>
          </w:tcPr>
          <w:p>
            <w:r>
              <w:rPr>
                <w:b/>
              </w:rPr>
              <w:t xml:space="preserve">Evidence</w:t>
            </w:r>
          </w:p>
        </w:tc>
        <w:tc>
          <w:tcPr>
            <w:tcW w:w="7648" w:type="dxa"/>
          </w:tcPr>
          <w:p>
            <w:r>
              <w:t xml:space="preserve">Direct use: test files 3; not named in doc 05; e.g. test_cross_object_execution_identity_v068.py, test_execution_evidence_integrity_v067.py.</w:t>
            </w:r>
          </w:p>
        </w:tc>
      </w:tr>
      <w:tr>
        <w:trPr>
          <w:cantSplit/>
        </w:trPr>
        <w:tc>
          <w:tcPr>
            <w:tcW w:w="2000" w:type="dxa"/>
          </w:tcPr>
          <w:p>
            <w:r>
              <w:rPr>
                <w:b/>
              </w:rPr>
              <w:t xml:space="preserve">See also</w:t>
            </w:r>
          </w:p>
        </w:tc>
        <w:tc>
          <w:tcPr>
            <w:tcW w:w="7648" w:type="dxa"/>
          </w:tcPr>
          <w:p>
            <w:r>
              <w:t xml:space="preserve">11.10–11.11.</w:t>
            </w:r>
          </w:p>
        </w:tc>
      </w:tr>
    </w:tbl>
    <w:p>
      <w:pPr>
        <w:pStyle w:val="Caption"/>
        <w:keepNext/>
        <w:spacing w:before="160"/>
      </w:pPr>
      <w:r>
        <w:t xml:space="preserve">Entry — PVPPRuntime.apply_post_execution_epistemic_update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PVPPRuntime.apply_post_execution_epistemic_update — method; kernel.py:2751. PUBLIC / ADVANCED (rule R2).</w:t>
            </w:r>
          </w:p>
        </w:tc>
      </w:tr>
      <w:tr>
        <w:trPr>
          <w:cantSplit/>
        </w:trPr>
        <w:tc>
          <w:tcPr>
            <w:tcW w:w="2000" w:type="dxa"/>
          </w:tcPr>
          <w:p>
            <w:r>
              <w:rPr>
                <w:b/>
              </w:rPr>
              <w:t xml:space="preserve">Purpose</w:t>
            </w:r>
          </w:p>
        </w:tc>
        <w:tc>
          <w:tcPr>
            <w:tcW w:w="7648" w:type="dxa"/>
          </w:tcPr>
          <w:p>
            <w:r>
              <w:t xml:space="preserve">Builds the request, calls the host EpistemicUpdateService, and validates the result.</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PVPPRuntime.apply_post_execution_epistemic_update(prior_actual_state: ActualPersistentStateEnvelope, epsilon_result: EpsilonStepResult, transition_result: Layer1TransitionResult, prior_memory_state: MemoryStateReference, prior_expectation_state: ExpectationStateReference | None = None, *, metadata=None, prediction_error: PredictionErrorAssessment | None = None)</w:t>
            </w:r>
          </w:p>
        </w:tc>
      </w:tr>
      <w:tr>
        <w:trPr>
          <w:cantSplit/>
        </w:trPr>
        <w:tc>
          <w:tcPr>
            <w:tcW w:w="2000" w:type="dxa"/>
          </w:tcPr>
          <w:p>
            <w:r>
              <w:rPr>
                <w:b/>
              </w:rPr>
              <w:t xml:space="preserve">Preconditions</w:t>
            </w:r>
          </w:p>
        </w:tc>
        <w:tc>
          <w:tcPr>
            <w:tcW w:w="7648" w:type="dxa"/>
          </w:tcPr>
          <w:p>
            <w:r>
              <w:t xml:space="preserve">An EpistemicUpdateService is attached.</w:t>
            </w:r>
          </w:p>
        </w:tc>
      </w:tr>
      <w:tr>
        <w:trPr>
          <w:cantSplit/>
        </w:trPr>
        <w:tc>
          <w:tcPr>
            <w:tcW w:w="2000" w:type="dxa"/>
          </w:tcPr>
          <w:p>
            <w:r>
              <w:rPr>
                <w:b/>
              </w:rPr>
              <w:t xml:space="preserve">Result</w:t>
            </w:r>
          </w:p>
        </w:tc>
        <w:tc>
          <w:tcPr>
            <w:tcW w:w="7648" w:type="dxa"/>
          </w:tcPr>
          <w:p>
            <w:r>
              <w:t xml:space="preserve">A (request, result, validation) triple.</w:t>
            </w:r>
          </w:p>
        </w:tc>
      </w:tr>
      <w:tr>
        <w:trPr>
          <w:cantSplit/>
        </w:trPr>
        <w:tc>
          <w:tcPr>
            <w:tcW w:w="2000" w:type="dxa"/>
          </w:tcPr>
          <w:p>
            <w:r>
              <w:rPr>
                <w:b/>
              </w:rPr>
              <w:t xml:space="preserve">Invariants</w:t>
            </w:r>
          </w:p>
        </w:tc>
        <w:tc>
          <w:tcPr>
            <w:tcW w:w="7648" w:type="dxa"/>
          </w:tcPr>
          <w:p>
            <w:r>
              <w:t xml:space="preserve">The host’s result is returned only if it validates.</w:t>
            </w:r>
          </w:p>
        </w:tc>
      </w:tr>
      <w:tr>
        <w:trPr>
          <w:cantSplit/>
        </w:trPr>
        <w:tc>
          <w:tcPr>
            <w:tcW w:w="2000" w:type="dxa"/>
          </w:tcPr>
          <w:p>
            <w:r>
              <w:rPr>
                <w:b/>
              </w:rPr>
              <w:t xml:space="preserve">Failure behavior</w:t>
            </w:r>
          </w:p>
        </w:tc>
        <w:tc>
          <w:tcPr>
            <w:tcW w:w="7648" w:type="dxa"/>
          </w:tcPr>
          <w:p>
            <w:r>
              <w:t xml:space="preserve">Raises ValueError if no service is attached or the result is invalid.</w:t>
            </w:r>
          </w:p>
        </w:tc>
      </w:tr>
      <w:tr>
        <w:trPr>
          <w:cantSplit/>
        </w:trPr>
        <w:tc>
          <w:tcPr>
            <w:tcW w:w="2000" w:type="dxa"/>
          </w:tcPr>
          <w:p>
            <w:r>
              <w:rPr>
                <w:b/>
              </w:rPr>
              <w:t xml:space="preserve">Does not</w:t>
            </w:r>
          </w:p>
        </w:tc>
        <w:tc>
          <w:tcPr>
            <w:tcW w:w="7648" w:type="dxa"/>
          </w:tcPr>
          <w:p>
            <w:r>
              <w:t xml:space="preserve">Decide what is learned or forgotten.</w:t>
            </w:r>
          </w:p>
        </w:tc>
      </w:tr>
      <w:tr>
        <w:trPr>
          <w:cantSplit/>
        </w:trPr>
        <w:tc>
          <w:tcPr>
            <w:tcW w:w="2000" w:type="dxa"/>
          </w:tcPr>
          <w:p>
            <w:r>
              <w:rPr>
                <w:b/>
              </w:rPr>
              <w:t xml:space="preserve">Evidence</w:t>
            </w:r>
          </w:p>
        </w:tc>
        <w:tc>
          <w:tcPr>
            <w:tcW w:w="7648" w:type="dxa"/>
          </w:tcPr>
          <w:p>
            <w:r>
              <w:t xml:space="preserve">Direct use: test files 2, benchmarks 1; not named in doc 05; e.g. benchmark_post_execution_epistemic_update_v044.py.</w:t>
            </w:r>
          </w:p>
        </w:tc>
      </w:tr>
      <w:tr>
        <w:trPr>
          <w:cantSplit/>
        </w:trPr>
        <w:tc>
          <w:tcPr>
            <w:tcW w:w="2000" w:type="dxa"/>
          </w:tcPr>
          <w:p>
            <w:r>
              <w:rPr>
                <w:b/>
              </w:rPr>
              <w:t xml:space="preserve">See also</w:t>
            </w:r>
          </w:p>
        </w:tc>
        <w:tc>
          <w:tcPr>
            <w:tcW w:w="7648" w:type="dxa"/>
          </w:tcPr>
          <w:p>
            <w:r>
              <w:t xml:space="preserve">6.6.</w:t>
            </w:r>
          </w:p>
        </w:tc>
      </w:tr>
    </w:tbl>
    <w:p>
      <w:pPr>
        <w:pStyle w:val="Caption"/>
        <w:keepNext/>
        <w:spacing w:before="160"/>
      </w:pPr>
      <w:r>
        <w:t xml:space="preserve">Entry — PVPPRuntime.validate_post_execution_epistemic_update_result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PVPPRuntime.validate_post_execution_epistemic_update_result — method; kernel.py:2658. PUBLIC / ADVANCED (rule R2).</w:t>
            </w:r>
          </w:p>
        </w:tc>
      </w:tr>
      <w:tr>
        <w:trPr>
          <w:cantSplit/>
        </w:trPr>
        <w:tc>
          <w:tcPr>
            <w:tcW w:w="2000" w:type="dxa"/>
          </w:tcPr>
          <w:p>
            <w:r>
              <w:rPr>
                <w:b/>
              </w:rPr>
              <w:t xml:space="preserve">Purpose</w:t>
            </w:r>
          </w:p>
        </w:tc>
        <w:tc>
          <w:tcPr>
            <w:tcW w:w="7648" w:type="dxa"/>
          </w:tcPr>
          <w:p>
            <w:r>
              <w:t xml:space="preserve">Checks a host update result for attribution and time continuity.</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PVPPRuntime.validate_post_execution_epistemic_update_result(request: PostExecutionEpistemicUpdateRequest, result: PostExecutionEpistemicUpdateResult) -&gt; EpistemicUpdateValidationAssessment</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EpistemicUpdateValidationAssessment.</w:t>
            </w:r>
          </w:p>
        </w:tc>
      </w:tr>
      <w:tr>
        <w:trPr>
          <w:cantSplit/>
        </w:trPr>
        <w:tc>
          <w:tcPr>
            <w:tcW w:w="2000" w:type="dxa"/>
          </w:tcPr>
          <w:p>
            <w:r>
              <w:rPr>
                <w:b/>
              </w:rPr>
              <w:t xml:space="preserve">Invariants</w:t>
            </w:r>
          </w:p>
        </w:tc>
        <w:tc>
          <w:tcPr>
            <w:tcW w:w="7648" w:type="dxa"/>
          </w:tcPr>
          <w:p>
            <w:r>
              <w:t xml:space="preserve">Identity and provenance match the request, including evidence signatures and any prediction-error attribution. If memory_updated, the next memory has a new id and the next actual state’s time; if not, memory is unchanged. The same holds for expectation state. Memory and expectation may change independently.</w:t>
            </w:r>
          </w:p>
        </w:tc>
      </w:tr>
      <w:tr>
        <w:trPr>
          <w:cantSplit/>
        </w:trPr>
        <w:tc>
          <w:tcPr>
            <w:tcW w:w="2000" w:type="dxa"/>
          </w:tcPr>
          <w:p>
            <w:r>
              <w:rPr>
                <w:b/>
              </w:rPr>
              <w:t xml:space="preserve">Failure behavior</w:t>
            </w:r>
          </w:p>
        </w:tc>
        <w:tc>
          <w:tcPr>
            <w:tcW w:w="7648" w:type="dxa"/>
          </w:tcPr>
          <w:p>
            <w:r>
              <w:t xml:space="preserve">Returns violations. Raises ValueError if the result has the wrong type.</w:t>
            </w:r>
          </w:p>
        </w:tc>
      </w:tr>
      <w:tr>
        <w:trPr>
          <w:cantSplit/>
        </w:trPr>
        <w:tc>
          <w:tcPr>
            <w:tcW w:w="2000" w:type="dxa"/>
          </w:tcPr>
          <w:p>
            <w:r>
              <w:rPr>
                <w:b/>
              </w:rPr>
              <w:t xml:space="preserve">Does not</w:t>
            </w:r>
          </w:p>
        </w:tc>
        <w:tc>
          <w:tcPr>
            <w:tcW w:w="7648" w:type="dxa"/>
          </w:tcPr>
          <w:p>
            <w:r>
              <w:t xml:space="preserve">Define learning semantics.</w:t>
            </w:r>
          </w:p>
        </w:tc>
      </w:tr>
      <w:tr>
        <w:trPr>
          <w:cantSplit/>
        </w:trPr>
        <w:tc>
          <w:tcPr>
            <w:tcW w:w="2000" w:type="dxa"/>
          </w:tcPr>
          <w:p>
            <w:r>
              <w:rPr>
                <w:b/>
              </w:rPr>
              <w:t xml:space="preserve">Evidence</w:t>
            </w:r>
          </w:p>
        </w:tc>
        <w:tc>
          <w:tcPr>
            <w:tcW w:w="7648" w:type="dxa"/>
          </w:tcPr>
          <w:p>
            <w:r>
              <w:t xml:space="preserve">Direct use: test files 2; not named in doc 05; e.g. test_execution_evidence_integrity_v067.py, test_execution_evidence_provenance_v066.py.</w:t>
            </w:r>
          </w:p>
        </w:tc>
      </w:tr>
      <w:tr>
        <w:trPr>
          <w:cantSplit/>
        </w:trPr>
        <w:tc>
          <w:tcPr>
            <w:tcW w:w="2000" w:type="dxa"/>
          </w:tcPr>
          <w:p>
            <w:r>
              <w:rPr>
                <w:b/>
              </w:rPr>
              <w:t xml:space="preserve">See also</w:t>
            </w:r>
          </w:p>
        </w:tc>
        <w:tc>
          <w:tcPr>
            <w:tcW w:w="7648" w:type="dxa"/>
          </w:tcPr>
          <w:p>
            <w:r>
              <w:t xml:space="preserve">6.6.</w:t>
            </w:r>
          </w:p>
        </w:tc>
      </w:tr>
    </w:tbl>
    <w:p>
      <w:pPr>
        <w:pStyle w:val="Heading2"/>
        <w:spacing w:before="160"/>
      </w:pPr>
      <w:r>
        <w:t xml:space="preserve">6.7 Evidence Sources and Evidence Authority</w:t>
      </w:r>
    </w:p>
    <w:p>
      <w:r>
        <w:t xml:space="preserve">A governance fact can depend on an evidence source. If the source is later compromised, revoked, stale, expired, or controlled by the governed agent itself, the fact loses epistemic authority. These functions live in the re-entry module and are exported at the top level. They qualify evidence; they do not decide which stages are invalidated (Chapter 12).</w:t>
      </w:r>
    </w:p>
    <w:p>
      <w:pPr>
        <w:pStyle w:val="Caption"/>
        <w:keepNext/>
      </w:pPr>
      <w:r>
        <w:t xml:space="preserve">Record — EvidenceSourceAuthorityState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source_id: str; provenance_id: str; assessed_at: float; authority_state: str; control_state: str; valid_until: float | None = None; evidence: Mapping[str, Any] = (empty); notes: tuple[str, ...] = ()</w:t>
            </w:r>
          </w:p>
        </w:tc>
      </w:tr>
      <w:tr>
        <w:trPr>
          <w:cantSplit/>
        </w:trPr>
        <w:tc>
          <w:tcPr>
            <w:tcW w:w="2000" w:type="dxa"/>
          </w:tcPr>
          <w:p>
            <w:r>
              <w:rPr>
                <w:b/>
              </w:rPr>
              <w:t xml:space="preserve">Source</w:t>
            </w:r>
          </w:p>
        </w:tc>
        <w:tc>
          <w:tcPr>
            <w:tcW w:w="7648" w:type="dxa"/>
          </w:tcPr>
          <w:p>
            <w:r>
              <w:t xml:space="preserve">models.py:3019</w:t>
            </w:r>
          </w:p>
        </w:tc>
      </w:tr>
      <w:tr>
        <w:trPr>
          <w:cantSplit/>
        </w:trPr>
        <w:tc>
          <w:tcPr>
            <w:tcW w:w="2000" w:type="dxa"/>
          </w:tcPr>
          <w:p>
            <w:r>
              <w:rPr>
                <w:b/>
              </w:rPr>
              <w:t xml:space="preserve">Evidence</w:t>
            </w:r>
          </w:p>
        </w:tc>
        <w:tc>
          <w:tcPr>
            <w:tcW w:w="7648" w:type="dxa"/>
          </w:tcPr>
          <w:p>
            <w:r>
              <w:t xml:space="preserve">Direct use: test files 4; not named in doc 05; e.g. test_v0124_control_provenance_topology.py, test_v0125_control_provenance_topology_lifecycle.py.</w:t>
            </w:r>
          </w:p>
        </w:tc>
      </w:tr>
    </w:tbl>
    <w:p>
      <w:pPr>
        <w:pStyle w:val="Caption"/>
        <w:keepNext/>
        <w:spacing w:before="160"/>
      </w:pPr>
      <w:r>
        <w:t xml:space="preserve">Record — GovernanceEvidenceDependency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dependency_id: str; fact_id: str; observation_id: str; source_id: str; source_provenance_id: str; dependency_role: str = 'supporting'; notes: tuple[str, ...] = ()</w:t>
            </w:r>
          </w:p>
        </w:tc>
      </w:tr>
      <w:tr>
        <w:trPr>
          <w:cantSplit/>
        </w:trPr>
        <w:tc>
          <w:tcPr>
            <w:tcW w:w="2000" w:type="dxa"/>
          </w:tcPr>
          <w:p>
            <w:r>
              <w:rPr>
                <w:b/>
              </w:rPr>
              <w:t xml:space="preserve">Source</w:t>
            </w:r>
          </w:p>
        </w:tc>
        <w:tc>
          <w:tcPr>
            <w:tcW w:w="7648" w:type="dxa"/>
          </w:tcPr>
          <w:p>
            <w:r>
              <w:t xml:space="preserve">models.py:3031</w:t>
            </w:r>
          </w:p>
        </w:tc>
      </w:tr>
      <w:tr>
        <w:trPr>
          <w:cantSplit/>
        </w:trPr>
        <w:tc>
          <w:tcPr>
            <w:tcW w:w="2000" w:type="dxa"/>
          </w:tcPr>
          <w:p>
            <w:r>
              <w:rPr>
                <w:b/>
              </w:rPr>
              <w:t xml:space="preserve">Evidence</w:t>
            </w:r>
          </w:p>
        </w:tc>
        <w:tc>
          <w:tcPr>
            <w:tcW w:w="7648" w:type="dxa"/>
          </w:tcPr>
          <w:p>
            <w:r>
              <w:t xml:space="preserve">Direct use: test files 3; not named in doc 05; e.g. test_v0124_control_provenance_topology.py, test_v2_epistemic_orchestration_v0113.py.</w:t>
            </w:r>
          </w:p>
        </w:tc>
      </w:tr>
    </w:tbl>
    <w:p>
      <w:pPr>
        <w:pStyle w:val="Caption"/>
        <w:keepNext/>
        <w:spacing w:before="160"/>
      </w:pPr>
      <w:r>
        <w:t xml:space="preserve">Entry — assess_evidence_dependency_authority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assess_evidence_dependency_authority — function; reentry.py:1608. PUBLIC / ADVANCED (rule R2).</w:t>
            </w:r>
          </w:p>
        </w:tc>
      </w:tr>
      <w:tr>
        <w:trPr>
          <w:cantSplit/>
        </w:trPr>
        <w:tc>
          <w:tcPr>
            <w:tcW w:w="2000" w:type="dxa"/>
          </w:tcPr>
          <w:p>
            <w:r>
              <w:rPr>
                <w:b/>
              </w:rPr>
              <w:t xml:space="preserve">Purpose</w:t>
            </w:r>
          </w:p>
        </w:tc>
        <w:tc>
          <w:tcPr>
            <w:tcW w:w="7648" w:type="dxa"/>
          </w:tcPr>
          <w:p>
            <w:r>
              <w:t xml:space="preserve">Decides whether a fact-to-source dependency still carries epistemic authority.</w:t>
            </w:r>
          </w:p>
        </w:tc>
      </w:tr>
      <w:tr>
        <w:trPr>
          <w:cantSplit/>
        </w:trPr>
        <w:tc>
          <w:tcPr>
            <w:tcW w:w="2000" w:type="dxa"/>
          </w:tcPr>
          <w:p>
            <w:r>
              <w:rPr>
                <w:b/>
              </w:rPr>
              <w:t xml:space="preserve">Framework basis</w:t>
            </w:r>
          </w:p>
        </w:tc>
        <w:tc>
          <w:tcPr>
            <w:tcW w:w="7648" w:type="dxa"/>
          </w:tcPr>
          <w:p>
            <w:r>
              <w:t xml:space="preserve">Source authority and provenance in perception and memory (C10/D19; C10/D16). Implemented in runtime builds v0.111–v0.112.</w:t>
            </w:r>
          </w:p>
        </w:tc>
      </w:tr>
      <w:tr>
        <w:trPr>
          <w:cantSplit/>
        </w:trPr>
        <w:tc>
          <w:tcPr>
            <w:tcW w:w="2000" w:type="dxa"/>
          </w:tcPr>
          <w:p>
            <w:r>
              <w:rPr>
                <w:b/>
              </w:rPr>
              <w:t xml:space="preserve">Signature</w:t>
            </w:r>
          </w:p>
        </w:tc>
        <w:tc>
          <w:tcPr>
            <w:tcW w:w="7648" w:type="dxa"/>
          </w:tcPr>
          <w:p>
            <w:r>
              <w:t xml:space="preserve">assess_evidence_dependency_authority(dependency, source_state, *, as_of=None)</w:t>
            </w:r>
          </w:p>
        </w:tc>
      </w:tr>
      <w:tr>
        <w:trPr>
          <w:cantSplit/>
        </w:trPr>
        <w:tc>
          <w:tcPr>
            <w:tcW w:w="2000" w:type="dxa"/>
          </w:tcPr>
          <w:p>
            <w:r>
              <w:rPr>
                <w:b/>
              </w:rPr>
              <w:t xml:space="preserve">Preconditions</w:t>
            </w:r>
          </w:p>
        </w:tc>
        <w:tc>
          <w:tcPr>
            <w:tcW w:w="7648" w:type="dxa"/>
          </w:tcPr>
          <w:p>
            <w:r>
              <w:t xml:space="preserve">The dependency and the current state of its source; optionally an as_of time.</w:t>
            </w:r>
          </w:p>
        </w:tc>
      </w:tr>
      <w:tr>
        <w:trPr>
          <w:cantSplit/>
        </w:trPr>
        <w:tc>
          <w:tcPr>
            <w:tcW w:w="2000" w:type="dxa"/>
          </w:tcPr>
          <w:p>
            <w:r>
              <w:rPr>
                <w:b/>
              </w:rPr>
              <w:t xml:space="preserve">Result</w:t>
            </w:r>
          </w:p>
        </w:tc>
        <w:tc>
          <w:tcPr>
            <w:tcW w:w="7648" w:type="dxa"/>
          </w:tcPr>
          <w:p>
            <w:r>
              <w:t xml:space="preserve">EvidenceDependencyAuthorityAssessment: valid, retains_epistemic_authority, and loss_reason.</w:t>
            </w:r>
          </w:p>
        </w:tc>
      </w:tr>
      <w:tr>
        <w:trPr>
          <w:cantSplit/>
        </w:trPr>
        <w:tc>
          <w:tcPr>
            <w:tcW w:w="2000" w:type="dxa"/>
          </w:tcPr>
          <w:p>
            <w:r>
              <w:rPr>
                <w:b/>
              </w:rPr>
              <w:t xml:space="preserve">Invariants</w:t>
            </w:r>
          </w:p>
        </w:tc>
        <w:tc>
          <w:tcPr>
            <w:tcW w:w="7648" w:type="dxa"/>
          </w:tcPr>
          <w:p>
            <w:r>
              <w:t xml:space="preserve">Loss reasons, in order of precedence: source_compromised, source_revoked, or source_stale; source_controlled_by_governed_agent or source_controlled_by_descendant; source_expired (as_of after valid_until); source_authority_unresolved (degraded authority or unknown control). Allowed values: role primary, supporting, or corroborating; authority trusted, degraded, compromised, revoked, or stale; control independent, governed_agent, descendant, or unknown.</w:t>
            </w:r>
          </w:p>
        </w:tc>
      </w:tr>
      <w:tr>
        <w:trPr>
          <w:cantSplit/>
        </w:trPr>
        <w:tc>
          <w:tcPr>
            <w:tcW w:w="2000" w:type="dxa"/>
          </w:tcPr>
          <w:p>
            <w:r>
              <w:rPr>
                <w:b/>
              </w:rPr>
              <w:t xml:space="preserve">Failure behavior</w:t>
            </w:r>
          </w:p>
        </w:tc>
        <w:tc>
          <w:tcPr>
            <w:tcW w:w="7648" w:type="dxa"/>
          </w:tcPr>
          <w:p>
            <w:r>
              <w:t xml:space="preserve">Returns violations; raises nothing.</w:t>
            </w:r>
          </w:p>
        </w:tc>
      </w:tr>
      <w:tr>
        <w:trPr>
          <w:cantSplit/>
        </w:trPr>
        <w:tc>
          <w:tcPr>
            <w:tcW w:w="2000" w:type="dxa"/>
          </w:tcPr>
          <w:p>
            <w:r>
              <w:rPr>
                <w:b/>
              </w:rPr>
              <w:t xml:space="preserve">Does not</w:t>
            </w:r>
          </w:p>
        </w:tc>
        <w:tc>
          <w:tcPr>
            <w:tcW w:w="7648" w:type="dxa"/>
          </w:tcPr>
          <w:p>
            <w:r>
              <w:t xml:space="preserve">Infer which canonical stage is invalidated, or create re-entry authority.</w:t>
            </w:r>
          </w:p>
        </w:tc>
      </w:tr>
      <w:tr>
        <w:trPr>
          <w:cantSplit/>
        </w:trPr>
        <w:tc>
          <w:tcPr>
            <w:tcW w:w="2000" w:type="dxa"/>
          </w:tcPr>
          <w:p>
            <w:r>
              <w:rPr>
                <w:b/>
              </w:rPr>
              <w:t xml:space="preserve">Evidence</w:t>
            </w:r>
          </w:p>
        </w:tc>
        <w:tc>
          <w:tcPr>
            <w:tcW w:w="7648" w:type="dxa"/>
          </w:tcPr>
          <w:p>
            <w:r>
              <w:t xml:space="preserve">Direct use: test files 2; not named in doc 05; e.g. test_v0124_control_provenance_topology.py, test_v2_evidence_source_dependency_v0111.py.</w:t>
            </w:r>
          </w:p>
        </w:tc>
      </w:tr>
      <w:tr>
        <w:trPr>
          <w:cantSplit/>
        </w:trPr>
        <w:tc>
          <w:tcPr>
            <w:tcW w:w="2000" w:type="dxa"/>
          </w:tcPr>
          <w:p>
            <w:r>
              <w:rPr>
                <w:b/>
              </w:rPr>
              <w:t xml:space="preserve">See also</w:t>
            </w:r>
          </w:p>
        </w:tc>
        <w:tc>
          <w:tcPr>
            <w:tcW w:w="7648" w:type="dxa"/>
          </w:tcPr>
          <w:p>
            <w:r>
              <w:t xml:space="preserve">12.2 (derive_evidence_authority_governance_invalidations).</w:t>
            </w:r>
          </w:p>
        </w:tc>
      </w:tr>
    </w:tbl>
    <w:p>
      <w:pPr>
        <w:pStyle w:val="Caption"/>
        <w:keepNext/>
        <w:spacing w:before="160"/>
      </w:pPr>
      <w:r>
        <w:t xml:space="preserve">Entry — qualify_evidence_source_from_control_topology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qualify_evidence_source_from_control_topology — function; reentry.py:2202. PUBLIC / ADVANCED (rule R2).</w:t>
            </w:r>
          </w:p>
        </w:tc>
      </w:tr>
      <w:tr>
        <w:trPr>
          <w:cantSplit/>
        </w:trPr>
        <w:tc>
          <w:tcPr>
            <w:tcW w:w="2000" w:type="dxa"/>
          </w:tcPr>
          <w:p>
            <w:r>
              <w:rPr>
                <w:b/>
              </w:rPr>
              <w:t xml:space="preserve">Purpose</w:t>
            </w:r>
          </w:p>
        </w:tc>
        <w:tc>
          <w:tcPr>
            <w:tcW w:w="7648" w:type="dxa"/>
          </w:tcPr>
          <w:p>
            <w:r>
              <w:t xml:space="preserve">Sets a source’s control state from a validated control-provenance topology.</w:t>
            </w:r>
          </w:p>
        </w:tc>
      </w:tr>
      <w:tr>
        <w:trPr>
          <w:cantSplit/>
        </w:trPr>
        <w:tc>
          <w:tcPr>
            <w:tcW w:w="2000" w:type="dxa"/>
          </w:tcPr>
          <w:p>
            <w:r>
              <w:rPr>
                <w:b/>
              </w:rPr>
              <w:t xml:space="preserve">Framework basis</w:t>
            </w:r>
          </w:p>
        </w:tc>
        <w:tc>
          <w:tcPr>
            <w:tcW w:w="7648" w:type="dxa"/>
          </w:tcPr>
          <w:p>
            <w:r>
              <w:t xml:space="preserve">Source authority and provenance (C10/D19; C10/D16); runtime construct of builds v0.124–v0.126 (6.8).</w:t>
            </w:r>
          </w:p>
        </w:tc>
      </w:tr>
      <w:tr>
        <w:trPr>
          <w:cantSplit/>
        </w:trPr>
        <w:tc>
          <w:tcPr>
            <w:tcW w:w="2000" w:type="dxa"/>
          </w:tcPr>
          <w:p>
            <w:r>
              <w:rPr>
                <w:b/>
              </w:rPr>
              <w:t xml:space="preserve">Signature</w:t>
            </w:r>
          </w:p>
        </w:tc>
        <w:tc>
          <w:tcPr>
            <w:tcW w:w="7648" w:type="dxa"/>
          </w:tcPr>
          <w:p>
            <w:r>
              <w:t xml:space="preserve">qualify_evidence_source_from_control_topology(source_state, topology_assessment, *, governed_agent_ids=())</w:t>
            </w:r>
          </w:p>
        </w:tc>
      </w:tr>
      <w:tr>
        <w:trPr>
          <w:cantSplit/>
        </w:trPr>
        <w:tc>
          <w:tcPr>
            <w:tcW w:w="2000" w:type="dxa"/>
          </w:tcPr>
          <w:p>
            <w:r>
              <w:rPr>
                <w:b/>
              </w:rPr>
              <w:t xml:space="preserve">Preconditions</w:t>
            </w:r>
          </w:p>
        </w:tc>
        <w:tc>
          <w:tcPr>
            <w:tcW w:w="7648" w:type="dxa"/>
          </w:tcPr>
          <w:p>
            <w:r>
              <w:t xml:space="preserve">A valid topology assessment.</w:t>
            </w:r>
          </w:p>
        </w:tc>
      </w:tr>
      <w:tr>
        <w:trPr>
          <w:cantSplit/>
        </w:trPr>
        <w:tc>
          <w:tcPr>
            <w:tcW w:w="2000" w:type="dxa"/>
          </w:tcPr>
          <w:p>
            <w:r>
              <w:rPr>
                <w:b/>
              </w:rPr>
              <w:t xml:space="preserve">Result</w:t>
            </w:r>
          </w:p>
        </w:tc>
        <w:tc>
          <w:tcPr>
            <w:tcW w:w="7648" w:type="dxa"/>
          </w:tcPr>
          <w:p>
            <w:r>
              <w:t xml:space="preserve">A copy of the source state with control_state set to "descendant", "governed_agent", or "independent", and a note saying why.</w:t>
            </w:r>
          </w:p>
        </w:tc>
      </w:tr>
      <w:tr>
        <w:trPr>
          <w:cantSplit/>
        </w:trPr>
        <w:tc>
          <w:tcPr>
            <w:tcW w:w="2000" w:type="dxa"/>
          </w:tcPr>
          <w:p>
            <w:r>
              <w:rPr>
                <w:b/>
              </w:rPr>
              <w:t xml:space="preserve">Invariants</w:t>
            </w:r>
          </w:p>
        </w:tc>
        <w:tc>
          <w:tcPr>
            <w:tcW w:w="7648" w:type="dxa"/>
          </w:tcPr>
          <w:p>
            <w:r>
              <w:t xml:space="preserve">Only control_state changes; authority and provenance are preserved.</w:t>
            </w:r>
          </w:p>
        </w:tc>
      </w:tr>
      <w:tr>
        <w:trPr>
          <w:cantSplit/>
        </w:trPr>
        <w:tc>
          <w:tcPr>
            <w:tcW w:w="2000" w:type="dxa"/>
          </w:tcPr>
          <w:p>
            <w:r>
              <w:rPr>
                <w:b/>
              </w:rPr>
              <w:t xml:space="preserve">Failure behavior</w:t>
            </w:r>
          </w:p>
        </w:tc>
        <w:tc>
          <w:tcPr>
            <w:tcW w:w="7648" w:type="dxa"/>
          </w:tcPr>
          <w:p>
            <w:r>
              <w:t xml:space="preserve">Raises ValueError if the topology assessment is invalid.</w:t>
            </w:r>
          </w:p>
        </w:tc>
      </w:tr>
      <w:tr>
        <w:trPr>
          <w:cantSplit/>
        </w:trPr>
        <w:tc>
          <w:tcPr>
            <w:tcW w:w="2000" w:type="dxa"/>
          </w:tcPr>
          <w:p>
            <w:r>
              <w:rPr>
                <w:b/>
              </w:rPr>
              <w:t xml:space="preserve">Does not</w:t>
            </w:r>
          </w:p>
        </w:tc>
        <w:tc>
          <w:tcPr>
            <w:tcW w:w="7648" w:type="dxa"/>
          </w:tcPr>
          <w:p>
            <w:r>
              <w:t xml:space="preserve">Infer control from names or anything outside the topology.</w:t>
            </w:r>
          </w:p>
        </w:tc>
      </w:tr>
      <w:tr>
        <w:trPr>
          <w:cantSplit/>
        </w:trPr>
        <w:tc>
          <w:tcPr>
            <w:tcW w:w="2000" w:type="dxa"/>
          </w:tcPr>
          <w:p>
            <w:r>
              <w:rPr>
                <w:b/>
              </w:rPr>
              <w:t xml:space="preserve">Evidence</w:t>
            </w:r>
          </w:p>
        </w:tc>
        <w:tc>
          <w:tcPr>
            <w:tcW w:w="7648" w:type="dxa"/>
          </w:tcPr>
          <w:p>
            <w:r>
              <w:t xml:space="preserve">Direct use: test files 2; not named in doc 05; e.g. test_v0124_control_provenance_topology.py, test_v0125_control_provenance_topology_lifecycle.py.</w:t>
            </w:r>
          </w:p>
        </w:tc>
      </w:tr>
      <w:tr>
        <w:trPr>
          <w:cantSplit/>
        </w:trPr>
        <w:tc>
          <w:tcPr>
            <w:tcW w:w="2000" w:type="dxa"/>
          </w:tcPr>
          <w:p>
            <w:r>
              <w:rPr>
                <w:b/>
              </w:rPr>
              <w:t xml:space="preserve">See also</w:t>
            </w:r>
          </w:p>
        </w:tc>
        <w:tc>
          <w:tcPr>
            <w:tcW w:w="7648" w:type="dxa"/>
          </w:tcPr>
          <w:p>
            <w:r>
              <w:t xml:space="preserve">6.8.</w:t>
            </w:r>
          </w:p>
        </w:tc>
      </w:tr>
    </w:tbl>
    <w:p>
      <w:pPr>
        <w:pStyle w:val="Heading2"/>
        <w:spacing w:before="160"/>
      </w:pPr>
      <w:r>
        <w:t xml:space="preserve">6.8 Control-Provenance Topology</w:t>
      </w:r>
    </w:p>
    <w:p>
      <w:r>
        <w:t xml:space="preserve">When an agent governed by the Productive Value–Productive Power (PV-PP) framework can create, control, or spawn the sources whose evidence governs it, that evidence is not independent. v0.141 lets the host state the relevant control and provenance edges explicitly, derives the bounded facts that follow—what the governed agent controls, what descends from it—and tracks changes to the topology as versioned snapshots. It discovers no edges and infers nothing from names. No V2.1 owner file defines control-provenance topology as a framework object: it is a runtime construct, introduced in builds v0.124–v0.126, that serves the source-authority rules of the perception and memory owner files. Chapter 15 lists it among runtime constructs without dedicated framework ownership.</w:t>
      </w:r>
    </w:p>
    <w:p>
      <w:pPr>
        <w:pStyle w:val="Caption"/>
        <w:keepNext/>
      </w:pPr>
      <w:r>
        <w:t xml:space="preserve">Record — ControlProvenanceRelation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relation_id: str; subject_id: str; object_id: str; relation_type: str; observed_at: float; source_id: str; provenance_id: str; active: bool = True; evidence_ids: tuple[str, ...] = (); notes: tuple[str, ...] = ()</w:t>
            </w:r>
          </w:p>
        </w:tc>
      </w:tr>
      <w:tr>
        <w:trPr>
          <w:cantSplit/>
        </w:trPr>
        <w:tc>
          <w:tcPr>
            <w:tcW w:w="2000" w:type="dxa"/>
          </w:tcPr>
          <w:p>
            <w:r>
              <w:rPr>
                <w:b/>
              </w:rPr>
              <w:t xml:space="preserve">Source</w:t>
            </w:r>
          </w:p>
        </w:tc>
        <w:tc>
          <w:tcPr>
            <w:tcW w:w="7648" w:type="dxa"/>
          </w:tcPr>
          <w:p>
            <w:r>
              <w:t xml:space="preserve">models.py:3388</w:t>
            </w:r>
          </w:p>
        </w:tc>
      </w:tr>
      <w:tr>
        <w:trPr>
          <w:cantSplit/>
        </w:trPr>
        <w:tc>
          <w:tcPr>
            <w:tcW w:w="2000" w:type="dxa"/>
          </w:tcPr>
          <w:p>
            <w:r>
              <w:rPr>
                <w:b/>
              </w:rPr>
              <w:t xml:space="preserve">Evidence</w:t>
            </w:r>
          </w:p>
        </w:tc>
        <w:tc>
          <w:tcPr>
            <w:tcW w:w="7648" w:type="dxa"/>
          </w:tcPr>
          <w:p>
            <w:r>
              <w:t xml:space="preserve">Direct use: test files 3; not named in doc 05; e.g. test_v0124_control_provenance_topology.py, test_v0125_control_provenance_topology_lifecycle.py.</w:t>
            </w:r>
          </w:p>
        </w:tc>
      </w:tr>
    </w:tbl>
    <w:p>
      <w:pPr>
        <w:pStyle w:val="Caption"/>
        <w:keepNext/>
        <w:spacing w:before="160"/>
      </w:pPr>
      <w:r>
        <w:t xml:space="preserve">Record — ControlProvenanceTopologyUpdateRequest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update_id: str; prior_topology_identity: str; topology_id: str; as_of: float; relations: tuple[ControlProvenanceRelation, ...]; governed_agent_ids: tuple[str, ...]; configuration_version: str; source_id: str; provenance_id: str; rationale: str</w:t>
            </w:r>
          </w:p>
        </w:tc>
      </w:tr>
      <w:tr>
        <w:trPr>
          <w:cantSplit/>
        </w:trPr>
        <w:tc>
          <w:tcPr>
            <w:tcW w:w="2000" w:type="dxa"/>
          </w:tcPr>
          <w:p>
            <w:r>
              <w:rPr>
                <w:b/>
              </w:rPr>
              <w:t xml:space="preserve">Source</w:t>
            </w:r>
          </w:p>
        </w:tc>
        <w:tc>
          <w:tcPr>
            <w:tcW w:w="7648" w:type="dxa"/>
          </w:tcPr>
          <w:p>
            <w:r>
              <w:t xml:space="preserve">models.py:3415</w:t>
            </w:r>
          </w:p>
        </w:tc>
      </w:tr>
      <w:tr>
        <w:trPr>
          <w:cantSplit/>
        </w:trPr>
        <w:tc>
          <w:tcPr>
            <w:tcW w:w="2000" w:type="dxa"/>
          </w:tcPr>
          <w:p>
            <w:r>
              <w:rPr>
                <w:b/>
              </w:rPr>
              <w:t xml:space="preserve">Evidence</w:t>
            </w:r>
          </w:p>
        </w:tc>
        <w:tc>
          <w:tcPr>
            <w:tcW w:w="7648" w:type="dxa"/>
          </w:tcPr>
          <w:p>
            <w:r>
              <w:t xml:space="preserve">Direct use: test files 2; not named in doc 05; e.g. test_v0125_control_provenance_topology_lifecycle.py, test_v0126_control_provenance_governance_dependencies.py.</w:t>
            </w:r>
          </w:p>
        </w:tc>
      </w:tr>
    </w:tbl>
    <w:p>
      <w:pPr>
        <w:pStyle w:val="Caption"/>
        <w:keepNext/>
        <w:spacing w:before="160"/>
      </w:pPr>
      <w:r>
        <w:t xml:space="preserve">Entry — assess_control_provenance_topology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assess_control_provenance_topology — function; reentry.py:2158. PUBLIC / ADVANCED (rule R2).</w:t>
            </w:r>
          </w:p>
        </w:tc>
      </w:tr>
      <w:tr>
        <w:trPr>
          <w:cantSplit/>
        </w:trPr>
        <w:tc>
          <w:tcPr>
            <w:tcW w:w="2000" w:type="dxa"/>
          </w:tcPr>
          <w:p>
            <w:r>
              <w:rPr>
                <w:b/>
              </w:rPr>
              <w:t xml:space="preserve">Purpose</w:t>
            </w:r>
          </w:p>
        </w:tc>
        <w:tc>
          <w:tcPr>
            <w:tcW w:w="7648" w:type="dxa"/>
          </w:tcPr>
          <w:p>
            <w:r>
              <w:t xml:space="preserve">Validates a set of control and provenance edges and derives what governed agents control.</w:t>
            </w:r>
          </w:p>
        </w:tc>
      </w:tr>
      <w:tr>
        <w:trPr>
          <w:cantSplit/>
        </w:trPr>
        <w:tc>
          <w:tcPr>
            <w:tcW w:w="2000" w:type="dxa"/>
          </w:tcPr>
          <w:p>
            <w:r>
              <w:rPr>
                <w:b/>
              </w:rPr>
              <w:t xml:space="preserve">Framework basis</w:t>
            </w:r>
          </w:p>
        </w:tc>
        <w:tc>
          <w:tcPr>
            <w:tcW w:w="7648" w:type="dxa"/>
          </w:tcPr>
          <w:p>
            <w:r>
              <w:t xml:space="preserve">Runtime construct of build v0.124 serving the source-authority rules of C10/D19 and C10/D16 (6.8).</w:t>
            </w:r>
          </w:p>
        </w:tc>
      </w:tr>
      <w:tr>
        <w:trPr>
          <w:cantSplit/>
        </w:trPr>
        <w:tc>
          <w:tcPr>
            <w:tcW w:w="2000" w:type="dxa"/>
          </w:tcPr>
          <w:p>
            <w:r>
              <w:rPr>
                <w:b/>
              </w:rPr>
              <w:t xml:space="preserve">Signature</w:t>
            </w:r>
          </w:p>
        </w:tc>
        <w:tc>
          <w:tcPr>
            <w:tcW w:w="7648" w:type="dxa"/>
          </w:tcPr>
          <w:p>
            <w:r>
              <w:t xml:space="preserve">assess_control_provenance_topology(relations, *, topology_id, as_of, governed_agent_ids=())</w:t>
            </w:r>
          </w:p>
        </w:tc>
      </w:tr>
      <w:tr>
        <w:trPr>
          <w:cantSplit/>
        </w:trPr>
        <w:tc>
          <w:tcPr>
            <w:tcW w:w="2000" w:type="dxa"/>
          </w:tcPr>
          <w:p>
            <w:r>
              <w:rPr>
                <w:b/>
              </w:rPr>
              <w:t xml:space="preserve">Preconditions</w:t>
            </w:r>
          </w:p>
        </w:tc>
        <w:tc>
          <w:tcPr>
            <w:tcW w:w="7648" w:type="dxa"/>
          </w:tcPr>
          <w:p>
            <w:r>
              <w:t xml:space="preserve">The relations, a topology id, an as_of time, and the governed agent ids.</w:t>
            </w:r>
          </w:p>
        </w:tc>
      </w:tr>
      <w:tr>
        <w:trPr>
          <w:cantSplit/>
        </w:trPr>
        <w:tc>
          <w:tcPr>
            <w:tcW w:w="2000" w:type="dxa"/>
          </w:tcPr>
          <w:p>
            <w:r>
              <w:rPr>
                <w:b/>
              </w:rPr>
              <w:t xml:space="preserve">Result</w:t>
            </w:r>
          </w:p>
        </w:tc>
        <w:tc>
          <w:tcPr>
            <w:tcW w:w="7648" w:type="dxa"/>
          </w:tcPr>
          <w:p>
            <w:r>
              <w:t xml:space="preserve">ControlProvenanceTopologyAssessment: valid, relations, objects controlled by a governed agent, descendant objects.</w:t>
            </w:r>
          </w:p>
        </w:tc>
      </w:tr>
      <w:tr>
        <w:trPr>
          <w:cantSplit/>
        </w:trPr>
        <w:tc>
          <w:tcPr>
            <w:tcW w:w="2000" w:type="dxa"/>
          </w:tcPr>
          <w:p>
            <w:r>
              <w:rPr>
                <w:b/>
              </w:rPr>
              <w:t xml:space="preserve">Invariants</w:t>
            </w:r>
          </w:p>
        </w:tc>
        <w:tc>
          <w:tcPr>
            <w:tcW w:w="7648" w:type="dxa"/>
          </w:tcPr>
          <w:p>
            <w:r>
              <w:t xml:space="preserve">Relation types: creates, controls, delegates, revokes, terminates, descends_from. No self-reference; no observation after as_of; unique relation and evidence ids. Among active relations, an object is controlled if a governed agent creates, controls, or delegates it; descendants close transitively over descends_from from the agents; every descendant counts as controlled.</w:t>
            </w:r>
          </w:p>
        </w:tc>
      </w:tr>
      <w:tr>
        <w:trPr>
          <w:cantSplit/>
        </w:trPr>
        <w:tc>
          <w:tcPr>
            <w:tcW w:w="2000" w:type="dxa"/>
          </w:tcPr>
          <w:p>
            <w:r>
              <w:rPr>
                <w:b/>
              </w:rPr>
              <w:t xml:space="preserve">Failure behavior</w:t>
            </w:r>
          </w:p>
        </w:tc>
        <w:tc>
          <w:tcPr>
            <w:tcW w:w="7648" w:type="dxa"/>
          </w:tcPr>
          <w:p>
            <w:r>
              <w:t xml:space="preserve">Returns violations; raises nothing.</w:t>
            </w:r>
          </w:p>
        </w:tc>
      </w:tr>
      <w:tr>
        <w:trPr>
          <w:cantSplit/>
        </w:trPr>
        <w:tc>
          <w:tcPr>
            <w:tcW w:w="2000" w:type="dxa"/>
          </w:tcPr>
          <w:p>
            <w:r>
              <w:rPr>
                <w:b/>
              </w:rPr>
              <w:t xml:space="preserve">Does not</w:t>
            </w:r>
          </w:p>
        </w:tc>
        <w:tc>
          <w:tcPr>
            <w:tcW w:w="7648" w:type="dxa"/>
          </w:tcPr>
          <w:p>
            <w:r>
              <w:t xml:space="preserve">Invalidate any stage or create execution authority.</w:t>
            </w:r>
          </w:p>
        </w:tc>
      </w:tr>
      <w:tr>
        <w:trPr>
          <w:cantSplit/>
        </w:trPr>
        <w:tc>
          <w:tcPr>
            <w:tcW w:w="2000" w:type="dxa"/>
          </w:tcPr>
          <w:p>
            <w:r>
              <w:rPr>
                <w:b/>
              </w:rPr>
              <w:t xml:space="preserve">Evidence</w:t>
            </w:r>
          </w:p>
        </w:tc>
        <w:tc>
          <w:tcPr>
            <w:tcW w:w="7648" w:type="dxa"/>
          </w:tcPr>
          <w:p>
            <w:r>
              <w:t xml:space="preserve">Direct use: test files 3; not named in doc 05; e.g. test_v0124_control_provenance_topology.py, test_v0125_control_provenance_topology_lifecycle.py.</w:t>
            </w:r>
          </w:p>
        </w:tc>
      </w:tr>
      <w:tr>
        <w:trPr>
          <w:cantSplit/>
        </w:trPr>
        <w:tc>
          <w:tcPr>
            <w:tcW w:w="2000" w:type="dxa"/>
          </w:tcPr>
          <w:p>
            <w:r>
              <w:rPr>
                <w:b/>
              </w:rPr>
              <w:t xml:space="preserve">See also</w:t>
            </w:r>
          </w:p>
        </w:tc>
        <w:tc>
          <w:tcPr>
            <w:tcW w:w="7648" w:type="dxa"/>
          </w:tcPr>
          <w:p>
            <w:r>
              <w:t xml:space="preserve">6.7; Guide 10.</w:t>
            </w:r>
          </w:p>
        </w:tc>
      </w:tr>
    </w:tbl>
    <w:p>
      <w:pPr>
        <w:pStyle w:val="Caption"/>
        <w:keepNext/>
        <w:spacing w:before="160"/>
      </w:pPr>
      <w:r>
        <w:t xml:space="preserve">Entry — update_control_provenance_topology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update_control_provenance_topology — function; reentry.py:2236. PUBLIC / ADVANCED (rule R2).</w:t>
            </w:r>
          </w:p>
        </w:tc>
      </w:tr>
      <w:tr>
        <w:trPr>
          <w:cantSplit/>
        </w:trPr>
        <w:tc>
          <w:tcPr>
            <w:tcW w:w="2000" w:type="dxa"/>
          </w:tcPr>
          <w:p>
            <w:r>
              <w:rPr>
                <w:b/>
              </w:rPr>
              <w:t xml:space="preserve">Purpose</w:t>
            </w:r>
          </w:p>
        </w:tc>
        <w:tc>
          <w:tcPr>
            <w:tcW w:w="7648" w:type="dxa"/>
          </w:tcPr>
          <w:p>
            <w:r>
              <w:t xml:space="preserve">Replaces a topology snapshot with a new one, bound to the exact prior identity, and reports the change.</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update_control_provenance_topology(prior_assessment, request)</w:t>
            </w:r>
          </w:p>
        </w:tc>
      </w:tr>
      <w:tr>
        <w:trPr>
          <w:cantSplit/>
        </w:trPr>
        <w:tc>
          <w:tcPr>
            <w:tcW w:w="2000" w:type="dxa"/>
          </w:tcPr>
          <w:p>
            <w:r>
              <w:rPr>
                <w:b/>
              </w:rPr>
              <w:t xml:space="preserve">Preconditions</w:t>
            </w:r>
          </w:p>
        </w:tc>
        <w:tc>
          <w:tcPr>
            <w:tcW w:w="7648" w:type="dxa"/>
          </w:tcPr>
          <w:p>
            <w:r>
              <w:t xml:space="preserve">A valid prior assessment; a request whose prior_topology_identity equals the prior snapshot’s identity, whose as_of does not move backward, and whose identifying fields are non-empty.</w:t>
            </w:r>
          </w:p>
        </w:tc>
      </w:tr>
      <w:tr>
        <w:trPr>
          <w:cantSplit/>
        </w:trPr>
        <w:tc>
          <w:tcPr>
            <w:tcW w:w="2000" w:type="dxa"/>
          </w:tcPr>
          <w:p>
            <w:r>
              <w:rPr>
                <w:b/>
              </w:rPr>
              <w:t xml:space="preserve">Result</w:t>
            </w:r>
          </w:p>
        </w:tc>
        <w:tc>
          <w:tcPr>
            <w:tcW w:w="7648" w:type="dxa"/>
          </w:tcPr>
          <w:p>
            <w:r>
              <w:t xml:space="preserve">ControlProvenanceTopologyUpdateAssessment with status "UPDATED", "NO_CHANGE", or "REJECTED", the new identity, and the relation ids added, removed, and changed.</w:t>
            </w:r>
          </w:p>
        </w:tc>
      </w:tr>
      <w:tr>
        <w:trPr>
          <w:cantSplit/>
        </w:trPr>
        <w:tc>
          <w:tcPr>
            <w:tcW w:w="2000" w:type="dxa"/>
          </w:tcPr>
          <w:p>
            <w:r>
              <w:rPr>
                <w:b/>
              </w:rPr>
              <w:t xml:space="preserve">Invariants</w:t>
            </w:r>
          </w:p>
        </w:tc>
        <w:tc>
          <w:tcPr>
            <w:tcW w:w="7648" w:type="dxa"/>
          </w:tcPr>
          <w:p>
            <w:r>
              <w:t xml:space="preserve">An update is accepted only against the exact current snapshot.</w:t>
            </w:r>
          </w:p>
        </w:tc>
      </w:tr>
      <w:tr>
        <w:trPr>
          <w:cantSplit/>
        </w:trPr>
        <w:tc>
          <w:tcPr>
            <w:tcW w:w="2000" w:type="dxa"/>
          </w:tcPr>
          <w:p>
            <w:r>
              <w:rPr>
                <w:b/>
              </w:rPr>
              <w:t xml:space="preserve">Failure behavior</w:t>
            </w:r>
          </w:p>
        </w:tc>
        <w:tc>
          <w:tcPr>
            <w:tcW w:w="7648" w:type="dxa"/>
          </w:tcPr>
          <w:p>
            <w:r>
              <w:t xml:space="preserve">A rejected update returns status REJECTED with violations; nothing is raised.</w:t>
            </w:r>
          </w:p>
        </w:tc>
      </w:tr>
      <w:tr>
        <w:trPr>
          <w:cantSplit/>
        </w:trPr>
        <w:tc>
          <w:tcPr>
            <w:tcW w:w="2000" w:type="dxa"/>
          </w:tcPr>
          <w:p>
            <w:r>
              <w:rPr>
                <w:b/>
              </w:rPr>
              <w:t xml:space="preserve">Does not</w:t>
            </w:r>
          </w:p>
        </w:tc>
        <w:tc>
          <w:tcPr>
            <w:tcW w:w="7648" w:type="dxa"/>
          </w:tcPr>
          <w:p>
            <w:r>
              <w:t xml:space="preserve">Invalidate anything. Callers route changed control through 6.7 and Chapter 12.</w:t>
            </w:r>
          </w:p>
        </w:tc>
      </w:tr>
      <w:tr>
        <w:trPr>
          <w:cantSplit/>
        </w:trPr>
        <w:tc>
          <w:tcPr>
            <w:tcW w:w="2000" w:type="dxa"/>
          </w:tcPr>
          <w:p>
            <w:r>
              <w:rPr>
                <w:b/>
              </w:rPr>
              <w:t xml:space="preserve">Evidence</w:t>
            </w:r>
          </w:p>
        </w:tc>
        <w:tc>
          <w:tcPr>
            <w:tcW w:w="7648" w:type="dxa"/>
          </w:tcPr>
          <w:p>
            <w:r>
              <w:t xml:space="preserve">Direct use: test files 2; not named in doc 05; e.g. test_v0125_control_provenance_topology_lifecycle.py, test_v0126_control_provenance_governance_dependencies.py.</w:t>
            </w:r>
          </w:p>
        </w:tc>
      </w:tr>
      <w:tr>
        <w:trPr>
          <w:cantSplit/>
        </w:trPr>
        <w:tc>
          <w:tcPr>
            <w:tcW w:w="2000" w:type="dxa"/>
          </w:tcPr>
          <w:p>
            <w:r>
              <w:rPr>
                <w:b/>
              </w:rPr>
              <w:t xml:space="preserve">See also</w:t>
            </w:r>
          </w:p>
        </w:tc>
        <w:tc>
          <w:tcPr>
            <w:tcW w:w="7648" w:type="dxa"/>
          </w:tcPr>
          <w:p>
            <w:r>
              <w:t xml:space="preserve">12.2 (derive_control_provenance_governance_invalidations).</w:t>
            </w:r>
          </w:p>
        </w:tc>
      </w:tr>
    </w:tbl>
    <w:p>
      <w:pPr>
        <w:pStyle w:val="Caption"/>
        <w:keepNext/>
        <w:spacing w:before="160"/>
      </w:pPr>
      <w:r>
        <w:t xml:space="preserve">Entry — control_provenance_topology_identity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control_provenance_topology_identity — function; reentry.py:2219. PUBLIC / ADVANCED (rule R2).</w:t>
            </w:r>
          </w:p>
        </w:tc>
      </w:tr>
      <w:tr>
        <w:trPr>
          <w:cantSplit/>
        </w:trPr>
        <w:tc>
          <w:tcPr>
            <w:tcW w:w="2000" w:type="dxa"/>
          </w:tcPr>
          <w:p>
            <w:r>
              <w:rPr>
                <w:b/>
              </w:rPr>
              <w:t xml:space="preserve">Purpose</w:t>
            </w:r>
          </w:p>
        </w:tc>
        <w:tc>
          <w:tcPr>
            <w:tcW w:w="7648" w:type="dxa"/>
          </w:tcPr>
          <w:p>
            <w:r>
              <w:t xml:space="preserve">Returns a deterministic fingerprint of a validated topology snapshot.</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control_provenance_topology_identity(topology_assessment)</w:t>
            </w:r>
          </w:p>
        </w:tc>
      </w:tr>
      <w:tr>
        <w:trPr>
          <w:cantSplit/>
        </w:trPr>
        <w:tc>
          <w:tcPr>
            <w:tcW w:w="2000" w:type="dxa"/>
          </w:tcPr>
          <w:p>
            <w:r>
              <w:rPr>
                <w:b/>
              </w:rPr>
              <w:t xml:space="preserve">Preconditions</w:t>
            </w:r>
          </w:p>
        </w:tc>
        <w:tc>
          <w:tcPr>
            <w:tcW w:w="7648" w:type="dxa"/>
          </w:tcPr>
          <w:p>
            <w:r>
              <w:t xml:space="preserve">A valid topology assessment.</w:t>
            </w:r>
          </w:p>
        </w:tc>
      </w:tr>
      <w:tr>
        <w:trPr>
          <w:cantSplit/>
        </w:trPr>
        <w:tc>
          <w:tcPr>
            <w:tcW w:w="2000" w:type="dxa"/>
          </w:tcPr>
          <w:p>
            <w:r>
              <w:rPr>
                <w:b/>
              </w:rPr>
              <w:t xml:space="preserve">Result</w:t>
            </w:r>
          </w:p>
        </w:tc>
        <w:tc>
          <w:tcPr>
            <w:tcW w:w="7648" w:type="dxa"/>
          </w:tcPr>
          <w:p>
            <w:r>
              <w:t xml:space="preserve">A hexadecimal SHA-256 string.</w:t>
            </w:r>
          </w:p>
        </w:tc>
      </w:tr>
      <w:tr>
        <w:trPr>
          <w:cantSplit/>
        </w:trPr>
        <w:tc>
          <w:tcPr>
            <w:tcW w:w="2000" w:type="dxa"/>
          </w:tcPr>
          <w:p>
            <w:r>
              <w:rPr>
                <w:b/>
              </w:rPr>
              <w:t xml:space="preserve">Invariants</w:t>
            </w:r>
          </w:p>
        </w:tc>
        <w:tc>
          <w:tcPr>
            <w:tcW w:w="7648" w:type="dxa"/>
          </w:tcPr>
          <w:p>
            <w:r>
              <w:t xml:space="preserve">Relation order does not affect the fingerprint.</w:t>
            </w:r>
          </w:p>
        </w:tc>
      </w:tr>
      <w:tr>
        <w:trPr>
          <w:cantSplit/>
        </w:trPr>
        <w:tc>
          <w:tcPr>
            <w:tcW w:w="2000" w:type="dxa"/>
          </w:tcPr>
          <w:p>
            <w:r>
              <w:rPr>
                <w:b/>
              </w:rPr>
              <w:t xml:space="preserve">Failure behavior</w:t>
            </w:r>
          </w:p>
        </w:tc>
        <w:tc>
          <w:tcPr>
            <w:tcW w:w="7648" w:type="dxa"/>
          </w:tcPr>
          <w:p>
            <w:r>
              <w:t xml:space="preserve">Raises ValueError if the assessment is invalid.</w:t>
            </w:r>
          </w:p>
        </w:tc>
      </w:tr>
      <w:tr>
        <w:trPr>
          <w:cantSplit/>
        </w:trPr>
        <w:tc>
          <w:tcPr>
            <w:tcW w:w="2000" w:type="dxa"/>
          </w:tcPr>
          <w:p>
            <w:r>
              <w:rPr>
                <w:b/>
              </w:rPr>
              <w:t xml:space="preserve">Does not</w:t>
            </w:r>
          </w:p>
        </w:tc>
        <w:tc>
          <w:tcPr>
            <w:tcW w:w="7648" w:type="dxa"/>
          </w:tcPr>
          <w:p>
            <w:r>
              <w:t xml:space="preserve">Carry semantic authority; it is an integrity token.</w:t>
            </w:r>
          </w:p>
        </w:tc>
      </w:tr>
      <w:tr>
        <w:trPr>
          <w:cantSplit/>
        </w:trPr>
        <w:tc>
          <w:tcPr>
            <w:tcW w:w="2000" w:type="dxa"/>
          </w:tcPr>
          <w:p>
            <w:r>
              <w:rPr>
                <w:b/>
              </w:rPr>
              <w:t xml:space="preserve">Evidence</w:t>
            </w:r>
          </w:p>
        </w:tc>
        <w:tc>
          <w:tcPr>
            <w:tcW w:w="7648" w:type="dxa"/>
          </w:tcPr>
          <w:p>
            <w:r>
              <w:t xml:space="preserve">Direct use: test files 2; not named in doc 05; e.g. test_v0125_control_provenance_topology_lifecycle.py, test_v0126_control_provenance_governance_dependencies.py.</w:t>
            </w:r>
          </w:p>
        </w:tc>
      </w:tr>
      <w:tr>
        <w:trPr>
          <w:cantSplit/>
        </w:trPr>
        <w:tc>
          <w:tcPr>
            <w:tcW w:w="2000" w:type="dxa"/>
          </w:tcPr>
          <w:p>
            <w:r>
              <w:rPr>
                <w:b/>
              </w:rPr>
              <w:t xml:space="preserve">See also</w:t>
            </w:r>
          </w:p>
        </w:tc>
        <w:tc>
          <w:tcPr>
            <w:tcW w:w="7648" w:type="dxa"/>
          </w:tcPr>
          <w:p>
            <w:r>
              <w:t xml:space="preserve">4.8 for the registry fingerprints.</w:t>
            </w:r>
          </w:p>
        </w:tc>
      </w:tr>
    </w:tbl>
    <w:p>
      <w:pPr>
        <w:pStyle w:val="Heading2"/>
        <w:spacing w:before="160"/>
      </w:pPr>
      <w:r>
        <w:t xml:space="preserve">6.9 Security Evidence</w:t>
      </w:r>
    </w:p>
    <w:p>
      <w:pPr>
        <w:pStyle w:val="Caption"/>
        <w:keepNext/>
      </w:pPr>
      <w:r>
        <w:t xml:space="preserve">Record — SecurityEvidenceObservation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observation_id: str; fact_id: str; value: Any; source_id: str; provenance_id: str; observed_at: float; authority_status: str; confidence: float | None = None; distortion_risk: str = 'unknown'; independent_confirmation_ids: tuple[str, ...] = (); evidence: Mapping[str, Any] = (empty); notes: tuple[str, ...] = ()</w:t>
            </w:r>
          </w:p>
        </w:tc>
      </w:tr>
      <w:tr>
        <w:trPr>
          <w:cantSplit/>
        </w:trPr>
        <w:tc>
          <w:tcPr>
            <w:tcW w:w="2000" w:type="dxa"/>
          </w:tcPr>
          <w:p>
            <w:r>
              <w:rPr>
                <w:b/>
              </w:rPr>
              <w:t xml:space="preserve">Source</w:t>
            </w:r>
          </w:p>
        </w:tc>
        <w:tc>
          <w:tcPr>
            <w:tcW w:w="7648" w:type="dxa"/>
          </w:tcPr>
          <w:p>
            <w:r>
              <w:t xml:space="preserve">models.py:2978</w:t>
            </w:r>
          </w:p>
        </w:tc>
      </w:tr>
      <w:tr>
        <w:trPr>
          <w:cantSplit/>
        </w:trPr>
        <w:tc>
          <w:tcPr>
            <w:tcW w:w="2000" w:type="dxa"/>
          </w:tcPr>
          <w:p>
            <w:r>
              <w:rPr>
                <w:b/>
              </w:rPr>
              <w:t xml:space="preserve">Evidence</w:t>
            </w:r>
          </w:p>
        </w:tc>
        <w:tc>
          <w:tcPr>
            <w:tcW w:w="7648" w:type="dxa"/>
          </w:tcPr>
          <w:p>
            <w:r>
              <w:t xml:space="preserve">Direct use: test files 1; not named in doc 05; e.g. test_v2_security_evidence_v0110.py.</w:t>
            </w:r>
          </w:p>
        </w:tc>
      </w:tr>
    </w:tbl>
    <w:p>
      <w:pPr>
        <w:pStyle w:val="Caption"/>
        <w:keepNext/>
        <w:spacing w:before="160"/>
      </w:pPr>
      <w:r>
        <w:t xml:space="preserve">Entry — assess_security_evidence_observation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assess_security_evidence_observation — function; reentry.py:1575. PUBLIC / ADVANCED (rule R2).</w:t>
            </w:r>
          </w:p>
        </w:tc>
      </w:tr>
      <w:tr>
        <w:trPr>
          <w:cantSplit/>
        </w:trPr>
        <w:tc>
          <w:tcPr>
            <w:tcW w:w="2000" w:type="dxa"/>
          </w:tcPr>
          <w:p>
            <w:r>
              <w:rPr>
                <w:b/>
              </w:rPr>
              <w:t xml:space="preserve">Purpose</w:t>
            </w:r>
          </w:p>
        </w:tc>
        <w:tc>
          <w:tcPr>
            <w:tcW w:w="7648" w:type="dxa"/>
          </w:tcPr>
          <w:p>
            <w:r>
              <w:t xml:space="preserve">Qualifies a security-critical observation by its epistemic metadata.</w:t>
            </w:r>
          </w:p>
        </w:tc>
      </w:tr>
      <w:tr>
        <w:trPr>
          <w:cantSplit/>
        </w:trPr>
        <w:tc>
          <w:tcPr>
            <w:tcW w:w="2000" w:type="dxa"/>
          </w:tcPr>
          <w:p>
            <w:r>
              <w:rPr>
                <w:b/>
              </w:rPr>
              <w:t xml:space="preserve">Framework basis</w:t>
            </w:r>
          </w:p>
        </w:tc>
        <w:tc>
          <w:tcPr>
            <w:tcW w:w="7648" w:type="dxa"/>
          </w:tcPr>
          <w:p>
            <w:r>
              <w:t xml:space="preserve">Evidence quality and source authority (C10/D16; C10/D19); runtime construct of build v0.110.</w:t>
            </w:r>
          </w:p>
        </w:tc>
      </w:tr>
      <w:tr>
        <w:trPr>
          <w:cantSplit/>
        </w:trPr>
        <w:tc>
          <w:tcPr>
            <w:tcW w:w="2000" w:type="dxa"/>
          </w:tcPr>
          <w:p>
            <w:r>
              <w:rPr>
                <w:b/>
              </w:rPr>
              <w:t xml:space="preserve">Signature</w:t>
            </w:r>
          </w:p>
        </w:tc>
        <w:tc>
          <w:tcPr>
            <w:tcW w:w="7648" w:type="dxa"/>
          </w:tcPr>
          <w:p>
            <w:r>
              <w:t xml:space="preserve">assess_security_evidence_observation(observation)</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SecurityEvidenceAssessment: valid, usable_as_governance_evidence, requires_independent_confirmation, and the metadata.</w:t>
            </w:r>
          </w:p>
        </w:tc>
      </w:tr>
      <w:tr>
        <w:trPr>
          <w:cantSplit/>
        </w:trPr>
        <w:tc>
          <w:tcPr>
            <w:tcW w:w="2000" w:type="dxa"/>
          </w:tcPr>
          <w:p>
            <w:r>
              <w:rPr>
                <w:b/>
              </w:rPr>
              <w:t xml:space="preserve">Invariants</w:t>
            </w:r>
          </w:p>
        </w:tc>
        <w:tc>
          <w:tcPr>
            <w:tcW w:w="7648" w:type="dxa"/>
          </w:tcPr>
          <w:p>
            <w:r>
              <w:t xml:space="preserve">Only "authoritative" or "corroborated" evidence is usable. "provisional" evidence is never usable directly: without confirmation ids it requires independent confirmation, and with them it is still not usable, because confirmation ids are links, not self-validating authority. "disputed" and "untrusted" evidence is kept for traceability but not usable. Confidence, if given, lies in [0, 1]; distortion risk is low, medium, high, or unknown.</w:t>
            </w:r>
          </w:p>
        </w:tc>
      </w:tr>
      <w:tr>
        <w:trPr>
          <w:cantSplit/>
        </w:trPr>
        <w:tc>
          <w:tcPr>
            <w:tcW w:w="2000" w:type="dxa"/>
          </w:tcPr>
          <w:p>
            <w:r>
              <w:rPr>
                <w:b/>
              </w:rPr>
              <w:t xml:space="preserve">Failure behavior</w:t>
            </w:r>
          </w:p>
        </w:tc>
        <w:tc>
          <w:tcPr>
            <w:tcW w:w="7648" w:type="dxa"/>
          </w:tcPr>
          <w:p>
            <w:r>
              <w:t xml:space="preserve">Returns violations; raises nothing.</w:t>
            </w:r>
          </w:p>
        </w:tc>
      </w:tr>
      <w:tr>
        <w:trPr>
          <w:cantSplit/>
        </w:trPr>
        <w:tc>
          <w:tcPr>
            <w:tcW w:w="2000" w:type="dxa"/>
          </w:tcPr>
          <w:p>
            <w:r>
              <w:rPr>
                <w:b/>
              </w:rPr>
              <w:t xml:space="preserve">Does not</w:t>
            </w:r>
          </w:p>
        </w:tc>
        <w:tc>
          <w:tcPr>
            <w:tcW w:w="7648" w:type="dxa"/>
          </w:tcPr>
          <w:p>
            <w:r>
              <w:t xml:space="preserve">Create feasibility, adequacy, Σ, ε, execution, or re-entry authority.</w:t>
            </w:r>
          </w:p>
        </w:tc>
      </w:tr>
      <w:tr>
        <w:trPr>
          <w:cantSplit/>
        </w:trPr>
        <w:tc>
          <w:tcPr>
            <w:tcW w:w="2000" w:type="dxa"/>
          </w:tcPr>
          <w:p>
            <w:r>
              <w:rPr>
                <w:b/>
              </w:rPr>
              <w:t xml:space="preserve">Evidence</w:t>
            </w:r>
          </w:p>
        </w:tc>
        <w:tc>
          <w:tcPr>
            <w:tcW w:w="7648" w:type="dxa"/>
          </w:tcPr>
          <w:p>
            <w:r>
              <w:t xml:space="preserve">Direct use: test files 1; not named in doc 05; e.g. test_v2_security_evidence_v0110.py.</w:t>
            </w:r>
          </w:p>
        </w:tc>
      </w:tr>
      <w:tr>
        <w:trPr>
          <w:cantSplit/>
        </w:trPr>
        <w:tc>
          <w:tcPr>
            <w:tcW w:w="2000" w:type="dxa"/>
          </w:tcPr>
          <w:p>
            <w:r>
              <w:rPr>
                <w:b/>
              </w:rPr>
              <w:t xml:space="preserve">See also</w:t>
            </w:r>
          </w:p>
        </w:tc>
        <w:tc>
          <w:tcPr>
            <w:tcW w:w="7648" w:type="dxa"/>
          </w:tcPr>
          <w:p>
            <w:r>
              <w:t xml:space="preserve">Guide 4.4.</w:t>
            </w:r>
          </w:p>
        </w:tc>
      </w:tr>
    </w:tbl>
    <w:p>
      <w:pPr>
        <w:pStyle w:val="Heading2"/>
        <w:spacing w:before="160"/>
      </w:pPr>
      <w:r>
        <w:t xml:space="preserve">6.10 Classification Record and Compact Rows</w:t>
      </w:r>
    </w:p>
    <w:p>
      <w:r>
        <w:t xml:space="preserve">The four host services of this chapter—MemoryRetrievalService, EpistemicUpdateService, TransferHistoryService, and PredictionErrorService—are PUBLIC / ADVANCED as optional services for specialized paths; the constructor accepts them but no ordinary cycle requires them. Their primary entries are in Chapter 10. This settles the two protocols left open in H.5-1. Records the runtime builds are IMPLEMENTATION / SUPPORT (R3); records the host builds for these entries are PUBLIC / ADVANCED (R6). A PUBLIC label describes the runtime API, not framework status: control-provenance topology (6.8) and security-evidence qualification (6.9) are PUBLIC / ADVANCED runtime constructs, and neither label makes them framework primitives or gives them a V2.1 owner file.</w:t>
      </w:r>
    </w:p>
    <w:p>
      <w:pPr>
        <w:pStyle w:val="Caption"/>
        <w:keepNext/>
      </w:pPr>
      <w:r>
        <w:t xml:space="preserve">Table 6.1 — Labels assigned in Chapter 6</w:t>
      </w:r>
    </w:p>
    <w:tbl>
      <w:tblPr>
        <w:tblStyle w:val="TableGrid"/>
        <w:tblW w:w="9648" w:type="dxa"/>
        <w:jc w:val="center"/>
      </w:tblPr>
      <w:tblGrid>
        <w:gridCol w:w="5300"/>
        <w:gridCol w:w="2500"/>
        <w:gridCol w:w="1848"/>
      </w:tblGrid>
      <w:tr>
        <w:trPr>
          <w:cantSplit/>
          <w:tblHeader/>
        </w:trPr>
        <w:tc>
          <w:tcPr>
            <w:tcW w:w="5300" w:type="dxa"/>
            <w:shd w:val="clear" w:color="auto" w:fill="E7ECF3"/>
          </w:tcPr>
          <w:p>
            <w:r>
              <w:rPr>
                <w:b/>
              </w:rPr>
              <w:t xml:space="preserve">Symbol</w:t>
            </w:r>
          </w:p>
        </w:tc>
        <w:tc>
          <w:tcPr>
            <w:tcW w:w="2500" w:type="dxa"/>
            <w:shd w:val="clear" w:color="auto" w:fill="E7ECF3"/>
          </w:tcPr>
          <w:p>
            <w:r>
              <w:rPr>
                <w:b/>
              </w:rPr>
              <w:t xml:space="preserve">Label</w:t>
            </w:r>
          </w:p>
        </w:tc>
        <w:tc>
          <w:tcPr>
            <w:tcW w:w="1848" w:type="dxa"/>
            <w:shd w:val="clear" w:color="auto" w:fill="E7ECF3"/>
          </w:tcPr>
          <w:p>
            <w:r>
              <w:rPr>
                <w:b/>
              </w:rPr>
              <w:t xml:space="preserve">Rule</w:t>
            </w:r>
          </w:p>
        </w:tc>
      </w:tr>
      <w:tr>
        <w:trPr>
          <w:cantSplit/>
        </w:trPr>
        <w:tc>
          <w:tcPr>
            <w:tcW w:w="5300" w:type="dxa"/>
          </w:tcPr>
          <w:p>
            <w:r>
              <w:rPr>
                <w:b/>
              </w:rPr>
              <w:t xml:space="preserve">PVPPRuntime.validate_information_governance_metadata</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PVPPRuntime.validate_memory_state_reference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PVPPRuntime.validate_memory_retrieval_package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PVPPRuntime.record_transfer_history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PVPPRuntime.validate_transfer_history_event</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PVPPRuntime.validate_transfer_history_package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PVPPRuntime.build_decision_replay_package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PVPPRuntime.assess_replay_sufficiency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PVPPRuntime.build_prediction_error_request</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PVPPRuntime.apply_prediction_error</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PVPPRuntime.validate_prediction_error_assessment</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PVPPRuntime.build_post_execution_epistemic_update_request</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PVPPRuntime.apply_post_execution_epistemic_update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PVPPRuntime.validate_post_execution_epistemic_update_result</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assess_evidence_dependency_authority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qualify_evidence_source_from_control_topology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assess_control_provenance_topology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update_control_provenance_topology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control_provenance_topology_identity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assess_security_evidence_observation</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interfaces.MemoryRetrievalService</w:t>
            </w:r>
          </w:p>
        </w:tc>
        <w:tc>
          <w:tcPr>
            <w:tcW w:w="2500" w:type="dxa"/>
          </w:tcPr>
          <w:p>
            <w:r>
              <w:t xml:space="preserve">PUBLIC / ADVANCED</w:t>
            </w:r>
          </w:p>
        </w:tc>
        <w:tc>
          <w:tcPr>
            <w:tcW w:w="1848" w:type="dxa"/>
          </w:tcPr>
          <w:p>
            <w:r>
              <w:t xml:space="preserve">R2 (optional host service)</w:t>
            </w:r>
          </w:p>
        </w:tc>
      </w:tr>
      <w:tr>
        <w:trPr>
          <w:cantSplit/>
        </w:trPr>
        <w:tc>
          <w:tcPr>
            <w:tcW w:w="5300" w:type="dxa"/>
          </w:tcPr>
          <w:p>
            <w:r>
              <w:rPr>
                <w:b/>
              </w:rPr>
              <w:t xml:space="preserve">interfaces.EpistemicUpdateService</w:t>
            </w:r>
          </w:p>
        </w:tc>
        <w:tc>
          <w:tcPr>
            <w:tcW w:w="2500" w:type="dxa"/>
          </w:tcPr>
          <w:p>
            <w:r>
              <w:t xml:space="preserve">PUBLIC / ADVANCED</w:t>
            </w:r>
          </w:p>
        </w:tc>
        <w:tc>
          <w:tcPr>
            <w:tcW w:w="1848" w:type="dxa"/>
          </w:tcPr>
          <w:p>
            <w:r>
              <w:t xml:space="preserve">R2 (optional host service)</w:t>
            </w:r>
          </w:p>
        </w:tc>
      </w:tr>
      <w:tr>
        <w:trPr>
          <w:cantSplit/>
        </w:trPr>
        <w:tc>
          <w:tcPr>
            <w:tcW w:w="5300" w:type="dxa"/>
          </w:tcPr>
          <w:p>
            <w:r>
              <w:rPr>
                <w:b/>
              </w:rPr>
              <w:t xml:space="preserve">TransferHistoryService</w:t>
            </w:r>
          </w:p>
        </w:tc>
        <w:tc>
          <w:tcPr>
            <w:tcW w:w="2500" w:type="dxa"/>
          </w:tcPr>
          <w:p>
            <w:r>
              <w:t xml:space="preserve">PUBLIC / ADVANCED</w:t>
            </w:r>
          </w:p>
        </w:tc>
        <w:tc>
          <w:tcPr>
            <w:tcW w:w="1848" w:type="dxa"/>
          </w:tcPr>
          <w:p>
            <w:r>
              <w:t xml:space="preserve">R2 (optional host service)</w:t>
            </w:r>
          </w:p>
        </w:tc>
      </w:tr>
      <w:tr>
        <w:trPr>
          <w:cantSplit/>
        </w:trPr>
        <w:tc>
          <w:tcPr>
            <w:tcW w:w="5300" w:type="dxa"/>
          </w:tcPr>
          <w:p>
            <w:r>
              <w:rPr>
                <w:b/>
              </w:rPr>
              <w:t xml:space="preserve">PredictionErrorService</w:t>
            </w:r>
          </w:p>
        </w:tc>
        <w:tc>
          <w:tcPr>
            <w:tcW w:w="2500" w:type="dxa"/>
          </w:tcPr>
          <w:p>
            <w:r>
              <w:t xml:space="preserve">PUBLIC / ADVANCED</w:t>
            </w:r>
          </w:p>
        </w:tc>
        <w:tc>
          <w:tcPr>
            <w:tcW w:w="1848" w:type="dxa"/>
          </w:tcPr>
          <w:p>
            <w:r>
              <w:t xml:space="preserve">R2 (optional host service)</w:t>
            </w:r>
          </w:p>
        </w:tc>
      </w:tr>
      <w:tr>
        <w:trPr>
          <w:cantSplit/>
        </w:trPr>
        <w:tc>
          <w:tcPr>
            <w:tcW w:w="5300" w:type="dxa"/>
          </w:tcPr>
          <w:p>
            <w:r>
              <w:rPr>
                <w:b/>
              </w:rPr>
              <w:t xml:space="preserve">InformationGovernanceMetadata</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InformationTemporalProvenance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MemoryStateReference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MemoryRetrievalPackage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RetrievalQualityMetadata</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ExpectationStateReference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TransferHistoryEvent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TransferHistoryReference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TransferHistoryPackage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PredictionErrorAssessment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PredictionErrorComponent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PostExecutionEpistemicUpdateResult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SecurityEvidenceObservation</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EvidenceSourceAuthorityState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GovernanceEvidenceDependency</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ControlProvenanceRelation</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ControlProvenanceTopologyUpdateRequest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InformationGovernanceAssessment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MemoryRetrievalRequest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TransferHistoryValidationAssessment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DecisionReplayPackage</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ReplaySufficiencyAssessment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PredictionErrorRequest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PredictionErrorValidationAssessment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PostExecutionEpistemicUpdateRequest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EpistemicUpdateValidationAssessment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SecurityEvidenceAssessment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EvidenceDependencyAuthorityAssessment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ControlProvenanceTopologyAssessment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ControlProvenanceTopologyUpdateAssessment</w:t>
            </w:r>
          </w:p>
        </w:tc>
        <w:tc>
          <w:tcPr>
            <w:tcW w:w="2500" w:type="dxa"/>
          </w:tcPr>
          <w:p>
            <w:r>
              <w:t xml:space="preserve">IMPLEMENTATION / SUPPORT</w:t>
            </w:r>
          </w:p>
        </w:tc>
        <w:tc>
          <w:tcPr>
            <w:tcW w:w="1848" w:type="dxa"/>
          </w:tcPr>
          <w:p>
            <w:r>
              <w:t xml:space="preserve">R3</w:t>
            </w:r>
          </w:p>
        </w:tc>
      </w:tr>
    </w:tbl>
    <w:p>
      <w:pPr>
        <w:pStyle w:val="Caption"/>
        <w:keepNext/>
        <w:spacing w:before="160"/>
      </w:pPr>
      <w:r>
        <w:t xml:space="preserve">Table 6.2 — Compact rows for runtime-built records</w:t>
      </w:r>
    </w:p>
    <w:tbl>
      <w:tblPr>
        <w:tblStyle w:val="TableGrid"/>
        <w:tblW w:w="9648" w:type="dxa"/>
        <w:jc w:val="center"/>
      </w:tblPr>
      <w:tblGrid>
        <w:gridCol w:w="3500"/>
        <w:gridCol w:w="1900"/>
        <w:gridCol w:w="2848"/>
        <w:gridCol w:w="1400"/>
      </w:tblGrid>
      <w:tr>
        <w:trPr>
          <w:cantSplit/>
          <w:tblHeader/>
        </w:trPr>
        <w:tc>
          <w:tcPr>
            <w:tcW w:w="3500" w:type="dxa"/>
            <w:shd w:val="clear" w:color="auto" w:fill="E7ECF3"/>
          </w:tcPr>
          <w:p>
            <w:r>
              <w:rPr>
                <w:b/>
              </w:rPr>
              <w:t xml:space="preserve">Name and kind</w:t>
            </w:r>
          </w:p>
        </w:tc>
        <w:tc>
          <w:tcPr>
            <w:tcW w:w="1900" w:type="dxa"/>
            <w:shd w:val="clear" w:color="auto" w:fill="E7ECF3"/>
          </w:tcPr>
          <w:p>
            <w:r>
              <w:rPr>
                <w:b/>
              </w:rPr>
              <w:t xml:space="preserve">Label</w:t>
            </w:r>
          </w:p>
        </w:tc>
        <w:tc>
          <w:tcPr>
            <w:tcW w:w="2848" w:type="dxa"/>
            <w:shd w:val="clear" w:color="auto" w:fill="E7ECF3"/>
          </w:tcPr>
          <w:p>
            <w:r>
              <w:rPr>
                <w:b/>
              </w:rPr>
              <w:t xml:space="preserve">Role and use</w:t>
            </w:r>
          </w:p>
        </w:tc>
        <w:tc>
          <w:tcPr>
            <w:tcW w:w="1400" w:type="dxa"/>
            <w:shd w:val="clear" w:color="auto" w:fill="E7ECF3"/>
          </w:tcPr>
          <w:p>
            <w:r>
              <w:rPr>
                <w:b/>
              </w:rPr>
              <w:t xml:space="preserve">Source</w:t>
            </w:r>
          </w:p>
        </w:tc>
      </w:tr>
      <w:tr>
        <w:trPr>
          <w:cantSplit/>
        </w:trPr>
        <w:tc>
          <w:tcPr>
            <w:tcW w:w="3500" w:type="dxa"/>
          </w:tcPr>
          <w:p>
            <w:r>
              <w:rPr>
                <w:b/>
              </w:rPr>
              <w:t xml:space="preserve">InformationGovernanceAssessment — dataclass (frozen)</w:t>
            </w:r>
          </w:p>
        </w:tc>
        <w:tc>
          <w:tcPr>
            <w:tcW w:w="1900" w:type="dxa"/>
          </w:tcPr>
          <w:p>
            <w:r>
              <w:t xml:space="preserve">IMPLEMENTATION / SUPPORT</w:t>
            </w:r>
          </w:p>
        </w:tc>
        <w:tc>
          <w:tcPr>
            <w:tcW w:w="2848" w:type="dxa"/>
          </w:tcPr>
          <w:p>
            <w:r>
              <w:t xml:space="preserve">Result of validate_information_governance_metadata</w:t>
            </w:r>
          </w:p>
        </w:tc>
        <w:tc>
          <w:tcPr>
            <w:tcW w:w="1400" w:type="dxa"/>
          </w:tcPr>
          <w:p>
            <w:r>
              <w:t xml:space="preserve">models.py:618</w:t>
            </w:r>
          </w:p>
        </w:tc>
      </w:tr>
      <w:tr>
        <w:trPr>
          <w:cantSplit/>
        </w:trPr>
        <w:tc>
          <w:tcPr>
            <w:tcW w:w="3500" w:type="dxa"/>
          </w:tcPr>
          <w:p>
            <w:r>
              <w:rPr>
                <w:b/>
              </w:rPr>
              <w:t xml:space="preserve">MemoryRetrievalRequest — dataclass (frozen)</w:t>
            </w:r>
          </w:p>
        </w:tc>
        <w:tc>
          <w:tcPr>
            <w:tcW w:w="1900" w:type="dxa"/>
          </w:tcPr>
          <w:p>
            <w:r>
              <w:t xml:space="preserve">IMPLEMENTATION / SUPPORT</w:t>
            </w:r>
          </w:p>
        </w:tc>
        <w:tc>
          <w:tcPr>
            <w:tcW w:w="2848" w:type="dxa"/>
          </w:tcPr>
          <w:p>
            <w:r>
              <w:t xml:space="preserve">Built by the memory-conditioned snapshot for the host retrieval service</w:t>
            </w:r>
          </w:p>
        </w:tc>
        <w:tc>
          <w:tcPr>
            <w:tcW w:w="1400" w:type="dxa"/>
          </w:tcPr>
          <w:p>
            <w:r>
              <w:t xml:space="preserve">models.py:627</w:t>
            </w:r>
          </w:p>
        </w:tc>
      </w:tr>
      <w:tr>
        <w:trPr>
          <w:cantSplit/>
        </w:trPr>
        <w:tc>
          <w:tcPr>
            <w:tcW w:w="3500" w:type="dxa"/>
          </w:tcPr>
          <w:p>
            <w:r>
              <w:rPr>
                <w:b/>
              </w:rPr>
              <w:t xml:space="preserve">TransferHistoryValidationAssessment — dataclass (frozen)</w:t>
            </w:r>
          </w:p>
        </w:tc>
        <w:tc>
          <w:tcPr>
            <w:tcW w:w="1900" w:type="dxa"/>
          </w:tcPr>
          <w:p>
            <w:r>
              <w:t xml:space="preserve">IMPLEMENTATION / SUPPORT</w:t>
            </w:r>
          </w:p>
        </w:tc>
        <w:tc>
          <w:tcPr>
            <w:tcW w:w="2848" w:type="dxa"/>
          </w:tcPr>
          <w:p>
            <w:r>
              <w:t xml:space="preserve">Result of validate_transfer_history_package</w:t>
            </w:r>
          </w:p>
        </w:tc>
        <w:tc>
          <w:tcPr>
            <w:tcW w:w="1400" w:type="dxa"/>
          </w:tcPr>
          <w:p>
            <w:r>
              <w:t xml:space="preserve">models.py:705</w:t>
            </w:r>
          </w:p>
        </w:tc>
      </w:tr>
      <w:tr>
        <w:trPr>
          <w:cantSplit/>
        </w:trPr>
        <w:tc>
          <w:tcPr>
            <w:tcW w:w="3500" w:type="dxa"/>
          </w:tcPr>
          <w:p>
            <w:r>
              <w:rPr>
                <w:b/>
              </w:rPr>
              <w:t xml:space="preserve">DecisionReplayPackage — dataclass (frozen)</w:t>
            </w:r>
          </w:p>
        </w:tc>
        <w:tc>
          <w:tcPr>
            <w:tcW w:w="1900" w:type="dxa"/>
          </w:tcPr>
          <w:p>
            <w:r>
              <w:t xml:space="preserve">IMPLEMENTATION / SUPPORT</w:t>
            </w:r>
          </w:p>
        </w:tc>
        <w:tc>
          <w:tcPr>
            <w:tcW w:w="2848" w:type="dxa"/>
          </w:tcPr>
          <w:p>
            <w:r>
              <w:t xml:space="preserve">Built by build_decision_replay_package; checked by assess_replay_sufficiency</w:t>
            </w:r>
          </w:p>
        </w:tc>
        <w:tc>
          <w:tcPr>
            <w:tcW w:w="1400" w:type="dxa"/>
          </w:tcPr>
          <w:p>
            <w:r>
              <w:t xml:space="preserve">models.py:2244</w:t>
            </w:r>
          </w:p>
        </w:tc>
      </w:tr>
      <w:tr>
        <w:trPr>
          <w:cantSplit/>
        </w:trPr>
        <w:tc>
          <w:tcPr>
            <w:tcW w:w="3500" w:type="dxa"/>
          </w:tcPr>
          <w:p>
            <w:r>
              <w:rPr>
                <w:b/>
              </w:rPr>
              <w:t xml:space="preserve">ReplaySufficiencyAssessment — dataclass (frozen)</w:t>
            </w:r>
          </w:p>
        </w:tc>
        <w:tc>
          <w:tcPr>
            <w:tcW w:w="1900" w:type="dxa"/>
          </w:tcPr>
          <w:p>
            <w:r>
              <w:t xml:space="preserve">IMPLEMENTATION / SUPPORT</w:t>
            </w:r>
          </w:p>
        </w:tc>
        <w:tc>
          <w:tcPr>
            <w:tcW w:w="2848" w:type="dxa"/>
          </w:tcPr>
          <w:p>
            <w:r>
              <w:t xml:space="preserve">Result of assess_replay_sufficiency</w:t>
            </w:r>
          </w:p>
        </w:tc>
        <w:tc>
          <w:tcPr>
            <w:tcW w:w="1400" w:type="dxa"/>
          </w:tcPr>
          <w:p>
            <w:r>
              <w:t xml:space="preserve">models.py:2277</w:t>
            </w:r>
          </w:p>
        </w:tc>
      </w:tr>
      <w:tr>
        <w:trPr>
          <w:cantSplit/>
        </w:trPr>
        <w:tc>
          <w:tcPr>
            <w:tcW w:w="3500" w:type="dxa"/>
          </w:tcPr>
          <w:p>
            <w:r>
              <w:rPr>
                <w:b/>
              </w:rPr>
              <w:t xml:space="preserve">PredictionErrorRequest — dataclass (frozen)</w:t>
            </w:r>
          </w:p>
        </w:tc>
        <w:tc>
          <w:tcPr>
            <w:tcW w:w="1900" w:type="dxa"/>
          </w:tcPr>
          <w:p>
            <w:r>
              <w:t xml:space="preserve">IMPLEMENTATION / SUPPORT</w:t>
            </w:r>
          </w:p>
        </w:tc>
        <w:tc>
          <w:tcPr>
            <w:tcW w:w="2848" w:type="dxa"/>
          </w:tcPr>
          <w:p>
            <w:r>
              <w:t xml:space="preserve">Built by build_prediction_error_request for the host service</w:t>
            </w:r>
          </w:p>
        </w:tc>
        <w:tc>
          <w:tcPr>
            <w:tcW w:w="1400" w:type="dxa"/>
          </w:tcPr>
          <w:p>
            <w:r>
              <w:t xml:space="preserve">models.py:736</w:t>
            </w:r>
          </w:p>
        </w:tc>
      </w:tr>
      <w:tr>
        <w:trPr>
          <w:cantSplit/>
        </w:trPr>
        <w:tc>
          <w:tcPr>
            <w:tcW w:w="3500" w:type="dxa"/>
          </w:tcPr>
          <w:p>
            <w:r>
              <w:rPr>
                <w:b/>
              </w:rPr>
              <w:t xml:space="preserve">PredictionErrorValidationAssessment — dataclass (frozen)</w:t>
            </w:r>
          </w:p>
        </w:tc>
        <w:tc>
          <w:tcPr>
            <w:tcW w:w="1900" w:type="dxa"/>
          </w:tcPr>
          <w:p>
            <w:r>
              <w:t xml:space="preserve">IMPLEMENTATION / SUPPORT</w:t>
            </w:r>
          </w:p>
        </w:tc>
        <w:tc>
          <w:tcPr>
            <w:tcW w:w="2848" w:type="dxa"/>
          </w:tcPr>
          <w:p>
            <w:r>
              <w:t xml:space="preserve">Result of validate_prediction_error_assessment</w:t>
            </w:r>
          </w:p>
        </w:tc>
        <w:tc>
          <w:tcPr>
            <w:tcW w:w="1400" w:type="dxa"/>
          </w:tcPr>
          <w:p>
            <w:r>
              <w:t xml:space="preserve">models.py:768</w:t>
            </w:r>
          </w:p>
        </w:tc>
      </w:tr>
      <w:tr>
        <w:trPr>
          <w:cantSplit/>
        </w:trPr>
        <w:tc>
          <w:tcPr>
            <w:tcW w:w="3500" w:type="dxa"/>
          </w:tcPr>
          <w:p>
            <w:r>
              <w:rPr>
                <w:b/>
              </w:rPr>
              <w:t xml:space="preserve">PostExecutionEpistemicUpdateRequest — dataclass (frozen)</w:t>
            </w:r>
          </w:p>
        </w:tc>
        <w:tc>
          <w:tcPr>
            <w:tcW w:w="1900" w:type="dxa"/>
          </w:tcPr>
          <w:p>
            <w:r>
              <w:t xml:space="preserve">IMPLEMENTATION / SUPPORT</w:t>
            </w:r>
          </w:p>
        </w:tc>
        <w:tc>
          <w:tcPr>
            <w:tcW w:w="2848" w:type="dxa"/>
          </w:tcPr>
          <w:p>
            <w:r>
              <w:t xml:space="preserve">Built by build_post_execution_epistemic_update_request</w:t>
            </w:r>
          </w:p>
        </w:tc>
        <w:tc>
          <w:tcPr>
            <w:tcW w:w="1400" w:type="dxa"/>
          </w:tcPr>
          <w:p>
            <w:r>
              <w:t xml:space="preserve">models.py:778</w:t>
            </w:r>
          </w:p>
        </w:tc>
      </w:tr>
      <w:tr>
        <w:trPr>
          <w:cantSplit/>
        </w:trPr>
        <w:tc>
          <w:tcPr>
            <w:tcW w:w="3500" w:type="dxa"/>
          </w:tcPr>
          <w:p>
            <w:r>
              <w:rPr>
                <w:b/>
              </w:rPr>
              <w:t xml:space="preserve">EpistemicUpdateValidationAssessment — dataclass (frozen)</w:t>
            </w:r>
          </w:p>
        </w:tc>
        <w:tc>
          <w:tcPr>
            <w:tcW w:w="1900" w:type="dxa"/>
          </w:tcPr>
          <w:p>
            <w:r>
              <w:t xml:space="preserve">IMPLEMENTATION / SUPPORT</w:t>
            </w:r>
          </w:p>
        </w:tc>
        <w:tc>
          <w:tcPr>
            <w:tcW w:w="2848" w:type="dxa"/>
          </w:tcPr>
          <w:p>
            <w:r>
              <w:t xml:space="preserve">Result of validate_post_execution_epistemic_update_result</w:t>
            </w:r>
          </w:p>
        </w:tc>
        <w:tc>
          <w:tcPr>
            <w:tcW w:w="1400" w:type="dxa"/>
          </w:tcPr>
          <w:p>
            <w:r>
              <w:t xml:space="preserve">models.py:816</w:t>
            </w:r>
          </w:p>
        </w:tc>
      </w:tr>
      <w:tr>
        <w:trPr>
          <w:cantSplit/>
        </w:trPr>
        <w:tc>
          <w:tcPr>
            <w:tcW w:w="3500" w:type="dxa"/>
          </w:tcPr>
          <w:p>
            <w:r>
              <w:rPr>
                <w:b/>
              </w:rPr>
              <w:t xml:space="preserve">SecurityEvidenceAssessment — dataclass (frozen)</w:t>
            </w:r>
          </w:p>
        </w:tc>
        <w:tc>
          <w:tcPr>
            <w:tcW w:w="1900" w:type="dxa"/>
          </w:tcPr>
          <w:p>
            <w:r>
              <w:t xml:space="preserve">IMPLEMENTATION / SUPPORT</w:t>
            </w:r>
          </w:p>
        </w:tc>
        <w:tc>
          <w:tcPr>
            <w:tcW w:w="2848" w:type="dxa"/>
          </w:tcPr>
          <w:p>
            <w:r>
              <w:t xml:space="preserve">Result of assess_security_evidence_observation</w:t>
            </w:r>
          </w:p>
        </w:tc>
        <w:tc>
          <w:tcPr>
            <w:tcW w:w="1400" w:type="dxa"/>
          </w:tcPr>
          <w:p>
            <w:r>
              <w:t xml:space="preserve">models.py:2998</w:t>
            </w:r>
          </w:p>
        </w:tc>
      </w:tr>
      <w:tr>
        <w:trPr>
          <w:cantSplit/>
        </w:trPr>
        <w:tc>
          <w:tcPr>
            <w:tcW w:w="3500" w:type="dxa"/>
          </w:tcPr>
          <w:p>
            <w:r>
              <w:rPr>
                <w:b/>
              </w:rPr>
              <w:t xml:space="preserve">EvidenceDependencyAuthorityAssessment — dataclass (frozen)</w:t>
            </w:r>
          </w:p>
        </w:tc>
        <w:tc>
          <w:tcPr>
            <w:tcW w:w="1900" w:type="dxa"/>
          </w:tcPr>
          <w:p>
            <w:r>
              <w:t xml:space="preserve">IMPLEMENTATION / SUPPORT</w:t>
            </w:r>
          </w:p>
        </w:tc>
        <w:tc>
          <w:tcPr>
            <w:tcW w:w="2848" w:type="dxa"/>
          </w:tcPr>
          <w:p>
            <w:r>
              <w:t xml:space="preserve">Result of assess_evidence_dependency_authority</w:t>
            </w:r>
          </w:p>
        </w:tc>
        <w:tc>
          <w:tcPr>
            <w:tcW w:w="1400" w:type="dxa"/>
          </w:tcPr>
          <w:p>
            <w:r>
              <w:t xml:space="preserve">models.py:3046</w:t>
            </w:r>
          </w:p>
        </w:tc>
      </w:tr>
      <w:tr>
        <w:trPr>
          <w:cantSplit/>
        </w:trPr>
        <w:tc>
          <w:tcPr>
            <w:tcW w:w="3500" w:type="dxa"/>
          </w:tcPr>
          <w:p>
            <w:r>
              <w:rPr>
                <w:b/>
              </w:rPr>
              <w:t xml:space="preserve">ControlProvenanceTopologyAssessment — dataclass (frozen)</w:t>
            </w:r>
          </w:p>
        </w:tc>
        <w:tc>
          <w:tcPr>
            <w:tcW w:w="1900" w:type="dxa"/>
          </w:tcPr>
          <w:p>
            <w:r>
              <w:t xml:space="preserve">IMPLEMENTATION / SUPPORT</w:t>
            </w:r>
          </w:p>
        </w:tc>
        <w:tc>
          <w:tcPr>
            <w:tcW w:w="2848" w:type="dxa"/>
          </w:tcPr>
          <w:p>
            <w:r>
              <w:t xml:space="preserve">Result of assess_control_provenance_topology</w:t>
            </w:r>
          </w:p>
        </w:tc>
        <w:tc>
          <w:tcPr>
            <w:tcW w:w="1400" w:type="dxa"/>
          </w:tcPr>
          <w:p>
            <w:r>
              <w:t xml:space="preserve">models.py:3402</w:t>
            </w:r>
          </w:p>
        </w:tc>
      </w:tr>
      <w:tr>
        <w:trPr>
          <w:cantSplit/>
        </w:trPr>
        <w:tc>
          <w:tcPr>
            <w:tcW w:w="3500" w:type="dxa"/>
          </w:tcPr>
          <w:p>
            <w:r>
              <w:rPr>
                <w:b/>
              </w:rPr>
              <w:t xml:space="preserve">ControlProvenanceTopologyUpdateAssessment — dataclass (frozen)</w:t>
            </w:r>
          </w:p>
        </w:tc>
        <w:tc>
          <w:tcPr>
            <w:tcW w:w="1900" w:type="dxa"/>
          </w:tcPr>
          <w:p>
            <w:r>
              <w:t xml:space="preserve">IMPLEMENTATION / SUPPORT</w:t>
            </w:r>
          </w:p>
        </w:tc>
        <w:tc>
          <w:tcPr>
            <w:tcW w:w="2848" w:type="dxa"/>
          </w:tcPr>
          <w:p>
            <w:r>
              <w:t xml:space="preserve">Result of update_control_provenance_topology</w:t>
            </w:r>
          </w:p>
        </w:tc>
        <w:tc>
          <w:tcPr>
            <w:tcW w:w="1400" w:type="dxa"/>
          </w:tcPr>
          <w:p>
            <w:r>
              <w:t xml:space="preserve">models.py:3428</w:t>
            </w:r>
          </w:p>
        </w:tc>
      </w:tr>
    </w:tbl>
    <w:p>
      <w:pPr>
        <w:pStyle w:val="Heading1"/>
        <w:pageBreakBefore/>
        <w:spacing w:before="160"/>
      </w:pPr>
      <w:r>
        <w:t xml:space="preserve">Chapter 7 — Objectives</w:t>
      </w:r>
    </w:p>
    <w:p>
      <w:r>
        <w:t xml:space="preserve">Version 2.1 gives purpose a typed owner: O_i(t), the set of objectives an actor is currently trying to bring about, maintain, prevent, or complete (C10/D9). This chapter documents how v0.141 carries objectives, how it records the relation between candidate policies and objectives, how objectives may direct discovery, and how an objective change invalidates only what explicitly depended on it. Objectives are the most tempting place in the architecture to hide a utility function. The chapter is organized around the rules that prevent that.</w:t>
      </w:r>
    </w:p>
    <w:p>
      <w:pPr>
        <w:pStyle w:val="KeyPoint"/>
      </w:pPr>
      <w:r>
        <w:t xml:space="preserve">A reader must be able to supply objectives without turning them into hidden utility, and know which calls reject an attempt to do so.</w:t>
      </w:r>
    </w:p>
    <w:p>
      <w:pPr>
        <w:pStyle w:val="Heading2"/>
      </w:pPr>
      <w:r>
        <w:t xml:space="preserve">7.1 The Objective Contract</w:t>
      </w:r>
    </w:p>
    <w:p>
      <w:r>
        <w:t xml:space="preserve">O_i(t) is an adjacent typed input beside P_i(t). It is not a component of perceived state, not part of actual state, and not a stage (C10/D9 §2, §8; C20/D3). The owner file lists the distinctions that keep it that way. Table 7.1 restates them with the v0.141 behavior that respects each one.</w:t>
      </w:r>
    </w:p>
    <w:p>
      <w:pPr>
        <w:pStyle w:val="Caption"/>
        <w:keepNext/>
      </w:pPr>
      <w:r>
        <w:t xml:space="preserve">Table 7.1 — What an objective is not, and how v0.141 keeps it so</w:t>
      </w:r>
    </w:p>
    <w:tbl>
      <w:tblPr>
        <w:tblStyle w:val="TableGrid"/>
        <w:tblW w:w="9648" w:type="dxa"/>
        <w:jc w:val="center"/>
      </w:tblPr>
      <w:tblGrid>
        <w:gridCol w:w="4300"/>
        <w:gridCol w:w="5348"/>
      </w:tblGrid>
      <w:tr>
        <w:trPr>
          <w:cantSplit/>
          <w:tblHeader/>
        </w:trPr>
        <w:tc>
          <w:tcPr>
            <w:tcW w:w="4300" w:type="dxa"/>
            <w:shd w:val="clear" w:color="auto" w:fill="E7ECF3"/>
          </w:tcPr>
          <w:p>
            <w:r>
              <w:rPr>
                <w:b/>
              </w:rPr>
              <w:t xml:space="preserve">Distinction (C10/D9 §3)</w:t>
            </w:r>
          </w:p>
        </w:tc>
        <w:tc>
          <w:tcPr>
            <w:tcW w:w="5348" w:type="dxa"/>
            <w:shd w:val="clear" w:color="auto" w:fill="E7ECF3"/>
          </w:tcPr>
          <w:p>
            <w:r>
              <w:rPr>
                <w:b/>
              </w:rPr>
              <w:t xml:space="preserve">v0.141 behavior</w:t>
            </w:r>
          </w:p>
        </w:tc>
      </w:tr>
      <w:tr>
        <w:trPr>
          <w:cantSplit/>
        </w:trPr>
        <w:tc>
          <w:tcPr>
            <w:tcW w:w="4300" w:type="dxa"/>
          </w:tcPr>
          <w:p>
            <w:r>
              <w:rPr>
                <w:b/>
              </w:rPr>
              <w:t xml:space="preserve">Not viability, capability, or a viability domain</w:t>
            </w:r>
          </w:p>
        </w:tc>
        <w:tc>
          <w:tcPr>
            <w:tcW w:w="5348" w:type="dxa"/>
          </w:tcPr>
          <w:p>
            <w:r>
              <w:t xml:space="preserve">Objectives never enter Φ, H, G, or ℛ; an objective-only change preserves those stages (7.6)</w:t>
            </w:r>
          </w:p>
        </w:tc>
      </w:tr>
      <w:tr>
        <w:trPr>
          <w:cantSplit/>
        </w:trPr>
        <w:tc>
          <w:tcPr>
            <w:tcW w:w="4300" w:type="dxa"/>
          </w:tcPr>
          <w:p>
            <w:r>
              <w:rPr>
                <w:b/>
              </w:rPr>
              <w:t xml:space="preserve">Not utility, a preference weight, or a scalar value</w:t>
            </w:r>
          </w:p>
        </w:tc>
        <w:tc>
          <w:tcPr>
            <w:tcW w:w="5348" w:type="dxa"/>
          </w:tcPr>
          <w:p>
            <w:r>
              <w:t xml:space="preserve">Objective records carry no weight or score field, and no stage reads objectives as a score</w:t>
            </w:r>
          </w:p>
        </w:tc>
      </w:tr>
      <w:tr>
        <w:trPr>
          <w:cantSplit/>
        </w:trPr>
        <w:tc>
          <w:tcPr>
            <w:tcW w:w="4300" w:type="dxa"/>
          </w:tcPr>
          <w:p>
            <w:r>
              <w:rPr>
                <w:b/>
              </w:rPr>
              <w:t xml:space="preserve">Relevance is not authorization or permitted information use</w:t>
            </w:r>
          </w:p>
        </w:tc>
        <w:tc>
          <w:tcPr>
            <w:tcW w:w="5348" w:type="dxa"/>
          </w:tcPr>
          <w:p>
            <w:r>
              <w:t xml:space="preserve">Discovery hints may reference only registered graph structure; retrieval cues carry no authority (7.5)</w:t>
            </w:r>
          </w:p>
        </w:tc>
      </w:tr>
      <w:tr>
        <w:trPr>
          <w:cantSplit/>
        </w:trPr>
        <w:tc>
          <w:tcPr>
            <w:tcW w:w="4300" w:type="dxa"/>
          </w:tcPr>
          <w:p>
            <w:r>
              <w:rPr>
                <w:b/>
              </w:rPr>
              <w:t xml:space="preserve">Responsiveness is not feasibility, adequacy, authority, viability, ranking, or selection</w:t>
            </w:r>
          </w:p>
        </w:tc>
        <w:tc>
          <w:tcPr>
            <w:tcW w:w="5348" w:type="dxa"/>
          </w:tcPr>
          <w:p>
            <w:r>
              <w:t xml:space="preserve">Responsiveness records are descriptive and are never fed back into Π, Constraints, Adequacy, Σ, ε, or authorization (7.4)</w:t>
            </w:r>
          </w:p>
        </w:tc>
      </w:tr>
      <w:tr>
        <w:trPr>
          <w:cantSplit/>
        </w:trPr>
        <w:tc>
          <w:tcPr>
            <w:tcW w:w="4300" w:type="dxa"/>
          </w:tcPr>
          <w:p>
            <w:r>
              <w:rPr>
                <w:b/>
              </w:rPr>
              <w:t xml:space="preserve">Attainment is not viability; representation is not endorsement</w:t>
            </w:r>
          </w:p>
        </w:tc>
        <w:tc>
          <w:tcPr>
            <w:tcW w:w="5348" w:type="dxa"/>
          </w:tcPr>
          <w:p>
            <w:r>
              <w:t xml:space="preserve">The validator checks shape, identity, lifecycle, and time only; it endorses nothing</w:t>
            </w:r>
          </w:p>
        </w:tc>
      </w:tr>
      <w:tr>
        <w:trPr>
          <w:cantSplit/>
        </w:trPr>
        <w:tc>
          <w:tcPr>
            <w:tcW w:w="4300" w:type="dxa"/>
          </w:tcPr>
          <w:p>
            <w:r>
              <w:rPr>
                <w:b/>
              </w:rPr>
              <w:t xml:space="preserve">No invented ordering among objectives</w:t>
            </w:r>
          </w:p>
        </w:tc>
        <w:tc>
          <w:tcPr>
            <w:tcW w:w="5348" w:type="dxa"/>
          </w:tcPr>
          <w:p>
            <w:r>
              <w:t xml:space="preserve">Conflicting active objectives may coexist; the runtime orders none</w:t>
            </w:r>
          </w:p>
        </w:tc>
      </w:tr>
    </w:tbl>
    <w:p>
      <w:pPr>
        <w:spacing w:before="160"/>
      </w:pPr>
      <w:r>
        <w:t xml:space="preserve">Objective-free operation remains valid: when no objective set is supplied, the objective validator passes, responsiveness is not required, and the cycle runs unchanged.</w:t>
      </w:r>
    </w:p>
    <w:p>
      <w:pPr>
        <w:pStyle w:val="Heading2"/>
      </w:pPr>
      <w:r>
        <w:t xml:space="preserve">7.2 Objective Sets</w:t>
      </w:r>
    </w:p>
    <w:p>
      <w:r>
        <w:t xml:space="preserve">An ObjectiveSet holds the active qualified objectives for one actor at one decision time. Each objective is a QualifiedObjectiveRecord with the eight elements the owner file requires: id, content, source, scope, status, temporal bounds, relations, and authority (C10/D9 §4). The host builds the set and passes it to a cycle entry (9.3). Only prepare_canonical_cycle_snapshot, and therefore evaluate_integrated_canonical_cycle, validates the set. A host that passes objectives to evaluate_canonical_decision_cycle directly must call validate_objective_set itself: that entry validates discovery hints against the set but not the set.</w:t>
      </w:r>
    </w:p>
    <w:p>
      <w:pPr>
        <w:pStyle w:val="Caption"/>
        <w:keepNext/>
      </w:pPr>
      <w:r>
        <w:t xml:space="preserve">Record — ObjectiveSet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built by the host as an argument of the cycle entries)</w:t>
            </w:r>
          </w:p>
        </w:tc>
      </w:tr>
      <w:tr>
        <w:trPr>
          <w:cantSplit/>
        </w:trPr>
        <w:tc>
          <w:tcPr>
            <w:tcW w:w="2000" w:type="dxa"/>
          </w:tcPr>
          <w:p>
            <w:r>
              <w:rPr>
                <w:b/>
              </w:rPr>
              <w:t xml:space="preserve">Fields</w:t>
            </w:r>
          </w:p>
        </w:tc>
        <w:tc>
          <w:tcPr>
            <w:tcW w:w="7648" w:type="dxa"/>
          </w:tcPr>
          <w:p>
            <w:r>
              <w:t xml:space="preserve">frozen dataclass; actor_id: str; time: float; objectives: tuple[QualifiedObjectiveRecord, ...] = (); objective_set_id: str = ''; version: str = '1'; metadata: Mapping[str, Any] = (empty)</w:t>
            </w:r>
          </w:p>
        </w:tc>
      </w:tr>
      <w:tr>
        <w:trPr>
          <w:cantSplit/>
        </w:trPr>
        <w:tc>
          <w:tcPr>
            <w:tcW w:w="2000" w:type="dxa"/>
          </w:tcPr>
          <w:p>
            <w:r>
              <w:rPr>
                <w:b/>
              </w:rPr>
              <w:t xml:space="preserve">Source</w:t>
            </w:r>
          </w:p>
        </w:tc>
        <w:tc>
          <w:tcPr>
            <w:tcW w:w="7648" w:type="dxa"/>
          </w:tcPr>
          <w:p>
            <w:r>
              <w:t xml:space="preserve">models.py:317</w:t>
            </w:r>
          </w:p>
        </w:tc>
      </w:tr>
      <w:tr>
        <w:trPr>
          <w:cantSplit/>
        </w:trPr>
        <w:tc>
          <w:tcPr>
            <w:tcW w:w="2000" w:type="dxa"/>
          </w:tcPr>
          <w:p>
            <w:r>
              <w:rPr>
                <w:b/>
              </w:rPr>
              <w:t xml:space="preserve">Evidence</w:t>
            </w:r>
          </w:p>
        </w:tc>
        <w:tc>
          <w:tcPr>
            <w:tcW w:w="7648" w:type="dxa"/>
          </w:tcPr>
          <w:p>
            <w:r>
              <w:t xml:space="preserve">Direct use: test files 2, benchmarks 1; named in doc 05; e.g. benchmark_small_economy_v2_1_v0140.py.</w:t>
            </w:r>
          </w:p>
        </w:tc>
      </w:tr>
    </w:tbl>
    <w:p>
      <w:pPr>
        <w:pStyle w:val="Caption"/>
        <w:keepNext/>
        <w:spacing w:before="160"/>
      </w:pPr>
      <w:r>
        <w:t xml:space="preserve">Record — QualifiedObjectiveRecord</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w:t>
            </w:r>
          </w:p>
        </w:tc>
      </w:tr>
      <w:tr>
        <w:trPr>
          <w:cantSplit/>
        </w:trPr>
        <w:tc>
          <w:tcPr>
            <w:tcW w:w="2000" w:type="dxa"/>
          </w:tcPr>
          <w:p>
            <w:r>
              <w:rPr>
                <w:b/>
              </w:rPr>
              <w:t xml:space="preserve">Fields</w:t>
            </w:r>
          </w:p>
        </w:tc>
        <w:tc>
          <w:tcPr>
            <w:tcW w:w="7648" w:type="dxa"/>
          </w:tcPr>
          <w:p>
            <w:r>
              <w:t xml:space="preserve">frozen dataclass; id: str; content: Any; source: str; scope: Any; status: str = 'active'; temporal_bounds: ObjectiveTemporalBounds | None = None; relations: tuple[ObjectiveRelation, ...] = (); authority: Any = None; version: str = '1'; metadata: Mapping[str, Any] = (empty)</w:t>
            </w:r>
          </w:p>
        </w:tc>
      </w:tr>
      <w:tr>
        <w:trPr>
          <w:cantSplit/>
        </w:trPr>
        <w:tc>
          <w:tcPr>
            <w:tcW w:w="2000" w:type="dxa"/>
          </w:tcPr>
          <w:p>
            <w:r>
              <w:rPr>
                <w:b/>
              </w:rPr>
              <w:t xml:space="preserve">Source</w:t>
            </w:r>
          </w:p>
        </w:tc>
        <w:tc>
          <w:tcPr>
            <w:tcW w:w="7648" w:type="dxa"/>
          </w:tcPr>
          <w:p>
            <w:r>
              <w:t xml:space="preserve">models.py:298</w:t>
            </w:r>
          </w:p>
        </w:tc>
      </w:tr>
      <w:tr>
        <w:trPr>
          <w:cantSplit/>
        </w:trPr>
        <w:tc>
          <w:tcPr>
            <w:tcW w:w="2000" w:type="dxa"/>
          </w:tcPr>
          <w:p>
            <w:r>
              <w:rPr>
                <w:b/>
              </w:rPr>
              <w:t xml:space="preserve">Evidence</w:t>
            </w:r>
          </w:p>
        </w:tc>
        <w:tc>
          <w:tcPr>
            <w:tcW w:w="7648" w:type="dxa"/>
          </w:tcPr>
          <w:p>
            <w:r>
              <w:t xml:space="preserve">Direct use: test files 2, benchmarks 1; named in doc 05; e.g. benchmark_small_economy_v2_1_v0140.py.</w:t>
            </w:r>
          </w:p>
        </w:tc>
      </w:tr>
    </w:tbl>
    <w:p>
      <w:pPr>
        <w:pStyle w:val="Caption"/>
        <w:keepNext/>
        <w:spacing w:before="160"/>
      </w:pPr>
      <w:r>
        <w:t xml:space="preserve">Record — ObjectiveTemporalBounds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w:t>
            </w:r>
          </w:p>
        </w:tc>
      </w:tr>
      <w:tr>
        <w:trPr>
          <w:cantSplit/>
        </w:trPr>
        <w:tc>
          <w:tcPr>
            <w:tcW w:w="2000" w:type="dxa"/>
          </w:tcPr>
          <w:p>
            <w:r>
              <w:rPr>
                <w:b/>
              </w:rPr>
              <w:t xml:space="preserve">Fields</w:t>
            </w:r>
          </w:p>
        </w:tc>
        <w:tc>
          <w:tcPr>
            <w:tcW w:w="7648" w:type="dxa"/>
          </w:tcPr>
          <w:p>
            <w:r>
              <w:t xml:space="preserve">frozen dataclass; start: float | None = None; deadline: float | None = None; horizon: float | None = None; expiration: float | None = None; metadata: Mapping[str, Any] = (empty)</w:t>
            </w:r>
          </w:p>
        </w:tc>
      </w:tr>
      <w:tr>
        <w:trPr>
          <w:cantSplit/>
        </w:trPr>
        <w:tc>
          <w:tcPr>
            <w:tcW w:w="2000" w:type="dxa"/>
          </w:tcPr>
          <w:p>
            <w:r>
              <w:rPr>
                <w:b/>
              </w:rPr>
              <w:t xml:space="preserve">Source</w:t>
            </w:r>
          </w:p>
        </w:tc>
        <w:tc>
          <w:tcPr>
            <w:tcW w:w="7648" w:type="dxa"/>
          </w:tcPr>
          <w:p>
            <w:r>
              <w:t xml:space="preserve">models.py:275</w:t>
            </w:r>
          </w:p>
        </w:tc>
      </w:tr>
      <w:tr>
        <w:trPr>
          <w:cantSplit/>
        </w:trPr>
        <w:tc>
          <w:tcPr>
            <w:tcW w:w="2000" w:type="dxa"/>
          </w:tcPr>
          <w:p>
            <w:r>
              <w:rPr>
                <w:b/>
              </w:rPr>
              <w:t xml:space="preserve">Evidence</w:t>
            </w:r>
          </w:p>
        </w:tc>
        <w:tc>
          <w:tcPr>
            <w:tcW w:w="7648" w:type="dxa"/>
          </w:tcPr>
          <w:p>
            <w:r>
              <w:t xml:space="preserve">Direct use: test files 1; not named in doc 05; e.g. test_v2_1_objective_interface_v0133.py.</w:t>
            </w:r>
          </w:p>
        </w:tc>
      </w:tr>
    </w:tbl>
    <w:p>
      <w:pPr>
        <w:pStyle w:val="Caption"/>
        <w:keepNext/>
        <w:spacing w:before="160"/>
      </w:pPr>
      <w:r>
        <w:t xml:space="preserve">Record — ObjectiveRelation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w:t>
            </w:r>
          </w:p>
        </w:tc>
      </w:tr>
      <w:tr>
        <w:trPr>
          <w:cantSplit/>
        </w:trPr>
        <w:tc>
          <w:tcPr>
            <w:tcW w:w="2000" w:type="dxa"/>
          </w:tcPr>
          <w:p>
            <w:r>
              <w:rPr>
                <w:b/>
              </w:rPr>
              <w:t xml:space="preserve">Fields</w:t>
            </w:r>
          </w:p>
        </w:tc>
        <w:tc>
          <w:tcPr>
            <w:tcW w:w="7648" w:type="dxa"/>
          </w:tcPr>
          <w:p>
            <w:r>
              <w:t xml:space="preserve">frozen dataclass; related_objective_id: str; relation: str; metadata: Mapping[str, Any] = (empty)</w:t>
            </w:r>
          </w:p>
        </w:tc>
      </w:tr>
      <w:tr>
        <w:trPr>
          <w:cantSplit/>
        </w:trPr>
        <w:tc>
          <w:tcPr>
            <w:tcW w:w="2000" w:type="dxa"/>
          </w:tcPr>
          <w:p>
            <w:r>
              <w:rPr>
                <w:b/>
              </w:rPr>
              <w:t xml:space="preserve">Source</w:t>
            </w:r>
          </w:p>
        </w:tc>
        <w:tc>
          <w:tcPr>
            <w:tcW w:w="7648" w:type="dxa"/>
          </w:tcPr>
          <w:p>
            <w:r>
              <w:t xml:space="preserve">models.py:290</w:t>
            </w:r>
          </w:p>
        </w:tc>
      </w:tr>
      <w:tr>
        <w:trPr>
          <w:cantSplit/>
        </w:trPr>
        <w:tc>
          <w:tcPr>
            <w:tcW w:w="2000" w:type="dxa"/>
          </w:tcPr>
          <w:p>
            <w:r>
              <w:rPr>
                <w:b/>
              </w:rPr>
              <w:t xml:space="preserve">Evidence</w:t>
            </w:r>
          </w:p>
        </w:tc>
        <w:tc>
          <w:tcPr>
            <w:tcW w:w="7648" w:type="dxa"/>
          </w:tcPr>
          <w:p>
            <w:r>
              <w:t xml:space="preserve">Direct use: test files 1; not named in doc 05; e.g. test_v2_1_objective_interface_v0133.py.</w:t>
            </w:r>
          </w:p>
        </w:tc>
      </w:tr>
    </w:tbl>
    <w:p>
      <w:pPr>
        <w:pStyle w:val="Caption"/>
        <w:keepNext/>
        <w:spacing w:before="160"/>
      </w:pPr>
      <w:r>
        <w:t xml:space="preserve">Entry — PVPPRuntime.validate_objective_set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PVPPRuntime.validate_objective_set — method; kernel.py:2295. PUBLIC / ADVANCED (rule R2).</w:t>
            </w:r>
          </w:p>
        </w:tc>
      </w:tr>
      <w:tr>
        <w:trPr>
          <w:cantSplit/>
        </w:trPr>
        <w:tc>
          <w:tcPr>
            <w:tcW w:w="2000" w:type="dxa"/>
          </w:tcPr>
          <w:p>
            <w:r>
              <w:rPr>
                <w:b/>
              </w:rPr>
              <w:t xml:space="preserve">Purpose</w:t>
            </w:r>
          </w:p>
        </w:tc>
        <w:tc>
          <w:tcPr>
            <w:tcW w:w="7648" w:type="dxa"/>
          </w:tcPr>
          <w:p>
            <w:r>
              <w:t xml:space="preserve">Checks the shape, identity, lifecycle, and timing of an objective set against the current actual state.</w:t>
            </w:r>
          </w:p>
        </w:tc>
      </w:tr>
      <w:tr>
        <w:trPr>
          <w:cantSplit/>
        </w:trPr>
        <w:tc>
          <w:tcPr>
            <w:tcW w:w="2000" w:type="dxa"/>
          </w:tcPr>
          <w:p>
            <w:r>
              <w:rPr>
                <w:b/>
              </w:rPr>
              <w:t xml:space="preserve">Framework basis</w:t>
            </w:r>
          </w:p>
        </w:tc>
        <w:tc>
          <w:tcPr>
            <w:tcW w:w="7648" w:type="dxa"/>
          </w:tcPr>
          <w:p>
            <w:r>
              <w:t xml:space="preserve">Actor Purpose and Objective Interface v0.1 (C10/D9 §4–5, §13).</w:t>
            </w:r>
          </w:p>
        </w:tc>
      </w:tr>
      <w:tr>
        <w:trPr>
          <w:cantSplit/>
        </w:trPr>
        <w:tc>
          <w:tcPr>
            <w:tcW w:w="2000" w:type="dxa"/>
          </w:tcPr>
          <w:p>
            <w:r>
              <w:rPr>
                <w:b/>
              </w:rPr>
              <w:t xml:space="preserve">Signature</w:t>
            </w:r>
          </w:p>
        </w:tc>
        <w:tc>
          <w:tcPr>
            <w:tcW w:w="7648" w:type="dxa"/>
          </w:tcPr>
          <w:p>
            <w:r>
              <w:t xml:space="preserve">PVPPRuntime.validate_objective_set(objectives: ObjectiveSet | None, actual_state: ActualPersistentStateEnvelope) -&gt; ObjectiveSetValidationAssessment</w:t>
            </w:r>
          </w:p>
        </w:tc>
      </w:tr>
      <w:tr>
        <w:trPr>
          <w:cantSplit/>
        </w:trPr>
        <w:tc>
          <w:tcPr>
            <w:tcW w:w="2000" w:type="dxa"/>
          </w:tcPr>
          <w:p>
            <w:r>
              <w:rPr>
                <w:b/>
              </w:rPr>
              <w:t xml:space="preserve">Preconditions</w:t>
            </w:r>
          </w:p>
        </w:tc>
        <w:tc>
          <w:tcPr>
            <w:tcW w:w="7648" w:type="dxa"/>
          </w:tcPr>
          <w:p>
            <w:r>
              <w:t xml:space="preserve">None. A set of None is valid and means objective-free operation.</w:t>
            </w:r>
          </w:p>
        </w:tc>
      </w:tr>
      <w:tr>
        <w:trPr>
          <w:cantSplit/>
        </w:trPr>
        <w:tc>
          <w:tcPr>
            <w:tcW w:w="2000" w:type="dxa"/>
          </w:tcPr>
          <w:p>
            <w:r>
              <w:rPr>
                <w:b/>
              </w:rPr>
              <w:t xml:space="preserve">Result</w:t>
            </w:r>
          </w:p>
        </w:tc>
        <w:tc>
          <w:tcPr>
            <w:tcW w:w="7648" w:type="dxa"/>
          </w:tcPr>
          <w:p>
            <w:r>
              <w:t xml:space="preserve">ObjectiveSetValidationAssessment: valid, actor, set id, violations.</w:t>
            </w:r>
          </w:p>
        </w:tc>
      </w:tr>
      <w:tr>
        <w:trPr>
          <w:cantSplit/>
        </w:trPr>
        <w:tc>
          <w:tcPr>
            <w:tcW w:w="2000" w:type="dxa"/>
          </w:tcPr>
          <w:p>
            <w:r>
              <w:rPr>
                <w:b/>
              </w:rPr>
              <w:t xml:space="preserve">Invariants</w:t>
            </w:r>
          </w:p>
        </w:tc>
        <w:tc>
          <w:tcPr>
            <w:tcW w:w="7648" w:type="dxa"/>
          </w:tcPr>
          <w:p>
            <w:r>
              <w:t xml:space="preserve">The set’s actor matches the actual state and its time equals the decision time; the set has an id and a version. Each objective has a unique id, content, source, scope, authority, and version. Status must be one of active, suspended, completed, abandoned, or expired, and only "active" may remain in O_i(t): a suspended, completed, abandoned, or expired objective in the set is a violation. Temporal bounds, when given, are finite; an objective whose start lies in the future, or whose expiration has passed, is a violation. Each relation names a related objective and a label. Labels are not limited to the four the owner file names, which it treats as non-exhaustive.</w:t>
            </w:r>
          </w:p>
        </w:tc>
      </w:tr>
      <w:tr>
        <w:trPr>
          <w:cantSplit/>
        </w:trPr>
        <w:tc>
          <w:tcPr>
            <w:tcW w:w="2000" w:type="dxa"/>
          </w:tcPr>
          <w:p>
            <w:r>
              <w:rPr>
                <w:b/>
              </w:rPr>
              <w:t xml:space="preserve">Failure behavior</w:t>
            </w:r>
          </w:p>
        </w:tc>
        <w:tc>
          <w:tcPr>
            <w:tcW w:w="7648" w:type="dxa"/>
          </w:tcPr>
          <w:p>
            <w:r>
              <w:t xml:space="preserve">Returns violations. Raises ValueError if the object is neither an ObjectiveSet nor None.</w:t>
            </w:r>
          </w:p>
        </w:tc>
      </w:tr>
      <w:tr>
        <w:trPr>
          <w:cantSplit/>
        </w:trPr>
        <w:tc>
          <w:tcPr>
            <w:tcW w:w="2000" w:type="dxa"/>
          </w:tcPr>
          <w:p>
            <w:r>
              <w:rPr>
                <w:b/>
              </w:rPr>
              <w:t xml:space="preserve">Does not</w:t>
            </w:r>
          </w:p>
        </w:tc>
        <w:tc>
          <w:tcPr>
            <w:tcW w:w="7648" w:type="dxa"/>
          </w:tcPr>
          <w:p>
            <w:r>
              <w:t xml:space="preserve">Interpret objective content, endorse objectives, rank them, resolve conflicts among them, or infer motivation.</w:t>
            </w:r>
          </w:p>
        </w:tc>
      </w:tr>
      <w:tr>
        <w:trPr>
          <w:cantSplit/>
        </w:trPr>
        <w:tc>
          <w:tcPr>
            <w:tcW w:w="2000" w:type="dxa"/>
          </w:tcPr>
          <w:p>
            <w:r>
              <w:rPr>
                <w:b/>
              </w:rPr>
              <w:t xml:space="preserve">Evidence</w:t>
            </w:r>
          </w:p>
        </w:tc>
        <w:tc>
          <w:tcPr>
            <w:tcW w:w="7648" w:type="dxa"/>
          </w:tcPr>
          <w:p>
            <w:r>
              <w:t xml:space="preserve">Direct use: test files 1, benchmarks 1; named in doc 05; e.g. benchmark_small_economy_v2_1_v0140.py.</w:t>
            </w:r>
          </w:p>
        </w:tc>
      </w:tr>
      <w:tr>
        <w:trPr>
          <w:cantSplit/>
        </w:trPr>
        <w:tc>
          <w:tcPr>
            <w:tcW w:w="2000" w:type="dxa"/>
          </w:tcPr>
          <w:p>
            <w:r>
              <w:rPr>
                <w:b/>
              </w:rPr>
              <w:t xml:space="preserve">See also</w:t>
            </w:r>
          </w:p>
        </w:tc>
        <w:tc>
          <w:tcPr>
            <w:tcW w:w="7648" w:type="dxa"/>
          </w:tcPr>
          <w:p>
            <w:r>
              <w:t xml:space="preserve">Guide 3.8.</w:t>
            </w:r>
          </w:p>
        </w:tc>
      </w:tr>
    </w:tbl>
    <w:p>
      <w:pPr>
        <w:pStyle w:val="Heading2"/>
        <w:spacing w:before="160"/>
      </w:pPr>
      <w:r>
        <w:t xml:space="preserve">7.3 Where Objectives Come From</w:t>
      </w:r>
    </w:p>
    <w:p>
      <w:r>
        <w:t xml:space="preserve">The interfaces module defines ObjectiveInterfaceAdapter, a host protocol that supplies an objective set for an actual state. In v0.141 no runtime method calls it: the host produces the set, by this protocol or any other means, and passes it to the cycle. The same holds for ObjectiveDiscoveryAdapter (7.5). Both protocols are documented, and labeled, in Chapter 10. Historical objectives may persist in memory or transfer history, but their history must not reactivate them in O_i(t) (C10/D9 §5); the lifecycle check of 7.2 enforces this for whatever set the host supplies.</w:t>
      </w:r>
    </w:p>
    <w:p>
      <w:pPr>
        <w:pStyle w:val="Heading2"/>
      </w:pPr>
      <w:r>
        <w:t xml:space="preserve">7.4 Objective Responsiveness</w:t>
      </w:r>
    </w:p>
    <w:p>
      <w:r>
        <w:t xml:space="preserve">For a candidate π and an objective o, the application may evaluate Resp(π,o) as supports, neutral, conflicts, or unresolved. The framework owns the four labels; the application owns the evidence (C10/D9 §7). A candidate may support an objective indirectly—by building capability, gathering information, waiting, or satisfying a prerequisite—so no rule may prune a candidate for not attaining an objective immediately. v0.141 evaluates responsiveness inside the canonical cycle, after Π completeness passes (3.1), through an ObjectiveResponsivenessAdapter the host passes to the cycle entry.</w:t>
      </w:r>
    </w:p>
    <w:p>
      <w:pPr>
        <w:pStyle w:val="Caption"/>
        <w:keepNext/>
      </w:pPr>
      <w:r>
        <w:t xml:space="preserve">Record — ObjectiveResponsivenessRecord</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returned by the host responsiveness adapter)</w:t>
            </w:r>
          </w:p>
        </w:tc>
      </w:tr>
      <w:tr>
        <w:trPr>
          <w:cantSplit/>
        </w:trPr>
        <w:tc>
          <w:tcPr>
            <w:tcW w:w="2000" w:type="dxa"/>
          </w:tcPr>
          <w:p>
            <w:r>
              <w:rPr>
                <w:b/>
              </w:rPr>
              <w:t xml:space="preserve">Fields</w:t>
            </w:r>
          </w:p>
        </w:tc>
        <w:tc>
          <w:tcPr>
            <w:tcW w:w="7648" w:type="dxa"/>
          </w:tcPr>
          <w:p>
            <w:r>
              <w:t xml:space="preserve">frozen dataclass; policy_id: str; objective_id: str; relation: str; evidence: Any = None; provenance: Any = None; metadata: Mapping[str, Any] = (empty)</w:t>
            </w:r>
          </w:p>
        </w:tc>
      </w:tr>
      <w:tr>
        <w:trPr>
          <w:cantSplit/>
        </w:trPr>
        <w:tc>
          <w:tcPr>
            <w:tcW w:w="2000" w:type="dxa"/>
          </w:tcPr>
          <w:p>
            <w:r>
              <w:rPr>
                <w:b/>
              </w:rPr>
              <w:t xml:space="preserve">Source</w:t>
            </w:r>
          </w:p>
        </w:tc>
        <w:tc>
          <w:tcPr>
            <w:tcW w:w="7648" w:type="dxa"/>
          </w:tcPr>
          <w:p>
            <w:r>
              <w:t xml:space="preserve">models.py:342</w:t>
            </w:r>
          </w:p>
        </w:tc>
      </w:tr>
      <w:tr>
        <w:trPr>
          <w:cantSplit/>
        </w:trPr>
        <w:tc>
          <w:tcPr>
            <w:tcW w:w="2000" w:type="dxa"/>
          </w:tcPr>
          <w:p>
            <w:r>
              <w:rPr>
                <w:b/>
              </w:rPr>
              <w:t xml:space="preserve">Evidence</w:t>
            </w:r>
          </w:p>
        </w:tc>
        <w:tc>
          <w:tcPr>
            <w:tcW w:w="7648" w:type="dxa"/>
          </w:tcPr>
          <w:p>
            <w:r>
              <w:t xml:space="preserve">Direct use: test files 1, benchmarks 1; named in doc 05; e.g. benchmark_small_economy_v2_1_v0140.py.</w:t>
            </w:r>
          </w:p>
        </w:tc>
      </w:tr>
    </w:tbl>
    <w:p>
      <w:pPr>
        <w:pStyle w:val="Caption"/>
        <w:keepNext/>
        <w:spacing w:before="160"/>
      </w:pPr>
      <w:r>
        <w:t xml:space="preserve">Entry — PVPPRuntime.evaluate_objective_responsiveness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PVPPRuntime.evaluate_objective_responsiveness — method; kernel.py:3163. PUBLIC / ADVANCED (rule R2).</w:t>
            </w:r>
          </w:p>
        </w:tc>
      </w:tr>
      <w:tr>
        <w:trPr>
          <w:cantSplit/>
        </w:trPr>
        <w:tc>
          <w:tcPr>
            <w:tcW w:w="2000" w:type="dxa"/>
          </w:tcPr>
          <w:p>
            <w:r>
              <w:rPr>
                <w:b/>
              </w:rPr>
              <w:t xml:space="preserve">Purpose</w:t>
            </w:r>
          </w:p>
        </w:tc>
        <w:tc>
          <w:tcPr>
            <w:tcW w:w="7648" w:type="dxa"/>
          </w:tcPr>
          <w:p>
            <w:r>
              <w:t xml:space="preserve">Collects the host’s Resp(π,o) record for every candidate–objective pair and validates each one.</w:t>
            </w:r>
          </w:p>
        </w:tc>
      </w:tr>
      <w:tr>
        <w:trPr>
          <w:cantSplit/>
        </w:trPr>
        <w:tc>
          <w:tcPr>
            <w:tcW w:w="2000" w:type="dxa"/>
          </w:tcPr>
          <w:p>
            <w:r>
              <w:rPr>
                <w:b/>
              </w:rPr>
              <w:t xml:space="preserve">Framework basis</w:t>
            </w:r>
          </w:p>
        </w:tc>
        <w:tc>
          <w:tcPr>
            <w:tcW w:w="7648" w:type="dxa"/>
          </w:tcPr>
          <w:p>
            <w:r>
              <w:t xml:space="preserve">Objective Responsiveness (C10/D9 §7).</w:t>
            </w:r>
          </w:p>
        </w:tc>
      </w:tr>
      <w:tr>
        <w:trPr>
          <w:cantSplit/>
        </w:trPr>
        <w:tc>
          <w:tcPr>
            <w:tcW w:w="2000" w:type="dxa"/>
          </w:tcPr>
          <w:p>
            <w:r>
              <w:rPr>
                <w:b/>
              </w:rPr>
              <w:t xml:space="preserve">Signature</w:t>
            </w:r>
          </w:p>
        </w:tc>
        <w:tc>
          <w:tcPr>
            <w:tcW w:w="7648" w:type="dxa"/>
          </w:tcPr>
          <w:p>
            <w:r>
              <w:t xml:space="preserve">PVPPRuntime.evaluate_objective_responsiveness(state, policy_space, objectives: ObjectiveSet | None, adapter=None) -&gt; ObjectiveResponsivenessAssessment</w:t>
            </w:r>
          </w:p>
        </w:tc>
      </w:tr>
      <w:tr>
        <w:trPr>
          <w:cantSplit/>
        </w:trPr>
        <w:tc>
          <w:tcPr>
            <w:tcW w:w="2000" w:type="dxa"/>
          </w:tcPr>
          <w:p>
            <w:r>
              <w:rPr>
                <w:b/>
              </w:rPr>
              <w:t xml:space="preserve">Preconditions</w:t>
            </w:r>
          </w:p>
        </w:tc>
        <w:tc>
          <w:tcPr>
            <w:tcW w:w="7648" w:type="dxa"/>
          </w:tcPr>
          <w:p>
            <w:r>
              <w:t xml:space="preserve">None. With no active objectives, or no adapter, the result is valid and empty.</w:t>
            </w:r>
          </w:p>
        </w:tc>
      </w:tr>
      <w:tr>
        <w:trPr>
          <w:cantSplit/>
        </w:trPr>
        <w:tc>
          <w:tcPr>
            <w:tcW w:w="2000" w:type="dxa"/>
          </w:tcPr>
          <w:p>
            <w:r>
              <w:rPr>
                <w:b/>
              </w:rPr>
              <w:t xml:space="preserve">Result</w:t>
            </w:r>
          </w:p>
        </w:tc>
        <w:tc>
          <w:tcPr>
            <w:tcW w:w="7648" w:type="dxa"/>
          </w:tcPr>
          <w:p>
            <w:r>
              <w:t xml:space="preserve">ObjectiveResponsivenessAssessment: valid, the records, violations.</w:t>
            </w:r>
          </w:p>
        </w:tc>
      </w:tr>
      <w:tr>
        <w:trPr>
          <w:cantSplit/>
        </w:trPr>
        <w:tc>
          <w:tcPr>
            <w:tcW w:w="2000" w:type="dxa"/>
          </w:tcPr>
          <w:p>
            <w:r>
              <w:rPr>
                <w:b/>
              </w:rPr>
              <w:t xml:space="preserve">Invariants</w:t>
            </w:r>
          </w:p>
        </w:tc>
        <w:tc>
          <w:tcPr>
            <w:tcW w:w="7648" w:type="dxa"/>
          </w:tcPr>
          <w:p>
            <w:r>
              <w:t xml:space="preserve">With an adapter, every pair of candidate and active objective is evaluated. Each record must name the right policy and objective and carry one of the four relations.</w:t>
            </w:r>
          </w:p>
        </w:tc>
      </w:tr>
      <w:tr>
        <w:trPr>
          <w:cantSplit/>
        </w:trPr>
        <w:tc>
          <w:tcPr>
            <w:tcW w:w="2000" w:type="dxa"/>
          </w:tcPr>
          <w:p>
            <w:r>
              <w:rPr>
                <w:b/>
              </w:rPr>
              <w:t xml:space="preserve">Failure behavior</w:t>
            </w:r>
          </w:p>
        </w:tc>
        <w:tc>
          <w:tcPr>
            <w:tcW w:w="7648" w:type="dxa"/>
          </w:tcPr>
          <w:p>
            <w:r>
              <w:t xml:space="preserve">Returns violations. Inside the canonical cycle, an invalid result raises ValueError.</w:t>
            </w:r>
          </w:p>
        </w:tc>
      </w:tr>
      <w:tr>
        <w:trPr>
          <w:cantSplit/>
        </w:trPr>
        <w:tc>
          <w:tcPr>
            <w:tcW w:w="2000" w:type="dxa"/>
          </w:tcPr>
          <w:p>
            <w:r>
              <w:rPr>
                <w:b/>
              </w:rPr>
              <w:t xml:space="preserve">Does not</w:t>
            </w:r>
          </w:p>
        </w:tc>
        <w:tc>
          <w:tcPr>
            <w:tcW w:w="7648" w:type="dxa"/>
          </w:tcPr>
          <w:p>
            <w:r>
              <w:t xml:space="preserve">Admit, exclude, rank, authorize, prove adequacy, establish viability, or select. The records are never read by any later stage.</w:t>
            </w:r>
          </w:p>
        </w:tc>
      </w:tr>
      <w:tr>
        <w:trPr>
          <w:cantSplit/>
        </w:trPr>
        <w:tc>
          <w:tcPr>
            <w:tcW w:w="2000" w:type="dxa"/>
          </w:tcPr>
          <w:p>
            <w:r>
              <w:rPr>
                <w:b/>
              </w:rPr>
              <w:t xml:space="preserve">Evidence</w:t>
            </w:r>
          </w:p>
        </w:tc>
        <w:tc>
          <w:tcPr>
            <w:tcW w:w="7648" w:type="dxa"/>
          </w:tcPr>
          <w:p>
            <w:r>
              <w:t xml:space="preserve">Direct use: test files 1, benchmarks 1; not named in doc 05; e.g. benchmark_small_economy_v2_1_v0140.py.</w:t>
            </w:r>
          </w:p>
        </w:tc>
      </w:tr>
      <w:tr>
        <w:trPr>
          <w:cantSplit/>
        </w:trPr>
        <w:tc>
          <w:tcPr>
            <w:tcW w:w="2000" w:type="dxa"/>
          </w:tcPr>
          <w:p>
            <w:r>
              <w:rPr>
                <w:b/>
              </w:rPr>
              <w:t xml:space="preserve">See also</w:t>
            </w:r>
          </w:p>
        </w:tc>
        <w:tc>
          <w:tcPr>
            <w:tcW w:w="7648" w:type="dxa"/>
          </w:tcPr>
          <w:p>
            <w:r>
              <w:t xml:space="preserve">3.1; Guide 6.4.</w:t>
            </w:r>
          </w:p>
        </w:tc>
      </w:tr>
    </w:tbl>
    <w:p>
      <w:pPr>
        <w:pStyle w:val="Heading2"/>
        <w:spacing w:before="160"/>
      </w:pPr>
      <w:r>
        <w:t xml:space="preserve">7.5 Objective-Directed Discovery</w:t>
      </w:r>
    </w:p>
    <w:p>
      <w:r>
        <w:t xml:space="preserve">Objectives may direct bounded discovery—which parts of the existing reachable structure are examined, and which retrieval cues are used—without admitting new structure (C10/D9 §8–9; C15/D11). v0.141 accepts discovery hints with the cycle entries and validates them before any stage runs. A hint may refer only to graph instances and transformations already registered, so desired structure cannot enter the graph through an objective (C10/D9 §10).</w:t>
      </w:r>
    </w:p>
    <w:p>
      <w:pPr>
        <w:pStyle w:val="Caption"/>
        <w:keepNext/>
      </w:pPr>
      <w:r>
        <w:t xml:space="preserve">Record — ObjectiveDiscoveryHint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built by the host as an argument of the cycle entries)</w:t>
            </w:r>
          </w:p>
        </w:tc>
      </w:tr>
      <w:tr>
        <w:trPr>
          <w:cantSplit/>
        </w:trPr>
        <w:tc>
          <w:tcPr>
            <w:tcW w:w="2000" w:type="dxa"/>
          </w:tcPr>
          <w:p>
            <w:r>
              <w:rPr>
                <w:b/>
              </w:rPr>
              <w:t xml:space="preserve">Fields</w:t>
            </w:r>
          </w:p>
        </w:tc>
        <w:tc>
          <w:tcPr>
            <w:tcW w:w="7648" w:type="dxa"/>
          </w:tcPr>
          <w:p>
            <w:r>
              <w:t xml:space="preserve">frozen dataclass; objective_id: str; graph_transformation_ids: tuple[str, ...] = (); graph_instance_ids: tuple[str, ...] = (); retrieval_cues: tuple[Any, ...] = (); provenance: Any = None; metadata: Mapping[str, Any] = (empty)</w:t>
            </w:r>
          </w:p>
        </w:tc>
      </w:tr>
      <w:tr>
        <w:trPr>
          <w:cantSplit/>
        </w:trPr>
        <w:tc>
          <w:tcPr>
            <w:tcW w:w="2000" w:type="dxa"/>
          </w:tcPr>
          <w:p>
            <w:r>
              <w:rPr>
                <w:b/>
              </w:rPr>
              <w:t xml:space="preserve">Source</w:t>
            </w:r>
          </w:p>
        </w:tc>
        <w:tc>
          <w:tcPr>
            <w:tcW w:w="7648" w:type="dxa"/>
          </w:tcPr>
          <w:p>
            <w:r>
              <w:t xml:space="preserve">models.py:366</w:t>
            </w:r>
          </w:p>
        </w:tc>
      </w:tr>
      <w:tr>
        <w:trPr>
          <w:cantSplit/>
        </w:trPr>
        <w:tc>
          <w:tcPr>
            <w:tcW w:w="2000" w:type="dxa"/>
          </w:tcPr>
          <w:p>
            <w:r>
              <w:rPr>
                <w:b/>
              </w:rPr>
              <w:t xml:space="preserve">Evidence</w:t>
            </w:r>
          </w:p>
        </w:tc>
        <w:tc>
          <w:tcPr>
            <w:tcW w:w="7648" w:type="dxa"/>
          </w:tcPr>
          <w:p>
            <w:r>
              <w:t xml:space="preserve">Direct use: test files 1; named in doc 05; e.g. test_v2_1_objective_responsiveness_discovery_v0134.py.</w:t>
            </w:r>
          </w:p>
        </w:tc>
      </w:tr>
    </w:tbl>
    <w:p>
      <w:pPr>
        <w:pStyle w:val="Caption"/>
        <w:keepNext/>
        <w:spacing w:before="160"/>
      </w:pPr>
      <w:r>
        <w:t xml:space="preserve">Entry — PVPPRuntime.validate_objective_discovery_hints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PVPPRuntime.validate_objective_discovery_hints — method; kernel.py:3126. PUBLIC / ADVANCED (rule R2).</w:t>
            </w:r>
          </w:p>
        </w:tc>
      </w:tr>
      <w:tr>
        <w:trPr>
          <w:cantSplit/>
        </w:trPr>
        <w:tc>
          <w:tcPr>
            <w:tcW w:w="2000" w:type="dxa"/>
          </w:tcPr>
          <w:p>
            <w:r>
              <w:rPr>
                <w:b/>
              </w:rPr>
              <w:t xml:space="preserve">Purpose</w:t>
            </w:r>
          </w:p>
        </w:tc>
        <w:tc>
          <w:tcPr>
            <w:tcW w:w="7648" w:type="dxa"/>
          </w:tcPr>
          <w:p>
            <w:r>
              <w:t xml:space="preserve">Checks that discovery hints refer to active objectives and to registered graph structure only.</w:t>
            </w:r>
          </w:p>
        </w:tc>
      </w:tr>
      <w:tr>
        <w:trPr>
          <w:cantSplit/>
        </w:trPr>
        <w:tc>
          <w:tcPr>
            <w:tcW w:w="2000" w:type="dxa"/>
          </w:tcPr>
          <w:p>
            <w:r>
              <w:rPr>
                <w:b/>
              </w:rPr>
              <w:t xml:space="preserve">Framework basis</w:t>
            </w:r>
          </w:p>
        </w:tc>
        <w:tc>
          <w:tcPr>
            <w:tcW w:w="7648" w:type="dxa"/>
          </w:tcPr>
          <w:p>
            <w:r>
              <w:t xml:space="preserve">Bounded objective relevance (C10/D9 §8–10).</w:t>
            </w:r>
          </w:p>
        </w:tc>
      </w:tr>
      <w:tr>
        <w:trPr>
          <w:cantSplit/>
        </w:trPr>
        <w:tc>
          <w:tcPr>
            <w:tcW w:w="2000" w:type="dxa"/>
          </w:tcPr>
          <w:p>
            <w:r>
              <w:rPr>
                <w:b/>
              </w:rPr>
              <w:t xml:space="preserve">Signature</w:t>
            </w:r>
          </w:p>
        </w:tc>
        <w:tc>
          <w:tcPr>
            <w:tcW w:w="7648" w:type="dxa"/>
          </w:tcPr>
          <w:p>
            <w:r>
              <w:t xml:space="preserve">PVPPRuntime.validate_objective_discovery_hints(objectives: ObjectiveSet | None, hints=()) -&gt; ObjectiveDiscoveryAssessment</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ObjectiveDiscoveryAssessment: valid, the set id, the number of hints, the referenced transformations and instances, the retrieval cues, and violations.</w:t>
            </w:r>
          </w:p>
        </w:tc>
      </w:tr>
      <w:tr>
        <w:trPr>
          <w:cantSplit/>
        </w:trPr>
        <w:tc>
          <w:tcPr>
            <w:tcW w:w="2000" w:type="dxa"/>
          </w:tcPr>
          <w:p>
            <w:r>
              <w:rPr>
                <w:b/>
              </w:rPr>
              <w:t xml:space="preserve">Invariants</w:t>
            </w:r>
          </w:p>
        </w:tc>
        <w:tc>
          <w:tcPr>
            <w:tcW w:w="7648" w:type="dxa"/>
          </w:tcPr>
          <w:p>
            <w:r>
              <w:t xml:space="preserve">Hints require an active objective set. Each hint names an active objective, and every referenced transformation and instance must already be registered. Retrieval cues are carried as application data.</w:t>
            </w:r>
          </w:p>
        </w:tc>
      </w:tr>
      <w:tr>
        <w:trPr>
          <w:cantSplit/>
        </w:trPr>
        <w:tc>
          <w:tcPr>
            <w:tcW w:w="2000" w:type="dxa"/>
          </w:tcPr>
          <w:p>
            <w:r>
              <w:rPr>
                <w:b/>
              </w:rPr>
              <w:t xml:space="preserve">Failure behavior</w:t>
            </w:r>
          </w:p>
        </w:tc>
        <w:tc>
          <w:tcPr>
            <w:tcW w:w="7648" w:type="dxa"/>
          </w:tcPr>
          <w:p>
            <w:r>
              <w:t xml:space="preserve">Returns violations. Inside the canonical cycle, invalid hints raise ValueError.</w:t>
            </w:r>
          </w:p>
        </w:tc>
      </w:tr>
      <w:tr>
        <w:trPr>
          <w:cantSplit/>
        </w:trPr>
        <w:tc>
          <w:tcPr>
            <w:tcW w:w="2000" w:type="dxa"/>
          </w:tcPr>
          <w:p>
            <w:r>
              <w:rPr>
                <w:b/>
              </w:rPr>
              <w:t xml:space="preserve">Does not</w:t>
            </w:r>
          </w:p>
        </w:tc>
        <w:tc>
          <w:tcPr>
            <w:tcW w:w="7648" w:type="dxa"/>
          </w:tcPr>
          <w:p>
            <w:r>
              <w:t xml:space="preserve">Admit graph structure, establish reachability, rank policies, or confer information-use authority on the cues.</w:t>
            </w:r>
          </w:p>
        </w:tc>
      </w:tr>
      <w:tr>
        <w:trPr>
          <w:cantSplit/>
        </w:trPr>
        <w:tc>
          <w:tcPr>
            <w:tcW w:w="2000" w:type="dxa"/>
          </w:tcPr>
          <w:p>
            <w:r>
              <w:rPr>
                <w:b/>
              </w:rPr>
              <w:t xml:space="preserve">Evidence</w:t>
            </w:r>
          </w:p>
        </w:tc>
        <w:tc>
          <w:tcPr>
            <w:tcW w:w="7648" w:type="dxa"/>
          </w:tcPr>
          <w:p>
            <w:r>
              <w:t xml:space="preserve">Direct use: test files 1; named in doc 05; e.g. test_v2_1_objective_responsiveness_discovery_v0134.py.</w:t>
            </w:r>
          </w:p>
        </w:tc>
      </w:tr>
      <w:tr>
        <w:trPr>
          <w:cantSplit/>
        </w:trPr>
        <w:tc>
          <w:tcPr>
            <w:tcW w:w="2000" w:type="dxa"/>
          </w:tcPr>
          <w:p>
            <w:r>
              <w:rPr>
                <w:b/>
              </w:rPr>
              <w:t xml:space="preserve">See also</w:t>
            </w:r>
          </w:p>
        </w:tc>
        <w:tc>
          <w:tcPr>
            <w:tcW w:w="7648" w:type="dxa"/>
          </w:tcPr>
          <w:p>
            <w:r>
              <w:t xml:space="preserve">4.7; Chapter 8.</w:t>
            </w:r>
          </w:p>
        </w:tc>
      </w:tr>
    </w:tbl>
    <w:p>
      <w:pPr>
        <w:pStyle w:val="Heading2"/>
        <w:spacing w:before="160"/>
      </w:pPr>
      <w:r>
        <w:t xml:space="preserve">7.6 Objective Lifecycle and Invalidation</w:t>
      </w:r>
    </w:p>
    <w:p>
      <w:r>
        <w:t xml:space="preserve">Objectives change—they are completed, suspended, abandoned, replaced—independently of state. An objective-only change therefore cannot by itself invalidate P_i(t) or the state-reading stages Φ, H, G, and ℛ. It can invalidate only artifacts the host registered as depending on the changed objective identities: discovery results, graph and seed visibility, Π artifacts, responsiveness records, and what follows from them. The general dependency and re-entry machinery is in Chapter 12; this entry is its objective-specific front door.</w:t>
      </w:r>
    </w:p>
    <w:p>
      <w:pPr>
        <w:pStyle w:val="Caption"/>
        <w:keepNext/>
      </w:pPr>
      <w:r>
        <w:t xml:space="preserve">Record — ObjectiveLifecycleChange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change_id: str; actor_id: str; prior_objective_set_id: str; prior_objective_set_version: str; current_objective_set_id: str; current_objective_set_version: str; changed_objective_ids: tuple[str, ...]; reason: str; actual_state_changed: bool = False; perceived_state_changed: bool = False; evidence_ids: tuple[str, ...] = (); notes: tuple[str, ...] = ()</w:t>
            </w:r>
          </w:p>
        </w:tc>
      </w:tr>
      <w:tr>
        <w:trPr>
          <w:cantSplit/>
        </w:trPr>
        <w:tc>
          <w:tcPr>
            <w:tcW w:w="2000" w:type="dxa"/>
          </w:tcPr>
          <w:p>
            <w:r>
              <w:rPr>
                <w:b/>
              </w:rPr>
              <w:t xml:space="preserve">Source</w:t>
            </w:r>
          </w:p>
        </w:tc>
        <w:tc>
          <w:tcPr>
            <w:tcW w:w="7648" w:type="dxa"/>
          </w:tcPr>
          <w:p>
            <w:r>
              <w:t xml:space="preserve">models.py:2481</w:t>
            </w:r>
          </w:p>
        </w:tc>
      </w:tr>
      <w:tr>
        <w:trPr>
          <w:cantSplit/>
        </w:trPr>
        <w:tc>
          <w:tcPr>
            <w:tcW w:w="2000" w:type="dxa"/>
          </w:tcPr>
          <w:p>
            <w:r>
              <w:rPr>
                <w:b/>
              </w:rPr>
              <w:t xml:space="preserve">Evidence</w:t>
            </w:r>
          </w:p>
        </w:tc>
        <w:tc>
          <w:tcPr>
            <w:tcW w:w="7648" w:type="dxa"/>
          </w:tcPr>
          <w:p>
            <w:r>
              <w:t xml:space="preserve">Direct use: test files 1, benchmarks 1; named in doc 05; e.g. benchmark_small_economy_v2_1_v0140.py.</w:t>
            </w:r>
          </w:p>
        </w:tc>
      </w:tr>
    </w:tbl>
    <w:p>
      <w:pPr>
        <w:pStyle w:val="Caption"/>
        <w:keepNext/>
        <w:spacing w:before="160"/>
      </w:pPr>
      <w:r>
        <w:t xml:space="preserve">Entry — derive_objective_lifecycle_invalidations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derive_objective_lifecycle_invalidations — function; reentry.py:2363. PUBLIC / ADVANCED (rule R2).</w:t>
            </w:r>
          </w:p>
        </w:tc>
      </w:tr>
      <w:tr>
        <w:trPr>
          <w:cantSplit/>
        </w:trPr>
        <w:tc>
          <w:tcPr>
            <w:tcW w:w="2000" w:type="dxa"/>
          </w:tcPr>
          <w:p>
            <w:r>
              <w:rPr>
                <w:b/>
              </w:rPr>
              <w:t xml:space="preserve">Purpose</w:t>
            </w:r>
          </w:p>
        </w:tc>
        <w:tc>
          <w:tcPr>
            <w:tcW w:w="7648" w:type="dxa"/>
          </w:tcPr>
          <w:p>
            <w:r>
              <w:t xml:space="preserve">Derives invalidations caused by an objective-only change, from explicitly registered dependencies.</w:t>
            </w:r>
          </w:p>
        </w:tc>
      </w:tr>
      <w:tr>
        <w:trPr>
          <w:cantSplit/>
        </w:trPr>
        <w:tc>
          <w:tcPr>
            <w:tcW w:w="2000" w:type="dxa"/>
          </w:tcPr>
          <w:p>
            <w:r>
              <w:rPr>
                <w:b/>
              </w:rPr>
              <w:t xml:space="preserve">Framework basis</w:t>
            </w:r>
          </w:p>
        </w:tc>
        <w:tc>
          <w:tcPr>
            <w:tcW w:w="7648" w:type="dxa"/>
          </w:tcPr>
          <w:p>
            <w:r>
              <w:t xml:space="preserve">Objective lifecycle (C10/D9 §5); re-entry is a runtime construct (15.6).</w:t>
            </w:r>
          </w:p>
        </w:tc>
      </w:tr>
      <w:tr>
        <w:trPr>
          <w:cantSplit/>
        </w:trPr>
        <w:tc>
          <w:tcPr>
            <w:tcW w:w="2000" w:type="dxa"/>
          </w:tcPr>
          <w:p>
            <w:r>
              <w:rPr>
                <w:b/>
              </w:rPr>
              <w:t xml:space="preserve">Signature</w:t>
            </w:r>
          </w:p>
        </w:tc>
        <w:tc>
          <w:tcPr>
            <w:tcW w:w="7648" w:type="dxa"/>
          </w:tcPr>
          <w:p>
            <w:r>
              <w:t xml:space="preserve">derive_objective_lifecycle_invalidations(dependencies: "tuple[GovernanceArtifactDependency, ...]", change: "ObjectiveLifecycleChange") -&gt; "ObjectiveLifecycleInvalidationAssessment"</w:t>
            </w:r>
          </w:p>
        </w:tc>
      </w:tr>
      <w:tr>
        <w:trPr>
          <w:cantSplit/>
        </w:trPr>
        <w:tc>
          <w:tcPr>
            <w:tcW w:w="2000" w:type="dxa"/>
          </w:tcPr>
          <w:p>
            <w:r>
              <w:rPr>
                <w:b/>
              </w:rPr>
              <w:t xml:space="preserve">Preconditions</w:t>
            </w:r>
          </w:p>
        </w:tc>
        <w:tc>
          <w:tcPr>
            <w:tcW w:w="7648" w:type="dxa"/>
          </w:tcPr>
          <w:p>
            <w:r>
              <w:t xml:space="preserve">The dependencies the host registered, and the change. The change must carry ids, a reason, prior and current set identities and versions that differ, and unique changed-objective and evidence ids. It must not report an actual or perceived state change as well.</w:t>
            </w:r>
          </w:p>
        </w:tc>
      </w:tr>
      <w:tr>
        <w:trPr>
          <w:cantSplit/>
        </w:trPr>
        <w:tc>
          <w:tcPr>
            <w:tcW w:w="2000" w:type="dxa"/>
          </w:tcPr>
          <w:p>
            <w:r>
              <w:rPr>
                <w:b/>
              </w:rPr>
              <w:t xml:space="preserve">Result</w:t>
            </w:r>
          </w:p>
        </w:tc>
        <w:tc>
          <w:tcPr>
            <w:tcW w:w="7648" w:type="dxa"/>
          </w:tcPr>
          <w:p>
            <w:r>
              <w:t xml:space="preserve">ObjectiveLifecycleInvalidationAssessment: the objective fact ids, matched dependencies, invalidation signals, the re-entry plan, and the preserved stages ("PPP", "Phi", "H", "G", "R").</w:t>
            </w:r>
          </w:p>
        </w:tc>
      </w:tr>
      <w:tr>
        <w:trPr>
          <w:cantSplit/>
        </w:trPr>
        <w:tc>
          <w:tcPr>
            <w:tcW w:w="2000" w:type="dxa"/>
          </w:tcPr>
          <w:p>
            <w:r>
              <w:rPr>
                <w:b/>
              </w:rPr>
              <w:t xml:space="preserve">Invariants</w:t>
            </w:r>
          </w:p>
        </w:tc>
        <w:tc>
          <w:tcPr>
            <w:tcW w:w="7648" w:type="dxa"/>
          </w:tcPr>
          <w:p>
            <w:r>
              <w:t xml:space="preserve">The change is translated into fact ids "objective_set:&lt;id&gt;:&lt;version&gt;" for the prior and current sets and "objective:&lt;id&gt;" for each changed objective, with fact kind "objective", and matched only against dependencies registered on those ids. A host that wants an artifact invalidated by objective change must register it on these ids when the artifact is produced.</w:t>
            </w:r>
          </w:p>
        </w:tc>
      </w:tr>
      <w:tr>
        <w:trPr>
          <w:cantSplit/>
        </w:trPr>
        <w:tc>
          <w:tcPr>
            <w:tcW w:w="2000" w:type="dxa"/>
          </w:tcPr>
          <w:p>
            <w:r>
              <w:rPr>
                <w:b/>
              </w:rPr>
              <w:t xml:space="preserve">Failure behavior</w:t>
            </w:r>
          </w:p>
        </w:tc>
        <w:tc>
          <w:tcPr>
            <w:tcW w:w="7648" w:type="dxa"/>
          </w:tcPr>
          <w:p>
            <w:r>
              <w:t xml:space="preserve">Returns violations. A change that also reports a state change is refused: that change must go through the ordinary dependency path (12.2).</w:t>
            </w:r>
          </w:p>
        </w:tc>
      </w:tr>
      <w:tr>
        <w:trPr>
          <w:cantSplit/>
        </w:trPr>
        <w:tc>
          <w:tcPr>
            <w:tcW w:w="2000" w:type="dxa"/>
          </w:tcPr>
          <w:p>
            <w:r>
              <w:rPr>
                <w:b/>
              </w:rPr>
              <w:t xml:space="preserve">Does not</w:t>
            </w:r>
          </w:p>
        </w:tc>
        <w:tc>
          <w:tcPr>
            <w:tcW w:w="7648" w:type="dxa"/>
          </w:tcPr>
          <w:p>
            <w:r>
              <w:t xml:space="preserve">Recompute any operator, create objective-derived authority, or infer invalidation from state.</w:t>
            </w:r>
          </w:p>
        </w:tc>
      </w:tr>
      <w:tr>
        <w:trPr>
          <w:cantSplit/>
        </w:trPr>
        <w:tc>
          <w:tcPr>
            <w:tcW w:w="2000" w:type="dxa"/>
          </w:tcPr>
          <w:p>
            <w:r>
              <w:rPr>
                <w:b/>
              </w:rPr>
              <w:t xml:space="preserve">Evidence</w:t>
            </w:r>
          </w:p>
        </w:tc>
        <w:tc>
          <w:tcPr>
            <w:tcW w:w="7648" w:type="dxa"/>
          </w:tcPr>
          <w:p>
            <w:r>
              <w:t xml:space="preserve">Direct use: test files 1, benchmarks 1; named in doc 05; e.g. benchmark_small_economy_v2_1_v0140.py.</w:t>
            </w:r>
          </w:p>
        </w:tc>
      </w:tr>
      <w:tr>
        <w:trPr>
          <w:cantSplit/>
        </w:trPr>
        <w:tc>
          <w:tcPr>
            <w:tcW w:w="2000" w:type="dxa"/>
          </w:tcPr>
          <w:p>
            <w:r>
              <w:rPr>
                <w:b/>
              </w:rPr>
              <w:t xml:space="preserve">See also</w:t>
            </w:r>
          </w:p>
        </w:tc>
        <w:tc>
          <w:tcPr>
            <w:tcW w:w="7648" w:type="dxa"/>
          </w:tcPr>
          <w:p>
            <w:r>
              <w:t xml:space="preserve">12.2–12.3; Guide 8.7.</w:t>
            </w:r>
          </w:p>
        </w:tc>
      </w:tr>
    </w:tbl>
    <w:p>
      <w:pPr>
        <w:pStyle w:val="Heading2"/>
        <w:spacing w:before="160"/>
      </w:pPr>
      <w:r>
        <w:t xml:space="preserve">7.7 Classification Record and Compact Rows</w:t>
      </w:r>
    </w:p>
    <w:p>
      <w:r>
        <w:t xml:space="preserve">The objective records the host builds for the cycle entries are PUBLIC / SUPPORTED. The basis is the documented host contract, not the bare fact that the host constructs them: the owner file’s Application Contract requires applications that model purpose to declare exactly these elements (C10/D9 §12); doc 05 documents ObjectiveSet, QualifiedObjectiveRecord, and ObjectiveDiscoveryHint as application inputs; and the cycle entries take them as named parameters. Objectives are optional, but these are the records an application builds when it models purpose. ObjectiveTemporalBounds and ObjectiveRelation are parts of QualifiedObjectiveRecord and share its contract. The validators and the lifecycle function are PUBLIC / ADVANCED; the responsiveness adapter is an optional host service, PUBLIC / ADVANCED, and its record takes that label. The two protocols that no runtime method calls are labeled in Chapter 10.</w:t>
      </w:r>
    </w:p>
    <w:p>
      <w:pPr>
        <w:pStyle w:val="Caption"/>
        <w:keepNext/>
      </w:pPr>
      <w:r>
        <w:t xml:space="preserve">Table 7.2 — Labels assigned in Chapter 7</w:t>
      </w:r>
    </w:p>
    <w:tbl>
      <w:tblPr>
        <w:tblStyle w:val="TableGrid"/>
        <w:tblW w:w="9648" w:type="dxa"/>
        <w:jc w:val="center"/>
      </w:tblPr>
      <w:tblGrid>
        <w:gridCol w:w="5300"/>
        <w:gridCol w:w="2500"/>
        <w:gridCol w:w="1848"/>
      </w:tblGrid>
      <w:tr>
        <w:trPr>
          <w:cantSplit/>
          <w:tblHeader/>
        </w:trPr>
        <w:tc>
          <w:tcPr>
            <w:tcW w:w="5300" w:type="dxa"/>
            <w:shd w:val="clear" w:color="auto" w:fill="E7ECF3"/>
          </w:tcPr>
          <w:p>
            <w:r>
              <w:rPr>
                <w:b/>
              </w:rPr>
              <w:t xml:space="preserve">Symbol</w:t>
            </w:r>
          </w:p>
        </w:tc>
        <w:tc>
          <w:tcPr>
            <w:tcW w:w="2500" w:type="dxa"/>
            <w:shd w:val="clear" w:color="auto" w:fill="E7ECF3"/>
          </w:tcPr>
          <w:p>
            <w:r>
              <w:rPr>
                <w:b/>
              </w:rPr>
              <w:t xml:space="preserve">Label</w:t>
            </w:r>
          </w:p>
        </w:tc>
        <w:tc>
          <w:tcPr>
            <w:tcW w:w="1848" w:type="dxa"/>
            <w:shd w:val="clear" w:color="auto" w:fill="E7ECF3"/>
          </w:tcPr>
          <w:p>
            <w:r>
              <w:rPr>
                <w:b/>
              </w:rPr>
              <w:t xml:space="preserve">Rule</w:t>
            </w:r>
          </w:p>
        </w:tc>
      </w:tr>
      <w:tr>
        <w:trPr>
          <w:cantSplit/>
        </w:trPr>
        <w:tc>
          <w:tcPr>
            <w:tcW w:w="5300" w:type="dxa"/>
          </w:tcPr>
          <w:p>
            <w:r>
              <w:rPr>
                <w:b/>
              </w:rPr>
              <w:t xml:space="preserve">PVPPRuntime.validate_objective_set</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PVPPRuntime.evaluate_objective_responsiveness</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PVPPRuntime.validate_objective_discovery_hints</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derive_objective_lifecycle_invalidations</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ObjectiveSet</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QualifiedObjectiveRecord</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ObjectiveTemporalBounds</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ObjectiveRelation</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ObjectiveDiscoveryHint</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ObjectiveResponsivenessAdapter</w:t>
            </w:r>
          </w:p>
        </w:tc>
        <w:tc>
          <w:tcPr>
            <w:tcW w:w="2500" w:type="dxa"/>
          </w:tcPr>
          <w:p>
            <w:r>
              <w:t xml:space="preserve">PUBLIC / ADVANCED</w:t>
            </w:r>
          </w:p>
        </w:tc>
        <w:tc>
          <w:tcPr>
            <w:tcW w:w="1848" w:type="dxa"/>
          </w:tcPr>
          <w:p>
            <w:r>
              <w:t xml:space="preserve">R2 (optional host service)</w:t>
            </w:r>
          </w:p>
        </w:tc>
      </w:tr>
      <w:tr>
        <w:trPr>
          <w:cantSplit/>
        </w:trPr>
        <w:tc>
          <w:tcPr>
            <w:tcW w:w="5300" w:type="dxa"/>
          </w:tcPr>
          <w:p>
            <w:r>
              <w:rPr>
                <w:b/>
              </w:rPr>
              <w:t xml:space="preserve">ObjectiveResponsivenessRecord</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ObjectiveLifecycleChange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ObjectiveSetValidationAssessment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ObjectiveResponsivenessAssessment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ObjectiveDiscoveryAssessment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ObjectiveLifecycleInvalidationAssessment</w:t>
            </w:r>
          </w:p>
        </w:tc>
        <w:tc>
          <w:tcPr>
            <w:tcW w:w="2500" w:type="dxa"/>
          </w:tcPr>
          <w:p>
            <w:r>
              <w:t xml:space="preserve">IMPLEMENTATION / SUPPORT</w:t>
            </w:r>
          </w:p>
        </w:tc>
        <w:tc>
          <w:tcPr>
            <w:tcW w:w="1848" w:type="dxa"/>
          </w:tcPr>
          <w:p>
            <w:r>
              <w:t xml:space="preserve">R3</w:t>
            </w:r>
          </w:p>
        </w:tc>
      </w:tr>
    </w:tbl>
    <w:p>
      <w:pPr>
        <w:pStyle w:val="Caption"/>
        <w:keepNext/>
        <w:spacing w:before="160"/>
      </w:pPr>
      <w:r>
        <w:t xml:space="preserve">Table 7.3 — Compact rows for runtime-built records</w:t>
      </w:r>
    </w:p>
    <w:tbl>
      <w:tblPr>
        <w:tblStyle w:val="TableGrid"/>
        <w:tblW w:w="9648" w:type="dxa"/>
        <w:jc w:val="center"/>
      </w:tblPr>
      <w:tblGrid>
        <w:gridCol w:w="3500"/>
        <w:gridCol w:w="1900"/>
        <w:gridCol w:w="2848"/>
        <w:gridCol w:w="1400"/>
      </w:tblGrid>
      <w:tr>
        <w:trPr>
          <w:cantSplit/>
          <w:tblHeader/>
        </w:trPr>
        <w:tc>
          <w:tcPr>
            <w:tcW w:w="3500" w:type="dxa"/>
            <w:shd w:val="clear" w:color="auto" w:fill="E7ECF3"/>
          </w:tcPr>
          <w:p>
            <w:r>
              <w:rPr>
                <w:b/>
              </w:rPr>
              <w:t xml:space="preserve">Name and kind</w:t>
            </w:r>
          </w:p>
        </w:tc>
        <w:tc>
          <w:tcPr>
            <w:tcW w:w="1900" w:type="dxa"/>
            <w:shd w:val="clear" w:color="auto" w:fill="E7ECF3"/>
          </w:tcPr>
          <w:p>
            <w:r>
              <w:rPr>
                <w:b/>
              </w:rPr>
              <w:t xml:space="preserve">Label</w:t>
            </w:r>
          </w:p>
        </w:tc>
        <w:tc>
          <w:tcPr>
            <w:tcW w:w="2848" w:type="dxa"/>
            <w:shd w:val="clear" w:color="auto" w:fill="E7ECF3"/>
          </w:tcPr>
          <w:p>
            <w:r>
              <w:rPr>
                <w:b/>
              </w:rPr>
              <w:t xml:space="preserve">Role and use</w:t>
            </w:r>
          </w:p>
        </w:tc>
        <w:tc>
          <w:tcPr>
            <w:tcW w:w="1400" w:type="dxa"/>
            <w:shd w:val="clear" w:color="auto" w:fill="E7ECF3"/>
          </w:tcPr>
          <w:p>
            <w:r>
              <w:rPr>
                <w:b/>
              </w:rPr>
              <w:t xml:space="preserve">Source</w:t>
            </w:r>
          </w:p>
        </w:tc>
      </w:tr>
      <w:tr>
        <w:trPr>
          <w:cantSplit/>
        </w:trPr>
        <w:tc>
          <w:tcPr>
            <w:tcW w:w="3500" w:type="dxa"/>
          </w:tcPr>
          <w:p>
            <w:r>
              <w:rPr>
                <w:b/>
              </w:rPr>
              <w:t xml:space="preserve">ObjectiveSetValidationAssessment — dataclass (frozen)</w:t>
            </w:r>
          </w:p>
        </w:tc>
        <w:tc>
          <w:tcPr>
            <w:tcW w:w="1900" w:type="dxa"/>
          </w:tcPr>
          <w:p>
            <w:r>
              <w:t xml:space="preserve">IMPLEMENTATION / SUPPORT</w:t>
            </w:r>
          </w:p>
        </w:tc>
        <w:tc>
          <w:tcPr>
            <w:tcW w:w="2848" w:type="dxa"/>
          </w:tcPr>
          <w:p>
            <w:r>
              <w:t xml:space="preserve">Result of validate_objective_set</w:t>
            </w:r>
          </w:p>
        </w:tc>
        <w:tc>
          <w:tcPr>
            <w:tcW w:w="1400" w:type="dxa"/>
          </w:tcPr>
          <w:p>
            <w:r>
              <w:t xml:space="preserve">models.py:333</w:t>
            </w:r>
          </w:p>
        </w:tc>
      </w:tr>
      <w:tr>
        <w:trPr>
          <w:cantSplit/>
        </w:trPr>
        <w:tc>
          <w:tcPr>
            <w:tcW w:w="3500" w:type="dxa"/>
          </w:tcPr>
          <w:p>
            <w:r>
              <w:rPr>
                <w:b/>
              </w:rPr>
              <w:t xml:space="preserve">ObjectiveResponsivenessAssessment — dataclass (frozen)</w:t>
            </w:r>
          </w:p>
        </w:tc>
        <w:tc>
          <w:tcPr>
            <w:tcW w:w="1900" w:type="dxa"/>
          </w:tcPr>
          <w:p>
            <w:r>
              <w:t xml:space="preserve">IMPLEMENTATION / SUPPORT</w:t>
            </w:r>
          </w:p>
        </w:tc>
        <w:tc>
          <w:tcPr>
            <w:tcW w:w="2848" w:type="dxa"/>
          </w:tcPr>
          <w:p>
            <w:r>
              <w:t xml:space="preserve">Result of evaluate_objective_responsiveness; carried in cycle results</w:t>
            </w:r>
          </w:p>
        </w:tc>
        <w:tc>
          <w:tcPr>
            <w:tcW w:w="1400" w:type="dxa"/>
          </w:tcPr>
          <w:p>
            <w:r>
              <w:t xml:space="preserve">models.py:358</w:t>
            </w:r>
          </w:p>
        </w:tc>
      </w:tr>
      <w:tr>
        <w:trPr>
          <w:cantSplit/>
        </w:trPr>
        <w:tc>
          <w:tcPr>
            <w:tcW w:w="3500" w:type="dxa"/>
          </w:tcPr>
          <w:p>
            <w:r>
              <w:rPr>
                <w:b/>
              </w:rPr>
              <w:t xml:space="preserve">ObjectiveDiscoveryAssessment — dataclass (frozen)</w:t>
            </w:r>
          </w:p>
        </w:tc>
        <w:tc>
          <w:tcPr>
            <w:tcW w:w="1900" w:type="dxa"/>
          </w:tcPr>
          <w:p>
            <w:r>
              <w:t xml:space="preserve">IMPLEMENTATION / SUPPORT</w:t>
            </w:r>
          </w:p>
        </w:tc>
        <w:tc>
          <w:tcPr>
            <w:tcW w:w="2848" w:type="dxa"/>
          </w:tcPr>
          <w:p>
            <w:r>
              <w:t xml:space="preserve">Result of validate_objective_discovery_hints</w:t>
            </w:r>
          </w:p>
        </w:tc>
        <w:tc>
          <w:tcPr>
            <w:tcW w:w="1400" w:type="dxa"/>
          </w:tcPr>
          <w:p>
            <w:r>
              <w:t xml:space="preserve">models.py:382</w:t>
            </w:r>
          </w:p>
        </w:tc>
      </w:tr>
      <w:tr>
        <w:trPr>
          <w:cantSplit/>
        </w:trPr>
        <w:tc>
          <w:tcPr>
            <w:tcW w:w="3500" w:type="dxa"/>
          </w:tcPr>
          <w:p>
            <w:r>
              <w:rPr>
                <w:b/>
              </w:rPr>
              <w:t xml:space="preserve">ObjectiveLifecycleInvalidationAssessment — dataclass (frozen)</w:t>
            </w:r>
          </w:p>
        </w:tc>
        <w:tc>
          <w:tcPr>
            <w:tcW w:w="1900" w:type="dxa"/>
          </w:tcPr>
          <w:p>
            <w:r>
              <w:t xml:space="preserve">IMPLEMENTATION / SUPPORT</w:t>
            </w:r>
          </w:p>
        </w:tc>
        <w:tc>
          <w:tcPr>
            <w:tcW w:w="2848" w:type="dxa"/>
          </w:tcPr>
          <w:p>
            <w:r>
              <w:t xml:space="preserve">Result of derive_objective_lifecycle_invalidations</w:t>
            </w:r>
          </w:p>
        </w:tc>
        <w:tc>
          <w:tcPr>
            <w:tcW w:w="1400" w:type="dxa"/>
          </w:tcPr>
          <w:p>
            <w:r>
              <w:t xml:space="preserve">models.py:2503</w:t>
            </w:r>
          </w:p>
        </w:tc>
      </w:tr>
    </w:tbl>
    <w:p>
      <w:pPr>
        <w:pStyle w:val="Heading1"/>
        <w:pageBreakBefore/>
        <w:spacing w:before="160"/>
      </w:pPr>
      <w:r>
        <w:t xml:space="preserve">Chapter 8 — Graph, Reachability, and Structural Admission</w:t>
      </w:r>
    </w:p>
    <w:p>
      <w:r>
        <w:t xml:space="preserve">This chapter covers how structure enters and changes in v0.141: construction of the instance-transformation graph for a cycle, the reachability statuses a transformation can carry, refresh of reachability, controlled admission and revision of graph structure, admission of novel functions and recovery necessities, qualification of structural coverage, and the path from evidence about changing capability to graph change. It is the surface where structure, reachability, capability, and authorization are easiest to collapse into one another, and the chapter keeps them apart.</w:t>
      </w:r>
    </w:p>
    <w:p>
      <w:pPr>
        <w:pStyle w:val="KeyPoint"/>
      </w:pPr>
      <w:r>
        <w:t xml:space="preserve">A reader must know how structure enters the runtime, what each reachability status means, and how new structure is admitted without being invented.</w:t>
      </w:r>
    </w:p>
    <w:p>
      <w:pPr>
        <w:pStyle w:val="Heading2"/>
      </w:pPr>
      <w:r>
        <w:t xml:space="preserve">8.1 The Rules of the Structural Surface</w:t>
      </w:r>
    </w:p>
    <w:p>
      <w:pPr>
        <w:pStyle w:val="ListBullet"/>
      </w:pPr>
      <w:r>
        <w:rPr>
          <w:b/>
        </w:rPr>
        <w:t xml:space="preserve">Structure is supplied, never discovered. </w:t>
      </w:r>
      <w:r>
        <w:t xml:space="preserve">Every instance, transformation, composition, action, and recovery necessity comes from the host with its provenance. No call in this chapter infers structure from behavior, topology, names, or objectives (C15/D14; C10/D9 §10).</w:t>
      </w:r>
    </w:p>
    <w:p>
      <w:pPr>
        <w:pStyle w:val="ListBullet"/>
      </w:pPr>
      <w:r>
        <w:rPr>
          <w:b/>
        </w:rPr>
        <w:t xml:space="preserve">Reachability is not feasibility or authority. </w:t>
      </w:r>
      <w:r>
        <w:t xml:space="preserve">A reachable transformation may still be infeasible under Constraints and inadequate under Adequacy, and admitting it authorizes nothing (C15/D11; 3.5–3.10).</w:t>
      </w:r>
    </w:p>
    <w:p>
      <w:pPr>
        <w:pStyle w:val="ListBullet"/>
      </w:pPr>
      <w:r>
        <w:rPr>
          <w:b/>
        </w:rPr>
        <w:t xml:space="preserve">Future capability is not present reachability. </w:t>
      </w:r>
      <w:r>
        <w:t xml:space="preserve">Capability that does not yet exist cannot be represented as reachable now. A capability-development policy may change reachability only after its realization and the resulting state transition, in a later cycle (C10/D9 §10; C20/D3).</w:t>
      </w:r>
    </w:p>
    <w:p>
      <w:pPr>
        <w:pStyle w:val="ListBullet"/>
      </w:pPr>
      <w:r>
        <w:rPr>
          <w:b/>
        </w:rPr>
        <w:t xml:space="preserve">Every change is exact and atomic. </w:t>
      </w:r>
      <w:r>
        <w:t xml:space="preserve">Refresh, admission, and revision name the exact registry identity they expect (4.8). A stale identity rejects the whole request, and a rejected request changes nothing.</w:t>
      </w:r>
    </w:p>
    <w:p>
      <w:pPr>
        <w:pStyle w:val="ListBullet"/>
      </w:pPr>
      <w:r>
        <w:rPr>
          <w:b/>
        </w:rPr>
        <w:t xml:space="preserve">Changing structure is separate from re-entry. </w:t>
      </w:r>
      <w:r>
        <w:t xml:space="preserve">The registry methods here change the registry and return an assessment. They do not invalidate earlier cycle results. When cycles have already run, use the wrappers of 12.6, which call these methods and also plan re-entry from the Graph/Seed stage.</w:t>
      </w:r>
    </w:p>
    <w:p>
      <w:pPr>
        <w:pStyle w:val="Heading2"/>
      </w:pPr>
      <w:r>
        <w:t xml:space="preserve">8.2 Graph Construction</w:t>
      </w:r>
    </w:p>
    <w:p>
      <w:r>
        <w:t xml:space="preserve">construct_graph runs the bounded Graph Construction Protocol for one cycle: scope, domains, instances, taxonomy, reachability, composition, coverage, seed reduction, validity, and handoff to Π, in that order (C15/D14). The canonical cycle calls it after ℛ (3.5). It validates registered structure; it does not search future states, project policies, or evaluate viability. The regime is recorded with the result, but regime-based family activation happens at Π (Table 3.6), not here.</w:t>
      </w:r>
    </w:p>
    <w:p>
      <w:pPr>
        <w:pStyle w:val="Caption"/>
        <w:keepNext/>
      </w:pPr>
      <w:r>
        <w:t xml:space="preserve">Record — PreliminaryPreservationObject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built by the host for the cycle request, 9.2)</w:t>
            </w:r>
          </w:p>
        </w:tc>
      </w:tr>
      <w:tr>
        <w:trPr>
          <w:cantSplit/>
        </w:trPr>
        <w:tc>
          <w:tcPr>
            <w:tcW w:w="2000" w:type="dxa"/>
          </w:tcPr>
          <w:p>
            <w:r>
              <w:rPr>
                <w:b/>
              </w:rPr>
              <w:t xml:space="preserve">Fields</w:t>
            </w:r>
          </w:p>
        </w:tc>
        <w:tc>
          <w:tcPr>
            <w:tcW w:w="7648" w:type="dxa"/>
          </w:tcPr>
          <w:p>
            <w:r>
              <w:t xml:space="preserve">frozen dataclass; id: str; function_statement: str; mechanism_independence_note: str = ''; mechanism_identity_exception: str = ''; rationale: str = ''</w:t>
            </w:r>
          </w:p>
        </w:tc>
      </w:tr>
      <w:tr>
        <w:trPr>
          <w:cantSplit/>
        </w:trPr>
        <w:tc>
          <w:tcPr>
            <w:tcW w:w="2000" w:type="dxa"/>
          </w:tcPr>
          <w:p>
            <w:r>
              <w:rPr>
                <w:b/>
              </w:rPr>
              <w:t xml:space="preserve">Source</w:t>
            </w:r>
          </w:p>
        </w:tc>
        <w:tc>
          <w:tcPr>
            <w:tcW w:w="7648" w:type="dxa"/>
          </w:tcPr>
          <w:p>
            <w:r>
              <w:t xml:space="preserve">models.py:1163</w:t>
            </w:r>
          </w:p>
        </w:tc>
      </w:tr>
      <w:tr>
        <w:trPr>
          <w:cantSplit/>
        </w:trPr>
        <w:tc>
          <w:tcPr>
            <w:tcW w:w="2000" w:type="dxa"/>
          </w:tcPr>
          <w:p>
            <w:r>
              <w:rPr>
                <w:b/>
              </w:rPr>
              <w:t xml:space="preserve">Evidence</w:t>
            </w:r>
          </w:p>
        </w:tc>
        <w:tc>
          <w:tcPr>
            <w:tcW w:w="7648" w:type="dxa"/>
          </w:tcPr>
          <w:p>
            <w:r>
              <w:t xml:space="preserve">Direct use: test files 14, benchmarks 10, example files 2; not named in doc 05; e.g. authority_bound_callthrough_v0130.py, minimal_battery_service.py.</w:t>
            </w:r>
          </w:p>
        </w:tc>
      </w:tr>
    </w:tbl>
    <w:p>
      <w:pPr>
        <w:pStyle w:val="Caption"/>
        <w:keepNext/>
        <w:spacing w:before="160"/>
      </w:pPr>
      <w:r>
        <w:t xml:space="preserve">Record — GraphConstructionConfig</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optional part of the cycle request)</w:t>
            </w:r>
          </w:p>
        </w:tc>
      </w:tr>
      <w:tr>
        <w:trPr>
          <w:cantSplit/>
        </w:trPr>
        <w:tc>
          <w:tcPr>
            <w:tcW w:w="2000" w:type="dxa"/>
          </w:tcPr>
          <w:p>
            <w:r>
              <w:rPr>
                <w:b/>
              </w:rPr>
              <w:t xml:space="preserve">Fields</w:t>
            </w:r>
          </w:p>
        </w:tc>
        <w:tc>
          <w:tcPr>
            <w:tcW w:w="7648" w:type="dxa"/>
          </w:tcPr>
          <w:p>
            <w:r>
              <w:t xml:space="preserve">frozen dataclass; max_seeds: int = 64</w:t>
            </w:r>
          </w:p>
        </w:tc>
      </w:tr>
      <w:tr>
        <w:trPr>
          <w:cantSplit/>
        </w:trPr>
        <w:tc>
          <w:tcPr>
            <w:tcW w:w="2000" w:type="dxa"/>
          </w:tcPr>
          <w:p>
            <w:r>
              <w:rPr>
                <w:b/>
              </w:rPr>
              <w:t xml:space="preserve">Source</w:t>
            </w:r>
          </w:p>
        </w:tc>
        <w:tc>
          <w:tcPr>
            <w:tcW w:w="7648" w:type="dxa"/>
          </w:tcPr>
          <w:p>
            <w:r>
              <w:t xml:space="preserve">models.py:1219</w:t>
            </w:r>
          </w:p>
        </w:tc>
      </w:tr>
      <w:tr>
        <w:trPr>
          <w:cantSplit/>
        </w:trPr>
        <w:tc>
          <w:tcPr>
            <w:tcW w:w="2000" w:type="dxa"/>
          </w:tcPr>
          <w:p>
            <w:r>
              <w:rPr>
                <w:b/>
              </w:rPr>
              <w:t xml:space="preserve">Evidence</w:t>
            </w:r>
          </w:p>
        </w:tc>
        <w:tc>
          <w:tcPr>
            <w:tcW w:w="7648" w:type="dxa"/>
          </w:tcPr>
          <w:p>
            <w:r>
              <w:t xml:space="preserve">Direct use: test files 3, benchmarks 3; not named in doc 05; e.g. benchmark_canonical_cycle_v032.py, benchmark_graph_composition_sufficiency_v039.py.</w:t>
            </w:r>
          </w:p>
        </w:tc>
      </w:tr>
    </w:tbl>
    <w:p>
      <w:pPr>
        <w:pStyle w:val="Caption"/>
        <w:keepNext/>
        <w:spacing w:before="160"/>
      </w:pPr>
      <w:r>
        <w:t xml:space="preserve">Entry — PVPPRuntime.construct_graph</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PVPPRuntime.construct_graph — method; kernel.py:1017. PUBLIC / ADVANCED (rule R2).</w:t>
            </w:r>
          </w:p>
        </w:tc>
      </w:tr>
      <w:tr>
        <w:trPr>
          <w:cantSplit/>
        </w:trPr>
        <w:tc>
          <w:tcPr>
            <w:tcW w:w="2000" w:type="dxa"/>
          </w:tcPr>
          <w:p>
            <w:r>
              <w:rPr>
                <w:b/>
              </w:rPr>
              <w:t xml:space="preserve">Purpose</w:t>
            </w:r>
          </w:p>
        </w:tc>
        <w:tc>
          <w:tcPr>
            <w:tcW w:w="7648" w:type="dxa"/>
          </w:tcPr>
          <w:p>
            <w:r>
              <w:t xml:space="preserve">Builds and validates the graph substrate for one cycle and hands policy seeds to Π.</w:t>
            </w:r>
          </w:p>
        </w:tc>
      </w:tr>
      <w:tr>
        <w:trPr>
          <w:cantSplit/>
        </w:trPr>
        <w:tc>
          <w:tcPr>
            <w:tcW w:w="2000" w:type="dxa"/>
          </w:tcPr>
          <w:p>
            <w:r>
              <w:rPr>
                <w:b/>
              </w:rPr>
              <w:t xml:space="preserve">Framework basis</w:t>
            </w:r>
          </w:p>
        </w:tc>
        <w:tc>
          <w:tcPr>
            <w:tcW w:w="7648" w:type="dxa"/>
          </w:tcPr>
          <w:p>
            <w:r>
              <w:t xml:space="preserve">Instance-Transformation Graph Layer v0.4 and Graph Construction Protocol v0.4 (C15/D11; C15/D14).</w:t>
            </w:r>
          </w:p>
        </w:tc>
      </w:tr>
      <w:tr>
        <w:trPr>
          <w:cantSplit/>
        </w:trPr>
        <w:tc>
          <w:tcPr>
            <w:tcW w:w="2000" w:type="dxa"/>
          </w:tcPr>
          <w:p>
            <w:r>
              <w:rPr>
                <w:b/>
              </w:rPr>
              <w:t xml:space="preserve">Signature</w:t>
            </w:r>
          </w:p>
        </w:tc>
        <w:tc>
          <w:tcPr>
            <w:tcW w:w="7648" w:type="dxa"/>
          </w:tcPr>
          <w:p>
            <w:r>
              <w:t xml:space="preserve">PVPPRuntime.construct_graph(preservation_object: PreliminaryPreservationObject, regime: str, governing_domain_ids, required_family_ids=(), required_path_class_ids=(), *, config: GraphConstructionConfig | None = None) -&gt; GraphConstructionAssessment</w:t>
            </w:r>
          </w:p>
        </w:tc>
      </w:tr>
      <w:tr>
        <w:trPr>
          <w:cantSplit/>
        </w:trPr>
        <w:tc>
          <w:tcPr>
            <w:tcW w:w="2000" w:type="dxa"/>
          </w:tcPr>
          <w:p>
            <w:r>
              <w:rPr>
                <w:b/>
              </w:rPr>
              <w:t xml:space="preserve">Preconditions</w:t>
            </w:r>
          </w:p>
        </w:tc>
        <w:tc>
          <w:tcPr>
            <w:tcW w:w="7648" w:type="dxa"/>
          </w:tcPr>
          <w:p>
            <w:r>
              <w:t xml:space="preserve">The preservation object has an id and a function statement; the governing domains are registered; at least one graph instance is registered; any required graph families are among the eight graph families; max_seeds is positive.</w:t>
            </w:r>
          </w:p>
        </w:tc>
      </w:tr>
      <w:tr>
        <w:trPr>
          <w:cantSplit/>
        </w:trPr>
        <w:tc>
          <w:tcPr>
            <w:tcW w:w="2000" w:type="dxa"/>
          </w:tcPr>
          <w:p>
            <w:r>
              <w:rPr>
                <w:b/>
              </w:rPr>
              <w:t xml:space="preserve">Result</w:t>
            </w:r>
          </w:p>
        </w:tc>
        <w:tc>
          <w:tcPr>
            <w:tcW w:w="7648" w:type="dxa"/>
          </w:tcPr>
          <w:p>
            <w:r>
              <w:t xml:space="preserve">GraphConstructionAssessment: status "PASS", "CONDITIONAL PASS", or "FAIL"; the transformations validated, excluded, and uncertain; valid and invalid compositions; represented and missing families; missing path classes; seeds handed to Π; failure codes (Table 8.1); and safe_to_handoff.</w:t>
            </w:r>
          </w:p>
        </w:tc>
      </w:tr>
      <w:tr>
        <w:trPr>
          <w:cantSplit/>
        </w:trPr>
        <w:tc>
          <w:tcPr>
            <w:tcW w:w="2000" w:type="dxa"/>
          </w:tcPr>
          <w:p>
            <w:r>
              <w:rPr>
                <w:b/>
              </w:rPr>
              <w:t xml:space="preserve">Invariants</w:t>
            </w:r>
          </w:p>
        </w:tc>
        <w:tc>
          <w:tcPr>
            <w:tcW w:w="7648" w:type="dxa"/>
          </w:tcPr>
          <w:p>
            <w:r>
              <w:t xml:space="preserve">Reachable transformations and valid compositions become seeds; unreachable transformations are recorded but never admitted. A composition is valid only if it has at least two transformations, all registered and reachable, chained destination to source, with a non-empty recovery relevance and distinctness justification. Seeds that are structurally required, or that carry a required family or path class, are marked required for Π. Seed reduction merges only seeds with identical actions, Π family, affected domains, classes, and path type. If seeds exceed max_seeds, handoff is blocked rather than truncated by registration order.</w:t>
            </w:r>
          </w:p>
        </w:tc>
      </w:tr>
      <w:tr>
        <w:trPr>
          <w:cantSplit/>
        </w:trPr>
        <w:tc>
          <w:tcPr>
            <w:tcW w:w="2000" w:type="dxa"/>
          </w:tcPr>
          <w:p>
            <w:r>
              <w:rPr>
                <w:b/>
              </w:rPr>
              <w:t xml:space="preserve">Failure behavior</w:t>
            </w:r>
          </w:p>
        </w:tc>
        <w:tc>
          <w:tcPr>
            <w:tcW w:w="7648" w:type="dxa"/>
          </w:tcPr>
          <w:p>
            <w:r>
              <w:t xml:space="preserve">Scope and declaration failures return FAIL with code G-010. An unknown required family or a non-positive max_seeds raises ValueError.</w:t>
            </w:r>
          </w:p>
        </w:tc>
      </w:tr>
      <w:tr>
        <w:trPr>
          <w:cantSplit/>
        </w:trPr>
        <w:tc>
          <w:tcPr>
            <w:tcW w:w="2000" w:type="dxa"/>
          </w:tcPr>
          <w:p>
            <w:r>
              <w:rPr>
                <w:b/>
              </w:rPr>
              <w:t xml:space="preserve">Does not</w:t>
            </w:r>
          </w:p>
        </w:tc>
        <w:tc>
          <w:tcPr>
            <w:tcW w:w="7648" w:type="dxa"/>
          </w:tcPr>
          <w:p>
            <w:r>
              <w:t xml:space="preserve">Project, evaluate adequacy, select, or invent path depth. Graph validity does not guarantee Π completeness.</w:t>
            </w:r>
          </w:p>
        </w:tc>
      </w:tr>
      <w:tr>
        <w:trPr>
          <w:cantSplit/>
        </w:trPr>
        <w:tc>
          <w:tcPr>
            <w:tcW w:w="2000" w:type="dxa"/>
          </w:tcPr>
          <w:p>
            <w:r>
              <w:rPr>
                <w:b/>
              </w:rPr>
              <w:t xml:space="preserve">Evidence</w:t>
            </w:r>
          </w:p>
        </w:tc>
        <w:tc>
          <w:tcPr>
            <w:tcW w:w="7648" w:type="dxa"/>
          </w:tcPr>
          <w:p>
            <w:r>
              <w:t xml:space="preserve">Direct use: test files 6, benchmarks 4; not named in doc 05; e.g. benchmark_graph_composition_sufficiency_v039.py, benchmark_graph_construction_v026.py.</w:t>
            </w:r>
          </w:p>
        </w:tc>
      </w:tr>
      <w:tr>
        <w:trPr>
          <w:cantSplit/>
        </w:trPr>
        <w:tc>
          <w:tcPr>
            <w:tcW w:w="2000" w:type="dxa"/>
          </w:tcPr>
          <w:p>
            <w:r>
              <w:rPr>
                <w:b/>
              </w:rPr>
              <w:t xml:space="preserve">See also</w:t>
            </w:r>
          </w:p>
        </w:tc>
        <w:tc>
          <w:tcPr>
            <w:tcW w:w="7648" w:type="dxa"/>
          </w:tcPr>
          <w:p>
            <w:r>
              <w:t xml:space="preserve">3.5; Guide 5.</w:t>
            </w:r>
          </w:p>
        </w:tc>
      </w:tr>
    </w:tbl>
    <w:p>
      <w:pPr>
        <w:pStyle w:val="Caption"/>
        <w:keepNext/>
        <w:spacing w:before="160"/>
      </w:pPr>
      <w:r>
        <w:t xml:space="preserve">Table 8.1 — Graph failure codes in v0.141</w:t>
      </w:r>
    </w:p>
    <w:tbl>
      <w:tblPr>
        <w:tblStyle w:val="TableGrid"/>
        <w:tblW w:w="9648" w:type="dxa"/>
        <w:jc w:val="center"/>
      </w:tblPr>
      <w:tblGrid>
        <w:gridCol w:w="1000"/>
        <w:gridCol w:w="6648"/>
        <w:gridCol w:w="2000"/>
      </w:tblGrid>
      <w:tr>
        <w:trPr>
          <w:cantSplit/>
          <w:tblHeader/>
        </w:trPr>
        <w:tc>
          <w:tcPr>
            <w:tcW w:w="1000" w:type="dxa"/>
            <w:shd w:val="clear" w:color="auto" w:fill="E7ECF3"/>
          </w:tcPr>
          <w:p>
            <w:r>
              <w:rPr>
                <w:b/>
              </w:rPr>
              <w:t xml:space="preserve">Code</w:t>
            </w:r>
          </w:p>
        </w:tc>
        <w:tc>
          <w:tcPr>
            <w:tcW w:w="6648" w:type="dxa"/>
            <w:shd w:val="clear" w:color="auto" w:fill="E7ECF3"/>
          </w:tcPr>
          <w:p>
            <w:r>
              <w:rPr>
                <w:b/>
              </w:rPr>
              <w:t xml:space="preserve">Condition</w:t>
            </w:r>
          </w:p>
        </w:tc>
        <w:tc>
          <w:tcPr>
            <w:tcW w:w="2000" w:type="dxa"/>
            <w:shd w:val="clear" w:color="auto" w:fill="E7ECF3"/>
          </w:tcPr>
          <w:p>
            <w:r>
              <w:rPr>
                <w:b/>
              </w:rPr>
              <w:t xml:space="preserve">Effect</w:t>
            </w:r>
          </w:p>
        </w:tc>
      </w:tr>
      <w:tr>
        <w:trPr>
          <w:cantSplit/>
        </w:trPr>
        <w:tc>
          <w:tcPr>
            <w:tcW w:w="1000" w:type="dxa"/>
          </w:tcPr>
          <w:p>
            <w:r>
              <w:rPr>
                <w:b/>
              </w:rPr>
              <w:t xml:space="preserve">G-001</w:t>
            </w:r>
          </w:p>
        </w:tc>
        <w:tc>
          <w:tcPr>
            <w:tcW w:w="6648" w:type="dxa"/>
          </w:tcPr>
          <w:p>
            <w:r>
              <w:t xml:space="preserve">A registered transformation has a family outside the eight graph families</w:t>
            </w:r>
          </w:p>
        </w:tc>
        <w:tc>
          <w:tcPr>
            <w:tcW w:w="2000" w:type="dxa"/>
          </w:tcPr>
          <w:p>
            <w:r>
              <w:t xml:space="preserve">FAIL</w:t>
            </w:r>
          </w:p>
        </w:tc>
      </w:tr>
      <w:tr>
        <w:trPr>
          <w:cantSplit/>
        </w:trPr>
        <w:tc>
          <w:tcPr>
            <w:tcW w:w="1000" w:type="dxa"/>
          </w:tcPr>
          <w:p>
            <w:r>
              <w:rPr>
                <w:b/>
              </w:rPr>
              <w:t xml:space="preserve">G-002</w:t>
            </w:r>
          </w:p>
        </w:tc>
        <w:tc>
          <w:tcPr>
            <w:tcW w:w="6648" w:type="dxa"/>
          </w:tcPr>
          <w:p>
            <w:r>
              <w:t xml:space="preserve">A required graph family has no reachable transformation or valid composition</w:t>
            </w:r>
          </w:p>
        </w:tc>
        <w:tc>
          <w:tcPr>
            <w:tcW w:w="2000" w:type="dxa"/>
          </w:tcPr>
          <w:p>
            <w:r>
              <w:t xml:space="preserve">FAIL</w:t>
            </w:r>
          </w:p>
        </w:tc>
      </w:tr>
      <w:tr>
        <w:trPr>
          <w:cantSplit/>
        </w:trPr>
        <w:tc>
          <w:tcPr>
            <w:tcW w:w="1000" w:type="dxa"/>
          </w:tcPr>
          <w:p>
            <w:r>
              <w:rPr>
                <w:b/>
              </w:rPr>
              <w:t xml:space="preserve">G-003</w:t>
            </w:r>
          </w:p>
        </w:tc>
        <w:tc>
          <w:tcPr>
            <w:tcW w:w="6648" w:type="dxa"/>
          </w:tcPr>
          <w:p>
            <w:r>
              <w:t xml:space="preserve">An uncertain transformation is structurally required, or is the only source of a required family</w:t>
            </w:r>
          </w:p>
        </w:tc>
        <w:tc>
          <w:tcPr>
            <w:tcW w:w="2000" w:type="dxa"/>
          </w:tcPr>
          <w:p>
            <w:r>
              <w:t xml:space="preserve">FAIL</w:t>
            </w:r>
          </w:p>
        </w:tc>
      </w:tr>
      <w:tr>
        <w:trPr>
          <w:cantSplit/>
        </w:trPr>
        <w:tc>
          <w:tcPr>
            <w:tcW w:w="1000" w:type="dxa"/>
          </w:tcPr>
          <w:p>
            <w:r>
              <w:rPr>
                <w:b/>
              </w:rPr>
              <w:t xml:space="preserve">G-004</w:t>
            </w:r>
          </w:p>
        </w:tc>
        <w:tc>
          <w:tcPr>
            <w:tcW w:w="6648" w:type="dxa"/>
          </w:tcPr>
          <w:p>
            <w:r>
              <w:t xml:space="preserve">Uncertainty decides whether a family is present, or an uncertain transformation is flagged as the only viable path</w:t>
            </w:r>
          </w:p>
        </w:tc>
        <w:tc>
          <w:tcPr>
            <w:tcW w:w="2000" w:type="dxa"/>
          </w:tcPr>
          <w:p>
            <w:r>
              <w:t xml:space="preserve">FAIL</w:t>
            </w:r>
          </w:p>
        </w:tc>
      </w:tr>
      <w:tr>
        <w:trPr>
          <w:cantSplit/>
        </w:trPr>
        <w:tc>
          <w:tcPr>
            <w:tcW w:w="1000" w:type="dxa"/>
          </w:tcPr>
          <w:p>
            <w:r>
              <w:rPr>
                <w:b/>
              </w:rPr>
              <w:t xml:space="preserve">G-005</w:t>
            </w:r>
          </w:p>
        </w:tc>
        <w:tc>
          <w:tcPr>
            <w:tcW w:w="6648" w:type="dxa"/>
          </w:tcPr>
          <w:p>
            <w:r>
              <w:t xml:space="preserve">A required path class is not represented, or a registered composition is invalid</w:t>
            </w:r>
          </w:p>
        </w:tc>
        <w:tc>
          <w:tcPr>
            <w:tcW w:w="2000" w:type="dxa"/>
          </w:tcPr>
          <w:p>
            <w:r>
              <w:t xml:space="preserve">FAIL</w:t>
            </w:r>
          </w:p>
        </w:tc>
      </w:tr>
      <w:tr>
        <w:trPr>
          <w:cantSplit/>
        </w:trPr>
        <w:tc>
          <w:tcPr>
            <w:tcW w:w="1000" w:type="dxa"/>
          </w:tcPr>
          <w:p>
            <w:r>
              <w:rPr>
                <w:b/>
              </w:rPr>
              <w:t xml:space="preserve">G-007</w:t>
            </w:r>
          </w:p>
        </w:tc>
        <w:tc>
          <w:tcPr>
            <w:tcW w:w="6648" w:type="dxa"/>
          </w:tcPr>
          <w:p>
            <w:r>
              <w:t xml:space="preserve">Seeds exceed max_seeds (boundedness overflow)</w:t>
            </w:r>
          </w:p>
        </w:tc>
        <w:tc>
          <w:tcPr>
            <w:tcW w:w="2000" w:type="dxa"/>
          </w:tcPr>
          <w:p>
            <w:r>
              <w:t xml:space="preserve">FAIL; no handoff</w:t>
            </w:r>
          </w:p>
        </w:tc>
      </w:tr>
      <w:tr>
        <w:trPr>
          <w:cantSplit/>
        </w:trPr>
        <w:tc>
          <w:tcPr>
            <w:tcW w:w="1000" w:type="dxa"/>
          </w:tcPr>
          <w:p>
            <w:r>
              <w:rPr>
                <w:b/>
              </w:rPr>
              <w:t xml:space="preserve">G-010</w:t>
            </w:r>
          </w:p>
        </w:tc>
        <w:tc>
          <w:tcPr>
            <w:tcW w:w="6648" w:type="dxa"/>
          </w:tcPr>
          <w:p>
            <w:r>
              <w:t xml:space="preserve">Preservation object undeclared, unknown governing domains, or no graph instances</w:t>
            </w:r>
          </w:p>
        </w:tc>
        <w:tc>
          <w:tcPr>
            <w:tcW w:w="2000" w:type="dxa"/>
          </w:tcPr>
          <w:p>
            <w:r>
              <w:t xml:space="preserve">FAIL</w:t>
            </w:r>
          </w:p>
        </w:tc>
      </w:tr>
    </w:tbl>
    <w:p>
      <w:pPr>
        <w:spacing w:before="160"/>
      </w:pPr>
      <w:r>
        <w:t xml:space="preserve">With no failure code, the status is PASS if no transformation is uncertain and CONDITIONAL PASS otherwise. The canonical cycle continues on either and stops on FAIL (Table 3.7). Because an invalid composition fails the whole graph (G-005), removing a transformation that a composition uses makes the next construction fail until the composition is revised (8.5).</w:t>
      </w:r>
    </w:p>
    <w:p>
      <w:pPr>
        <w:pStyle w:val="Heading2"/>
      </w:pPr>
      <w:r>
        <w:t xml:space="preserve">8.3 Reachability Statuses</w:t>
      </w:r>
    </w:p>
    <w:p>
      <w:pPr>
        <w:pStyle w:val="Caption"/>
        <w:keepNext/>
      </w:pPr>
      <w:r>
        <w:t xml:space="preserve">Table 8.2 — Reachability statuses of a graph transformation</w:t>
      </w:r>
    </w:p>
    <w:tbl>
      <w:tblPr>
        <w:tblStyle w:val="TableGrid"/>
        <w:tblW w:w="9648" w:type="dxa"/>
        <w:jc w:val="center"/>
      </w:tblPr>
      <w:tblGrid>
        <w:gridCol w:w="2000"/>
        <w:gridCol w:w="3600"/>
        <w:gridCol w:w="4048"/>
      </w:tblGrid>
      <w:tr>
        <w:trPr>
          <w:cantSplit/>
          <w:tblHeader/>
        </w:trPr>
        <w:tc>
          <w:tcPr>
            <w:tcW w:w="2000" w:type="dxa"/>
            <w:shd w:val="clear" w:color="auto" w:fill="E7ECF3"/>
          </w:tcPr>
          <w:p>
            <w:r>
              <w:rPr>
                <w:b/>
              </w:rPr>
              <w:t xml:space="preserve">Status</w:t>
            </w:r>
          </w:p>
        </w:tc>
        <w:tc>
          <w:tcPr>
            <w:tcW w:w="3600" w:type="dxa"/>
            <w:shd w:val="clear" w:color="auto" w:fill="E7ECF3"/>
          </w:tcPr>
          <w:p>
            <w:r>
              <w:rPr>
                <w:b/>
              </w:rPr>
              <w:t xml:space="preserve">Meaning</w:t>
            </w:r>
          </w:p>
        </w:tc>
        <w:tc>
          <w:tcPr>
            <w:tcW w:w="4048" w:type="dxa"/>
            <w:shd w:val="clear" w:color="auto" w:fill="E7ECF3"/>
          </w:tcPr>
          <w:p>
            <w:r>
              <w:rPr>
                <w:b/>
              </w:rPr>
              <w:t xml:space="preserve">Treatment in construct_graph</w:t>
            </w:r>
          </w:p>
        </w:tc>
      </w:tr>
      <w:tr>
        <w:trPr>
          <w:cantSplit/>
        </w:trPr>
        <w:tc>
          <w:tcPr>
            <w:tcW w:w="2000" w:type="dxa"/>
          </w:tcPr>
          <w:p>
            <w:r>
              <w:rPr>
                <w:b/>
              </w:rPr>
              <w:t xml:space="preserve">"reachable"</w:t>
            </w:r>
          </w:p>
        </w:tc>
        <w:tc>
          <w:tcPr>
            <w:tcW w:w="3600" w:type="dxa"/>
          </w:tcPr>
          <w:p>
            <w:r>
              <w:t xml:space="preserve">Structurally realizable from the current state under the current configuration</w:t>
            </w:r>
          </w:p>
        </w:tc>
        <w:tc>
          <w:tcPr>
            <w:tcW w:w="4048" w:type="dxa"/>
          </w:tcPr>
          <w:p>
            <w:r>
              <w:t xml:space="preserve">Admitted to the substrate; may become a seed</w:t>
            </w:r>
          </w:p>
        </w:tc>
      </w:tr>
      <w:tr>
        <w:trPr>
          <w:cantSplit/>
        </w:trPr>
        <w:tc>
          <w:tcPr>
            <w:tcW w:w="2000" w:type="dxa"/>
          </w:tcPr>
          <w:p>
            <w:r>
              <w:rPr>
                <w:b/>
              </w:rPr>
              <w:t xml:space="preserve">"unreachable"</w:t>
            </w:r>
          </w:p>
        </w:tc>
        <w:tc>
          <w:tcPr>
            <w:tcW w:w="3600" w:type="dxa"/>
          </w:tcPr>
          <w:p>
            <w:r>
              <w:t xml:space="preserve">Represented, but not realizable now</w:t>
            </w:r>
          </w:p>
        </w:tc>
        <w:tc>
          <w:tcPr>
            <w:tcW w:w="4048" w:type="dxa"/>
          </w:tcPr>
          <w:p>
            <w:r>
              <w:t xml:space="preserve">Recorded as excluded; never admitted; kept so its later change can be refreshed and audited</w:t>
            </w:r>
          </w:p>
        </w:tc>
      </w:tr>
      <w:tr>
        <w:trPr>
          <w:cantSplit/>
        </w:trPr>
        <w:tc>
          <w:tcPr>
            <w:tcW w:w="2000" w:type="dxa"/>
          </w:tcPr>
          <w:p>
            <w:r>
              <w:rPr>
                <w:b/>
              </w:rPr>
              <w:t xml:space="preserve">"uncertain"</w:t>
            </w:r>
          </w:p>
        </w:tc>
        <w:tc>
          <w:tcPr>
            <w:tcW w:w="3600" w:type="dxa"/>
          </w:tcPr>
          <w:p>
            <w:r>
              <w:t xml:space="preserve">Reachability unresolved; an uncertainty note is required</w:t>
            </w:r>
          </w:p>
        </w:tc>
        <w:tc>
          <w:tcPr>
            <w:tcW w:w="4048" w:type="dxa"/>
          </w:tcPr>
          <w:p>
            <w:r>
              <w:t xml:space="preserve">Not admitted as a seed. Allowed only in a CONDITIONAL PASS, and only if it neither decides family presence nor is the only viable path (G-003, G-004)</w:t>
            </w:r>
          </w:p>
        </w:tc>
      </w:tr>
    </w:tbl>
    <w:p>
      <w:pPr>
        <w:spacing w:before="160"/>
      </w:pPr>
      <w:r>
        <w:t xml:space="preserve">Unknown is therefore neither silently present nor silently absent (C15/D14 §14.4). Reachability says nothing about feasibility, which Constraints decides, or about adequacy.</w:t>
      </w:r>
    </w:p>
    <w:p>
      <w:pPr>
        <w:pStyle w:val="Heading2"/>
      </w:pPr>
      <w:r>
        <w:t xml:space="preserve">8.4 Reachability Refresh</w:t>
      </w:r>
    </w:p>
    <w:p>
      <w:pPr>
        <w:pStyle w:val="Caption"/>
        <w:keepNext/>
      </w:pPr>
      <w:r>
        <w:t xml:space="preserve">Record — GraphReachabilityObservation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transformation_id: str; reachability_status: str; observed_at: float; source_id: str; provenance_id: str; uncertainty_note: str = ''; evidence: Mapping[str, Any] = (empty)</w:t>
            </w:r>
          </w:p>
        </w:tc>
      </w:tr>
      <w:tr>
        <w:trPr>
          <w:cantSplit/>
        </w:trPr>
        <w:tc>
          <w:tcPr>
            <w:tcW w:w="2000" w:type="dxa"/>
          </w:tcPr>
          <w:p>
            <w:r>
              <w:rPr>
                <w:b/>
              </w:rPr>
              <w:t xml:space="preserve">Source</w:t>
            </w:r>
          </w:p>
        </w:tc>
        <w:tc>
          <w:tcPr>
            <w:tcW w:w="7648" w:type="dxa"/>
          </w:tcPr>
          <w:p>
            <w:r>
              <w:t xml:space="preserve">models.py:2750</w:t>
            </w:r>
          </w:p>
        </w:tc>
      </w:tr>
      <w:tr>
        <w:trPr>
          <w:cantSplit/>
        </w:trPr>
        <w:tc>
          <w:tcPr>
            <w:tcW w:w="2000" w:type="dxa"/>
          </w:tcPr>
          <w:p>
            <w:r>
              <w:rPr>
                <w:b/>
              </w:rPr>
              <w:t xml:space="preserve">Evidence</w:t>
            </w:r>
          </w:p>
        </w:tc>
        <w:tc>
          <w:tcPr>
            <w:tcW w:w="7648" w:type="dxa"/>
          </w:tcPr>
          <w:p>
            <w:r>
              <w:t xml:space="preserve">Direct use: test files 3; not named in doc 05; e.g. test_v2_graph_reachability_execution_v0103.py, test_v2_graph_reachability_governance_trigger_v0102.py.</w:t>
            </w:r>
          </w:p>
        </w:tc>
      </w:tr>
    </w:tbl>
    <w:p>
      <w:pPr>
        <w:pStyle w:val="Caption"/>
        <w:keepNext/>
        <w:spacing w:before="160"/>
      </w:pPr>
      <w:r>
        <w:t xml:space="preserve">Record — GraphReachabilityRefreshRequest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expected_graph_substrate_identity: str; observations: tuple[GraphReachabilityObservation, ...]; refresh_id: str; notes: tuple[str, ...] = ()</w:t>
            </w:r>
          </w:p>
        </w:tc>
      </w:tr>
      <w:tr>
        <w:trPr>
          <w:cantSplit/>
        </w:trPr>
        <w:tc>
          <w:tcPr>
            <w:tcW w:w="2000" w:type="dxa"/>
          </w:tcPr>
          <w:p>
            <w:r>
              <w:rPr>
                <w:b/>
              </w:rPr>
              <w:t xml:space="preserve">Source</w:t>
            </w:r>
          </w:p>
        </w:tc>
        <w:tc>
          <w:tcPr>
            <w:tcW w:w="7648" w:type="dxa"/>
          </w:tcPr>
          <w:p>
            <w:r>
              <w:t xml:space="preserve">models.py:2765</w:t>
            </w:r>
          </w:p>
        </w:tc>
      </w:tr>
      <w:tr>
        <w:trPr>
          <w:cantSplit/>
        </w:trPr>
        <w:tc>
          <w:tcPr>
            <w:tcW w:w="2000" w:type="dxa"/>
          </w:tcPr>
          <w:p>
            <w:r>
              <w:rPr>
                <w:b/>
              </w:rPr>
              <w:t xml:space="preserve">Evidence</w:t>
            </w:r>
          </w:p>
        </w:tc>
        <w:tc>
          <w:tcPr>
            <w:tcW w:w="7648" w:type="dxa"/>
          </w:tcPr>
          <w:p>
            <w:r>
              <w:t xml:space="preserve">Direct use: test files 3; not named in doc 05; e.g. test_v2_graph_reachability_execution_v0103.py, test_v2_graph_reachability_governance_trigger_v0102.py.</w:t>
            </w:r>
          </w:p>
        </w:tc>
      </w:tr>
    </w:tbl>
    <w:p>
      <w:pPr>
        <w:pStyle w:val="Caption"/>
        <w:keepNext/>
        <w:spacing w:before="160"/>
      </w:pPr>
      <w:r>
        <w:t xml:space="preserve">Entry — PVPPRegistry.refresh_graph_reachability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PVPPRegistry.refresh_graph_reachability — method; registry.py:182. PUBLIC / ADVANCED (rule R2).</w:t>
            </w:r>
          </w:p>
        </w:tc>
      </w:tr>
      <w:tr>
        <w:trPr>
          <w:cantSplit/>
        </w:trPr>
        <w:tc>
          <w:tcPr>
            <w:tcW w:w="2000" w:type="dxa"/>
          </w:tcPr>
          <w:p>
            <w:r>
              <w:rPr>
                <w:b/>
              </w:rPr>
              <w:t xml:space="preserve">Purpose</w:t>
            </w:r>
          </w:p>
        </w:tc>
        <w:tc>
          <w:tcPr>
            <w:tcW w:w="7648" w:type="dxa"/>
          </w:tcPr>
          <w:p>
            <w:r>
              <w:t xml:space="preserve">Updates the reachability status of transformations already registered, atomically.</w:t>
            </w:r>
          </w:p>
        </w:tc>
      </w:tr>
      <w:tr>
        <w:trPr>
          <w:cantSplit/>
        </w:trPr>
        <w:tc>
          <w:tcPr>
            <w:tcW w:w="2000" w:type="dxa"/>
          </w:tcPr>
          <w:p>
            <w:r>
              <w:rPr>
                <w:b/>
              </w:rPr>
              <w:t xml:space="preserve">Framework basis</w:t>
            </w:r>
          </w:p>
        </w:tc>
        <w:tc>
          <w:tcPr>
            <w:tcW w:w="7648" w:type="dxa"/>
          </w:tcPr>
          <w:p>
            <w:r>
              <w:t xml:space="preserve">Reachability refresh of represented structure (C15/D11; C10/D18).</w:t>
            </w:r>
          </w:p>
        </w:tc>
      </w:tr>
      <w:tr>
        <w:trPr>
          <w:cantSplit/>
        </w:trPr>
        <w:tc>
          <w:tcPr>
            <w:tcW w:w="2000" w:type="dxa"/>
          </w:tcPr>
          <w:p>
            <w:r>
              <w:rPr>
                <w:b/>
              </w:rPr>
              <w:t xml:space="preserve">Signature</w:t>
            </w:r>
          </w:p>
        </w:tc>
        <w:tc>
          <w:tcPr>
            <w:tcW w:w="7648" w:type="dxa"/>
          </w:tcPr>
          <w:p>
            <w:r>
              <w:t xml:space="preserve">PVPPRegistry.refresh_graph_reachability(request: GraphReachabilityRefreshRequest) -&gt; GraphReachabilityRefreshAssessment</w:t>
            </w:r>
          </w:p>
        </w:tc>
      </w:tr>
      <w:tr>
        <w:trPr>
          <w:cantSplit/>
        </w:trPr>
        <w:tc>
          <w:tcPr>
            <w:tcW w:w="2000" w:type="dxa"/>
          </w:tcPr>
          <w:p>
            <w:r>
              <w:rPr>
                <w:b/>
              </w:rPr>
              <w:t xml:space="preserve">Preconditions</w:t>
            </w:r>
          </w:p>
        </w:tc>
        <w:tc>
          <w:tcPr>
            <w:tcW w:w="7648" w:type="dxa"/>
          </w:tcPr>
          <w:p>
            <w:r>
              <w:t xml:space="preserve">The request names the exact current graph substrate identity (4.8); a stale identity rejects the whole request. The request carries explicit source, provenance, configuration version, and rationale. Each observation names a registered transformation once, with a valid status, a note when uncertain, and explicit source and provenance.</w:t>
            </w:r>
          </w:p>
        </w:tc>
      </w:tr>
      <w:tr>
        <w:trPr>
          <w:cantSplit/>
        </w:trPr>
        <w:tc>
          <w:tcPr>
            <w:tcW w:w="2000" w:type="dxa"/>
          </w:tcPr>
          <w:p>
            <w:r>
              <w:rPr>
                <w:b/>
              </w:rPr>
              <w:t xml:space="preserve">Result</w:t>
            </w:r>
          </w:p>
        </w:tc>
        <w:tc>
          <w:tcPr>
            <w:tcW w:w="7648" w:type="dxa"/>
          </w:tcPr>
          <w:p>
            <w:r>
              <w:t xml:space="preserve">GraphReachabilityRefreshAssessment: status "APPLIED" or "REJECTED", the prior and resulting substrate identities, and the changed and unchanged transformations.</w:t>
            </w:r>
          </w:p>
        </w:tc>
      </w:tr>
      <w:tr>
        <w:trPr>
          <w:cantSplit/>
        </w:trPr>
        <w:tc>
          <w:tcPr>
            <w:tcW w:w="2000" w:type="dxa"/>
          </w:tcPr>
          <w:p>
            <w:r>
              <w:rPr>
                <w:b/>
              </w:rPr>
              <w:t xml:space="preserve">Invariants</w:t>
            </w:r>
          </w:p>
        </w:tc>
        <w:tc>
          <w:tcPr>
            <w:tcW w:w="7648" w:type="dxa"/>
          </w:tcPr>
          <w:p>
            <w:r>
              <w:t xml:space="preserve">All observations apply or none do. Each changed transformation records the refresh in its metadata. An observation that repeats the current status and note counts as unchanged.</w:t>
            </w:r>
          </w:p>
        </w:tc>
      </w:tr>
      <w:tr>
        <w:trPr>
          <w:cantSplit/>
        </w:trPr>
        <w:tc>
          <w:tcPr>
            <w:tcW w:w="2000" w:type="dxa"/>
          </w:tcPr>
          <w:p>
            <w:r>
              <w:rPr>
                <w:b/>
              </w:rPr>
              <w:t xml:space="preserve">Failure behavior</w:t>
            </w:r>
          </w:p>
        </w:tc>
        <w:tc>
          <w:tcPr>
            <w:tcW w:w="7648" w:type="dxa"/>
          </w:tcPr>
          <w:p>
            <w:r>
              <w:t xml:space="preserve">A rejected request returns REJECTED with violations and changes nothing; nothing is raised.</w:t>
            </w:r>
          </w:p>
        </w:tc>
      </w:tr>
      <w:tr>
        <w:trPr>
          <w:cantSplit/>
        </w:trPr>
        <w:tc>
          <w:tcPr>
            <w:tcW w:w="2000" w:type="dxa"/>
          </w:tcPr>
          <w:p>
            <w:r>
              <w:rPr>
                <w:b/>
              </w:rPr>
              <w:t xml:space="preserve">Does not</w:t>
            </w:r>
          </w:p>
        </w:tc>
        <w:tc>
          <w:tcPr>
            <w:tcW w:w="7648" w:type="dxa"/>
          </w:tcPr>
          <w:p>
            <w:r>
              <w:t xml:space="preserve">Admit new structure: an unregistered transformation is rejected, not created. Use 8.5 or 8.6 for new structure.</w:t>
            </w:r>
          </w:p>
        </w:tc>
      </w:tr>
      <w:tr>
        <w:trPr>
          <w:cantSplit/>
        </w:trPr>
        <w:tc>
          <w:tcPr>
            <w:tcW w:w="2000" w:type="dxa"/>
          </w:tcPr>
          <w:p>
            <w:r>
              <w:rPr>
                <w:b/>
              </w:rPr>
              <w:t xml:space="preserve">Evidence</w:t>
            </w:r>
          </w:p>
        </w:tc>
        <w:tc>
          <w:tcPr>
            <w:tcW w:w="7648" w:type="dxa"/>
          </w:tcPr>
          <w:p>
            <w:r>
              <w:t xml:space="preserve">Direct use: test files 1; not named in doc 05; e.g. test_v2_graph_reachability_refresh_v0101.py.</w:t>
            </w:r>
          </w:p>
        </w:tc>
      </w:tr>
      <w:tr>
        <w:trPr>
          <w:cantSplit/>
        </w:trPr>
        <w:tc>
          <w:tcPr>
            <w:tcW w:w="2000" w:type="dxa"/>
          </w:tcPr>
          <w:p>
            <w:r>
              <w:rPr>
                <w:b/>
              </w:rPr>
              <w:t xml:space="preserve">See also</w:t>
            </w:r>
          </w:p>
        </w:tc>
        <w:tc>
          <w:tcPr>
            <w:tcW w:w="7648" w:type="dxa"/>
          </w:tcPr>
          <w:p>
            <w:r>
              <w:t xml:space="preserve">12.6 (refresh_graph_reachability_and_plan_reentry).</w:t>
            </w:r>
          </w:p>
        </w:tc>
      </w:tr>
    </w:tbl>
    <w:p>
      <w:pPr>
        <w:pStyle w:val="Heading2"/>
        <w:spacing w:before="160"/>
      </w:pPr>
      <w:r>
        <w:t xml:space="preserve">8.5 Structural Admission and Revision</w:t>
      </w:r>
    </w:p>
    <w:p>
      <w:pPr>
        <w:pStyle w:val="Caption"/>
        <w:keepNext/>
      </w:pPr>
      <w:r>
        <w:t xml:space="preserve">Record — GraphTransformationAdmissionRequest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admission_id: str; expected_graph_substrate_identity: str; transformation: GraphTransformationDefinition; configuration_version: str; source_id: str; provenance_id: str; rationale: str; evidence: Mapping[str, Any] = (empty)</w:t>
            </w:r>
          </w:p>
        </w:tc>
      </w:tr>
      <w:tr>
        <w:trPr>
          <w:cantSplit/>
        </w:trPr>
        <w:tc>
          <w:tcPr>
            <w:tcW w:w="2000" w:type="dxa"/>
          </w:tcPr>
          <w:p>
            <w:r>
              <w:rPr>
                <w:b/>
              </w:rPr>
              <w:t xml:space="preserve">Source</w:t>
            </w:r>
          </w:p>
        </w:tc>
        <w:tc>
          <w:tcPr>
            <w:tcW w:w="7648" w:type="dxa"/>
          </w:tcPr>
          <w:p>
            <w:r>
              <w:t xml:space="preserve">models.py:2802</w:t>
            </w:r>
          </w:p>
        </w:tc>
      </w:tr>
      <w:tr>
        <w:trPr>
          <w:cantSplit/>
        </w:trPr>
        <w:tc>
          <w:tcPr>
            <w:tcW w:w="2000" w:type="dxa"/>
          </w:tcPr>
          <w:p>
            <w:r>
              <w:rPr>
                <w:b/>
              </w:rPr>
              <w:t xml:space="preserve">Evidence</w:t>
            </w:r>
          </w:p>
        </w:tc>
        <w:tc>
          <w:tcPr>
            <w:tcW w:w="7648" w:type="dxa"/>
          </w:tcPr>
          <w:p>
            <w:r>
              <w:t xml:space="preserve">Direct use: test files 4; not named in doc 05; e.g. test_v2_graph_structural_admission_execution_v0106.py, test_v2_graph_structural_admission_governance_v0105.py.</w:t>
            </w:r>
          </w:p>
        </w:tc>
      </w:tr>
    </w:tbl>
    <w:p>
      <w:pPr>
        <w:pStyle w:val="Caption"/>
        <w:keepNext/>
        <w:spacing w:before="160"/>
      </w:pPr>
      <w:r>
        <w:t xml:space="preserve">Entry — PVPPRegistry.admit_graph_transformation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PVPPRegistry.admit_graph_transformation — method; registry.py:304. PUBLIC / ADVANCED (rule R2).</w:t>
            </w:r>
          </w:p>
        </w:tc>
      </w:tr>
      <w:tr>
        <w:trPr>
          <w:cantSplit/>
        </w:trPr>
        <w:tc>
          <w:tcPr>
            <w:tcW w:w="2000" w:type="dxa"/>
          </w:tcPr>
          <w:p>
            <w:r>
              <w:rPr>
                <w:b/>
              </w:rPr>
              <w:t xml:space="preserve">Purpose</w:t>
            </w:r>
          </w:p>
        </w:tc>
        <w:tc>
          <w:tcPr>
            <w:tcW w:w="7648" w:type="dxa"/>
          </w:tcPr>
          <w:p>
            <w:r>
              <w:t xml:space="preserve">Admits one new graph transformation as a versioned configuration change.</w:t>
            </w:r>
          </w:p>
        </w:tc>
      </w:tr>
      <w:tr>
        <w:trPr>
          <w:cantSplit/>
        </w:trPr>
        <w:tc>
          <w:tcPr>
            <w:tcW w:w="2000" w:type="dxa"/>
          </w:tcPr>
          <w:p>
            <w:r>
              <w:rPr>
                <w:b/>
              </w:rPr>
              <w:t xml:space="preserve">Framework basis</w:t>
            </w:r>
          </w:p>
        </w:tc>
        <w:tc>
          <w:tcPr>
            <w:tcW w:w="7648" w:type="dxa"/>
          </w:tcPr>
          <w:p>
            <w:r>
              <w:t xml:space="preserve">Controlled structural admission (C15/D11; C15/D14).</w:t>
            </w:r>
          </w:p>
        </w:tc>
      </w:tr>
      <w:tr>
        <w:trPr>
          <w:cantSplit/>
        </w:trPr>
        <w:tc>
          <w:tcPr>
            <w:tcW w:w="2000" w:type="dxa"/>
          </w:tcPr>
          <w:p>
            <w:r>
              <w:rPr>
                <w:b/>
              </w:rPr>
              <w:t xml:space="preserve">Signature</w:t>
            </w:r>
          </w:p>
        </w:tc>
        <w:tc>
          <w:tcPr>
            <w:tcW w:w="7648" w:type="dxa"/>
          </w:tcPr>
          <w:p>
            <w:r>
              <w:t xml:space="preserve">PVPPRegistry.admit_graph_transformation(request: GraphTransformationAdmissionRequest) -&gt; GraphTransformationAdmissionAssessment</w:t>
            </w:r>
          </w:p>
        </w:tc>
      </w:tr>
      <w:tr>
        <w:trPr>
          <w:cantSplit/>
        </w:trPr>
        <w:tc>
          <w:tcPr>
            <w:tcW w:w="2000" w:type="dxa"/>
          </w:tcPr>
          <w:p>
            <w:r>
              <w:rPr>
                <w:b/>
              </w:rPr>
              <w:t xml:space="preserve">Preconditions</w:t>
            </w:r>
          </w:p>
        </w:tc>
        <w:tc>
          <w:tcPr>
            <w:tcW w:w="7648" w:type="dxa"/>
          </w:tcPr>
          <w:p>
            <w:r>
              <w:t xml:space="preserve">The request names the exact current graph substrate identity (4.8); a stale identity rejects the whole request. The request carries explicit source, provenance, configuration version, and rationale. The transformation is new and passes the same checks as registration (4.7).</w:t>
            </w:r>
          </w:p>
        </w:tc>
      </w:tr>
      <w:tr>
        <w:trPr>
          <w:cantSplit/>
        </w:trPr>
        <w:tc>
          <w:tcPr>
            <w:tcW w:w="2000" w:type="dxa"/>
          </w:tcPr>
          <w:p>
            <w:r>
              <w:rPr>
                <w:b/>
              </w:rPr>
              <w:t xml:space="preserve">Result</w:t>
            </w:r>
          </w:p>
        </w:tc>
        <w:tc>
          <w:tcPr>
            <w:tcW w:w="7648" w:type="dxa"/>
          </w:tcPr>
          <w:p>
            <w:r>
              <w:t xml:space="preserve">GraphTransformationAdmissionAssessment: status "ADMITTED" or "REJECTED", identities, the transformation id, and provenance.</w:t>
            </w:r>
          </w:p>
        </w:tc>
      </w:tr>
      <w:tr>
        <w:trPr>
          <w:cantSplit/>
        </w:trPr>
        <w:tc>
          <w:tcPr>
            <w:tcW w:w="2000" w:type="dxa"/>
          </w:tcPr>
          <w:p>
            <w:r>
              <w:rPr>
                <w:b/>
              </w:rPr>
              <w:t xml:space="preserve">Invariants</w:t>
            </w:r>
          </w:p>
        </w:tc>
        <w:tc>
          <w:tcPr>
            <w:tcW w:w="7648" w:type="dxa"/>
          </w:tcPr>
          <w:p>
            <w:r>
              <w:t xml:space="preserve">The admission stamp—id, version, source, provenance, rationale, evidence—is written into the transformation’s metadata.</w:t>
            </w:r>
          </w:p>
        </w:tc>
      </w:tr>
      <w:tr>
        <w:trPr>
          <w:cantSplit/>
        </w:trPr>
        <w:tc>
          <w:tcPr>
            <w:tcW w:w="2000" w:type="dxa"/>
          </w:tcPr>
          <w:p>
            <w:r>
              <w:rPr>
                <w:b/>
              </w:rPr>
              <w:t xml:space="preserve">Failure behavior</w:t>
            </w:r>
          </w:p>
        </w:tc>
        <w:tc>
          <w:tcPr>
            <w:tcW w:w="7648" w:type="dxa"/>
          </w:tcPr>
          <w:p>
            <w:r>
              <w:t xml:space="preserve">A rejected request changes nothing; nothing is raised.</w:t>
            </w:r>
          </w:p>
        </w:tc>
      </w:tr>
      <w:tr>
        <w:trPr>
          <w:cantSplit/>
        </w:trPr>
        <w:tc>
          <w:tcPr>
            <w:tcW w:w="2000" w:type="dxa"/>
          </w:tcPr>
          <w:p>
            <w:r>
              <w:rPr>
                <w:b/>
              </w:rPr>
              <w:t xml:space="preserve">Does not</w:t>
            </w:r>
          </w:p>
        </w:tc>
        <w:tc>
          <w:tcPr>
            <w:tcW w:w="7648" w:type="dxa"/>
          </w:tcPr>
          <w:p>
            <w:r>
              <w:t xml:space="preserve">Discover structure, authorize execution of the action, or select anything.</w:t>
            </w:r>
          </w:p>
        </w:tc>
      </w:tr>
      <w:tr>
        <w:trPr>
          <w:cantSplit/>
        </w:trPr>
        <w:tc>
          <w:tcPr>
            <w:tcW w:w="2000" w:type="dxa"/>
          </w:tcPr>
          <w:p>
            <w:r>
              <w:rPr>
                <w:b/>
              </w:rPr>
              <w:t xml:space="preserve">Evidence</w:t>
            </w:r>
          </w:p>
        </w:tc>
        <w:tc>
          <w:tcPr>
            <w:tcW w:w="7648" w:type="dxa"/>
          </w:tcPr>
          <w:p>
            <w:r>
              <w:t xml:space="preserve">Direct use: test files 1; not named in doc 05; e.g. test_v2_graph_structural_admission_v0104.py.</w:t>
            </w:r>
          </w:p>
        </w:tc>
      </w:tr>
      <w:tr>
        <w:trPr>
          <w:cantSplit/>
        </w:trPr>
        <w:tc>
          <w:tcPr>
            <w:tcW w:w="2000" w:type="dxa"/>
          </w:tcPr>
          <w:p>
            <w:r>
              <w:rPr>
                <w:b/>
              </w:rPr>
              <w:t xml:space="preserve">See also</w:t>
            </w:r>
          </w:p>
        </w:tc>
        <w:tc>
          <w:tcPr>
            <w:tcW w:w="7648" w:type="dxa"/>
          </w:tcPr>
          <w:p>
            <w:r>
              <w:t xml:space="preserve">12.6 (admit_graph_transformation_and_plan_reentry).</w:t>
            </w:r>
          </w:p>
        </w:tc>
      </w:tr>
    </w:tbl>
    <w:p>
      <w:pPr>
        <w:pStyle w:val="Caption"/>
        <w:keepNext/>
        <w:spacing w:before="160"/>
      </w:pPr>
      <w:r>
        <w:t xml:space="preserve">Record — GraphTransformationRevisionRequest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revision_id: str; expected_graph_substrate_identity: str; operation: str; transformation_id: str; configuration_version: str; source_id: str; provenance_id: str; rationale: str; replacement: GraphTransformationDefinition | None = None; evidence: Mapping[str, Any] = (empty)</w:t>
            </w:r>
          </w:p>
        </w:tc>
      </w:tr>
      <w:tr>
        <w:trPr>
          <w:cantSplit/>
        </w:trPr>
        <w:tc>
          <w:tcPr>
            <w:tcW w:w="2000" w:type="dxa"/>
          </w:tcPr>
          <w:p>
            <w:r>
              <w:rPr>
                <w:b/>
              </w:rPr>
              <w:t xml:space="preserve">Source</w:t>
            </w:r>
          </w:p>
        </w:tc>
        <w:tc>
          <w:tcPr>
            <w:tcW w:w="7648" w:type="dxa"/>
          </w:tcPr>
          <w:p>
            <w:r>
              <w:t xml:space="preserve">models.py:2827</w:t>
            </w:r>
          </w:p>
        </w:tc>
      </w:tr>
      <w:tr>
        <w:trPr>
          <w:cantSplit/>
        </w:trPr>
        <w:tc>
          <w:tcPr>
            <w:tcW w:w="2000" w:type="dxa"/>
          </w:tcPr>
          <w:p>
            <w:r>
              <w:rPr>
                <w:b/>
              </w:rPr>
              <w:t xml:space="preserve">Evidence</w:t>
            </w:r>
          </w:p>
        </w:tc>
        <w:tc>
          <w:tcPr>
            <w:tcW w:w="7648" w:type="dxa"/>
          </w:tcPr>
          <w:p>
            <w:r>
              <w:t xml:space="preserve">Direct use: test files 1; not named in doc 05; e.g. test_v2_graph_structural_revision_v0127.py.</w:t>
            </w:r>
          </w:p>
        </w:tc>
      </w:tr>
    </w:tbl>
    <w:p>
      <w:pPr>
        <w:pStyle w:val="Caption"/>
        <w:keepNext/>
        <w:spacing w:before="160"/>
      </w:pPr>
      <w:r>
        <w:t xml:space="preserve">Entry — PVPPRegistry.revise_graph_transformation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PVPPRegistry.revise_graph_transformation — method; registry.py:338. PUBLIC / ADVANCED (rule R2).</w:t>
            </w:r>
          </w:p>
        </w:tc>
      </w:tr>
      <w:tr>
        <w:trPr>
          <w:cantSplit/>
        </w:trPr>
        <w:tc>
          <w:tcPr>
            <w:tcW w:w="2000" w:type="dxa"/>
          </w:tcPr>
          <w:p>
            <w:r>
              <w:rPr>
                <w:b/>
              </w:rPr>
              <w:t xml:space="preserve">Purpose</w:t>
            </w:r>
          </w:p>
        </w:tc>
        <w:tc>
          <w:tcPr>
            <w:tcW w:w="7648" w:type="dxa"/>
          </w:tcPr>
          <w:p>
            <w:r>
              <w:t xml:space="preserve">Replaces or removes one registered graph transformation.</w:t>
            </w:r>
          </w:p>
        </w:tc>
      </w:tr>
      <w:tr>
        <w:trPr>
          <w:cantSplit/>
        </w:trPr>
        <w:tc>
          <w:tcPr>
            <w:tcW w:w="2000" w:type="dxa"/>
          </w:tcPr>
          <w:p>
            <w:r>
              <w:rPr>
                <w:b/>
              </w:rPr>
              <w:t xml:space="preserve">Framework basis</w:t>
            </w:r>
          </w:p>
        </w:tc>
        <w:tc>
          <w:tcPr>
            <w:tcW w:w="7648" w:type="dxa"/>
          </w:tcPr>
          <w:p>
            <w:r>
              <w:t xml:space="preserve">Controlled structural revision (C15/D11).</w:t>
            </w:r>
          </w:p>
        </w:tc>
      </w:tr>
      <w:tr>
        <w:trPr>
          <w:cantSplit/>
        </w:trPr>
        <w:tc>
          <w:tcPr>
            <w:tcW w:w="2000" w:type="dxa"/>
          </w:tcPr>
          <w:p>
            <w:r>
              <w:rPr>
                <w:b/>
              </w:rPr>
              <w:t xml:space="preserve">Signature</w:t>
            </w:r>
          </w:p>
        </w:tc>
        <w:tc>
          <w:tcPr>
            <w:tcW w:w="7648" w:type="dxa"/>
          </w:tcPr>
          <w:p>
            <w:r>
              <w:t xml:space="preserve">PVPPRegistry.revise_graph_transformation(request: GraphTransformationRevisionRequest) -&gt; GraphTransformationRevisionAssessment</w:t>
            </w:r>
          </w:p>
        </w:tc>
      </w:tr>
      <w:tr>
        <w:trPr>
          <w:cantSplit/>
        </w:trPr>
        <w:tc>
          <w:tcPr>
            <w:tcW w:w="2000" w:type="dxa"/>
          </w:tcPr>
          <w:p>
            <w:r>
              <w:rPr>
                <w:b/>
              </w:rPr>
              <w:t xml:space="preserve">Preconditions</w:t>
            </w:r>
          </w:p>
        </w:tc>
        <w:tc>
          <w:tcPr>
            <w:tcW w:w="7648" w:type="dxa"/>
          </w:tcPr>
          <w:p>
            <w:r>
              <w:t xml:space="preserve">The request names the exact current graph substrate identity (4.8); a stale identity rejects the whole request. The request carries explicit source, provenance, configuration version, and rationale. operation is "replace" or "remove". A replacement keeps the transformation id and passes the registration checks; a removal supplies no replacement.</w:t>
            </w:r>
          </w:p>
        </w:tc>
      </w:tr>
      <w:tr>
        <w:trPr>
          <w:cantSplit/>
        </w:trPr>
        <w:tc>
          <w:tcPr>
            <w:tcW w:w="2000" w:type="dxa"/>
          </w:tcPr>
          <w:p>
            <w:r>
              <w:rPr>
                <w:b/>
              </w:rPr>
              <w:t xml:space="preserve">Result</w:t>
            </w:r>
          </w:p>
        </w:tc>
        <w:tc>
          <w:tcPr>
            <w:tcW w:w="7648" w:type="dxa"/>
          </w:tcPr>
          <w:p>
            <w:r>
              <w:t xml:space="preserve">GraphTransformationRevisionAssessment: status "REVISED" or "REJECTED", identities, and provenance.</w:t>
            </w:r>
          </w:p>
        </w:tc>
      </w:tr>
      <w:tr>
        <w:trPr>
          <w:cantSplit/>
        </w:trPr>
        <w:tc>
          <w:tcPr>
            <w:tcW w:w="2000" w:type="dxa"/>
          </w:tcPr>
          <w:p>
            <w:r>
              <w:rPr>
                <w:b/>
              </w:rPr>
              <w:t xml:space="preserve">Invariants</w:t>
            </w:r>
          </w:p>
        </w:tc>
        <w:tc>
          <w:tcPr>
            <w:tcW w:w="7648" w:type="dxa"/>
          </w:tcPr>
          <w:p>
            <w:r>
              <w:t xml:space="preserve">A replacement cannot substitute a different structural object under the same id without passing the checks.</w:t>
            </w:r>
          </w:p>
        </w:tc>
      </w:tr>
      <w:tr>
        <w:trPr>
          <w:cantSplit/>
        </w:trPr>
        <w:tc>
          <w:tcPr>
            <w:tcW w:w="2000" w:type="dxa"/>
          </w:tcPr>
          <w:p>
            <w:r>
              <w:rPr>
                <w:b/>
              </w:rPr>
              <w:t xml:space="preserve">Failure behavior</w:t>
            </w:r>
          </w:p>
        </w:tc>
        <w:tc>
          <w:tcPr>
            <w:tcW w:w="7648" w:type="dxa"/>
          </w:tcPr>
          <w:p>
            <w:r>
              <w:t xml:space="preserve">A rejected request changes nothing; nothing is raised.</w:t>
            </w:r>
          </w:p>
        </w:tc>
      </w:tr>
      <w:tr>
        <w:trPr>
          <w:cantSplit/>
        </w:trPr>
        <w:tc>
          <w:tcPr>
            <w:tcW w:w="2000" w:type="dxa"/>
          </w:tcPr>
          <w:p>
            <w:r>
              <w:rPr>
                <w:b/>
              </w:rPr>
              <w:t xml:space="preserve">Does not</w:t>
            </w:r>
          </w:p>
        </w:tc>
        <w:tc>
          <w:tcPr>
            <w:tcW w:w="7648" w:type="dxa"/>
          </w:tcPr>
          <w:p>
            <w:r>
              <w:t xml:space="preserve">Check registered compositions or clean up dependencies. Removing a transformation that a composition uses leaves the composition invalid, and the next construct_graph fails with G-005 until the composition is revised. Revision is not reachability refresh; use 8.4 for status changes.</w:t>
            </w:r>
          </w:p>
        </w:tc>
      </w:tr>
      <w:tr>
        <w:trPr>
          <w:cantSplit/>
        </w:trPr>
        <w:tc>
          <w:tcPr>
            <w:tcW w:w="2000" w:type="dxa"/>
          </w:tcPr>
          <w:p>
            <w:r>
              <w:rPr>
                <w:b/>
              </w:rPr>
              <w:t xml:space="preserve">Host obligation</w:t>
            </w:r>
          </w:p>
        </w:tc>
        <w:tc>
          <w:tcPr>
            <w:tcW w:w="7648" w:type="dxa"/>
          </w:tcPr>
          <w:p>
            <w:r>
              <w:t xml:space="preserve">Before removing a transformation, find every registered composition that references it and revise or remove that composition first. v0.141 performs no cascade and no rejection on this ground. Listed in Chapter 15 among host obligations the runtime does not check.</w:t>
            </w:r>
          </w:p>
        </w:tc>
      </w:tr>
      <w:tr>
        <w:trPr>
          <w:cantSplit/>
        </w:trPr>
        <w:tc>
          <w:tcPr>
            <w:tcW w:w="2000" w:type="dxa"/>
          </w:tcPr>
          <w:p>
            <w:r>
              <w:rPr>
                <w:b/>
              </w:rPr>
              <w:t xml:space="preserve">Evidence</w:t>
            </w:r>
          </w:p>
        </w:tc>
        <w:tc>
          <w:tcPr>
            <w:tcW w:w="7648" w:type="dxa"/>
          </w:tcPr>
          <w:p>
            <w:r>
              <w:t xml:space="preserve">Direct use: test files 1; not named in doc 05; e.g. test_v2_graph_structural_revision_v0127.py.</w:t>
            </w:r>
          </w:p>
        </w:tc>
      </w:tr>
      <w:tr>
        <w:trPr>
          <w:cantSplit/>
        </w:trPr>
        <w:tc>
          <w:tcPr>
            <w:tcW w:w="2000" w:type="dxa"/>
          </w:tcPr>
          <w:p>
            <w:r>
              <w:rPr>
                <w:b/>
              </w:rPr>
              <w:t xml:space="preserve">See also</w:t>
            </w:r>
          </w:p>
        </w:tc>
        <w:tc>
          <w:tcPr>
            <w:tcW w:w="7648" w:type="dxa"/>
          </w:tcPr>
          <w:p>
            <w:r>
              <w:t xml:space="preserve">12.6 (revise_graph_transformation_and_plan_reentry); Chapter 15.</w:t>
            </w:r>
          </w:p>
        </w:tc>
      </w:tr>
    </w:tbl>
    <w:p>
      <w:pPr>
        <w:pStyle w:val="Heading2"/>
        <w:spacing w:before="160"/>
      </w:pPr>
      <w:r>
        <w:t xml:space="preserve">8.6 Novel-Function Admission</w:t>
      </w:r>
    </w:p>
    <w:p>
      <w:r>
        <w:t xml:space="preserve">A novel function is a new action together with the first graph transformation that uses it. v0.141 admits the two atomically, so an action never enters without represented structure and a transformation never refers to an action that does not exist.</w:t>
      </w:r>
    </w:p>
    <w:p>
      <w:pPr>
        <w:pStyle w:val="Caption"/>
        <w:keepNext/>
      </w:pPr>
      <w:r>
        <w:t xml:space="preserve">Record — NovelFunctionAdmissionRequest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admission_id: str; expected_action_registry_identity: str; expected_graph_substrate_identity: str; action: ActionDefinition; transformation: GraphTransformationDefinition; configuration_version: str; source_id: str; provenance_id: str; rationale: str; evidence: Mapping[str, Any] = (empty)</w:t>
            </w:r>
          </w:p>
        </w:tc>
      </w:tr>
      <w:tr>
        <w:trPr>
          <w:cantSplit/>
        </w:trPr>
        <w:tc>
          <w:tcPr>
            <w:tcW w:w="2000" w:type="dxa"/>
          </w:tcPr>
          <w:p>
            <w:r>
              <w:rPr>
                <w:b/>
              </w:rPr>
              <w:t xml:space="preserve">Source</w:t>
            </w:r>
          </w:p>
        </w:tc>
        <w:tc>
          <w:tcPr>
            <w:tcW w:w="7648" w:type="dxa"/>
          </w:tcPr>
          <w:p>
            <w:r>
              <w:t xml:space="preserve">models.py:3274</w:t>
            </w:r>
          </w:p>
        </w:tc>
      </w:tr>
      <w:tr>
        <w:trPr>
          <w:cantSplit/>
        </w:trPr>
        <w:tc>
          <w:tcPr>
            <w:tcW w:w="2000" w:type="dxa"/>
          </w:tcPr>
          <w:p>
            <w:r>
              <w:rPr>
                <w:b/>
              </w:rPr>
              <w:t xml:space="preserve">Evidence</w:t>
            </w:r>
          </w:p>
        </w:tc>
        <w:tc>
          <w:tcPr>
            <w:tcW w:w="7648" w:type="dxa"/>
          </w:tcPr>
          <w:p>
            <w:r>
              <w:t xml:space="preserve">Direct use: test files 1; not named in doc 05; e.g. test_v2_novel_function_admission_v0121.py.</w:t>
            </w:r>
          </w:p>
        </w:tc>
      </w:tr>
    </w:tbl>
    <w:p>
      <w:pPr>
        <w:pStyle w:val="Caption"/>
        <w:keepNext/>
        <w:spacing w:before="160"/>
      </w:pPr>
      <w:r>
        <w:t xml:space="preserve">Entry — PVPPRegistry.admit_novel_function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PVPPRegistry.admit_novel_function — method; registry.py:219. PUBLIC / ADVANCED (rule R2).</w:t>
            </w:r>
          </w:p>
        </w:tc>
      </w:tr>
      <w:tr>
        <w:trPr>
          <w:cantSplit/>
        </w:trPr>
        <w:tc>
          <w:tcPr>
            <w:tcW w:w="2000" w:type="dxa"/>
          </w:tcPr>
          <w:p>
            <w:r>
              <w:rPr>
                <w:b/>
              </w:rPr>
              <w:t xml:space="preserve">Purpose</w:t>
            </w:r>
          </w:p>
        </w:tc>
        <w:tc>
          <w:tcPr>
            <w:tcW w:w="7648" w:type="dxa"/>
          </w:tcPr>
          <w:p>
            <w:r>
              <w:t xml:space="preserve">Admits one new action and its first graph transformation together.</w:t>
            </w:r>
          </w:p>
        </w:tc>
      </w:tr>
      <w:tr>
        <w:trPr>
          <w:cantSplit/>
        </w:trPr>
        <w:tc>
          <w:tcPr>
            <w:tcW w:w="2000" w:type="dxa"/>
          </w:tcPr>
          <w:p>
            <w:r>
              <w:rPr>
                <w:b/>
              </w:rPr>
              <w:t xml:space="preserve">Framework basis</w:t>
            </w:r>
          </w:p>
        </w:tc>
        <w:tc>
          <w:tcPr>
            <w:tcW w:w="7648" w:type="dxa"/>
          </w:tcPr>
          <w:p>
            <w:r>
              <w:t xml:space="preserve">Controlled structural admission (C15/D11); actions as executable units (C15/D7).</w:t>
            </w:r>
          </w:p>
        </w:tc>
      </w:tr>
      <w:tr>
        <w:trPr>
          <w:cantSplit/>
        </w:trPr>
        <w:tc>
          <w:tcPr>
            <w:tcW w:w="2000" w:type="dxa"/>
          </w:tcPr>
          <w:p>
            <w:r>
              <w:rPr>
                <w:b/>
              </w:rPr>
              <w:t xml:space="preserve">Signature</w:t>
            </w:r>
          </w:p>
        </w:tc>
        <w:tc>
          <w:tcPr>
            <w:tcW w:w="7648" w:type="dxa"/>
          </w:tcPr>
          <w:p>
            <w:r>
              <w:t xml:space="preserve">PVPPRegistry.admit_novel_function(request: NovelFunctionAdmissionRequest) -&gt; NovelFunctionAdmissionAssessment</w:t>
            </w:r>
          </w:p>
        </w:tc>
      </w:tr>
      <w:tr>
        <w:trPr>
          <w:cantSplit/>
        </w:trPr>
        <w:tc>
          <w:tcPr>
            <w:tcW w:w="2000" w:type="dxa"/>
          </w:tcPr>
          <w:p>
            <w:r>
              <w:rPr>
                <w:b/>
              </w:rPr>
              <w:t xml:space="preserve">Preconditions</w:t>
            </w:r>
          </w:p>
        </w:tc>
        <w:tc>
          <w:tcPr>
            <w:tcW w:w="7648" w:type="dxa"/>
          </w:tcPr>
          <w:p>
            <w:r>
              <w:t xml:space="preserve">The request names the exact current action-registry and graph-substrate identities. The action is new and its domains are registered. The transformation is new, uses that action, and passes the registration checks. Provenance fields are explicit.</w:t>
            </w:r>
          </w:p>
        </w:tc>
      </w:tr>
      <w:tr>
        <w:trPr>
          <w:cantSplit/>
        </w:trPr>
        <w:tc>
          <w:tcPr>
            <w:tcW w:w="2000" w:type="dxa"/>
          </w:tcPr>
          <w:p>
            <w:r>
              <w:rPr>
                <w:b/>
              </w:rPr>
              <w:t xml:space="preserve">Result</w:t>
            </w:r>
          </w:p>
        </w:tc>
        <w:tc>
          <w:tcPr>
            <w:tcW w:w="7648" w:type="dxa"/>
          </w:tcPr>
          <w:p>
            <w:r>
              <w:t xml:space="preserve">NovelFunctionAdmissionAssessment: status "ADMITTED" or "REJECTED", prior and resulting identities for both registries, the action and transformation ids, and provenance.</w:t>
            </w:r>
          </w:p>
        </w:tc>
      </w:tr>
      <w:tr>
        <w:trPr>
          <w:cantSplit/>
        </w:trPr>
        <w:tc>
          <w:tcPr>
            <w:tcW w:w="2000" w:type="dxa"/>
          </w:tcPr>
          <w:p>
            <w:r>
              <w:rPr>
                <w:b/>
              </w:rPr>
              <w:t xml:space="preserve">Invariants</w:t>
            </w:r>
          </w:p>
        </w:tc>
        <w:tc>
          <w:tcPr>
            <w:tcW w:w="7648" w:type="dxa"/>
          </w:tcPr>
          <w:p>
            <w:r>
              <w:t xml:space="preserve">Both are admitted or neither is; both carry the same admission stamp.</w:t>
            </w:r>
          </w:p>
        </w:tc>
      </w:tr>
      <w:tr>
        <w:trPr>
          <w:cantSplit/>
        </w:trPr>
        <w:tc>
          <w:tcPr>
            <w:tcW w:w="2000" w:type="dxa"/>
          </w:tcPr>
          <w:p>
            <w:r>
              <w:rPr>
                <w:b/>
              </w:rPr>
              <w:t xml:space="preserve">Failure behavior</w:t>
            </w:r>
          </w:p>
        </w:tc>
        <w:tc>
          <w:tcPr>
            <w:tcW w:w="7648" w:type="dxa"/>
          </w:tcPr>
          <w:p>
            <w:r>
              <w:t xml:space="preserve">A rejected request changes nothing; nothing is raised.</w:t>
            </w:r>
          </w:p>
        </w:tc>
      </w:tr>
      <w:tr>
        <w:trPr>
          <w:cantSplit/>
        </w:trPr>
        <w:tc>
          <w:tcPr>
            <w:tcW w:w="2000" w:type="dxa"/>
          </w:tcPr>
          <w:p>
            <w:r>
              <w:rPr>
                <w:b/>
              </w:rPr>
              <w:t xml:space="preserve">Does not</w:t>
            </w:r>
          </w:p>
        </w:tc>
        <w:tc>
          <w:tcPr>
            <w:tcW w:w="7648" w:type="dxa"/>
          </w:tcPr>
          <w:p>
            <w:r>
              <w:t xml:space="preserve">Infer a function from observed behavior, bind the action to an implementation (11.5), or authorize its execution.</w:t>
            </w:r>
          </w:p>
        </w:tc>
      </w:tr>
      <w:tr>
        <w:trPr>
          <w:cantSplit/>
        </w:trPr>
        <w:tc>
          <w:tcPr>
            <w:tcW w:w="2000" w:type="dxa"/>
          </w:tcPr>
          <w:p>
            <w:r>
              <w:rPr>
                <w:b/>
              </w:rPr>
              <w:t xml:space="preserve">Evidence</w:t>
            </w:r>
          </w:p>
        </w:tc>
        <w:tc>
          <w:tcPr>
            <w:tcW w:w="7648" w:type="dxa"/>
          </w:tcPr>
          <w:p>
            <w:r>
              <w:t xml:space="preserve">Direct use: test files 1; not named in doc 05; e.g. test_v2_novel_function_admission_v0121.py.</w:t>
            </w:r>
          </w:p>
        </w:tc>
      </w:tr>
      <w:tr>
        <w:trPr>
          <w:cantSplit/>
        </w:trPr>
        <w:tc>
          <w:tcPr>
            <w:tcW w:w="2000" w:type="dxa"/>
          </w:tcPr>
          <w:p>
            <w:r>
              <w:rPr>
                <w:b/>
              </w:rPr>
              <w:t xml:space="preserve">See also</w:t>
            </w:r>
          </w:p>
        </w:tc>
        <w:tc>
          <w:tcPr>
            <w:tcW w:w="7648" w:type="dxa"/>
          </w:tcPr>
          <w:p>
            <w:r>
              <w:t xml:space="preserve">12.6 (admit_novel_function_and_plan_reentry).</w:t>
            </w:r>
          </w:p>
        </w:tc>
      </w:tr>
    </w:tbl>
    <w:p>
      <w:pPr>
        <w:pStyle w:val="Heading2"/>
        <w:spacing w:before="160"/>
      </w:pPr>
      <w:r>
        <w:t xml:space="preserve">8.7 Recovery-Necessity Admission and Revision</w:t>
      </w:r>
    </w:p>
    <w:p>
      <w:r>
        <w:t xml:space="preserve">Recovery necessities define G’s dependency closure (4.5, 3.4). Admitting or revising one changes which domains govern in later cycles, so it is guarded by the governing-substrate identity.</w:t>
      </w:r>
    </w:p>
    <w:p>
      <w:pPr>
        <w:pStyle w:val="Caption"/>
        <w:keepNext/>
      </w:pPr>
      <w:r>
        <w:t xml:space="preserve">Record — RecoveryNecessityAdmissionRequest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admission_id: str; expected_governing_substrate_identity: str; relation: RecoveryNecessityDefinition; configuration_version: str; source_id: str; provenance_id: str; rationale: str; evidence: Mapping[str, Any] = (empty)</w:t>
            </w:r>
          </w:p>
        </w:tc>
      </w:tr>
      <w:tr>
        <w:trPr>
          <w:cantSplit/>
        </w:trPr>
        <w:tc>
          <w:tcPr>
            <w:tcW w:w="2000" w:type="dxa"/>
          </w:tcPr>
          <w:p>
            <w:r>
              <w:rPr>
                <w:b/>
              </w:rPr>
              <w:t xml:space="preserve">Source</w:t>
            </w:r>
          </w:p>
        </w:tc>
        <w:tc>
          <w:tcPr>
            <w:tcW w:w="7648" w:type="dxa"/>
          </w:tcPr>
          <w:p>
            <w:r>
              <w:t xml:space="preserve">models.py:3314</w:t>
            </w:r>
          </w:p>
        </w:tc>
      </w:tr>
      <w:tr>
        <w:trPr>
          <w:cantSplit/>
        </w:trPr>
        <w:tc>
          <w:tcPr>
            <w:tcW w:w="2000" w:type="dxa"/>
          </w:tcPr>
          <w:p>
            <w:r>
              <w:rPr>
                <w:b/>
              </w:rPr>
              <w:t xml:space="preserve">Evidence</w:t>
            </w:r>
          </w:p>
        </w:tc>
        <w:tc>
          <w:tcPr>
            <w:tcW w:w="7648" w:type="dxa"/>
          </w:tcPr>
          <w:p>
            <w:r>
              <w:t xml:space="preserve">Direct use: test files 1; not named in doc 05; e.g. test_v2_recovery_necessity_admission_v0122.py.</w:t>
            </w:r>
          </w:p>
        </w:tc>
      </w:tr>
    </w:tbl>
    <w:p>
      <w:pPr>
        <w:pStyle w:val="Caption"/>
        <w:keepNext/>
        <w:spacing w:before="160"/>
      </w:pPr>
      <w:r>
        <w:t xml:space="preserve">Entry — PVPPRegistry.admit_recovery_necessity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PVPPRegistry.admit_recovery_necessity — method; registry.py:253. PUBLIC / ADVANCED (rule R2).</w:t>
            </w:r>
          </w:p>
        </w:tc>
      </w:tr>
      <w:tr>
        <w:trPr>
          <w:cantSplit/>
        </w:trPr>
        <w:tc>
          <w:tcPr>
            <w:tcW w:w="2000" w:type="dxa"/>
          </w:tcPr>
          <w:p>
            <w:r>
              <w:rPr>
                <w:b/>
              </w:rPr>
              <w:t xml:space="preserve">Purpose</w:t>
            </w:r>
          </w:p>
        </w:tc>
        <w:tc>
          <w:tcPr>
            <w:tcW w:w="7648" w:type="dxa"/>
          </w:tcPr>
          <w:p>
            <w:r>
              <w:t xml:space="preserve">Adds one recovery-necessity relation as a governed configuration change.</w:t>
            </w:r>
          </w:p>
        </w:tc>
      </w:tr>
      <w:tr>
        <w:trPr>
          <w:cantSplit/>
        </w:trPr>
        <w:tc>
          <w:tcPr>
            <w:tcW w:w="2000" w:type="dxa"/>
          </w:tcPr>
          <w:p>
            <w:r>
              <w:rPr>
                <w:b/>
              </w:rPr>
              <w:t xml:space="preserve">Framework basis</w:t>
            </w:r>
          </w:p>
        </w:tc>
        <w:tc>
          <w:tcPr>
            <w:tcW w:w="7648" w:type="dxa"/>
          </w:tcPr>
          <w:p>
            <w:r>
              <w:t xml:space="preserve">G’s recovery-necessity closure (C15/D2).</w:t>
            </w:r>
          </w:p>
        </w:tc>
      </w:tr>
      <w:tr>
        <w:trPr>
          <w:cantSplit/>
        </w:trPr>
        <w:tc>
          <w:tcPr>
            <w:tcW w:w="2000" w:type="dxa"/>
          </w:tcPr>
          <w:p>
            <w:r>
              <w:rPr>
                <w:b/>
              </w:rPr>
              <w:t xml:space="preserve">Signature</w:t>
            </w:r>
          </w:p>
        </w:tc>
        <w:tc>
          <w:tcPr>
            <w:tcW w:w="7648" w:type="dxa"/>
          </w:tcPr>
          <w:p>
            <w:r>
              <w:t xml:space="preserve">PVPPRegistry.admit_recovery_necessity(request: RecoveryNecessityAdmissionRequest) -&gt; RecoveryNecessityAdmissionAssessment</w:t>
            </w:r>
          </w:p>
        </w:tc>
      </w:tr>
      <w:tr>
        <w:trPr>
          <w:cantSplit/>
        </w:trPr>
        <w:tc>
          <w:tcPr>
            <w:tcW w:w="2000" w:type="dxa"/>
          </w:tcPr>
          <w:p>
            <w:r>
              <w:rPr>
                <w:b/>
              </w:rPr>
              <w:t xml:space="preserve">Preconditions</w:t>
            </w:r>
          </w:p>
        </w:tc>
        <w:tc>
          <w:tcPr>
            <w:tcW w:w="7648" w:type="dxa"/>
          </w:tcPr>
          <w:p>
            <w:r>
              <w:t xml:space="preserve">The request names the exact current governing substrate identity (4.8); a stale identity rejects the whole request. The request carries explicit source, provenance, configuration version, and rationale. The relation is new, connects two distinct registered domains, and states its basis.</w:t>
            </w:r>
          </w:p>
        </w:tc>
      </w:tr>
      <w:tr>
        <w:trPr>
          <w:cantSplit/>
        </w:trPr>
        <w:tc>
          <w:tcPr>
            <w:tcW w:w="2000" w:type="dxa"/>
          </w:tcPr>
          <w:p>
            <w:r>
              <w:rPr>
                <w:b/>
              </w:rPr>
              <w:t xml:space="preserve">Result</w:t>
            </w:r>
          </w:p>
        </w:tc>
        <w:tc>
          <w:tcPr>
            <w:tcW w:w="7648" w:type="dxa"/>
          </w:tcPr>
          <w:p>
            <w:r>
              <w:t xml:space="preserve">RecoveryNecessityAdmissionAssessment: status "ADMITTED" or "REJECTED", identities, the relation id, and provenance.</w:t>
            </w:r>
          </w:p>
        </w:tc>
      </w:tr>
      <w:tr>
        <w:trPr>
          <w:cantSplit/>
        </w:trPr>
        <w:tc>
          <w:tcPr>
            <w:tcW w:w="2000" w:type="dxa"/>
          </w:tcPr>
          <w:p>
            <w:r>
              <w:rPr>
                <w:b/>
              </w:rPr>
              <w:t xml:space="preserve">Invariants</w:t>
            </w:r>
          </w:p>
        </w:tc>
        <w:tc>
          <w:tcPr>
            <w:tcW w:w="7648" w:type="dxa"/>
          </w:tcPr>
          <w:p>
            <w:r>
              <w:t xml:space="preserve">Add-only: admission never removes or changes another relation.</w:t>
            </w:r>
          </w:p>
        </w:tc>
      </w:tr>
      <w:tr>
        <w:trPr>
          <w:cantSplit/>
        </w:trPr>
        <w:tc>
          <w:tcPr>
            <w:tcW w:w="2000" w:type="dxa"/>
          </w:tcPr>
          <w:p>
            <w:r>
              <w:rPr>
                <w:b/>
              </w:rPr>
              <w:t xml:space="preserve">Failure behavior</w:t>
            </w:r>
          </w:p>
        </w:tc>
        <w:tc>
          <w:tcPr>
            <w:tcW w:w="7648" w:type="dxa"/>
          </w:tcPr>
          <w:p>
            <w:r>
              <w:t xml:space="preserve">A rejected request changes nothing; nothing is raised.</w:t>
            </w:r>
          </w:p>
        </w:tc>
      </w:tr>
      <w:tr>
        <w:trPr>
          <w:cantSplit/>
        </w:trPr>
        <w:tc>
          <w:tcPr>
            <w:tcW w:w="2000" w:type="dxa"/>
          </w:tcPr>
          <w:p>
            <w:r>
              <w:rPr>
                <w:b/>
              </w:rPr>
              <w:t xml:space="preserve">Does not</w:t>
            </w:r>
          </w:p>
        </w:tc>
        <w:tc>
          <w:tcPr>
            <w:tcW w:w="7648" w:type="dxa"/>
          </w:tcPr>
          <w:p>
            <w:r>
              <w:t xml:space="preserve">Recompute G; the next cycle does.</w:t>
            </w:r>
          </w:p>
        </w:tc>
      </w:tr>
      <w:tr>
        <w:trPr>
          <w:cantSplit/>
        </w:trPr>
        <w:tc>
          <w:tcPr>
            <w:tcW w:w="2000" w:type="dxa"/>
          </w:tcPr>
          <w:p>
            <w:r>
              <w:rPr>
                <w:b/>
              </w:rPr>
              <w:t xml:space="preserve">Evidence</w:t>
            </w:r>
          </w:p>
        </w:tc>
        <w:tc>
          <w:tcPr>
            <w:tcW w:w="7648" w:type="dxa"/>
          </w:tcPr>
          <w:p>
            <w:r>
              <w:t xml:space="preserve">Direct use: test files 1; not named in doc 05; e.g. test_v2_recovery_necessity_admission_v0122.py.</w:t>
            </w:r>
          </w:p>
        </w:tc>
      </w:tr>
      <w:tr>
        <w:trPr>
          <w:cantSplit/>
        </w:trPr>
        <w:tc>
          <w:tcPr>
            <w:tcW w:w="2000" w:type="dxa"/>
          </w:tcPr>
          <w:p>
            <w:r>
              <w:rPr>
                <w:b/>
              </w:rPr>
              <w:t xml:space="preserve">See also</w:t>
            </w:r>
          </w:p>
        </w:tc>
        <w:tc>
          <w:tcPr>
            <w:tcW w:w="7648" w:type="dxa"/>
          </w:tcPr>
          <w:p>
            <w:r>
              <w:t xml:space="preserve">12.6 (admit_recovery_necessity_and_plan_reentry).</w:t>
            </w:r>
          </w:p>
        </w:tc>
      </w:tr>
    </w:tbl>
    <w:p>
      <w:pPr>
        <w:pStyle w:val="Caption"/>
        <w:keepNext/>
        <w:spacing w:before="160"/>
      </w:pPr>
      <w:r>
        <w:t xml:space="preserve">Record — RecoveryNecessityRevisionRequest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revision_id: str; expected_governing_substrate_identity: str; operation: str; relation_id: str; replacement: RecoveryNecessityDefinition | None; configuration_version: str; source_id: str; provenance_id: str; rationale: str; evidence: Mapping[str, Any] = (empty)</w:t>
            </w:r>
          </w:p>
        </w:tc>
      </w:tr>
      <w:tr>
        <w:trPr>
          <w:cantSplit/>
        </w:trPr>
        <w:tc>
          <w:tcPr>
            <w:tcW w:w="2000" w:type="dxa"/>
          </w:tcPr>
          <w:p>
            <w:r>
              <w:rPr>
                <w:b/>
              </w:rPr>
              <w:t xml:space="preserve">Source</w:t>
            </w:r>
          </w:p>
        </w:tc>
        <w:tc>
          <w:tcPr>
            <w:tcW w:w="7648" w:type="dxa"/>
          </w:tcPr>
          <w:p>
            <w:r>
              <w:t xml:space="preserve">models.py:3350</w:t>
            </w:r>
          </w:p>
        </w:tc>
      </w:tr>
      <w:tr>
        <w:trPr>
          <w:cantSplit/>
        </w:trPr>
        <w:tc>
          <w:tcPr>
            <w:tcW w:w="2000" w:type="dxa"/>
          </w:tcPr>
          <w:p>
            <w:r>
              <w:rPr>
                <w:b/>
              </w:rPr>
              <w:t xml:space="preserve">Evidence</w:t>
            </w:r>
          </w:p>
        </w:tc>
        <w:tc>
          <w:tcPr>
            <w:tcW w:w="7648" w:type="dxa"/>
          </w:tcPr>
          <w:p>
            <w:r>
              <w:t xml:space="preserve">Direct use: test files 1; not named in doc 05; e.g. test_v2_recovery_necessity_revision_v0123.py.</w:t>
            </w:r>
          </w:p>
        </w:tc>
      </w:tr>
    </w:tbl>
    <w:p>
      <w:pPr>
        <w:pStyle w:val="Caption"/>
        <w:keepNext/>
        <w:spacing w:before="160"/>
      </w:pPr>
      <w:r>
        <w:t xml:space="preserve">Entry — PVPPRegistry.revise_recovery_necessity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PVPPRegistry.revise_recovery_necessity — method; registry.py:272. PUBLIC / ADVANCED (rule R2).</w:t>
            </w:r>
          </w:p>
        </w:tc>
      </w:tr>
      <w:tr>
        <w:trPr>
          <w:cantSplit/>
        </w:trPr>
        <w:tc>
          <w:tcPr>
            <w:tcW w:w="2000" w:type="dxa"/>
          </w:tcPr>
          <w:p>
            <w:r>
              <w:rPr>
                <w:b/>
              </w:rPr>
              <w:t xml:space="preserve">Purpose</w:t>
            </w:r>
          </w:p>
        </w:tc>
        <w:tc>
          <w:tcPr>
            <w:tcW w:w="7648" w:type="dxa"/>
          </w:tcPr>
          <w:p>
            <w:r>
              <w:t xml:space="preserve">Replaces or removes one registered recovery-necessity relation.</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PVPPRegistry.revise_recovery_necessity(request: RecoveryNecessityRevisionRequest) -&gt; RecoveryNecessityRevisionAssessment</w:t>
            </w:r>
          </w:p>
        </w:tc>
      </w:tr>
      <w:tr>
        <w:trPr>
          <w:cantSplit/>
        </w:trPr>
        <w:tc>
          <w:tcPr>
            <w:tcW w:w="2000" w:type="dxa"/>
          </w:tcPr>
          <w:p>
            <w:r>
              <w:rPr>
                <w:b/>
              </w:rPr>
              <w:t xml:space="preserve">Preconditions</w:t>
            </w:r>
          </w:p>
        </w:tc>
        <w:tc>
          <w:tcPr>
            <w:tcW w:w="7648" w:type="dxa"/>
          </w:tcPr>
          <w:p>
            <w:r>
              <w:t xml:space="preserve">The request names the exact current governing substrate identity (4.8); a stale identity rejects the whole request. The request carries explicit source, provenance, configuration version, and rationale. operation is "replace" or "remove"; a replacement keeps the relation id and passes the admission checks.</w:t>
            </w:r>
          </w:p>
        </w:tc>
      </w:tr>
      <w:tr>
        <w:trPr>
          <w:cantSplit/>
        </w:trPr>
        <w:tc>
          <w:tcPr>
            <w:tcW w:w="2000" w:type="dxa"/>
          </w:tcPr>
          <w:p>
            <w:r>
              <w:rPr>
                <w:b/>
              </w:rPr>
              <w:t xml:space="preserve">Result</w:t>
            </w:r>
          </w:p>
        </w:tc>
        <w:tc>
          <w:tcPr>
            <w:tcW w:w="7648" w:type="dxa"/>
          </w:tcPr>
          <w:p>
            <w:r>
              <w:t xml:space="preserve">RecoveryNecessityRevisionAssessment: status "REVISED" or "REJECTED", identities, the relation id, and provenance.</w:t>
            </w:r>
          </w:p>
        </w:tc>
      </w:tr>
      <w:tr>
        <w:trPr>
          <w:cantSplit/>
        </w:trPr>
        <w:tc>
          <w:tcPr>
            <w:tcW w:w="2000" w:type="dxa"/>
          </w:tcPr>
          <w:p>
            <w:r>
              <w:rPr>
                <w:b/>
              </w:rPr>
              <w:t xml:space="preserve">Invariants</w:t>
            </w:r>
          </w:p>
        </w:tc>
        <w:tc>
          <w:tcPr>
            <w:tcW w:w="7648" w:type="dxa"/>
          </w:tcPr>
          <w:p>
            <w:r>
              <w:t xml:space="preserve">A replacement cannot substitute a different relation under the same id.</w:t>
            </w:r>
          </w:p>
        </w:tc>
      </w:tr>
      <w:tr>
        <w:trPr>
          <w:cantSplit/>
        </w:trPr>
        <w:tc>
          <w:tcPr>
            <w:tcW w:w="2000" w:type="dxa"/>
          </w:tcPr>
          <w:p>
            <w:r>
              <w:rPr>
                <w:b/>
              </w:rPr>
              <w:t xml:space="preserve">Failure behavior</w:t>
            </w:r>
          </w:p>
        </w:tc>
        <w:tc>
          <w:tcPr>
            <w:tcW w:w="7648" w:type="dxa"/>
          </w:tcPr>
          <w:p>
            <w:r>
              <w:t xml:space="preserve">A rejected request changes nothing; nothing is raised.</w:t>
            </w:r>
          </w:p>
        </w:tc>
      </w:tr>
      <w:tr>
        <w:trPr>
          <w:cantSplit/>
        </w:trPr>
        <w:tc>
          <w:tcPr>
            <w:tcW w:w="2000" w:type="dxa"/>
          </w:tcPr>
          <w:p>
            <w:r>
              <w:rPr>
                <w:b/>
              </w:rPr>
              <w:t xml:space="preserve">Does not</w:t>
            </w:r>
          </w:p>
        </w:tc>
        <w:tc>
          <w:tcPr>
            <w:tcW w:w="7648" w:type="dxa"/>
          </w:tcPr>
          <w:p>
            <w:r>
              <w:t xml:space="preserve">Recompute G.</w:t>
            </w:r>
          </w:p>
        </w:tc>
      </w:tr>
      <w:tr>
        <w:trPr>
          <w:cantSplit/>
        </w:trPr>
        <w:tc>
          <w:tcPr>
            <w:tcW w:w="2000" w:type="dxa"/>
          </w:tcPr>
          <w:p>
            <w:r>
              <w:rPr>
                <w:b/>
              </w:rPr>
              <w:t xml:space="preserve">Evidence</w:t>
            </w:r>
          </w:p>
        </w:tc>
        <w:tc>
          <w:tcPr>
            <w:tcW w:w="7648" w:type="dxa"/>
          </w:tcPr>
          <w:p>
            <w:r>
              <w:t xml:space="preserve">Direct use: test files 1; not named in doc 05; e.g. test_v2_recovery_necessity_revision_v0123.py.</w:t>
            </w:r>
          </w:p>
        </w:tc>
      </w:tr>
      <w:tr>
        <w:trPr>
          <w:cantSplit/>
        </w:trPr>
        <w:tc>
          <w:tcPr>
            <w:tcW w:w="2000" w:type="dxa"/>
          </w:tcPr>
          <w:p>
            <w:r>
              <w:rPr>
                <w:b/>
              </w:rPr>
              <w:t xml:space="preserve">See also</w:t>
            </w:r>
          </w:p>
        </w:tc>
        <w:tc>
          <w:tcPr>
            <w:tcW w:w="7648" w:type="dxa"/>
          </w:tcPr>
          <w:p>
            <w:r>
              <w:t xml:space="preserve">12.6 (revise_recovery_necessity_and_plan_reentry).</w:t>
            </w:r>
          </w:p>
        </w:tc>
      </w:tr>
    </w:tbl>
    <w:p>
      <w:pPr>
        <w:pStyle w:val="Heading2"/>
        <w:spacing w:before="160"/>
      </w:pPr>
      <w:r>
        <w:t xml:space="preserve">8.8 Structural Coverage</w:t>
      </w:r>
    </w:p>
    <w:p>
      <w:r>
        <w:t xml:space="preserve">Coverage asks a different question from reachability: whether the represented graph is complete enough for the decision at all. v0.141 keeps coverage uncertainty separate from ordinary reachability or projection uncertainty. The host reports coverage as sufficient, incomplete (with named missing families, path classes, or compositions), or uncertain (with named uncertainty markers). The runtime qualifies the report and then decides what may happen next.</w:t>
      </w:r>
    </w:p>
    <w:p>
      <w:pPr>
        <w:pStyle w:val="Caption"/>
        <w:keepNext/>
      </w:pPr>
      <w:r>
        <w:t xml:space="preserve">Record — GraphStructuralCoverageObservation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observation_id: str; expected_graph_substrate_identity: str; coverage_status: str; source_id: str; provenance_id: str; observed_at: float; missing_family_ids: tuple[str, ...] = (); missing_path_class_ids: tuple[str, ...] = (); missing_composition_ids: tuple[str, ...] = (); uncertainty_markers: tuple[str, ...] = (); evidence: Mapping[str, Any] = (empty); notes: tuple[str, ...] = ()</w:t>
            </w:r>
          </w:p>
        </w:tc>
      </w:tr>
      <w:tr>
        <w:trPr>
          <w:cantSplit/>
        </w:trPr>
        <w:tc>
          <w:tcPr>
            <w:tcW w:w="2000" w:type="dxa"/>
          </w:tcPr>
          <w:p>
            <w:r>
              <w:rPr>
                <w:b/>
              </w:rPr>
              <w:t xml:space="preserve">Source</w:t>
            </w:r>
          </w:p>
        </w:tc>
        <w:tc>
          <w:tcPr>
            <w:tcW w:w="7648" w:type="dxa"/>
          </w:tcPr>
          <w:p>
            <w:r>
              <w:t xml:space="preserve">models.py:2881</w:t>
            </w:r>
          </w:p>
        </w:tc>
      </w:tr>
      <w:tr>
        <w:trPr>
          <w:cantSplit/>
        </w:trPr>
        <w:tc>
          <w:tcPr>
            <w:tcW w:w="2000" w:type="dxa"/>
          </w:tcPr>
          <w:p>
            <w:r>
              <w:rPr>
                <w:b/>
              </w:rPr>
              <w:t xml:space="preserve">Evidence</w:t>
            </w:r>
          </w:p>
        </w:tc>
        <w:tc>
          <w:tcPr>
            <w:tcW w:w="7648" w:type="dxa"/>
          </w:tcPr>
          <w:p>
            <w:r>
              <w:t xml:space="preserve">Direct use: test files 3; not named in doc 05; e.g. test_v2_graph_structural_coverage_disposition_v0109.py, test_v2_graph_structural_coverage_reentry_v0108.py.</w:t>
            </w:r>
          </w:p>
        </w:tc>
      </w:tr>
    </w:tbl>
    <w:p>
      <w:pPr>
        <w:pStyle w:val="Caption"/>
        <w:keepNext/>
        <w:spacing w:before="160"/>
      </w:pPr>
      <w:r>
        <w:t xml:space="preserve">Entry — PVPPRegistry.assess_graph_structural_coverage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PVPPRegistry.assess_graph_structural_coverage — method; registry.py:452. PUBLIC / ADVANCED (rule R2).</w:t>
            </w:r>
          </w:p>
        </w:tc>
      </w:tr>
      <w:tr>
        <w:trPr>
          <w:cantSplit/>
        </w:trPr>
        <w:tc>
          <w:tcPr>
            <w:tcW w:w="2000" w:type="dxa"/>
          </w:tcPr>
          <w:p>
            <w:r>
              <w:rPr>
                <w:b/>
              </w:rPr>
              <w:t xml:space="preserve">Purpose</w:t>
            </w:r>
          </w:p>
        </w:tc>
        <w:tc>
          <w:tcPr>
            <w:tcW w:w="7648" w:type="dxa"/>
          </w:tcPr>
          <w:p>
            <w:r>
              <w:t xml:space="preserve">Qualifies a host coverage report against the exact current graph substrate.</w:t>
            </w:r>
          </w:p>
        </w:tc>
      </w:tr>
      <w:tr>
        <w:trPr>
          <w:cantSplit/>
        </w:trPr>
        <w:tc>
          <w:tcPr>
            <w:tcW w:w="2000" w:type="dxa"/>
          </w:tcPr>
          <w:p>
            <w:r>
              <w:rPr>
                <w:b/>
              </w:rPr>
              <w:t xml:space="preserve">Framework basis</w:t>
            </w:r>
          </w:p>
        </w:tc>
        <w:tc>
          <w:tcPr>
            <w:tcW w:w="7648" w:type="dxa"/>
          </w:tcPr>
          <w:p>
            <w:r>
              <w:t xml:space="preserve">Graph composition sufficiency and coverage (C15/D14); Π completeness depends on it (C15/D12).</w:t>
            </w:r>
          </w:p>
        </w:tc>
      </w:tr>
      <w:tr>
        <w:trPr>
          <w:cantSplit/>
        </w:trPr>
        <w:tc>
          <w:tcPr>
            <w:tcW w:w="2000" w:type="dxa"/>
          </w:tcPr>
          <w:p>
            <w:r>
              <w:rPr>
                <w:b/>
              </w:rPr>
              <w:t xml:space="preserve">Signature</w:t>
            </w:r>
          </w:p>
        </w:tc>
        <w:tc>
          <w:tcPr>
            <w:tcW w:w="7648" w:type="dxa"/>
          </w:tcPr>
          <w:p>
            <w:r>
              <w:t xml:space="preserve">PVPPRegistry.assess_graph_structural_coverage(observation: GraphStructuralCoverageObservation) -&gt; GraphStructuralCoverageAssessment</w:t>
            </w:r>
          </w:p>
        </w:tc>
      </w:tr>
      <w:tr>
        <w:trPr>
          <w:cantSplit/>
        </w:trPr>
        <w:tc>
          <w:tcPr>
            <w:tcW w:w="2000" w:type="dxa"/>
          </w:tcPr>
          <w:p>
            <w:r>
              <w:rPr>
                <w:b/>
              </w:rPr>
              <w:t xml:space="preserve">Preconditions</w:t>
            </w:r>
          </w:p>
        </w:tc>
        <w:tc>
          <w:tcPr>
            <w:tcW w:w="7648" w:type="dxa"/>
          </w:tcPr>
          <w:p>
            <w:r>
              <w:t xml:space="preserve">The request names the exact current graph substrate identity (4.8); a stale identity rejects the whole request. The request carries explicit source, provenance, configuration version, and rationale. coverage_status is "sufficient", "incomplete", or "uncertain".</w:t>
            </w:r>
          </w:p>
        </w:tc>
      </w:tr>
      <w:tr>
        <w:trPr>
          <w:cantSplit/>
        </w:trPr>
        <w:tc>
          <w:tcPr>
            <w:tcW w:w="2000" w:type="dxa"/>
          </w:tcPr>
          <w:p>
            <w:r>
              <w:rPr>
                <w:b/>
              </w:rPr>
              <w:t xml:space="preserve">Result</w:t>
            </w:r>
          </w:p>
        </w:tc>
        <w:tc>
          <w:tcPr>
            <w:tcW w:w="7648" w:type="dxa"/>
          </w:tcPr>
          <w:p>
            <w:r>
              <w:t xml:space="preserve">GraphStructuralCoverageAssessment: validity, status flags, the named gaps and markers, and provenance.</w:t>
            </w:r>
          </w:p>
        </w:tc>
      </w:tr>
      <w:tr>
        <w:trPr>
          <w:cantSplit/>
        </w:trPr>
        <w:tc>
          <w:tcPr>
            <w:tcW w:w="2000" w:type="dxa"/>
          </w:tcPr>
          <w:p>
            <w:r>
              <w:rPr>
                <w:b/>
              </w:rPr>
              <w:t xml:space="preserve">Invariants</w:t>
            </w:r>
          </w:p>
        </w:tc>
        <w:tc>
          <w:tcPr>
            <w:tcW w:w="7648" w:type="dxa"/>
          </w:tcPr>
          <w:p>
            <w:r>
              <w:t xml:space="preserve">The status must match the evidence: sufficient declares no gaps or markers; incomplete names at least one gap; uncertain names at least one marker and no known gap—known missing structure must be reported as incomplete.</w:t>
            </w:r>
          </w:p>
        </w:tc>
      </w:tr>
      <w:tr>
        <w:trPr>
          <w:cantSplit/>
        </w:trPr>
        <w:tc>
          <w:tcPr>
            <w:tcW w:w="2000" w:type="dxa"/>
          </w:tcPr>
          <w:p>
            <w:r>
              <w:rPr>
                <w:b/>
              </w:rPr>
              <w:t xml:space="preserve">Failure behavior</w:t>
            </w:r>
          </w:p>
        </w:tc>
        <w:tc>
          <w:tcPr>
            <w:tcW w:w="7648" w:type="dxa"/>
          </w:tcPr>
          <w:p>
            <w:r>
              <w:t xml:space="preserve">Invalid reports return valid False with violations; nothing is raised.</w:t>
            </w:r>
          </w:p>
        </w:tc>
      </w:tr>
      <w:tr>
        <w:trPr>
          <w:cantSplit/>
        </w:trPr>
        <w:tc>
          <w:tcPr>
            <w:tcW w:w="2000" w:type="dxa"/>
          </w:tcPr>
          <w:p>
            <w:r>
              <w:rPr>
                <w:b/>
              </w:rPr>
              <w:t xml:space="preserve">Does not</w:t>
            </w:r>
          </w:p>
        </w:tc>
        <w:tc>
          <w:tcPr>
            <w:tcW w:w="7648" w:type="dxa"/>
          </w:tcPr>
          <w:p>
            <w:r>
              <w:t xml:space="preserve">Mutate or admit structure, or plan re-entry.</w:t>
            </w:r>
          </w:p>
        </w:tc>
      </w:tr>
      <w:tr>
        <w:trPr>
          <w:cantSplit/>
        </w:trPr>
        <w:tc>
          <w:tcPr>
            <w:tcW w:w="2000" w:type="dxa"/>
          </w:tcPr>
          <w:p>
            <w:r>
              <w:rPr>
                <w:b/>
              </w:rPr>
              <w:t xml:space="preserve">Evidence</w:t>
            </w:r>
          </w:p>
        </w:tc>
        <w:tc>
          <w:tcPr>
            <w:tcW w:w="7648" w:type="dxa"/>
          </w:tcPr>
          <w:p>
            <w:r>
              <w:t xml:space="preserve">Direct use: test files 1; not named in doc 05; e.g. test_v2_graph_structural_coverage_v0107.py.</w:t>
            </w:r>
          </w:p>
        </w:tc>
      </w:tr>
      <w:tr>
        <w:trPr>
          <w:cantSplit/>
        </w:trPr>
        <w:tc>
          <w:tcPr>
            <w:tcW w:w="2000" w:type="dxa"/>
          </w:tcPr>
          <w:p>
            <w:r>
              <w:rPr>
                <w:b/>
              </w:rPr>
              <w:t xml:space="preserve">See also</w:t>
            </w:r>
          </w:p>
        </w:tc>
        <w:tc>
          <w:tcPr>
            <w:tcW w:w="7648" w:type="dxa"/>
          </w:tcPr>
          <w:p>
            <w:r>
              <w:t xml:space="preserve">12.6 (assess_graph_structural_coverage_and_plan_reentry).</w:t>
            </w:r>
          </w:p>
        </w:tc>
      </w:tr>
    </w:tbl>
    <w:p>
      <w:pPr>
        <w:pStyle w:val="Caption"/>
        <w:keepNext/>
        <w:spacing w:before="160"/>
      </w:pPr>
      <w:r>
        <w:t xml:space="preserve">Entry — disposition_graph_structural_coverage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disposition_graph_structural_coverage — function; reentry.py:1523. PUBLIC / ADVANCED (rule R2).</w:t>
            </w:r>
          </w:p>
        </w:tc>
      </w:tr>
      <w:tr>
        <w:trPr>
          <w:cantSplit/>
        </w:trPr>
        <w:tc>
          <w:tcPr>
            <w:tcW w:w="2000" w:type="dxa"/>
          </w:tcPr>
          <w:p>
            <w:r>
              <w:rPr>
                <w:b/>
              </w:rPr>
              <w:t xml:space="preserve">Purpose</w:t>
            </w:r>
          </w:p>
        </w:tc>
        <w:tc>
          <w:tcPr>
            <w:tcW w:w="7648" w:type="dxa"/>
          </w:tcPr>
          <w:p>
            <w:r>
              <w:t xml:space="preserve">Decides what a coverage trigger permits: nothing more, a handoff to admission, or a block.</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disposition_graph_structural_coverage(trigger)</w:t>
            </w:r>
          </w:p>
        </w:tc>
      </w:tr>
      <w:tr>
        <w:trPr>
          <w:cantSplit/>
        </w:trPr>
        <w:tc>
          <w:tcPr>
            <w:tcW w:w="2000" w:type="dxa"/>
          </w:tcPr>
          <w:p>
            <w:r>
              <w:rPr>
                <w:b/>
              </w:rPr>
              <w:t xml:space="preserve">Preconditions</w:t>
            </w:r>
          </w:p>
        </w:tc>
        <w:tc>
          <w:tcPr>
            <w:tcW w:w="7648" w:type="dxa"/>
          </w:tcPr>
          <w:p>
            <w:r>
              <w:t xml:space="preserve">A coverage governance trigger from 12.6.</w:t>
            </w:r>
          </w:p>
        </w:tc>
      </w:tr>
      <w:tr>
        <w:trPr>
          <w:cantSplit/>
        </w:trPr>
        <w:tc>
          <w:tcPr>
            <w:tcW w:w="2000" w:type="dxa"/>
          </w:tcPr>
          <w:p>
            <w:r>
              <w:rPr>
                <w:b/>
              </w:rPr>
              <w:t xml:space="preserve">Result</w:t>
            </w:r>
          </w:p>
        </w:tc>
        <w:tc>
          <w:tcPr>
            <w:tcW w:w="7648" w:type="dxa"/>
          </w:tcPr>
          <w:p>
            <w:r>
              <w:t xml:space="preserve">GraphStructuralCoverageDisposition with disposition "coverage_sufficient", "admission_definition_required" (with a GraphStructuralCoverageAdmissionHandoff listing the gaps), "unsupported_uncertain", or "invalid", and whether graph reconstruction is blocked.</w:t>
            </w:r>
          </w:p>
        </w:tc>
      </w:tr>
      <w:tr>
        <w:trPr>
          <w:cantSplit/>
        </w:trPr>
        <w:tc>
          <w:tcPr>
            <w:tcW w:w="2000" w:type="dxa"/>
          </w:tcPr>
          <w:p>
            <w:r>
              <w:rPr>
                <w:b/>
              </w:rPr>
              <w:t xml:space="preserve">Invariants</w:t>
            </w:r>
          </w:p>
        </w:tc>
        <w:tc>
          <w:tcPr>
            <w:tcW w:w="7648" w:type="dxa"/>
          </w:tcPr>
          <w:p>
            <w:r>
              <w:t xml:space="preserve">Known incompleteness blocks reconstruction and hands the named gaps toward a separate definition and admission workflow. Unresolved uncertainty blocks reconstruction without a handoff, because the missing structure is not identified. Sufficient coverage blocks nothing.</w:t>
            </w:r>
          </w:p>
        </w:tc>
      </w:tr>
      <w:tr>
        <w:trPr>
          <w:cantSplit/>
        </w:trPr>
        <w:tc>
          <w:tcPr>
            <w:tcW w:w="2000" w:type="dxa"/>
          </w:tcPr>
          <w:p>
            <w:r>
              <w:rPr>
                <w:b/>
              </w:rPr>
              <w:t xml:space="preserve">Failure behavior</w:t>
            </w:r>
          </w:p>
        </w:tc>
        <w:tc>
          <w:tcPr>
            <w:tcW w:w="7648" w:type="dxa"/>
          </w:tcPr>
          <w:p>
            <w:r>
              <w:t xml:space="preserve">Returns the disposition; nothing is raised.</w:t>
            </w:r>
          </w:p>
        </w:tc>
      </w:tr>
      <w:tr>
        <w:trPr>
          <w:cantSplit/>
        </w:trPr>
        <w:tc>
          <w:tcPr>
            <w:tcW w:w="2000" w:type="dxa"/>
          </w:tcPr>
          <w:p>
            <w:r>
              <w:rPr>
                <w:b/>
              </w:rPr>
              <w:t xml:space="preserve">Does not</w:t>
            </w:r>
          </w:p>
        </w:tc>
        <w:tc>
          <w:tcPr>
            <w:tcW w:w="7648" w:type="dxa"/>
          </w:tcPr>
          <w:p>
            <w:r>
              <w:t xml:space="preserve">Reconstruct a graph known to be incomplete, or treat the handoff as an admission request. The handoff grants no structural or execution authority.</w:t>
            </w:r>
          </w:p>
        </w:tc>
      </w:tr>
      <w:tr>
        <w:trPr>
          <w:cantSplit/>
        </w:trPr>
        <w:tc>
          <w:tcPr>
            <w:tcW w:w="2000" w:type="dxa"/>
          </w:tcPr>
          <w:p>
            <w:r>
              <w:rPr>
                <w:b/>
              </w:rPr>
              <w:t xml:space="preserve">Evidence</w:t>
            </w:r>
          </w:p>
        </w:tc>
        <w:tc>
          <w:tcPr>
            <w:tcW w:w="7648" w:type="dxa"/>
          </w:tcPr>
          <w:p>
            <w:r>
              <w:t xml:space="preserve">Direct use: test files 1; not named in doc 05; e.g. test_v2_graph_structural_coverage_disposition_v0109.py.</w:t>
            </w:r>
          </w:p>
        </w:tc>
      </w:tr>
      <w:tr>
        <w:trPr>
          <w:cantSplit/>
        </w:trPr>
        <w:tc>
          <w:tcPr>
            <w:tcW w:w="2000" w:type="dxa"/>
          </w:tcPr>
          <w:p>
            <w:r>
              <w:rPr>
                <w:b/>
              </w:rPr>
              <w:t xml:space="preserve">See also</w:t>
            </w:r>
          </w:p>
        </w:tc>
        <w:tc>
          <w:tcPr>
            <w:tcW w:w="7648" w:type="dxa"/>
          </w:tcPr>
          <w:p>
            <w:r>
              <w:t xml:space="preserve">12.6.</w:t>
            </w:r>
          </w:p>
        </w:tc>
      </w:tr>
    </w:tbl>
    <w:p>
      <w:pPr>
        <w:pStyle w:val="Heading2"/>
        <w:spacing w:before="160"/>
      </w:pPr>
      <w:r>
        <w:t xml:space="preserve">8.9 Capability Change and Trajectories</w:t>
      </w:r>
    </w:p>
    <w:p>
      <w:r>
        <w:t xml:space="preserve">Capability changes over time—skills are gained, equipment lost, configurations rearranged. v0.141 represents such change as validated, non-scalar evidence about capability snapshots, and assembles ordered observations into a trajectory. Neither step computes PP, changes the graph, or invalidates anything. Graph change from capability evidence happens only through the explicit dependencies of 8.10.</w:t>
      </w:r>
    </w:p>
    <w:p>
      <w:pPr>
        <w:pStyle w:val="Caption"/>
        <w:keepNext/>
      </w:pPr>
      <w:r>
        <w:t xml:space="preserve">Record — CapabilityChangeObservation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observation_id: str; entity_id: str; capability_id: str; observed_at: float; change_kind: str; prior_snapshot_id: str | None; current_snapshot_id: str | None; source_id: str; provenance_id: str; confidence: float | None = None; evidence_ids: tuple[str, ...] = (); configuration_ids: tuple[str, ...] = (); notes: tuple[str, ...] = ()</w:t>
            </w:r>
          </w:p>
        </w:tc>
      </w:tr>
      <w:tr>
        <w:trPr>
          <w:cantSplit/>
        </w:trPr>
        <w:tc>
          <w:tcPr>
            <w:tcW w:w="2000" w:type="dxa"/>
          </w:tcPr>
          <w:p>
            <w:r>
              <w:rPr>
                <w:b/>
              </w:rPr>
              <w:t xml:space="preserve">Source</w:t>
            </w:r>
          </w:p>
        </w:tc>
        <w:tc>
          <w:tcPr>
            <w:tcW w:w="7648" w:type="dxa"/>
          </w:tcPr>
          <w:p>
            <w:r>
              <w:t xml:space="preserve">models.py:3118</w:t>
            </w:r>
          </w:p>
        </w:tc>
      </w:tr>
      <w:tr>
        <w:trPr>
          <w:cantSplit/>
        </w:trPr>
        <w:tc>
          <w:tcPr>
            <w:tcW w:w="2000" w:type="dxa"/>
          </w:tcPr>
          <w:p>
            <w:r>
              <w:rPr>
                <w:b/>
              </w:rPr>
              <w:t xml:space="preserve">Evidence</w:t>
            </w:r>
          </w:p>
        </w:tc>
        <w:tc>
          <w:tcPr>
            <w:tcW w:w="7648" w:type="dxa"/>
          </w:tcPr>
          <w:p>
            <w:r>
              <w:t xml:space="preserve">Direct use: test files 5; not named in doc 05; e.g. test_v2_capability_change_v0116.py, test_v2_capability_driven_graph_refresh_v0118.py.</w:t>
            </w:r>
          </w:p>
        </w:tc>
      </w:tr>
    </w:tbl>
    <w:p>
      <w:pPr>
        <w:pStyle w:val="Caption"/>
        <w:keepNext/>
        <w:spacing w:before="160"/>
      </w:pPr>
      <w:r>
        <w:t xml:space="preserve">Entry — validate_capability_change_observation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validate_capability_change_observation — function; reentry.py:1851. PUBLIC / ADVANCED (rule R2).</w:t>
            </w:r>
          </w:p>
        </w:tc>
      </w:tr>
      <w:tr>
        <w:trPr>
          <w:cantSplit/>
        </w:trPr>
        <w:tc>
          <w:tcPr>
            <w:tcW w:w="2000" w:type="dxa"/>
          </w:tcPr>
          <w:p>
            <w:r>
              <w:rPr>
                <w:b/>
              </w:rPr>
              <w:t xml:space="preserve">Purpose</w:t>
            </w:r>
          </w:p>
        </w:tc>
        <w:tc>
          <w:tcPr>
            <w:tcW w:w="7648" w:type="dxa"/>
          </w:tcPr>
          <w:p>
            <w:r>
              <w:t xml:space="preserve">Qualifies one observation of capability change.</w:t>
            </w:r>
          </w:p>
        </w:tc>
      </w:tr>
      <w:tr>
        <w:trPr>
          <w:cantSplit/>
        </w:trPr>
        <w:tc>
          <w:tcPr>
            <w:tcW w:w="2000" w:type="dxa"/>
          </w:tcPr>
          <w:p>
            <w:r>
              <w:rPr>
                <w:b/>
              </w:rPr>
              <w:t xml:space="preserve">Framework basis</w:t>
            </w:r>
          </w:p>
        </w:tc>
        <w:tc>
          <w:tcPr>
            <w:tcW w:w="7648" w:type="dxa"/>
          </w:tcPr>
          <w:p>
            <w:r>
              <w:t xml:space="preserve">Execution-contingent capability revision and capability change (C10/D12; C10/D20).</w:t>
            </w:r>
          </w:p>
        </w:tc>
      </w:tr>
      <w:tr>
        <w:trPr>
          <w:cantSplit/>
        </w:trPr>
        <w:tc>
          <w:tcPr>
            <w:tcW w:w="2000" w:type="dxa"/>
          </w:tcPr>
          <w:p>
            <w:r>
              <w:rPr>
                <w:b/>
              </w:rPr>
              <w:t xml:space="preserve">Signature</w:t>
            </w:r>
          </w:p>
        </w:tc>
        <w:tc>
          <w:tcPr>
            <w:tcW w:w="7648" w:type="dxa"/>
          </w:tcPr>
          <w:p>
            <w:r>
              <w:t xml:space="preserve">validate_capability_change_observation(observation)</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CapabilityChangeValidationAssessment: valid, identities, change kind, and material_change_reported.</w:t>
            </w:r>
          </w:p>
        </w:tc>
      </w:tr>
      <w:tr>
        <w:trPr>
          <w:cantSplit/>
        </w:trPr>
        <w:tc>
          <w:tcPr>
            <w:tcW w:w="2000" w:type="dxa"/>
          </w:tcPr>
          <w:p>
            <w:r>
              <w:rPr>
                <w:b/>
              </w:rPr>
              <w:t xml:space="preserve">Invariants</w:t>
            </w:r>
          </w:p>
        </w:tc>
        <w:tc>
          <w:tcPr>
            <w:tcW w:w="7648" w:type="dxa"/>
          </w:tcPr>
          <w:p>
            <w:r>
              <w:t xml:space="preserve">change_kind is gained, lost, increased, decreased, reconfigured, or uncertain. A definite change needs a current snapshot; increased, decreased, and reconfigured also need a prior snapshot, different from the current one. Confidence, if given, lies in [0, 1]; ids are non-empty and unique; source and provenance are explicit.</w:t>
            </w:r>
          </w:p>
        </w:tc>
      </w:tr>
      <w:tr>
        <w:trPr>
          <w:cantSplit/>
        </w:trPr>
        <w:tc>
          <w:tcPr>
            <w:tcW w:w="2000" w:type="dxa"/>
          </w:tcPr>
          <w:p>
            <w:r>
              <w:rPr>
                <w:b/>
              </w:rPr>
              <w:t xml:space="preserve">Failure behavior</w:t>
            </w:r>
          </w:p>
        </w:tc>
        <w:tc>
          <w:tcPr>
            <w:tcW w:w="7648" w:type="dxa"/>
          </w:tcPr>
          <w:p>
            <w:r>
              <w:t xml:space="preserve">Returns violations; raises nothing.</w:t>
            </w:r>
          </w:p>
        </w:tc>
      </w:tr>
      <w:tr>
        <w:trPr>
          <w:cantSplit/>
        </w:trPr>
        <w:tc>
          <w:tcPr>
            <w:tcW w:w="2000" w:type="dxa"/>
          </w:tcPr>
          <w:p>
            <w:r>
              <w:rPr>
                <w:b/>
              </w:rPr>
              <w:t xml:space="preserve">Does not</w:t>
            </w:r>
          </w:p>
        </w:tc>
        <w:tc>
          <w:tcPr>
            <w:tcW w:w="7648" w:type="dxa"/>
          </w:tcPr>
          <w:p>
            <w:r>
              <w:t xml:space="preserve">Infer PP magnitude, graph or Π change, invalidation, or execution authority.</w:t>
            </w:r>
          </w:p>
        </w:tc>
      </w:tr>
      <w:tr>
        <w:trPr>
          <w:cantSplit/>
        </w:trPr>
        <w:tc>
          <w:tcPr>
            <w:tcW w:w="2000" w:type="dxa"/>
          </w:tcPr>
          <w:p>
            <w:r>
              <w:rPr>
                <w:b/>
              </w:rPr>
              <w:t xml:space="preserve">Evidence</w:t>
            </w:r>
          </w:p>
        </w:tc>
        <w:tc>
          <w:tcPr>
            <w:tcW w:w="7648" w:type="dxa"/>
          </w:tcPr>
          <w:p>
            <w:r>
              <w:t xml:space="preserve">Direct use: test files 1; not named in doc 05; e.g. test_v2_capability_change_v0116.py.</w:t>
            </w:r>
          </w:p>
        </w:tc>
      </w:tr>
      <w:tr>
        <w:trPr>
          <w:cantSplit/>
        </w:trPr>
        <w:tc>
          <w:tcPr>
            <w:tcW w:w="2000" w:type="dxa"/>
          </w:tcPr>
          <w:p>
            <w:r>
              <w:rPr>
                <w:b/>
              </w:rPr>
              <w:t xml:space="preserve">See also</w:t>
            </w:r>
          </w:p>
        </w:tc>
        <w:tc>
          <w:tcPr>
            <w:tcW w:w="7648" w:type="dxa"/>
          </w:tcPr>
          <w:p>
            <w:r>
              <w:t xml:space="preserve">Guide 5.</w:t>
            </w:r>
          </w:p>
        </w:tc>
      </w:tr>
    </w:tbl>
    <w:p>
      <w:pPr>
        <w:pStyle w:val="Caption"/>
        <w:keepNext/>
        <w:spacing w:before="160"/>
      </w:pPr>
      <w:r>
        <w:t xml:space="preserve">Entry — project_capability_trajectory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project_capability_trajectory — function; reentry.py:1915. PUBLIC / ADVANCED (rule R2).</w:t>
            </w:r>
          </w:p>
        </w:tc>
      </w:tr>
      <w:tr>
        <w:trPr>
          <w:cantSplit/>
        </w:trPr>
        <w:tc>
          <w:tcPr>
            <w:tcW w:w="2000" w:type="dxa"/>
          </w:tcPr>
          <w:p>
            <w:r>
              <w:rPr>
                <w:b/>
              </w:rPr>
              <w:t xml:space="preserve">Purpose</w:t>
            </w:r>
          </w:p>
        </w:tc>
        <w:tc>
          <w:tcPr>
            <w:tcW w:w="7648" w:type="dxa"/>
          </w:tcPr>
          <w:p>
            <w:r>
              <w:t xml:space="preserve">Builds an ordered, non-scalar trajectory from validated observations of one capability of one entity.</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project_capability_trajectory(trajectory_id, observations, *, as_of=None)</w:t>
            </w:r>
          </w:p>
        </w:tc>
      </w:tr>
      <w:tr>
        <w:trPr>
          <w:cantSplit/>
        </w:trPr>
        <w:tc>
          <w:tcPr>
            <w:tcW w:w="2000" w:type="dxa"/>
          </w:tcPr>
          <w:p>
            <w:r>
              <w:rPr>
                <w:b/>
              </w:rPr>
              <w:t xml:space="preserve">Preconditions</w:t>
            </w:r>
          </w:p>
        </w:tc>
        <w:tc>
          <w:tcPr>
            <w:tcW w:w="7648" w:type="dxa"/>
          </w:tcPr>
          <w:p>
            <w:r>
              <w:t xml:space="preserve">At least one observation; all valid, for the same entity and capability, with unique ids, strictly increasing observation times, and none after as_of. Consecutive definite observations must chain: each prior snapshot equals the previous current snapshot.</w:t>
            </w:r>
          </w:p>
        </w:tc>
      </w:tr>
      <w:tr>
        <w:trPr>
          <w:cantSplit/>
        </w:trPr>
        <w:tc>
          <w:tcPr>
            <w:tcW w:w="2000" w:type="dxa"/>
          </w:tcPr>
          <w:p>
            <w:r>
              <w:rPr>
                <w:b/>
              </w:rPr>
              <w:t xml:space="preserve">Result</w:t>
            </w:r>
          </w:p>
        </w:tc>
        <w:tc>
          <w:tcPr>
            <w:tcW w:w="7648" w:type="dxa"/>
          </w:tcPr>
          <w:p>
            <w:r>
              <w:t xml:space="preserve">CapabilityTrajectoryProjectionAssessment carrying a CapabilityTrajectoryProjection: the snapshot chain, ordered change kinds, sources, provenance, configurations, and uncertain observations.</w:t>
            </w:r>
          </w:p>
        </w:tc>
      </w:tr>
      <w:tr>
        <w:trPr>
          <w:cantSplit/>
        </w:trPr>
        <w:tc>
          <w:tcPr>
            <w:tcW w:w="2000" w:type="dxa"/>
          </w:tcPr>
          <w:p>
            <w:r>
              <w:rPr>
                <w:b/>
              </w:rPr>
              <w:t xml:space="preserve">Invariants</w:t>
            </w:r>
          </w:p>
        </w:tc>
        <w:tc>
          <w:tcPr>
            <w:tcW w:w="7648" w:type="dxa"/>
          </w:tcPr>
          <w:p>
            <w:r>
              <w:t xml:space="preserve">Uncertain observations neither break nor repair the snapshot chain; the current definite snapshot is the last in the chain.</w:t>
            </w:r>
          </w:p>
        </w:tc>
      </w:tr>
      <w:tr>
        <w:trPr>
          <w:cantSplit/>
        </w:trPr>
        <w:tc>
          <w:tcPr>
            <w:tcW w:w="2000" w:type="dxa"/>
          </w:tcPr>
          <w:p>
            <w:r>
              <w:rPr>
                <w:b/>
              </w:rPr>
              <w:t xml:space="preserve">Failure behavior</w:t>
            </w:r>
          </w:p>
        </w:tc>
        <w:tc>
          <w:tcPr>
            <w:tcW w:w="7648" w:type="dxa"/>
          </w:tcPr>
          <w:p>
            <w:r>
              <w:t xml:space="preserve">Returns violations and no trajectory on failure; raises nothing.</w:t>
            </w:r>
          </w:p>
        </w:tc>
      </w:tr>
      <w:tr>
        <w:trPr>
          <w:cantSplit/>
        </w:trPr>
        <w:tc>
          <w:tcPr>
            <w:tcW w:w="2000" w:type="dxa"/>
          </w:tcPr>
          <w:p>
            <w:r>
              <w:rPr>
                <w:b/>
              </w:rPr>
              <w:t xml:space="preserve">Does not</w:t>
            </w:r>
          </w:p>
        </w:tc>
        <w:tc>
          <w:tcPr>
            <w:tcW w:w="7648" w:type="dxa"/>
          </w:tcPr>
          <w:p>
            <w:r>
              <w:t xml:space="preserve">Aggregate capability into a scalar, or change the graph.</w:t>
            </w:r>
          </w:p>
        </w:tc>
      </w:tr>
      <w:tr>
        <w:trPr>
          <w:cantSplit/>
        </w:trPr>
        <w:tc>
          <w:tcPr>
            <w:tcW w:w="2000" w:type="dxa"/>
          </w:tcPr>
          <w:p>
            <w:r>
              <w:rPr>
                <w:b/>
              </w:rPr>
              <w:t xml:space="preserve">Evidence</w:t>
            </w:r>
          </w:p>
        </w:tc>
        <w:tc>
          <w:tcPr>
            <w:tcW w:w="7648" w:type="dxa"/>
          </w:tcPr>
          <w:p>
            <w:r>
              <w:t xml:space="preserve">Direct use: test files 4; not named in doc 05; e.g. test_v2_capability_driven_graph_refresh_v0118.py, test_v2_capability_graph_constructibility_v0128.py.</w:t>
            </w:r>
          </w:p>
        </w:tc>
      </w:tr>
      <w:tr>
        <w:trPr>
          <w:cantSplit/>
        </w:trPr>
        <w:tc>
          <w:tcPr>
            <w:tcW w:w="2000" w:type="dxa"/>
          </w:tcPr>
          <w:p>
            <w:r>
              <w:rPr>
                <w:b/>
              </w:rPr>
              <w:t xml:space="preserve">See also</w:t>
            </w:r>
          </w:p>
        </w:tc>
        <w:tc>
          <w:tcPr>
            <w:tcW w:w="7648" w:type="dxa"/>
          </w:tcPr>
          <w:p>
            <w:r>
              <w:t xml:space="preserve">8.10–8.11.</w:t>
            </w:r>
          </w:p>
        </w:tc>
      </w:tr>
    </w:tbl>
    <w:p>
      <w:pPr>
        <w:pStyle w:val="Heading2"/>
        <w:spacing w:before="160"/>
      </w:pPr>
      <w:r>
        <w:t xml:space="preserve">8.10 Capability-Driven Graph Change</w:t>
      </w:r>
    </w:p>
    <w:p>
      <w:r>
        <w:t xml:space="preserve">Evidence that capability has changed may justify a graph change, but only through a dependency the host declares explicitly: this capability snapshot makes this transformation reachable, or supports admitting this transformation. Both functions below bind to the trajectory’s current definite snapshot and then call the re-entry wrappers of 12.6, so a successful change also plans re-entry from Graph/Seed.</w:t>
      </w:r>
    </w:p>
    <w:p>
      <w:pPr>
        <w:pStyle w:val="Caption"/>
        <w:keepNext/>
      </w:pPr>
      <w:r>
        <w:t xml:space="preserve">Record — CapabilityGraphReachabilityDependency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dependency_id: str; entity_id: str; capability_id: str; transformation_id: str; capability_snapshot_id: str; reachability_status: str; source_id: str; provenance_id: str; uncertainty_note: str = ''; evidence: Mapping[str, Any] = (empty); notes: tuple[str, ...] = ()</w:t>
            </w:r>
          </w:p>
        </w:tc>
      </w:tr>
      <w:tr>
        <w:trPr>
          <w:cantSplit/>
        </w:trPr>
        <w:tc>
          <w:tcPr>
            <w:tcW w:w="2000" w:type="dxa"/>
          </w:tcPr>
          <w:p>
            <w:r>
              <w:rPr>
                <w:b/>
              </w:rPr>
              <w:t xml:space="preserve">Source</w:t>
            </w:r>
          </w:p>
        </w:tc>
        <w:tc>
          <w:tcPr>
            <w:tcW w:w="7648" w:type="dxa"/>
          </w:tcPr>
          <w:p>
            <w:r>
              <w:t xml:space="preserve">models.py:3185</w:t>
            </w:r>
          </w:p>
        </w:tc>
      </w:tr>
      <w:tr>
        <w:trPr>
          <w:cantSplit/>
        </w:trPr>
        <w:tc>
          <w:tcPr>
            <w:tcW w:w="2000" w:type="dxa"/>
          </w:tcPr>
          <w:p>
            <w:r>
              <w:rPr>
                <w:b/>
              </w:rPr>
              <w:t xml:space="preserve">Evidence</w:t>
            </w:r>
          </w:p>
        </w:tc>
        <w:tc>
          <w:tcPr>
            <w:tcW w:w="7648" w:type="dxa"/>
          </w:tcPr>
          <w:p>
            <w:r>
              <w:t xml:space="preserve">Direct use: test files 1; not named in doc 05; e.g. test_v2_capability_driven_graph_refresh_v0118.py.</w:t>
            </w:r>
          </w:p>
        </w:tc>
      </w:tr>
    </w:tbl>
    <w:p>
      <w:pPr>
        <w:pStyle w:val="Caption"/>
        <w:keepNext/>
        <w:spacing w:before="160"/>
      </w:pPr>
      <w:r>
        <w:t xml:space="preserve">Entry — refresh_graph_from_capability_trajectory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refresh_graph_from_capability_trajectory — function; reentry.py:1981. PUBLIC / ADVANCED (rule R2).</w:t>
            </w:r>
          </w:p>
        </w:tc>
      </w:tr>
      <w:tr>
        <w:trPr>
          <w:cantSplit/>
        </w:trPr>
        <w:tc>
          <w:tcPr>
            <w:tcW w:w="2000" w:type="dxa"/>
          </w:tcPr>
          <w:p>
            <w:r>
              <w:rPr>
                <w:b/>
              </w:rPr>
              <w:t xml:space="preserve">Purpose</w:t>
            </w:r>
          </w:p>
        </w:tc>
        <w:tc>
          <w:tcPr>
            <w:tcW w:w="7648" w:type="dxa"/>
          </w:tcPr>
          <w:p>
            <w:r>
              <w:t xml:space="preserve">Refreshes the reachability of registered transformations from declared capability dependencies.</w:t>
            </w:r>
          </w:p>
        </w:tc>
      </w:tr>
      <w:tr>
        <w:trPr>
          <w:cantSplit/>
        </w:trPr>
        <w:tc>
          <w:tcPr>
            <w:tcW w:w="2000" w:type="dxa"/>
          </w:tcPr>
          <w:p>
            <w:r>
              <w:rPr>
                <w:b/>
              </w:rPr>
              <w:t xml:space="preserve">Framework basis</w:t>
            </w:r>
          </w:p>
        </w:tc>
        <w:tc>
          <w:tcPr>
            <w:tcW w:w="7648" w:type="dxa"/>
          </w:tcPr>
          <w:p>
            <w:r>
              <w:t xml:space="preserve">Reachability change through capability change (C10/D12; C10/D18).</w:t>
            </w:r>
          </w:p>
        </w:tc>
      </w:tr>
      <w:tr>
        <w:trPr>
          <w:cantSplit/>
        </w:trPr>
        <w:tc>
          <w:tcPr>
            <w:tcW w:w="2000" w:type="dxa"/>
          </w:tcPr>
          <w:p>
            <w:r>
              <w:rPr>
                <w:b/>
              </w:rPr>
              <w:t xml:space="preserve">Signature</w:t>
            </w:r>
          </w:p>
        </w:tc>
        <w:tc>
          <w:tcPr>
            <w:tcW w:w="7648" w:type="dxa"/>
          </w:tcPr>
          <w:p>
            <w:r>
              <w:t xml:space="preserve">refresh_graph_from_capability_trajectory(registry, trajectory_assessment, dependencies, *, refresh_id)</w:t>
            </w:r>
          </w:p>
        </w:tc>
      </w:tr>
      <w:tr>
        <w:trPr>
          <w:cantSplit/>
        </w:trPr>
        <w:tc>
          <w:tcPr>
            <w:tcW w:w="2000" w:type="dxa"/>
          </w:tcPr>
          <w:p>
            <w:r>
              <w:rPr>
                <w:b/>
              </w:rPr>
              <w:t xml:space="preserve">Preconditions</w:t>
            </w:r>
          </w:p>
        </w:tc>
        <w:tc>
          <w:tcPr>
            <w:tcW w:w="7648" w:type="dxa"/>
          </w:tcPr>
          <w:p>
            <w:r>
              <w:t xml:space="preserve">A valid trajectory with a current definite snapshot; at least one dependency, each naming a transformation, a snapshot, a valid status, and explicit provenance; at least one matching the current snapshot.</w:t>
            </w:r>
          </w:p>
        </w:tc>
      </w:tr>
      <w:tr>
        <w:trPr>
          <w:cantSplit/>
        </w:trPr>
        <w:tc>
          <w:tcPr>
            <w:tcW w:w="2000" w:type="dxa"/>
          </w:tcPr>
          <w:p>
            <w:r>
              <w:rPr>
                <w:b/>
              </w:rPr>
              <w:t xml:space="preserve">Result</w:t>
            </w:r>
          </w:p>
        </w:tc>
        <w:tc>
          <w:tcPr>
            <w:tcW w:w="7648" w:type="dxa"/>
          </w:tcPr>
          <w:p>
            <w:r>
              <w:t xml:space="preserve">CapabilityDrivenGraphRefreshAssessment: validity, matched dependencies, the refresh request it built, and the re-entry trigger.</w:t>
            </w:r>
          </w:p>
        </w:tc>
      </w:tr>
      <w:tr>
        <w:trPr>
          <w:cantSplit/>
        </w:trPr>
        <w:tc>
          <w:tcPr>
            <w:tcW w:w="2000" w:type="dxa"/>
          </w:tcPr>
          <w:p>
            <w:r>
              <w:rPr>
                <w:b/>
              </w:rPr>
              <w:t xml:space="preserve">Invariants</w:t>
            </w:r>
          </w:p>
        </w:tc>
        <w:tc>
          <w:tcPr>
            <w:tcW w:w="7648" w:type="dxa"/>
          </w:tcPr>
          <w:p>
            <w:r>
              <w:t xml:space="preserve">Only dependencies bound to the current snapshot are applied, through refresh_graph_reachability_and_plan_reentry.</w:t>
            </w:r>
          </w:p>
        </w:tc>
      </w:tr>
      <w:tr>
        <w:trPr>
          <w:cantSplit/>
        </w:trPr>
        <w:tc>
          <w:tcPr>
            <w:tcW w:w="2000" w:type="dxa"/>
          </w:tcPr>
          <w:p>
            <w:r>
              <w:rPr>
                <w:b/>
              </w:rPr>
              <w:t xml:space="preserve">Failure behavior</w:t>
            </w:r>
          </w:p>
        </w:tc>
        <w:tc>
          <w:tcPr>
            <w:tcW w:w="7648" w:type="dxa"/>
          </w:tcPr>
          <w:p>
            <w:r>
              <w:t xml:space="preserve">Returns violations and changes nothing on failure; raises nothing.</w:t>
            </w:r>
          </w:p>
        </w:tc>
      </w:tr>
      <w:tr>
        <w:trPr>
          <w:cantSplit/>
        </w:trPr>
        <w:tc>
          <w:tcPr>
            <w:tcW w:w="2000" w:type="dxa"/>
          </w:tcPr>
          <w:p>
            <w:r>
              <w:rPr>
                <w:b/>
              </w:rPr>
              <w:t xml:space="preserve">Does not</w:t>
            </w:r>
          </w:p>
        </w:tc>
        <w:tc>
          <w:tcPr>
            <w:tcW w:w="7648" w:type="dxa"/>
          </w:tcPr>
          <w:p>
            <w:r>
              <w:t xml:space="preserve">Admit new structure or invent a transformation.</w:t>
            </w:r>
          </w:p>
        </w:tc>
      </w:tr>
      <w:tr>
        <w:trPr>
          <w:cantSplit/>
        </w:trPr>
        <w:tc>
          <w:tcPr>
            <w:tcW w:w="2000" w:type="dxa"/>
          </w:tcPr>
          <w:p>
            <w:r>
              <w:rPr>
                <w:b/>
              </w:rPr>
              <w:t xml:space="preserve">Evidence</w:t>
            </w:r>
          </w:p>
        </w:tc>
        <w:tc>
          <w:tcPr>
            <w:tcW w:w="7648" w:type="dxa"/>
          </w:tcPr>
          <w:p>
            <w:r>
              <w:t xml:space="preserve">Direct use: test files 1; not named in doc 05; e.g. test_v2_capability_driven_graph_refresh_v0118.py.</w:t>
            </w:r>
          </w:p>
        </w:tc>
      </w:tr>
      <w:tr>
        <w:trPr>
          <w:cantSplit/>
        </w:trPr>
        <w:tc>
          <w:tcPr>
            <w:tcW w:w="2000" w:type="dxa"/>
          </w:tcPr>
          <w:p>
            <w:r>
              <w:rPr>
                <w:b/>
              </w:rPr>
              <w:t xml:space="preserve">See also</w:t>
            </w:r>
          </w:p>
        </w:tc>
        <w:tc>
          <w:tcPr>
            <w:tcW w:w="7648" w:type="dxa"/>
          </w:tcPr>
          <w:p>
            <w:r>
              <w:t xml:space="preserve">8.4; 12.6.</w:t>
            </w:r>
          </w:p>
        </w:tc>
      </w:tr>
    </w:tbl>
    <w:p>
      <w:pPr>
        <w:pStyle w:val="Caption"/>
        <w:keepNext/>
        <w:spacing w:before="160"/>
      </w:pPr>
      <w:r>
        <w:t xml:space="preserve">Record — CapabilityGraphConstructibilityDependency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dependency_id: str; entity_id: str; capability_id: str; capability_snapshot_id: str; transformation: GraphTransformationDefinition; configuration_version: str; source_id: str; provenance_id: str; rationale: str; evidence: Mapping[str, Any] = (empty); notes: tuple[str, ...] = ()</w:t>
            </w:r>
          </w:p>
        </w:tc>
      </w:tr>
      <w:tr>
        <w:trPr>
          <w:cantSplit/>
        </w:trPr>
        <w:tc>
          <w:tcPr>
            <w:tcW w:w="2000" w:type="dxa"/>
          </w:tcPr>
          <w:p>
            <w:r>
              <w:rPr>
                <w:b/>
              </w:rPr>
              <w:t xml:space="preserve">Source</w:t>
            </w:r>
          </w:p>
        </w:tc>
        <w:tc>
          <w:tcPr>
            <w:tcW w:w="7648" w:type="dxa"/>
          </w:tcPr>
          <w:p>
            <w:r>
              <w:t xml:space="preserve">models.py:3471</w:t>
            </w:r>
          </w:p>
        </w:tc>
      </w:tr>
      <w:tr>
        <w:trPr>
          <w:cantSplit/>
        </w:trPr>
        <w:tc>
          <w:tcPr>
            <w:tcW w:w="2000" w:type="dxa"/>
          </w:tcPr>
          <w:p>
            <w:r>
              <w:rPr>
                <w:b/>
              </w:rPr>
              <w:t xml:space="preserve">Evidence</w:t>
            </w:r>
          </w:p>
        </w:tc>
        <w:tc>
          <w:tcPr>
            <w:tcW w:w="7648" w:type="dxa"/>
          </w:tcPr>
          <w:p>
            <w:r>
              <w:t xml:space="preserve">Direct use: test files 1; not named in doc 05; e.g. test_v2_capability_graph_constructibility_v0128.py.</w:t>
            </w:r>
          </w:p>
        </w:tc>
      </w:tr>
    </w:tbl>
    <w:p>
      <w:pPr>
        <w:pStyle w:val="Caption"/>
        <w:keepNext/>
        <w:spacing w:before="160"/>
      </w:pPr>
      <w:r>
        <w:t xml:space="preserve">Entry — construct_graph_from_capability_trajectory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construct_graph_from_capability_trajectory — function; reentry.py:2320. PUBLIC / ADVANCED (rule R2).</w:t>
            </w:r>
          </w:p>
        </w:tc>
      </w:tr>
      <w:tr>
        <w:trPr>
          <w:cantSplit/>
        </w:trPr>
        <w:tc>
          <w:tcPr>
            <w:tcW w:w="2000" w:type="dxa"/>
          </w:tcPr>
          <w:p>
            <w:r>
              <w:rPr>
                <w:b/>
              </w:rPr>
              <w:t xml:space="preserve">Purpose</w:t>
            </w:r>
          </w:p>
        </w:tc>
        <w:tc>
          <w:tcPr>
            <w:tcW w:w="7648" w:type="dxa"/>
          </w:tcPr>
          <w:p>
            <w:r>
              <w:t xml:space="preserve">Admits one host-specified new transformation supported by capability evidence.</w:t>
            </w:r>
          </w:p>
        </w:tc>
      </w:tr>
      <w:tr>
        <w:trPr>
          <w:cantSplit/>
        </w:trPr>
        <w:tc>
          <w:tcPr>
            <w:tcW w:w="2000" w:type="dxa"/>
          </w:tcPr>
          <w:p>
            <w:r>
              <w:rPr>
                <w:b/>
              </w:rPr>
              <w:t xml:space="preserve">Framework basis</w:t>
            </w:r>
          </w:p>
        </w:tc>
        <w:tc>
          <w:tcPr>
            <w:tcW w:w="7648" w:type="dxa"/>
          </w:tcPr>
          <w:p>
            <w:r>
              <w:t xml:space="preserve">As above; controlled structural admission (C15/D11).</w:t>
            </w:r>
          </w:p>
        </w:tc>
      </w:tr>
      <w:tr>
        <w:trPr>
          <w:cantSplit/>
        </w:trPr>
        <w:tc>
          <w:tcPr>
            <w:tcW w:w="2000" w:type="dxa"/>
          </w:tcPr>
          <w:p>
            <w:r>
              <w:rPr>
                <w:b/>
              </w:rPr>
              <w:t xml:space="preserve">Signature</w:t>
            </w:r>
          </w:p>
        </w:tc>
        <w:tc>
          <w:tcPr>
            <w:tcW w:w="7648" w:type="dxa"/>
          </w:tcPr>
          <w:p>
            <w:r>
              <w:t xml:space="preserve">construct_graph_from_capability_trajectory(registry, trajectory_assessment, dependency, *, admission_id)</w:t>
            </w:r>
          </w:p>
        </w:tc>
      </w:tr>
      <w:tr>
        <w:trPr>
          <w:cantSplit/>
        </w:trPr>
        <w:tc>
          <w:tcPr>
            <w:tcW w:w="2000" w:type="dxa"/>
          </w:tcPr>
          <w:p>
            <w:r>
              <w:rPr>
                <w:b/>
              </w:rPr>
              <w:t xml:space="preserve">Preconditions</w:t>
            </w:r>
          </w:p>
        </w:tc>
        <w:tc>
          <w:tcPr>
            <w:tcW w:w="7648" w:type="dxa"/>
          </w:tcPr>
          <w:p>
            <w:r>
              <w:t xml:space="preserve">A valid trajectory with a current definite snapshot; a dependency bound to that snapshot, carrying the complete transformation and explicit provenance; an admission id.</w:t>
            </w:r>
          </w:p>
        </w:tc>
      </w:tr>
      <w:tr>
        <w:trPr>
          <w:cantSplit/>
        </w:trPr>
        <w:tc>
          <w:tcPr>
            <w:tcW w:w="2000" w:type="dxa"/>
          </w:tcPr>
          <w:p>
            <w:r>
              <w:rPr>
                <w:b/>
              </w:rPr>
              <w:t xml:space="preserve">Result</w:t>
            </w:r>
          </w:p>
        </w:tc>
        <w:tc>
          <w:tcPr>
            <w:tcW w:w="7648" w:type="dxa"/>
          </w:tcPr>
          <w:p>
            <w:r>
              <w:t xml:space="preserve">CapabilityDrivenGraphConstructibilityAssessment: validity, the admission request it built, and the re-entry trigger.</w:t>
            </w:r>
          </w:p>
        </w:tc>
      </w:tr>
      <w:tr>
        <w:trPr>
          <w:cantSplit/>
        </w:trPr>
        <w:tc>
          <w:tcPr>
            <w:tcW w:w="2000" w:type="dxa"/>
          </w:tcPr>
          <w:p>
            <w:r>
              <w:rPr>
                <w:b/>
              </w:rPr>
              <w:t xml:space="preserve">Invariants</w:t>
            </w:r>
          </w:p>
        </w:tc>
        <w:tc>
          <w:tcPr>
            <w:tcW w:w="7648" w:type="dxa"/>
          </w:tcPr>
          <w:p>
            <w:r>
              <w:t xml:space="preserve">Admission goes through admit_graph_transformation_and_plan_reentry. The admitted transformation is unselected and unlicensed until ordinary downstream governance runs.</w:t>
            </w:r>
          </w:p>
        </w:tc>
      </w:tr>
      <w:tr>
        <w:trPr>
          <w:cantSplit/>
        </w:trPr>
        <w:tc>
          <w:tcPr>
            <w:tcW w:w="2000" w:type="dxa"/>
          </w:tcPr>
          <w:p>
            <w:r>
              <w:rPr>
                <w:b/>
              </w:rPr>
              <w:t xml:space="preserve">Failure behavior</w:t>
            </w:r>
          </w:p>
        </w:tc>
        <w:tc>
          <w:tcPr>
            <w:tcW w:w="7648" w:type="dxa"/>
          </w:tcPr>
          <w:p>
            <w:r>
              <w:t xml:space="preserve">Returns violations and changes nothing on failure; raises nothing.</w:t>
            </w:r>
          </w:p>
        </w:tc>
      </w:tr>
      <w:tr>
        <w:trPr>
          <w:cantSplit/>
        </w:trPr>
        <w:tc>
          <w:tcPr>
            <w:tcW w:w="2000" w:type="dxa"/>
          </w:tcPr>
          <w:p>
            <w:r>
              <w:rPr>
                <w:b/>
              </w:rPr>
              <w:t xml:space="preserve">Does not</w:t>
            </w:r>
          </w:p>
        </w:tc>
        <w:tc>
          <w:tcPr>
            <w:tcW w:w="7648" w:type="dxa"/>
          </w:tcPr>
          <w:p>
            <w:r>
              <w:t xml:space="preserve">Invent a path or an action; the host supplies the complete transformation.</w:t>
            </w:r>
          </w:p>
        </w:tc>
      </w:tr>
      <w:tr>
        <w:trPr>
          <w:cantSplit/>
        </w:trPr>
        <w:tc>
          <w:tcPr>
            <w:tcW w:w="2000" w:type="dxa"/>
          </w:tcPr>
          <w:p>
            <w:r>
              <w:rPr>
                <w:b/>
              </w:rPr>
              <w:t xml:space="preserve">Evidence</w:t>
            </w:r>
          </w:p>
        </w:tc>
        <w:tc>
          <w:tcPr>
            <w:tcW w:w="7648" w:type="dxa"/>
          </w:tcPr>
          <w:p>
            <w:r>
              <w:t xml:space="preserve">Direct use: test files 1; not named in doc 05; e.g. test_v2_capability_graph_constructibility_v0128.py.</w:t>
            </w:r>
          </w:p>
        </w:tc>
      </w:tr>
      <w:tr>
        <w:trPr>
          <w:cantSplit/>
        </w:trPr>
        <w:tc>
          <w:tcPr>
            <w:tcW w:w="2000" w:type="dxa"/>
          </w:tcPr>
          <w:p>
            <w:r>
              <w:rPr>
                <w:b/>
              </w:rPr>
              <w:t xml:space="preserve">See also</w:t>
            </w:r>
          </w:p>
        </w:tc>
        <w:tc>
          <w:tcPr>
            <w:tcW w:w="7648" w:type="dxa"/>
          </w:tcPr>
          <w:p>
            <w:r>
              <w:t xml:space="preserve">8.5; 12.6.</w:t>
            </w:r>
          </w:p>
        </w:tc>
      </w:tr>
    </w:tbl>
    <w:p>
      <w:pPr>
        <w:pStyle w:val="Heading2"/>
        <w:spacing w:before="160"/>
      </w:pPr>
      <w:r>
        <w:t xml:space="preserve">8.11 Capability-Formation Prediction Error</w:t>
      </w:r>
    </w:p>
    <w:p>
      <w:pPr>
        <w:pStyle w:val="Caption"/>
        <w:keepNext/>
      </w:pPr>
      <w:r>
        <w:t xml:space="preserve">Record — CapabilityFormationExpectation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expectation_id: str; entity_id: str; capability_id: str; expected_at: float; expected_snapshot_id: str; source_id: str; provenance_id: str; configuration_ids: tuple[str, ...] = (); notes: tuple[str, ...] = ()</w:t>
            </w:r>
          </w:p>
        </w:tc>
      </w:tr>
      <w:tr>
        <w:trPr>
          <w:cantSplit/>
        </w:trPr>
        <w:tc>
          <w:tcPr>
            <w:tcW w:w="2000" w:type="dxa"/>
          </w:tcPr>
          <w:p>
            <w:r>
              <w:rPr>
                <w:b/>
              </w:rPr>
              <w:t xml:space="preserve">Source</w:t>
            </w:r>
          </w:p>
        </w:tc>
        <w:tc>
          <w:tcPr>
            <w:tcW w:w="7648" w:type="dxa"/>
          </w:tcPr>
          <w:p>
            <w:r>
              <w:t xml:space="preserve">models.py:3218</w:t>
            </w:r>
          </w:p>
        </w:tc>
      </w:tr>
      <w:tr>
        <w:trPr>
          <w:cantSplit/>
        </w:trPr>
        <w:tc>
          <w:tcPr>
            <w:tcW w:w="2000" w:type="dxa"/>
          </w:tcPr>
          <w:p>
            <w:r>
              <w:rPr>
                <w:b/>
              </w:rPr>
              <w:t xml:space="preserve">Evidence</w:t>
            </w:r>
          </w:p>
        </w:tc>
        <w:tc>
          <w:tcPr>
            <w:tcW w:w="7648" w:type="dxa"/>
          </w:tcPr>
          <w:p>
            <w:r>
              <w:t xml:space="preserve">Direct use: test files 1; not named in doc 05; e.g. test_v2_capability_prediction_error_v0119.py.</w:t>
            </w:r>
          </w:p>
        </w:tc>
      </w:tr>
    </w:tbl>
    <w:p>
      <w:pPr>
        <w:pStyle w:val="Caption"/>
        <w:keepNext/>
        <w:spacing w:before="160"/>
      </w:pPr>
      <w:r>
        <w:t xml:space="preserve">Record — CapabilityPredictionArtifactDependency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dependency_id: str; expectation_id: str; artifact_id: str; stage: str; provenance_ids: tuple[str, ...] = ()</w:t>
            </w:r>
          </w:p>
        </w:tc>
      </w:tr>
      <w:tr>
        <w:trPr>
          <w:cantSplit/>
        </w:trPr>
        <w:tc>
          <w:tcPr>
            <w:tcW w:w="2000" w:type="dxa"/>
          </w:tcPr>
          <w:p>
            <w:r>
              <w:rPr>
                <w:b/>
              </w:rPr>
              <w:t xml:space="preserve">Source</w:t>
            </w:r>
          </w:p>
        </w:tc>
        <w:tc>
          <w:tcPr>
            <w:tcW w:w="7648" w:type="dxa"/>
          </w:tcPr>
          <w:p>
            <w:r>
              <w:t xml:space="preserve">models.py:3249</w:t>
            </w:r>
          </w:p>
        </w:tc>
      </w:tr>
      <w:tr>
        <w:trPr>
          <w:cantSplit/>
        </w:trPr>
        <w:tc>
          <w:tcPr>
            <w:tcW w:w="2000" w:type="dxa"/>
          </w:tcPr>
          <w:p>
            <w:r>
              <w:rPr>
                <w:b/>
              </w:rPr>
              <w:t xml:space="preserve">Evidence</w:t>
            </w:r>
          </w:p>
        </w:tc>
        <w:tc>
          <w:tcPr>
            <w:tcW w:w="7648" w:type="dxa"/>
          </w:tcPr>
          <w:p>
            <w:r>
              <w:t xml:space="preserve">Direct use: test files 1; not named in doc 05; e.g. test_v2_capability_prediction_error_v0119.py.</w:t>
            </w:r>
          </w:p>
        </w:tc>
      </w:tr>
    </w:tbl>
    <w:p>
      <w:pPr>
        <w:pStyle w:val="Caption"/>
        <w:keepNext/>
        <w:spacing w:before="160"/>
      </w:pPr>
      <w:r>
        <w:t xml:space="preserve">Entry — assess_capability_formation_prediction_error</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assess_capability_formation_prediction_error — function; reentry.py:2034. PUBLIC / ADVANCED (rule R2).</w:t>
            </w:r>
          </w:p>
        </w:tc>
      </w:tr>
      <w:tr>
        <w:trPr>
          <w:cantSplit/>
        </w:trPr>
        <w:tc>
          <w:tcPr>
            <w:tcW w:w="2000" w:type="dxa"/>
          </w:tcPr>
          <w:p>
            <w:r>
              <w:rPr>
                <w:b/>
              </w:rPr>
              <w:t xml:space="preserve">Purpose</w:t>
            </w:r>
          </w:p>
        </w:tc>
        <w:tc>
          <w:tcPr>
            <w:tcW w:w="7648" w:type="dxa"/>
          </w:tcPr>
          <w:p>
            <w:r>
              <w:t xml:space="preserve">Compares an expected capability snapshot with the one later evidence shows, and invalidates only artifacts declared to depend on the expectation.</w:t>
            </w:r>
          </w:p>
        </w:tc>
      </w:tr>
      <w:tr>
        <w:trPr>
          <w:cantSplit/>
        </w:trPr>
        <w:tc>
          <w:tcPr>
            <w:tcW w:w="2000" w:type="dxa"/>
          </w:tcPr>
          <w:p>
            <w:r>
              <w:rPr>
                <w:b/>
              </w:rPr>
              <w:t xml:space="preserve">Framework basis</w:t>
            </w:r>
          </w:p>
        </w:tc>
        <w:tc>
          <w:tcPr>
            <w:tcW w:w="7648" w:type="dxa"/>
          </w:tcPr>
          <w:p>
            <w:r>
              <w:t xml:space="preserve">Prediction error (6.5) applied to capability formation (C10/D12).</w:t>
            </w:r>
          </w:p>
        </w:tc>
      </w:tr>
      <w:tr>
        <w:trPr>
          <w:cantSplit/>
        </w:trPr>
        <w:tc>
          <w:tcPr>
            <w:tcW w:w="2000" w:type="dxa"/>
          </w:tcPr>
          <w:p>
            <w:r>
              <w:rPr>
                <w:b/>
              </w:rPr>
              <w:t xml:space="preserve">Signature</w:t>
            </w:r>
          </w:p>
        </w:tc>
        <w:tc>
          <w:tcPr>
            <w:tcW w:w="7648" w:type="dxa"/>
          </w:tcPr>
          <w:p>
            <w:r>
              <w:t xml:space="preserve">assess_capability_formation_prediction_error(expectation, trajectory_assessment, artifact_dependencies, *, error_id)</w:t>
            </w:r>
          </w:p>
        </w:tc>
      </w:tr>
      <w:tr>
        <w:trPr>
          <w:cantSplit/>
        </w:trPr>
        <w:tc>
          <w:tcPr>
            <w:tcW w:w="2000" w:type="dxa"/>
          </w:tcPr>
          <w:p>
            <w:r>
              <w:rPr>
                <w:b/>
              </w:rPr>
              <w:t xml:space="preserve">Preconditions</w:t>
            </w:r>
          </w:p>
        </w:tc>
        <w:tc>
          <w:tcPr>
            <w:tcW w:w="7648" w:type="dxa"/>
          </w:tcPr>
          <w:p>
            <w:r>
              <w:t xml:space="preserve">A valid trajectory that reaches the expectation’s time, for the same entity and capability; dependencies naming artifacts and canonical stages from CANONICAL_REENTRY_STAGE_ORDER; an error id.</w:t>
            </w:r>
          </w:p>
        </w:tc>
      </w:tr>
      <w:tr>
        <w:trPr>
          <w:cantSplit/>
        </w:trPr>
        <w:tc>
          <w:tcPr>
            <w:tcW w:w="2000" w:type="dxa"/>
          </w:tcPr>
          <w:p>
            <w:r>
              <w:rPr>
                <w:b/>
              </w:rPr>
              <w:t xml:space="preserve">Result</w:t>
            </w:r>
          </w:p>
        </w:tc>
        <w:tc>
          <w:tcPr>
            <w:tcW w:w="7648" w:type="dxa"/>
          </w:tcPr>
          <w:p>
            <w:r>
              <w:t xml:space="preserve">CapabilityFormationPredictionErrorAssessment: the error, if any; matched dependencies; invalidation signals; the re-entry assessment and plan.</w:t>
            </w:r>
          </w:p>
        </w:tc>
      </w:tr>
      <w:tr>
        <w:trPr>
          <w:cantSplit/>
        </w:trPr>
        <w:tc>
          <w:tcPr>
            <w:tcW w:w="2000" w:type="dxa"/>
          </w:tcPr>
          <w:p>
            <w:r>
              <w:rPr>
                <w:b/>
              </w:rPr>
              <w:t xml:space="preserve">Invariants</w:t>
            </w:r>
          </w:p>
        </w:tc>
        <w:tc>
          <w:tcPr>
            <w:tcW w:w="7648" w:type="dxa"/>
          </w:tcPr>
          <w:p>
            <w:r>
              <w:t xml:space="preserve">A match of snapshots means no error and no invalidation. A mismatch is recorded as a non-scalar snapshot mismatch and invalidates, at their declared stages, only the artifacts registered against this expectation.</w:t>
            </w:r>
          </w:p>
        </w:tc>
      </w:tr>
      <w:tr>
        <w:trPr>
          <w:cantSplit/>
        </w:trPr>
        <w:tc>
          <w:tcPr>
            <w:tcW w:w="2000" w:type="dxa"/>
          </w:tcPr>
          <w:p>
            <w:r>
              <w:rPr>
                <w:b/>
              </w:rPr>
              <w:t xml:space="preserve">Failure behavior</w:t>
            </w:r>
          </w:p>
        </w:tc>
        <w:tc>
          <w:tcPr>
            <w:tcW w:w="7648" w:type="dxa"/>
          </w:tcPr>
          <w:p>
            <w:r>
              <w:t xml:space="preserve">Returns violations on invalid input; raises nothing.</w:t>
            </w:r>
          </w:p>
        </w:tc>
      </w:tr>
      <w:tr>
        <w:trPr>
          <w:cantSplit/>
        </w:trPr>
        <w:tc>
          <w:tcPr>
            <w:tcW w:w="2000" w:type="dxa"/>
          </w:tcPr>
          <w:p>
            <w:r>
              <w:rPr>
                <w:b/>
              </w:rPr>
              <w:t xml:space="preserve">Does not</w:t>
            </w:r>
          </w:p>
        </w:tc>
        <w:tc>
          <w:tcPr>
            <w:tcW w:w="7648" w:type="dxa"/>
          </w:tcPr>
          <w:p>
            <w:r>
              <w:t xml:space="preserve">Infer PP magnitude, missing capability, graph structure, or undeclared dependencies.</w:t>
            </w:r>
          </w:p>
        </w:tc>
      </w:tr>
      <w:tr>
        <w:trPr>
          <w:cantSplit/>
        </w:trPr>
        <w:tc>
          <w:tcPr>
            <w:tcW w:w="2000" w:type="dxa"/>
          </w:tcPr>
          <w:p>
            <w:r>
              <w:rPr>
                <w:b/>
              </w:rPr>
              <w:t xml:space="preserve">Evidence</w:t>
            </w:r>
          </w:p>
        </w:tc>
        <w:tc>
          <w:tcPr>
            <w:tcW w:w="7648" w:type="dxa"/>
          </w:tcPr>
          <w:p>
            <w:r>
              <w:t xml:space="preserve">Direct use: test files 1; not named in doc 05; e.g. test_v2_capability_prediction_error_v0119.py.</w:t>
            </w:r>
          </w:p>
        </w:tc>
      </w:tr>
      <w:tr>
        <w:trPr>
          <w:cantSplit/>
        </w:trPr>
        <w:tc>
          <w:tcPr>
            <w:tcW w:w="2000" w:type="dxa"/>
          </w:tcPr>
          <w:p>
            <w:r>
              <w:rPr>
                <w:b/>
              </w:rPr>
              <w:t xml:space="preserve">See also</w:t>
            </w:r>
          </w:p>
        </w:tc>
        <w:tc>
          <w:tcPr>
            <w:tcW w:w="7648" w:type="dxa"/>
          </w:tcPr>
          <w:p>
            <w:r>
              <w:t xml:space="preserve">6.5; 12.2–12.3.</w:t>
            </w:r>
          </w:p>
        </w:tc>
      </w:tr>
    </w:tbl>
    <w:p>
      <w:pPr>
        <w:pStyle w:val="Heading2"/>
        <w:spacing w:before="160"/>
      </w:pPr>
      <w:r>
        <w:t xml:space="preserve">8.12 Classification Record and Compact Rows</w:t>
      </w:r>
    </w:p>
    <w:p>
      <w:r>
        <w:t xml:space="preserve">The preservation object and graph configuration are PUBLIC / SUPPORTED as documented parts of the ordinary cycle request (9.2). construct_graph is PUBLIC / ADVANCED: the cycle runs it, and direct calls are specialized. All admission, revision, refresh, coverage, and capability surfaces are PUBLIC / ADVANCED, as are the requests and dependencies the host builds for them. The re-entry wrappers are documented in 12.6, and GraphReachabilityAdapter in Chapter 10.</w:t>
      </w:r>
    </w:p>
    <w:p>
      <w:pPr>
        <w:pStyle w:val="Caption"/>
        <w:keepNext/>
      </w:pPr>
      <w:r>
        <w:t xml:space="preserve">Table 8.3 — Labels assigned in Chapter 8</w:t>
      </w:r>
    </w:p>
    <w:tbl>
      <w:tblPr>
        <w:tblStyle w:val="TableGrid"/>
        <w:tblW w:w="9648" w:type="dxa"/>
        <w:jc w:val="center"/>
      </w:tblPr>
      <w:tblGrid>
        <w:gridCol w:w="5300"/>
        <w:gridCol w:w="2500"/>
        <w:gridCol w:w="1848"/>
      </w:tblGrid>
      <w:tr>
        <w:trPr>
          <w:cantSplit/>
          <w:tblHeader/>
        </w:trPr>
        <w:tc>
          <w:tcPr>
            <w:tcW w:w="5300" w:type="dxa"/>
            <w:shd w:val="clear" w:color="auto" w:fill="E7ECF3"/>
          </w:tcPr>
          <w:p>
            <w:r>
              <w:rPr>
                <w:b/>
              </w:rPr>
              <w:t xml:space="preserve">Symbol</w:t>
            </w:r>
          </w:p>
        </w:tc>
        <w:tc>
          <w:tcPr>
            <w:tcW w:w="2500" w:type="dxa"/>
            <w:shd w:val="clear" w:color="auto" w:fill="E7ECF3"/>
          </w:tcPr>
          <w:p>
            <w:r>
              <w:rPr>
                <w:b/>
              </w:rPr>
              <w:t xml:space="preserve">Label</w:t>
            </w:r>
          </w:p>
        </w:tc>
        <w:tc>
          <w:tcPr>
            <w:tcW w:w="1848" w:type="dxa"/>
            <w:shd w:val="clear" w:color="auto" w:fill="E7ECF3"/>
          </w:tcPr>
          <w:p>
            <w:r>
              <w:rPr>
                <w:b/>
              </w:rPr>
              <w:t xml:space="preserve">Rule</w:t>
            </w:r>
          </w:p>
        </w:tc>
      </w:tr>
      <w:tr>
        <w:trPr>
          <w:cantSplit/>
        </w:trPr>
        <w:tc>
          <w:tcPr>
            <w:tcW w:w="5300" w:type="dxa"/>
          </w:tcPr>
          <w:p>
            <w:r>
              <w:rPr>
                <w:b/>
              </w:rPr>
              <w:t xml:space="preserve">PVPPRuntime.construct_graph</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PVPPRegistry.refresh_graph_reachability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PVPPRegistry.admit_graph_transformation</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PVPPRegistry.revise_graph_transformation</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PVPPRegistry.assess_graph_structural_coverage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PVPPRegistry.admit_novel_function</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PVPPRegistry.admit_recovery_necessity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PVPPRegistry.revise_recovery_necessity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disposition_graph_structural_coverage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validate_capability_change_observation</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project_capability_trajectory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construct_graph_from_capability_trajectory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refresh_graph_from_capability_trajectory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assess_capability_formation_prediction_error</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PreliminaryPreservationObject</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GraphConstructionConfig</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GraphReachabilityRefreshRequest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GraphReachabilityObservation</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GraphTransformationAdmissionRequest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GraphTransformationRevisionRequest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NovelFunctionAdmissionRequest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RecoveryNecessityAdmissionRequest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RecoveryNecessityRevisionRequest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GraphStructuralCoverageObservation</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CapabilityChangeObservation</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CapabilityGraphReachabilityDependency</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CapabilityGraphConstructibilityDependency</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CapabilityFormationExpectation</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CapabilityPredictionArtifactDependency</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GraphConstructionAssessment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GraphReachabilityRefreshAssessment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GraphTransformationAdmissionAssessment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GraphTransformationRevisionAssessment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NovelFunctionAdmissionAssessment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RecoveryNecessityAdmissionAssessment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RecoveryNecessityRevisionAssessment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GraphStructuralCoverageAssessment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GraphStructuralCoverageDisposition</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GraphStructuralCoverageAdmissionHandoff</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CapabilityChangeValidationAssessment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CapabilityTrajectoryProjection</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CapabilityTrajectoryProjectionAssessment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CapabilityDrivenGraphRefreshAssessment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CapabilityDrivenGraphConstructibilityAssessment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CapabilityFormationPredictionError</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CapabilityFormationPredictionErrorAssessment</w:t>
            </w:r>
          </w:p>
        </w:tc>
        <w:tc>
          <w:tcPr>
            <w:tcW w:w="2500" w:type="dxa"/>
          </w:tcPr>
          <w:p>
            <w:r>
              <w:t xml:space="preserve">IMPLEMENTATION / SUPPORT</w:t>
            </w:r>
          </w:p>
        </w:tc>
        <w:tc>
          <w:tcPr>
            <w:tcW w:w="1848" w:type="dxa"/>
          </w:tcPr>
          <w:p>
            <w:r>
              <w:t xml:space="preserve">R3</w:t>
            </w:r>
          </w:p>
        </w:tc>
      </w:tr>
    </w:tbl>
    <w:p>
      <w:pPr>
        <w:pStyle w:val="Caption"/>
        <w:keepNext/>
        <w:spacing w:before="160"/>
      </w:pPr>
      <w:r>
        <w:t xml:space="preserve">Table 8.4 — Compact rows for runtime-built records</w:t>
      </w:r>
    </w:p>
    <w:tbl>
      <w:tblPr>
        <w:tblStyle w:val="TableGrid"/>
        <w:tblW w:w="9648" w:type="dxa"/>
        <w:jc w:val="center"/>
      </w:tblPr>
      <w:tblGrid>
        <w:gridCol w:w="3600"/>
        <w:gridCol w:w="1900"/>
        <w:gridCol w:w="2748"/>
        <w:gridCol w:w="1400"/>
      </w:tblGrid>
      <w:tr>
        <w:trPr>
          <w:cantSplit/>
          <w:tblHeader/>
        </w:trPr>
        <w:tc>
          <w:tcPr>
            <w:tcW w:w="3600" w:type="dxa"/>
            <w:shd w:val="clear" w:color="auto" w:fill="E7ECF3"/>
          </w:tcPr>
          <w:p>
            <w:r>
              <w:rPr>
                <w:b/>
              </w:rPr>
              <w:t xml:space="preserve">Name and kind</w:t>
            </w:r>
          </w:p>
        </w:tc>
        <w:tc>
          <w:tcPr>
            <w:tcW w:w="1900" w:type="dxa"/>
            <w:shd w:val="clear" w:color="auto" w:fill="E7ECF3"/>
          </w:tcPr>
          <w:p>
            <w:r>
              <w:rPr>
                <w:b/>
              </w:rPr>
              <w:t xml:space="preserve">Label</w:t>
            </w:r>
          </w:p>
        </w:tc>
        <w:tc>
          <w:tcPr>
            <w:tcW w:w="2748" w:type="dxa"/>
            <w:shd w:val="clear" w:color="auto" w:fill="E7ECF3"/>
          </w:tcPr>
          <w:p>
            <w:r>
              <w:rPr>
                <w:b/>
              </w:rPr>
              <w:t xml:space="preserve">Role and use</w:t>
            </w:r>
          </w:p>
        </w:tc>
        <w:tc>
          <w:tcPr>
            <w:tcW w:w="1400" w:type="dxa"/>
            <w:shd w:val="clear" w:color="auto" w:fill="E7ECF3"/>
          </w:tcPr>
          <w:p>
            <w:r>
              <w:rPr>
                <w:b/>
              </w:rPr>
              <w:t xml:space="preserve">Source</w:t>
            </w:r>
          </w:p>
        </w:tc>
      </w:tr>
      <w:tr>
        <w:trPr>
          <w:cantSplit/>
        </w:trPr>
        <w:tc>
          <w:tcPr>
            <w:tcW w:w="3600" w:type="dxa"/>
          </w:tcPr>
          <w:p>
            <w:r>
              <w:rPr>
                <w:b/>
              </w:rPr>
              <w:t xml:space="preserve">GraphConstructionAssessment — dataclass (frozen)</w:t>
            </w:r>
          </w:p>
        </w:tc>
        <w:tc>
          <w:tcPr>
            <w:tcW w:w="1900" w:type="dxa"/>
          </w:tcPr>
          <w:p>
            <w:r>
              <w:t xml:space="preserve">IMPLEMENTATION / SUPPORT</w:t>
            </w:r>
          </w:p>
        </w:tc>
        <w:tc>
          <w:tcPr>
            <w:tcW w:w="2748" w:type="dxa"/>
          </w:tcPr>
          <w:p>
            <w:r>
              <w:t xml:space="preserve">Result of construct_graph; carried in cycle results</w:t>
            </w:r>
          </w:p>
        </w:tc>
        <w:tc>
          <w:tcPr>
            <w:tcW w:w="1400" w:type="dxa"/>
          </w:tcPr>
          <w:p>
            <w:r>
              <w:t xml:space="preserve">models.py:1224</w:t>
            </w:r>
          </w:p>
        </w:tc>
      </w:tr>
      <w:tr>
        <w:trPr>
          <w:cantSplit/>
        </w:trPr>
        <w:tc>
          <w:tcPr>
            <w:tcW w:w="3600" w:type="dxa"/>
          </w:tcPr>
          <w:p>
            <w:r>
              <w:rPr>
                <w:b/>
              </w:rPr>
              <w:t xml:space="preserve">GraphReachabilityRefreshAssessment — dataclass (frozen)</w:t>
            </w:r>
          </w:p>
        </w:tc>
        <w:tc>
          <w:tcPr>
            <w:tcW w:w="1900" w:type="dxa"/>
          </w:tcPr>
          <w:p>
            <w:r>
              <w:t xml:space="preserve">IMPLEMENTATION / SUPPORT</w:t>
            </w:r>
          </w:p>
        </w:tc>
        <w:tc>
          <w:tcPr>
            <w:tcW w:w="2748" w:type="dxa"/>
          </w:tcPr>
          <w:p>
            <w:r>
              <w:t xml:space="preserve">Result of refresh_graph_reachability</w:t>
            </w:r>
          </w:p>
        </w:tc>
        <w:tc>
          <w:tcPr>
            <w:tcW w:w="1400" w:type="dxa"/>
          </w:tcPr>
          <w:p>
            <w:r>
              <w:t xml:space="preserve">models.py:2773</w:t>
            </w:r>
          </w:p>
        </w:tc>
      </w:tr>
      <w:tr>
        <w:trPr>
          <w:cantSplit/>
        </w:trPr>
        <w:tc>
          <w:tcPr>
            <w:tcW w:w="3600" w:type="dxa"/>
          </w:tcPr>
          <w:p>
            <w:r>
              <w:rPr>
                <w:b/>
              </w:rPr>
              <w:t xml:space="preserve">GraphTransformationAdmissionAssessment — dataclass (frozen)</w:t>
            </w:r>
          </w:p>
        </w:tc>
        <w:tc>
          <w:tcPr>
            <w:tcW w:w="1900" w:type="dxa"/>
          </w:tcPr>
          <w:p>
            <w:r>
              <w:t xml:space="preserve">IMPLEMENTATION / SUPPORT</w:t>
            </w:r>
          </w:p>
        </w:tc>
        <w:tc>
          <w:tcPr>
            <w:tcW w:w="2748" w:type="dxa"/>
          </w:tcPr>
          <w:p>
            <w:r>
              <w:t xml:space="preserve">Result of admit_graph_transformation</w:t>
            </w:r>
          </w:p>
        </w:tc>
        <w:tc>
          <w:tcPr>
            <w:tcW w:w="1400" w:type="dxa"/>
          </w:tcPr>
          <w:p>
            <w:r>
              <w:t xml:space="preserve">models.py:2813</w:t>
            </w:r>
          </w:p>
        </w:tc>
      </w:tr>
      <w:tr>
        <w:trPr>
          <w:cantSplit/>
        </w:trPr>
        <w:tc>
          <w:tcPr>
            <w:tcW w:w="3600" w:type="dxa"/>
          </w:tcPr>
          <w:p>
            <w:r>
              <w:rPr>
                <w:b/>
              </w:rPr>
              <w:t xml:space="preserve">GraphTransformationRevisionAssessment — dataclass (frozen)</w:t>
            </w:r>
          </w:p>
        </w:tc>
        <w:tc>
          <w:tcPr>
            <w:tcW w:w="1900" w:type="dxa"/>
          </w:tcPr>
          <w:p>
            <w:r>
              <w:t xml:space="preserve">IMPLEMENTATION / SUPPORT</w:t>
            </w:r>
          </w:p>
        </w:tc>
        <w:tc>
          <w:tcPr>
            <w:tcW w:w="2748" w:type="dxa"/>
          </w:tcPr>
          <w:p>
            <w:r>
              <w:t xml:space="preserve">Result of revise_graph_transformation</w:t>
            </w:r>
          </w:p>
        </w:tc>
        <w:tc>
          <w:tcPr>
            <w:tcW w:w="1400" w:type="dxa"/>
          </w:tcPr>
          <w:p>
            <w:r>
              <w:t xml:space="preserve">models.py:2840</w:t>
            </w:r>
          </w:p>
        </w:tc>
      </w:tr>
      <w:tr>
        <w:trPr>
          <w:cantSplit/>
        </w:trPr>
        <w:tc>
          <w:tcPr>
            <w:tcW w:w="3600" w:type="dxa"/>
          </w:tcPr>
          <w:p>
            <w:r>
              <w:rPr>
                <w:b/>
              </w:rPr>
              <w:t xml:space="preserve">NovelFunctionAdmissionAssessment — dataclass (frozen)</w:t>
            </w:r>
          </w:p>
        </w:tc>
        <w:tc>
          <w:tcPr>
            <w:tcW w:w="1900" w:type="dxa"/>
          </w:tcPr>
          <w:p>
            <w:r>
              <w:t xml:space="preserve">IMPLEMENTATION / SUPPORT</w:t>
            </w:r>
          </w:p>
        </w:tc>
        <w:tc>
          <w:tcPr>
            <w:tcW w:w="2748" w:type="dxa"/>
          </w:tcPr>
          <w:p>
            <w:r>
              <w:t xml:space="preserve">Result of admit_novel_function</w:t>
            </w:r>
          </w:p>
        </w:tc>
        <w:tc>
          <w:tcPr>
            <w:tcW w:w="1400" w:type="dxa"/>
          </w:tcPr>
          <w:p>
            <w:r>
              <w:t xml:space="preserve">models.py:3287</w:t>
            </w:r>
          </w:p>
        </w:tc>
      </w:tr>
      <w:tr>
        <w:trPr>
          <w:cantSplit/>
        </w:trPr>
        <w:tc>
          <w:tcPr>
            <w:tcW w:w="3600" w:type="dxa"/>
          </w:tcPr>
          <w:p>
            <w:r>
              <w:rPr>
                <w:b/>
              </w:rPr>
              <w:t xml:space="preserve">RecoveryNecessityAdmissionAssessment — dataclass (frozen)</w:t>
            </w:r>
          </w:p>
        </w:tc>
        <w:tc>
          <w:tcPr>
            <w:tcW w:w="1900" w:type="dxa"/>
          </w:tcPr>
          <w:p>
            <w:r>
              <w:t xml:space="preserve">IMPLEMENTATION / SUPPORT</w:t>
            </w:r>
          </w:p>
        </w:tc>
        <w:tc>
          <w:tcPr>
            <w:tcW w:w="2748" w:type="dxa"/>
          </w:tcPr>
          <w:p>
            <w:r>
              <w:t xml:space="preserve">Result of admit_recovery_necessity</w:t>
            </w:r>
          </w:p>
        </w:tc>
        <w:tc>
          <w:tcPr>
            <w:tcW w:w="1400" w:type="dxa"/>
          </w:tcPr>
          <w:p>
            <w:r>
              <w:t xml:space="preserve">models.py:3325</w:t>
            </w:r>
          </w:p>
        </w:tc>
      </w:tr>
      <w:tr>
        <w:trPr>
          <w:cantSplit/>
        </w:trPr>
        <w:tc>
          <w:tcPr>
            <w:tcW w:w="3600" w:type="dxa"/>
          </w:tcPr>
          <w:p>
            <w:r>
              <w:rPr>
                <w:b/>
              </w:rPr>
              <w:t xml:space="preserve">RecoveryNecessityRevisionAssessment — dataclass (frozen)</w:t>
            </w:r>
          </w:p>
        </w:tc>
        <w:tc>
          <w:tcPr>
            <w:tcW w:w="1900" w:type="dxa"/>
          </w:tcPr>
          <w:p>
            <w:r>
              <w:t xml:space="preserve">IMPLEMENTATION / SUPPORT</w:t>
            </w:r>
          </w:p>
        </w:tc>
        <w:tc>
          <w:tcPr>
            <w:tcW w:w="2748" w:type="dxa"/>
          </w:tcPr>
          <w:p>
            <w:r>
              <w:t xml:space="preserve">Result of revise_recovery_necessity</w:t>
            </w:r>
          </w:p>
        </w:tc>
        <w:tc>
          <w:tcPr>
            <w:tcW w:w="1400" w:type="dxa"/>
          </w:tcPr>
          <w:p>
            <w:r>
              <w:t xml:space="preserve">models.py:3363</w:t>
            </w:r>
          </w:p>
        </w:tc>
      </w:tr>
      <w:tr>
        <w:trPr>
          <w:cantSplit/>
        </w:trPr>
        <w:tc>
          <w:tcPr>
            <w:tcW w:w="3600" w:type="dxa"/>
          </w:tcPr>
          <w:p>
            <w:r>
              <w:rPr>
                <w:b/>
              </w:rPr>
              <w:t xml:space="preserve">GraphStructuralCoverageAssessment — dataclass (frozen)</w:t>
            </w:r>
          </w:p>
        </w:tc>
        <w:tc>
          <w:tcPr>
            <w:tcW w:w="1900" w:type="dxa"/>
          </w:tcPr>
          <w:p>
            <w:r>
              <w:t xml:space="preserve">IMPLEMENTATION / SUPPORT</w:t>
            </w:r>
          </w:p>
        </w:tc>
        <w:tc>
          <w:tcPr>
            <w:tcW w:w="2748" w:type="dxa"/>
          </w:tcPr>
          <w:p>
            <w:r>
              <w:t xml:space="preserve">Result of assess_graph_structural_coverage</w:t>
            </w:r>
          </w:p>
        </w:tc>
        <w:tc>
          <w:tcPr>
            <w:tcW w:w="1400" w:type="dxa"/>
          </w:tcPr>
          <w:p>
            <w:r>
              <w:t xml:space="preserve">models.py:2901</w:t>
            </w:r>
          </w:p>
        </w:tc>
      </w:tr>
      <w:tr>
        <w:trPr>
          <w:cantSplit/>
        </w:trPr>
        <w:tc>
          <w:tcPr>
            <w:tcW w:w="3600" w:type="dxa"/>
          </w:tcPr>
          <w:p>
            <w:r>
              <w:rPr>
                <w:b/>
              </w:rPr>
              <w:t xml:space="preserve">GraphStructuralCoverageDisposition — dataclass (frozen)</w:t>
            </w:r>
          </w:p>
        </w:tc>
        <w:tc>
          <w:tcPr>
            <w:tcW w:w="1900" w:type="dxa"/>
          </w:tcPr>
          <w:p>
            <w:r>
              <w:t xml:space="preserve">IMPLEMENTATION / SUPPORT</w:t>
            </w:r>
          </w:p>
        </w:tc>
        <w:tc>
          <w:tcPr>
            <w:tcW w:w="2748" w:type="dxa"/>
          </w:tcPr>
          <w:p>
            <w:r>
              <w:t xml:space="preserve">Result of disposition_graph_structural_coverage</w:t>
            </w:r>
          </w:p>
        </w:tc>
        <w:tc>
          <w:tcPr>
            <w:tcW w:w="1400" w:type="dxa"/>
          </w:tcPr>
          <w:p>
            <w:r>
              <w:t xml:space="preserve">models.py:2959</w:t>
            </w:r>
          </w:p>
        </w:tc>
      </w:tr>
      <w:tr>
        <w:trPr>
          <w:cantSplit/>
        </w:trPr>
        <w:tc>
          <w:tcPr>
            <w:tcW w:w="3600" w:type="dxa"/>
          </w:tcPr>
          <w:p>
            <w:r>
              <w:rPr>
                <w:b/>
              </w:rPr>
              <w:t xml:space="preserve">GraphStructuralCoverageAdmissionHandoff — dataclass (frozen)</w:t>
            </w:r>
          </w:p>
        </w:tc>
        <w:tc>
          <w:tcPr>
            <w:tcW w:w="1900" w:type="dxa"/>
          </w:tcPr>
          <w:p>
            <w:r>
              <w:t xml:space="preserve">IMPLEMENTATION / SUPPORT</w:t>
            </w:r>
          </w:p>
        </w:tc>
        <w:tc>
          <w:tcPr>
            <w:tcW w:w="2748" w:type="dxa"/>
          </w:tcPr>
          <w:p>
            <w:r>
              <w:t xml:space="preserve">Named gaps handed toward admission; grants nothing</w:t>
            </w:r>
          </w:p>
        </w:tc>
        <w:tc>
          <w:tcPr>
            <w:tcW w:w="1400" w:type="dxa"/>
          </w:tcPr>
          <w:p>
            <w:r>
              <w:t xml:space="preserve">models.py:2942</w:t>
            </w:r>
          </w:p>
        </w:tc>
      </w:tr>
      <w:tr>
        <w:trPr>
          <w:cantSplit/>
        </w:trPr>
        <w:tc>
          <w:tcPr>
            <w:tcW w:w="3600" w:type="dxa"/>
          </w:tcPr>
          <w:p>
            <w:r>
              <w:rPr>
                <w:b/>
              </w:rPr>
              <w:t xml:space="preserve">CapabilityChangeValidationAssessment — dataclass (frozen)</w:t>
            </w:r>
          </w:p>
        </w:tc>
        <w:tc>
          <w:tcPr>
            <w:tcW w:w="1900" w:type="dxa"/>
          </w:tcPr>
          <w:p>
            <w:r>
              <w:t xml:space="preserve">IMPLEMENTATION / SUPPORT</w:t>
            </w:r>
          </w:p>
        </w:tc>
        <w:tc>
          <w:tcPr>
            <w:tcW w:w="2748" w:type="dxa"/>
          </w:tcPr>
          <w:p>
            <w:r>
              <w:t xml:space="preserve">Result of validate_capability_change_observation</w:t>
            </w:r>
          </w:p>
        </w:tc>
        <w:tc>
          <w:tcPr>
            <w:tcW w:w="1400" w:type="dxa"/>
          </w:tcPr>
          <w:p>
            <w:r>
              <w:t xml:space="preserve">models.py:3142</w:t>
            </w:r>
          </w:p>
        </w:tc>
      </w:tr>
      <w:tr>
        <w:trPr>
          <w:cantSplit/>
        </w:trPr>
        <w:tc>
          <w:tcPr>
            <w:tcW w:w="3600" w:type="dxa"/>
          </w:tcPr>
          <w:p>
            <w:r>
              <w:rPr>
                <w:b/>
              </w:rPr>
              <w:t xml:space="preserve">CapabilityTrajectoryProjection — dataclass (frozen)</w:t>
            </w:r>
          </w:p>
        </w:tc>
        <w:tc>
          <w:tcPr>
            <w:tcW w:w="1900" w:type="dxa"/>
          </w:tcPr>
          <w:p>
            <w:r>
              <w:t xml:space="preserve">IMPLEMENTATION / SUPPORT</w:t>
            </w:r>
          </w:p>
        </w:tc>
        <w:tc>
          <w:tcPr>
            <w:tcW w:w="2748" w:type="dxa"/>
          </w:tcPr>
          <w:p>
            <w:r>
              <w:t xml:space="preserve">Trajectory built by project_capability_trajectory</w:t>
            </w:r>
          </w:p>
        </w:tc>
        <w:tc>
          <w:tcPr>
            <w:tcW w:w="1400" w:type="dxa"/>
          </w:tcPr>
          <w:p>
            <w:r>
              <w:t xml:space="preserve">models.py:3155</w:t>
            </w:r>
          </w:p>
        </w:tc>
      </w:tr>
      <w:tr>
        <w:trPr>
          <w:cantSplit/>
        </w:trPr>
        <w:tc>
          <w:tcPr>
            <w:tcW w:w="3600" w:type="dxa"/>
          </w:tcPr>
          <w:p>
            <w:r>
              <w:rPr>
                <w:b/>
              </w:rPr>
              <w:t xml:space="preserve">CapabilityTrajectoryProjectionAssessment — dataclass (frozen)</w:t>
            </w:r>
          </w:p>
        </w:tc>
        <w:tc>
          <w:tcPr>
            <w:tcW w:w="1900" w:type="dxa"/>
          </w:tcPr>
          <w:p>
            <w:r>
              <w:t xml:space="preserve">IMPLEMENTATION / SUPPORT</w:t>
            </w:r>
          </w:p>
        </w:tc>
        <w:tc>
          <w:tcPr>
            <w:tcW w:w="2748" w:type="dxa"/>
          </w:tcPr>
          <w:p>
            <w:r>
              <w:t xml:space="preserve">Result of project_capability_trajectory</w:t>
            </w:r>
          </w:p>
        </w:tc>
        <w:tc>
          <w:tcPr>
            <w:tcW w:w="1400" w:type="dxa"/>
          </w:tcPr>
          <w:p>
            <w:r>
              <w:t xml:space="preserve">models.py:3176</w:t>
            </w:r>
          </w:p>
        </w:tc>
      </w:tr>
      <w:tr>
        <w:trPr>
          <w:cantSplit/>
        </w:trPr>
        <w:tc>
          <w:tcPr>
            <w:tcW w:w="3600" w:type="dxa"/>
          </w:tcPr>
          <w:p>
            <w:r>
              <w:rPr>
                <w:b/>
              </w:rPr>
              <w:t xml:space="preserve">CapabilityDrivenGraphRefreshAssessment — dataclass (frozen)</w:t>
            </w:r>
          </w:p>
        </w:tc>
        <w:tc>
          <w:tcPr>
            <w:tcW w:w="1900" w:type="dxa"/>
          </w:tcPr>
          <w:p>
            <w:r>
              <w:t xml:space="preserve">IMPLEMENTATION / SUPPORT</w:t>
            </w:r>
          </w:p>
        </w:tc>
        <w:tc>
          <w:tcPr>
            <w:tcW w:w="2748" w:type="dxa"/>
          </w:tcPr>
          <w:p>
            <w:r>
              <w:t xml:space="preserve">Result of refresh_graph_from_capability_trajectory</w:t>
            </w:r>
          </w:p>
        </w:tc>
        <w:tc>
          <w:tcPr>
            <w:tcW w:w="1400" w:type="dxa"/>
          </w:tcPr>
          <w:p>
            <w:r>
              <w:t xml:space="preserve">models.py:3206</w:t>
            </w:r>
          </w:p>
        </w:tc>
      </w:tr>
      <w:tr>
        <w:trPr>
          <w:cantSplit/>
        </w:trPr>
        <w:tc>
          <w:tcPr>
            <w:tcW w:w="3600" w:type="dxa"/>
          </w:tcPr>
          <w:p>
            <w:r>
              <w:rPr>
                <w:b/>
              </w:rPr>
              <w:t xml:space="preserve">CapabilityDrivenGraphConstructibilityAssessment — dataclass (frozen)</w:t>
            </w:r>
          </w:p>
        </w:tc>
        <w:tc>
          <w:tcPr>
            <w:tcW w:w="1900" w:type="dxa"/>
          </w:tcPr>
          <w:p>
            <w:r>
              <w:t xml:space="preserve">IMPLEMENTATION / SUPPORT</w:t>
            </w:r>
          </w:p>
        </w:tc>
        <w:tc>
          <w:tcPr>
            <w:tcW w:w="2748" w:type="dxa"/>
          </w:tcPr>
          <w:p>
            <w:r>
              <w:t xml:space="preserve">Result of construct_graph_from_capability_trajectory</w:t>
            </w:r>
          </w:p>
        </w:tc>
        <w:tc>
          <w:tcPr>
            <w:tcW w:w="1400" w:type="dxa"/>
          </w:tcPr>
          <w:p>
            <w:r>
              <w:t xml:space="preserve">models.py:3492</w:t>
            </w:r>
          </w:p>
        </w:tc>
      </w:tr>
      <w:tr>
        <w:trPr>
          <w:cantSplit/>
        </w:trPr>
        <w:tc>
          <w:tcPr>
            <w:tcW w:w="3600" w:type="dxa"/>
          </w:tcPr>
          <w:p>
            <w:r>
              <w:rPr>
                <w:b/>
              </w:rPr>
              <w:t xml:space="preserve">CapabilityFormationPredictionError — dataclass (frozen)</w:t>
            </w:r>
          </w:p>
        </w:tc>
        <w:tc>
          <w:tcPr>
            <w:tcW w:w="1900" w:type="dxa"/>
          </w:tcPr>
          <w:p>
            <w:r>
              <w:t xml:space="preserve">IMPLEMENTATION / SUPPORT</w:t>
            </w:r>
          </w:p>
        </w:tc>
        <w:tc>
          <w:tcPr>
            <w:tcW w:w="2748" w:type="dxa"/>
          </w:tcPr>
          <w:p>
            <w:r>
              <w:t xml:space="preserve">Recorded snapshot mismatch</w:t>
            </w:r>
          </w:p>
        </w:tc>
        <w:tc>
          <w:tcPr>
            <w:tcW w:w="1400" w:type="dxa"/>
          </w:tcPr>
          <w:p>
            <w:r>
              <w:t xml:space="preserve">models.py:3232</w:t>
            </w:r>
          </w:p>
        </w:tc>
      </w:tr>
      <w:tr>
        <w:trPr>
          <w:cantSplit/>
        </w:trPr>
        <w:tc>
          <w:tcPr>
            <w:tcW w:w="3600" w:type="dxa"/>
          </w:tcPr>
          <w:p>
            <w:r>
              <w:rPr>
                <w:b/>
              </w:rPr>
              <w:t xml:space="preserve">CapabilityFormationPredictionErrorAssessment — dataclass (frozen)</w:t>
            </w:r>
          </w:p>
        </w:tc>
        <w:tc>
          <w:tcPr>
            <w:tcW w:w="1900" w:type="dxa"/>
          </w:tcPr>
          <w:p>
            <w:r>
              <w:t xml:space="preserve">IMPLEMENTATION / SUPPORT</w:t>
            </w:r>
          </w:p>
        </w:tc>
        <w:tc>
          <w:tcPr>
            <w:tcW w:w="2748" w:type="dxa"/>
          </w:tcPr>
          <w:p>
            <w:r>
              <w:t xml:space="preserve">Result of assess_capability_formation_prediction_error</w:t>
            </w:r>
          </w:p>
        </w:tc>
        <w:tc>
          <w:tcPr>
            <w:tcW w:w="1400" w:type="dxa"/>
          </w:tcPr>
          <w:p>
            <w:r>
              <w:t xml:space="preserve">models.py:3259</w:t>
            </w:r>
          </w:p>
        </w:tc>
      </w:tr>
    </w:tbl>
    <w:p>
      <w:pPr>
        <w:pStyle w:val="Heading1"/>
        <w:pageBreakBefore/>
        <w:spacing w:before="160"/>
      </w:pPr>
      <w:r>
        <w:t xml:space="preserve">Chapter 9 — Decision-Cycle Operators and Results</w:t>
      </w:r>
    </w:p>
    <w:p>
      <w:r>
        <w:t xml:space="preserve">This chapter documents the calls and records that implement the decision cycle. Chapter 3 states what each stage is for and what it may not decide; this chapter states how to run the cycle, what it returns, what it asks of the host, and how each stage can be called on its own. It also documents the integrity audits, and it separates the canonical cycle from older evaluation paths that remain in v0.141 but do not implement the canonical stack.</w:t>
      </w:r>
    </w:p>
    <w:p>
      <w:pPr>
        <w:pStyle w:val="KeyPoint"/>
      </w:pPr>
      <w:r>
        <w:t xml:space="preserve">A reader must be able to run a cycle, read every field of its result, and trace any candidate to the stage that set it aside.</w:t>
      </w:r>
    </w:p>
    <w:p>
      <w:pPr>
        <w:pStyle w:val="Heading2"/>
      </w:pPr>
      <w:r>
        <w:t xml:space="preserve">9.1 How to Use This Chapter</w:t>
      </w:r>
    </w:p>
    <w:p>
      <w:r>
        <w:t xml:space="preserve">Applications run the cycle through three PUBLIC / SUPPORTED entry points: prepare_canonical_cycle_snapshot, evaluate_canonical_decision_cycle, and evaluate_integrated_canonical_cycle (9.3). Everything else in this chapter is PUBLIC / ADVANCED. The stage calls of 9.7–9.11 are the operations the cycle performs internally, exposed for stage-level testing and diagnostics. Calling them in sequence by hand does not reproduce the cycle: the cycle adds the joint-recovery binding and gate, the objective checks, projection licensing, the record-immutability checks, and the integrity audit, none of which the individual calls perform.</w:t>
      </w:r>
    </w:p>
    <w:p>
      <w:pPr>
        <w:pStyle w:val="Heading2"/>
      </w:pPr>
      <w:r>
        <w:t xml:space="preserve">9.2 The Cycle Request</w:t>
      </w:r>
    </w:p>
    <w:p>
      <w:r>
        <w:t xml:space="preserve">CanonicalDecisionCycleRequest carries every upstream input the host supplies for one cycle, other than state and objectives. Its fields map to the stages of Chapter 3.</w:t>
      </w:r>
    </w:p>
    <w:p>
      <w:pPr>
        <w:pStyle w:val="Caption"/>
        <w:keepNext/>
      </w:pPr>
      <w:r>
        <w:t xml:space="preserve">Record — CanonicalDecisionCycleRequest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built by the host as the argument of the cycle entries)</w:t>
            </w:r>
          </w:p>
        </w:tc>
      </w:tr>
      <w:tr>
        <w:trPr>
          <w:cantSplit/>
        </w:trPr>
        <w:tc>
          <w:tcPr>
            <w:tcW w:w="2000" w:type="dxa"/>
          </w:tcPr>
          <w:p>
            <w:r>
              <w:rPr>
                <w:b/>
              </w:rPr>
              <w:t xml:space="preserve">Fields</w:t>
            </w:r>
          </w:p>
        </w:tc>
        <w:tc>
          <w:tcPr>
            <w:tcW w:w="7648" w:type="dxa"/>
          </w:tcPr>
          <w:p>
            <w:r>
              <w:t xml:space="preserve">frozen dataclass; preservation_object: PreliminaryPreservationObject; domain_frame: DomainFrame; required_graph_family_ids: tuple[str, ...] = (); required_graph_path_class_ids: tuple[str, ...] = (); materially_required_policy_class_ids: tuple[str, ...] = (); contextual_interruption: bool = False; previous_regime: PreviousRegimeState | None = None; graph_config: GraphConstructionConfig | None = None; pi_config: PiConstructionConfig | None = None; projection_horizon: float | None = None; projection_input_trace: Mapping[str, Any] = (empty); joint_recovery_capacity_calendar: CapacityCalendar | None = None; joint_recovery_diagnostic_mode: str = 'witness'; projection_required_causal_input_ids: tuple[str, ...] = (); projection_model_authority: ProjectionModelAuthority | None = None</w:t>
            </w:r>
          </w:p>
        </w:tc>
      </w:tr>
      <w:tr>
        <w:trPr>
          <w:cantSplit/>
        </w:trPr>
        <w:tc>
          <w:tcPr>
            <w:tcW w:w="2000" w:type="dxa"/>
          </w:tcPr>
          <w:p>
            <w:r>
              <w:rPr>
                <w:b/>
              </w:rPr>
              <w:t xml:space="preserve">Source</w:t>
            </w:r>
          </w:p>
        </w:tc>
        <w:tc>
          <w:tcPr>
            <w:tcW w:w="7648" w:type="dxa"/>
          </w:tcPr>
          <w:p>
            <w:r>
              <w:t xml:space="preserve">models.py:1865</w:t>
            </w:r>
          </w:p>
        </w:tc>
      </w:tr>
      <w:tr>
        <w:trPr>
          <w:cantSplit/>
        </w:trPr>
        <w:tc>
          <w:tcPr>
            <w:tcW w:w="2000" w:type="dxa"/>
          </w:tcPr>
          <w:p>
            <w:r>
              <w:rPr>
                <w:b/>
              </w:rPr>
              <w:t xml:space="preserve">Evidence</w:t>
            </w:r>
          </w:p>
        </w:tc>
        <w:tc>
          <w:tcPr>
            <w:tcW w:w="7648" w:type="dxa"/>
          </w:tcPr>
          <w:p>
            <w:r>
              <w:t xml:space="preserve">Direct use: test files 9, benchmarks 6, example files 2; not named in doc 05; e.g. authority_bound_callthrough_v0130.py, minimal_battery_service.py.</w:t>
            </w:r>
          </w:p>
        </w:tc>
      </w:tr>
    </w:tbl>
    <w:p>
      <w:pPr>
        <w:pStyle w:val="Caption"/>
        <w:keepNext/>
        <w:spacing w:before="160"/>
      </w:pPr>
      <w:r>
        <w:t xml:space="preserve">Table 9.1 — Request fields and the stages that use them</w:t>
      </w:r>
    </w:p>
    <w:tbl>
      <w:tblPr>
        <w:tblStyle w:val="TableGrid"/>
        <w:tblW w:w="9648" w:type="dxa"/>
        <w:jc w:val="center"/>
      </w:tblPr>
      <w:tblGrid>
        <w:gridCol w:w="4300"/>
        <w:gridCol w:w="2000"/>
        <w:gridCol w:w="3348"/>
      </w:tblGrid>
      <w:tr>
        <w:trPr>
          <w:cantSplit/>
          <w:tblHeader/>
        </w:trPr>
        <w:tc>
          <w:tcPr>
            <w:tcW w:w="4300" w:type="dxa"/>
            <w:shd w:val="clear" w:color="auto" w:fill="E7ECF3"/>
          </w:tcPr>
          <w:p>
            <w:r>
              <w:rPr>
                <w:b/>
              </w:rPr>
              <w:t xml:space="preserve">Field</w:t>
            </w:r>
          </w:p>
        </w:tc>
        <w:tc>
          <w:tcPr>
            <w:tcW w:w="2000" w:type="dxa"/>
            <w:shd w:val="clear" w:color="auto" w:fill="E7ECF3"/>
          </w:tcPr>
          <w:p>
            <w:r>
              <w:rPr>
                <w:b/>
              </w:rPr>
              <w:t xml:space="preserve">Stage</w:t>
            </w:r>
          </w:p>
        </w:tc>
        <w:tc>
          <w:tcPr>
            <w:tcW w:w="3348" w:type="dxa"/>
            <w:shd w:val="clear" w:color="auto" w:fill="E7ECF3"/>
          </w:tcPr>
          <w:p>
            <w:r>
              <w:rPr>
                <w:b/>
              </w:rPr>
              <w:t xml:space="preserve">Meaning</w:t>
            </w:r>
          </w:p>
        </w:tc>
      </w:tr>
      <w:tr>
        <w:trPr>
          <w:cantSplit/>
        </w:trPr>
        <w:tc>
          <w:tcPr>
            <w:tcW w:w="4300" w:type="dxa"/>
          </w:tcPr>
          <w:p>
            <w:r>
              <w:rPr>
                <w:b/>
              </w:rPr>
              <w:t xml:space="preserve">preservation_object</w:t>
            </w:r>
          </w:p>
        </w:tc>
        <w:tc>
          <w:tcPr>
            <w:tcW w:w="2000" w:type="dxa"/>
          </w:tcPr>
          <w:p>
            <w:r>
              <w:t xml:space="preserve">Graph (8.2)</w:t>
            </w:r>
          </w:p>
        </w:tc>
        <w:tc>
          <w:tcPr>
            <w:tcW w:w="3348" w:type="dxa"/>
          </w:tcPr>
          <w:p>
            <w:r>
              <w:t xml:space="preserve">The preliminary preservation object</w:t>
            </w:r>
          </w:p>
        </w:tc>
      </w:tr>
      <w:tr>
        <w:trPr>
          <w:cantSplit/>
        </w:trPr>
        <w:tc>
          <w:tcPr>
            <w:tcW w:w="4300" w:type="dxa"/>
          </w:tcPr>
          <w:p>
            <w:r>
              <w:rPr>
                <w:b/>
              </w:rPr>
              <w:t xml:space="preserve">domain_frame</w:t>
            </w:r>
          </w:p>
        </w:tc>
        <w:tc>
          <w:tcPr>
            <w:tcW w:w="2000" w:type="dxa"/>
          </w:tcPr>
          <w:p>
            <w:r>
              <w:t xml:space="preserve">Domain Framing, Adequacy</w:t>
            </w:r>
          </w:p>
        </w:tc>
        <w:tc>
          <w:tcPr>
            <w:tcW w:w="3348" w:type="dxa"/>
          </w:tcPr>
          <w:p>
            <w:r>
              <w:t xml:space="preserve">The frame, one locked target per governing domain (3.8)</w:t>
            </w:r>
          </w:p>
        </w:tc>
      </w:tr>
      <w:tr>
        <w:trPr>
          <w:cantSplit/>
        </w:trPr>
        <w:tc>
          <w:tcPr>
            <w:tcW w:w="4300" w:type="dxa"/>
          </w:tcPr>
          <w:p>
            <w:r>
              <w:rPr>
                <w:b/>
              </w:rPr>
              <w:t xml:space="preserve">required_graph_family_ids, required_graph_path_class_ids</w:t>
            </w:r>
          </w:p>
        </w:tc>
        <w:tc>
          <w:tcPr>
            <w:tcW w:w="2000" w:type="dxa"/>
          </w:tcPr>
          <w:p>
            <w:r>
              <w:t xml:space="preserve">Graph</w:t>
            </w:r>
          </w:p>
        </w:tc>
        <w:tc>
          <w:tcPr>
            <w:tcW w:w="3348" w:type="dxa"/>
          </w:tcPr>
          <w:p>
            <w:r>
              <w:t xml:space="preserve">Families and path classes the graph must represent (Table 8.1)</w:t>
            </w:r>
          </w:p>
        </w:tc>
      </w:tr>
      <w:tr>
        <w:trPr>
          <w:cantSplit/>
        </w:trPr>
        <w:tc>
          <w:tcPr>
            <w:tcW w:w="4300" w:type="dxa"/>
          </w:tcPr>
          <w:p>
            <w:r>
              <w:rPr>
                <w:b/>
              </w:rPr>
              <w:t xml:space="preserve">materially_required_policy_class_ids</w:t>
            </w:r>
          </w:p>
        </w:tc>
        <w:tc>
          <w:tcPr>
            <w:tcW w:w="2000" w:type="dxa"/>
          </w:tcPr>
          <w:p>
            <w:r>
              <w:t xml:space="preserve">Π, Π completeness</w:t>
            </w:r>
          </w:p>
        </w:tc>
        <w:tc>
          <w:tcPr>
            <w:tcW w:w="3348" w:type="dxa"/>
          </w:tcPr>
          <w:p>
            <w:r>
              <w:t xml:space="preserve">Classes Π must represent (3.6)</w:t>
            </w:r>
          </w:p>
        </w:tc>
      </w:tr>
      <w:tr>
        <w:trPr>
          <w:cantSplit/>
        </w:trPr>
        <w:tc>
          <w:tcPr>
            <w:tcW w:w="4300" w:type="dxa"/>
          </w:tcPr>
          <w:p>
            <w:r>
              <w:rPr>
                <w:b/>
              </w:rPr>
              <w:t xml:space="preserve">contextual_interruption, previous_regime</w:t>
            </w:r>
          </w:p>
        </w:tc>
        <w:tc>
          <w:tcPr>
            <w:tcW w:w="2000" w:type="dxa"/>
          </w:tcPr>
          <w:p>
            <w:r>
              <w:t xml:space="preserve">ℛ</w:t>
            </w:r>
          </w:p>
        </w:tc>
        <w:tc>
          <w:tcPr>
            <w:tcW w:w="3348" w:type="dxa"/>
          </w:tcPr>
          <w:p>
            <w:r>
              <w:t xml:space="preserve">Forces Existential; supplies hysteresis input (3.4)</w:t>
            </w:r>
          </w:p>
        </w:tc>
      </w:tr>
      <w:tr>
        <w:trPr>
          <w:cantSplit/>
        </w:trPr>
        <w:tc>
          <w:tcPr>
            <w:tcW w:w="4300" w:type="dxa"/>
          </w:tcPr>
          <w:p>
            <w:r>
              <w:rPr>
                <w:b/>
              </w:rPr>
              <w:t xml:space="preserve">graph_config, pi_config</w:t>
            </w:r>
          </w:p>
        </w:tc>
        <w:tc>
          <w:tcPr>
            <w:tcW w:w="2000" w:type="dxa"/>
          </w:tcPr>
          <w:p>
            <w:r>
              <w:t xml:space="preserve">Graph, Π</w:t>
            </w:r>
          </w:p>
        </w:tc>
        <w:tc>
          <w:tcPr>
            <w:tcW w:w="3348" w:type="dxa"/>
          </w:tcPr>
          <w:p>
            <w:r>
              <w:t xml:space="preserve">max_seeds and max_candidates bounds</w:t>
            </w:r>
          </w:p>
        </w:tc>
      </w:tr>
      <w:tr>
        <w:trPr>
          <w:cantSplit/>
        </w:trPr>
        <w:tc>
          <w:tcPr>
            <w:tcW w:w="4300" w:type="dxa"/>
          </w:tcPr>
          <w:p>
            <w:r>
              <w:rPr>
                <w:b/>
              </w:rPr>
              <w:t xml:space="preserve">projection_horizon, projection_input_trace, projection_required_causal_input_ids, projection_model_authority</w:t>
            </w:r>
          </w:p>
        </w:tc>
        <w:tc>
          <w:tcPr>
            <w:tcW w:w="2000" w:type="dxa"/>
          </w:tcPr>
          <w:p>
            <w:r>
              <w:t xml:space="preserve">Projection (9.10)</w:t>
            </w:r>
          </w:p>
        </w:tc>
        <w:tc>
          <w:tcPr>
            <w:tcW w:w="3348" w:type="dxa"/>
          </w:tcPr>
          <w:p>
            <w:r>
              <w:t xml:space="preserve">The licensed horizon L_P and the projection licensing inputs</w:t>
            </w:r>
          </w:p>
        </w:tc>
      </w:tr>
      <w:tr>
        <w:trPr>
          <w:cantSplit/>
        </w:trPr>
        <w:tc>
          <w:tcPr>
            <w:tcW w:w="4300" w:type="dxa"/>
          </w:tcPr>
          <w:p>
            <w:r>
              <w:rPr>
                <w:b/>
              </w:rPr>
              <w:t xml:space="preserve">joint_recovery_capacity_calendar, joint_recovery_diagnostic_mode</w:t>
            </w:r>
          </w:p>
        </w:tc>
        <w:tc>
          <w:tcPr>
            <w:tcW w:w="2000" w:type="dxa"/>
          </w:tcPr>
          <w:p>
            <w:r>
              <w:t xml:space="preserve">Joint recovery (3.9, 5.8)</w:t>
            </w:r>
          </w:p>
        </w:tc>
        <w:tc>
          <w:tcPr>
            <w:tcW w:w="3348" w:type="dxa"/>
          </w:tcPr>
          <w:p>
            <w:r>
              <w:t xml:space="preserve">Shared capacity for active obligations; "witness" or "all_minimal"</w:t>
            </w:r>
          </w:p>
        </w:tc>
      </w:tr>
    </w:tbl>
    <w:p>
      <w:pPr>
        <w:pStyle w:val="Caption"/>
        <w:keepNext/>
        <w:spacing w:before="160"/>
      </w:pPr>
      <w:r>
        <w:t xml:space="preserve">Record — DomainFrame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part of the request)</w:t>
            </w:r>
          </w:p>
        </w:tc>
      </w:tr>
      <w:tr>
        <w:trPr>
          <w:cantSplit/>
        </w:trPr>
        <w:tc>
          <w:tcPr>
            <w:tcW w:w="2000" w:type="dxa"/>
          </w:tcPr>
          <w:p>
            <w:r>
              <w:rPr>
                <w:b/>
              </w:rPr>
              <w:t xml:space="preserve">Fields</w:t>
            </w:r>
          </w:p>
        </w:tc>
        <w:tc>
          <w:tcPr>
            <w:tcW w:w="7648" w:type="dxa"/>
          </w:tcPr>
          <w:p>
            <w:r>
              <w:t xml:space="preserve">frozen dataclass; targets: tuple[DomainFrameTarget, ...]; notes: tuple[str, ...] = ()</w:t>
            </w:r>
          </w:p>
        </w:tc>
      </w:tr>
      <w:tr>
        <w:trPr>
          <w:cantSplit/>
        </w:trPr>
        <w:tc>
          <w:tcPr>
            <w:tcW w:w="2000" w:type="dxa"/>
          </w:tcPr>
          <w:p>
            <w:r>
              <w:rPr>
                <w:b/>
              </w:rPr>
              <w:t xml:space="preserve">Source</w:t>
            </w:r>
          </w:p>
        </w:tc>
        <w:tc>
          <w:tcPr>
            <w:tcW w:w="7648" w:type="dxa"/>
          </w:tcPr>
          <w:p>
            <w:r>
              <w:t xml:space="preserve">models.py:1497</w:t>
            </w:r>
          </w:p>
        </w:tc>
      </w:tr>
      <w:tr>
        <w:trPr>
          <w:cantSplit/>
        </w:trPr>
        <w:tc>
          <w:tcPr>
            <w:tcW w:w="2000" w:type="dxa"/>
          </w:tcPr>
          <w:p>
            <w:r>
              <w:rPr>
                <w:b/>
              </w:rPr>
              <w:t xml:space="preserve">Evidence</w:t>
            </w:r>
          </w:p>
        </w:tc>
        <w:tc>
          <w:tcPr>
            <w:tcW w:w="7648" w:type="dxa"/>
          </w:tcPr>
          <w:p>
            <w:r>
              <w:t xml:space="preserve">Direct use: test files 13, benchmarks 9, example files 2; not named in doc 05; e.g. authority_bound_callthrough_v0130.py, minimal_battery_service.py.</w:t>
            </w:r>
          </w:p>
        </w:tc>
      </w:tr>
    </w:tbl>
    <w:p>
      <w:pPr>
        <w:pStyle w:val="Caption"/>
        <w:keepNext/>
        <w:spacing w:before="160"/>
      </w:pPr>
      <w:r>
        <w:t xml:space="preserve">Record — DomainFrameTarget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w:t>
            </w:r>
          </w:p>
        </w:tc>
      </w:tr>
      <w:tr>
        <w:trPr>
          <w:cantSplit/>
        </w:trPr>
        <w:tc>
          <w:tcPr>
            <w:tcW w:w="2000" w:type="dxa"/>
          </w:tcPr>
          <w:p>
            <w:r>
              <w:rPr>
                <w:b/>
              </w:rPr>
              <w:t xml:space="preserve">Fields</w:t>
            </w:r>
          </w:p>
        </w:tc>
        <w:tc>
          <w:tcPr>
            <w:tcW w:w="7648" w:type="dxa"/>
          </w:tcPr>
          <w:p>
            <w:r>
              <w:t xml:space="preserve">frozen dataclass; domain_id: str; function_id: str; basis: str = 'function'; locked: bool = True; notes: tuple[str, ...] = ()</w:t>
            </w:r>
          </w:p>
        </w:tc>
      </w:tr>
      <w:tr>
        <w:trPr>
          <w:cantSplit/>
        </w:trPr>
        <w:tc>
          <w:tcPr>
            <w:tcW w:w="2000" w:type="dxa"/>
          </w:tcPr>
          <w:p>
            <w:r>
              <w:rPr>
                <w:b/>
              </w:rPr>
              <w:t xml:space="preserve">Source</w:t>
            </w:r>
          </w:p>
        </w:tc>
        <w:tc>
          <w:tcPr>
            <w:tcW w:w="7648" w:type="dxa"/>
          </w:tcPr>
          <w:p>
            <w:r>
              <w:t xml:space="preserve">models.py:1481</w:t>
            </w:r>
          </w:p>
        </w:tc>
      </w:tr>
      <w:tr>
        <w:trPr>
          <w:cantSplit/>
        </w:trPr>
        <w:tc>
          <w:tcPr>
            <w:tcW w:w="2000" w:type="dxa"/>
          </w:tcPr>
          <w:p>
            <w:r>
              <w:rPr>
                <w:b/>
              </w:rPr>
              <w:t xml:space="preserve">Evidence</w:t>
            </w:r>
          </w:p>
        </w:tc>
        <w:tc>
          <w:tcPr>
            <w:tcW w:w="7648" w:type="dxa"/>
          </w:tcPr>
          <w:p>
            <w:r>
              <w:t xml:space="preserve">Direct use: test files 13, benchmarks 9, example files 2; not named in doc 05; e.g. authority_bound_callthrough_v0130.py, minimal_battery_service.py.</w:t>
            </w:r>
          </w:p>
        </w:tc>
      </w:tr>
    </w:tbl>
    <w:p>
      <w:pPr>
        <w:pStyle w:val="Caption"/>
        <w:keepNext/>
        <w:spacing w:before="160"/>
      </w:pPr>
      <w:r>
        <w:t xml:space="preserve">Record — PiConstructionConfig</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part of the request)</w:t>
            </w:r>
          </w:p>
        </w:tc>
      </w:tr>
      <w:tr>
        <w:trPr>
          <w:cantSplit/>
        </w:trPr>
        <w:tc>
          <w:tcPr>
            <w:tcW w:w="2000" w:type="dxa"/>
          </w:tcPr>
          <w:p>
            <w:r>
              <w:rPr>
                <w:b/>
              </w:rPr>
              <w:t xml:space="preserve">Fields</w:t>
            </w:r>
          </w:p>
        </w:tc>
        <w:tc>
          <w:tcPr>
            <w:tcW w:w="7648" w:type="dxa"/>
          </w:tcPr>
          <w:p>
            <w:r>
              <w:t xml:space="preserve">frozen dataclass; max_candidates: int = 64</w:t>
            </w:r>
          </w:p>
        </w:tc>
      </w:tr>
      <w:tr>
        <w:trPr>
          <w:cantSplit/>
        </w:trPr>
        <w:tc>
          <w:tcPr>
            <w:tcW w:w="2000" w:type="dxa"/>
          </w:tcPr>
          <w:p>
            <w:r>
              <w:rPr>
                <w:b/>
              </w:rPr>
              <w:t xml:space="preserve">Source</w:t>
            </w:r>
          </w:p>
        </w:tc>
        <w:tc>
          <w:tcPr>
            <w:tcW w:w="7648" w:type="dxa"/>
          </w:tcPr>
          <w:p>
            <w:r>
              <w:t xml:space="preserve">models.py:1268</w:t>
            </w:r>
          </w:p>
        </w:tc>
      </w:tr>
      <w:tr>
        <w:trPr>
          <w:cantSplit/>
        </w:trPr>
        <w:tc>
          <w:tcPr>
            <w:tcW w:w="2000" w:type="dxa"/>
          </w:tcPr>
          <w:p>
            <w:r>
              <w:rPr>
                <w:b/>
              </w:rPr>
              <w:t xml:space="preserve">Evidence</w:t>
            </w:r>
          </w:p>
        </w:tc>
        <w:tc>
          <w:tcPr>
            <w:tcW w:w="7648" w:type="dxa"/>
          </w:tcPr>
          <w:p>
            <w:r>
              <w:t xml:space="preserve">Direct use: test files 2, benchmarks 3; not named in doc 05; e.g. benchmark_canonical_cycle_v032.py, benchmark_mission_required_pi_v049.py.</w:t>
            </w:r>
          </w:p>
        </w:tc>
      </w:tr>
    </w:tbl>
    <w:p>
      <w:pPr>
        <w:pStyle w:val="Caption"/>
        <w:keepNext/>
        <w:spacing w:before="160"/>
      </w:pPr>
      <w:r>
        <w:t xml:space="preserve">Record — PreviousRegimeState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part of the request; explicit input so hysteresis creates no hidden runtime state)</w:t>
            </w:r>
          </w:p>
        </w:tc>
      </w:tr>
      <w:tr>
        <w:trPr>
          <w:cantSplit/>
        </w:trPr>
        <w:tc>
          <w:tcPr>
            <w:tcW w:w="2000" w:type="dxa"/>
          </w:tcPr>
          <w:p>
            <w:r>
              <w:rPr>
                <w:b/>
              </w:rPr>
              <w:t xml:space="preserve">Fields</w:t>
            </w:r>
          </w:p>
        </w:tc>
        <w:tc>
          <w:tcPr>
            <w:tcW w:w="7648" w:type="dxa"/>
          </w:tcPr>
          <w:p>
            <w:r>
              <w:t xml:space="preserve">frozen dataclass; regime: str; governing_min_horizon: float</w:t>
            </w:r>
          </w:p>
        </w:tc>
      </w:tr>
      <w:tr>
        <w:trPr>
          <w:cantSplit/>
        </w:trPr>
        <w:tc>
          <w:tcPr>
            <w:tcW w:w="2000" w:type="dxa"/>
          </w:tcPr>
          <w:p>
            <w:r>
              <w:rPr>
                <w:b/>
              </w:rPr>
              <w:t xml:space="preserve">Source</w:t>
            </w:r>
          </w:p>
        </w:tc>
        <w:tc>
          <w:tcPr>
            <w:tcW w:w="7648" w:type="dxa"/>
          </w:tcPr>
          <w:p>
            <w:r>
              <w:t xml:space="preserve">models.py:1400</w:t>
            </w:r>
          </w:p>
        </w:tc>
      </w:tr>
      <w:tr>
        <w:trPr>
          <w:cantSplit/>
        </w:trPr>
        <w:tc>
          <w:tcPr>
            <w:tcW w:w="2000" w:type="dxa"/>
          </w:tcPr>
          <w:p>
            <w:r>
              <w:rPr>
                <w:b/>
              </w:rPr>
              <w:t xml:space="preserve">Evidence</w:t>
            </w:r>
          </w:p>
        </w:tc>
        <w:tc>
          <w:tcPr>
            <w:tcW w:w="7648" w:type="dxa"/>
          </w:tcPr>
          <w:p>
            <w:r>
              <w:t xml:space="preserve">Direct use: test files 2; not named in doc 05; e.g. test_multicycle_sequence_v042.py, test_regime_operator_v021.py.</w:t>
            </w:r>
          </w:p>
        </w:tc>
      </w:tr>
    </w:tbl>
    <w:p>
      <w:pPr>
        <w:pStyle w:val="Heading2"/>
        <w:spacing w:before="160"/>
      </w:pPr>
      <w:r>
        <w:t xml:space="preserve">9.3 Cycle Entry Points</w:t>
      </w:r>
    </w:p>
    <w:p>
      <w:pPr>
        <w:pStyle w:val="Caption"/>
        <w:keepNext/>
      </w:pPr>
      <w:r>
        <w:t xml:space="preserve">Entry — PVPPRuntime.evaluate_canonical_decision_cycle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PVPPRuntime.evaluate_canonical_decision_cycle — method; kernel.py:3611. PUBLIC / SUPPORTED (rule R1).</w:t>
            </w:r>
          </w:p>
        </w:tc>
      </w:tr>
      <w:tr>
        <w:trPr>
          <w:cantSplit/>
        </w:trPr>
        <w:tc>
          <w:tcPr>
            <w:tcW w:w="2000" w:type="dxa"/>
          </w:tcPr>
          <w:p>
            <w:r>
              <w:rPr>
                <w:b/>
              </w:rPr>
              <w:t xml:space="preserve">Purpose</w:t>
            </w:r>
          </w:p>
        </w:tc>
        <w:tc>
          <w:tcPr>
            <w:tcW w:w="7648" w:type="dxa"/>
          </w:tcPr>
          <w:p>
            <w:r>
              <w:t xml:space="preserve">Runs one host-invoked canonical decision cycle through Σ.</w:t>
            </w:r>
          </w:p>
        </w:tc>
      </w:tr>
      <w:tr>
        <w:trPr>
          <w:cantSplit/>
        </w:trPr>
        <w:tc>
          <w:tcPr>
            <w:tcW w:w="2000" w:type="dxa"/>
          </w:tcPr>
          <w:p>
            <w:r>
              <w:rPr>
                <w:b/>
              </w:rPr>
              <w:t xml:space="preserve">Framework basis</w:t>
            </w:r>
          </w:p>
        </w:tc>
        <w:tc>
          <w:tcPr>
            <w:tcW w:w="7648" w:type="dxa"/>
          </w:tcPr>
          <w:p>
            <w:r>
              <w:t xml:space="preserve">The canonical stack (C00/D2 §2; C20/D3); stage contracts of Chapter 3.</w:t>
            </w:r>
          </w:p>
        </w:tc>
      </w:tr>
      <w:tr>
        <w:trPr>
          <w:cantSplit/>
        </w:trPr>
        <w:tc>
          <w:tcPr>
            <w:tcW w:w="2000" w:type="dxa"/>
          </w:tcPr>
          <w:p>
            <w:r>
              <w:rPr>
                <w:b/>
              </w:rPr>
              <w:t xml:space="preserve">Signature</w:t>
            </w:r>
          </w:p>
        </w:tc>
        <w:tc>
          <w:tcPr>
            <w:tcW w:w="7648" w:type="dxa"/>
          </w:tcPr>
          <w:p>
            <w:r>
              <w:t xml:space="preserve">PVPPRuntime.evaluate_canonical_decision_cycle(state, request: CanonicalDecisionCycleRequest, *, perceived_decision_state: PerceivedDecisionState | None = None, objectives: ObjectiveSet | None = None, objective_responsiveness_adapter=None, objective_discovery_hints=()) -&gt; CanonicalDecisionCycleAssessment</w:t>
            </w:r>
          </w:p>
        </w:tc>
      </w:tr>
      <w:tr>
        <w:trPr>
          <w:cantSplit/>
        </w:trPr>
        <w:tc>
          <w:tcPr>
            <w:tcW w:w="2000" w:type="dxa"/>
          </w:tcPr>
          <w:p>
            <w:r>
              <w:rPr>
                <w:b/>
              </w:rPr>
              <w:t xml:space="preserve">Preconditions</w:t>
            </w:r>
          </w:p>
        </w:tc>
        <w:tc>
          <w:tcPr>
            <w:tcW w:w="7648" w:type="dxa"/>
          </w:tcPr>
          <w:p>
            <w:r>
              <w:t xml:space="preserve">The world adapter provides the strict Φ/H hooks and constraint_profile; the registry has a governing configuration or recovery necessities, a regime configuration, constraint rules, and the "steady" action; a PolicyProjectionService is attached or the world provides the compatibility hook project_policy_record (10.3). If a perceived decision state is passed, it wraps the supplied WorldState at the same time. If objectives are passed, the caller has already validated them with validate_objective_set: this entry validates discovery hints against the set but not the set itself (7.2). The snapshot entries do this validation automatically.</w:t>
            </w:r>
          </w:p>
        </w:tc>
      </w:tr>
      <w:tr>
        <w:trPr>
          <w:cantSplit/>
        </w:trPr>
        <w:tc>
          <w:tcPr>
            <w:tcW w:w="2000" w:type="dxa"/>
          </w:tcPr>
          <w:p>
            <w:r>
              <w:rPr>
                <w:b/>
              </w:rPr>
              <w:t xml:space="preserve">Result</w:t>
            </w:r>
          </w:p>
        </w:tc>
        <w:tc>
          <w:tcPr>
            <w:tcW w:w="7648" w:type="dxa"/>
          </w:tcPr>
          <w:p>
            <w:r>
              <w:t xml:space="preserve">CanonicalDecisionCycleAssessment (9.4). The cycle returns at the first failed gate with that stage’s status (Table 9.2), or at Σ with a selection.</w:t>
            </w:r>
          </w:p>
        </w:tc>
      </w:tr>
      <w:tr>
        <w:trPr>
          <w:cantSplit/>
        </w:trPr>
        <w:tc>
          <w:tcPr>
            <w:tcW w:w="2000" w:type="dxa"/>
          </w:tcPr>
          <w:p>
            <w:r>
              <w:rPr>
                <w:b/>
              </w:rPr>
              <w:t xml:space="preserve">Invariants</w:t>
            </w:r>
          </w:p>
        </w:tc>
        <w:tc>
          <w:tcPr>
            <w:tcW w:w="7648" w:type="dxa"/>
          </w:tcPr>
          <w:p>
            <w:r>
              <w:t xml:space="preserve">Stages run in canonical order (3.1). One perceived snapshot and one baseline continuation serve Φ through ℛ. One authoritative projection record is obtained per constraint-feasible candidate, and Adequacy and Σ are checked not to alter any record. An artifact-integrity audit (9.12) runs before the result is returned. ε is never invoked and host state is never changed.</w:t>
            </w:r>
          </w:p>
        </w:tc>
      </w:tr>
      <w:tr>
        <w:trPr>
          <w:cantSplit/>
        </w:trPr>
        <w:tc>
          <w:tcPr>
            <w:tcW w:w="2000" w:type="dxa"/>
          </w:tcPr>
          <w:p>
            <w:r>
              <w:rPr>
                <w:b/>
              </w:rPr>
              <w:t xml:space="preserve">Failure behavior</w:t>
            </w:r>
          </w:p>
        </w:tc>
        <w:tc>
          <w:tcPr>
            <w:tcW w:w="7648" w:type="dxa"/>
          </w:tcPr>
          <w:p>
            <w:r>
              <w:t xml:space="preserve">Stops return a result with a status. Precondition failures, invalid objective hints or responsiveness, projection licensing failures, record mutation, and an integrity failure raise ValueError.</w:t>
            </w:r>
          </w:p>
        </w:tc>
      </w:tr>
      <w:tr>
        <w:trPr>
          <w:cantSplit/>
        </w:trPr>
        <w:tc>
          <w:tcPr>
            <w:tcW w:w="2000" w:type="dxa"/>
          </w:tcPr>
          <w:p>
            <w:r>
              <w:rPr>
                <w:b/>
              </w:rPr>
              <w:t xml:space="preserve">Does not</w:t>
            </w:r>
          </w:p>
        </w:tc>
        <w:tc>
          <w:tcPr>
            <w:tcW w:w="7648" w:type="dxa"/>
          </w:tcPr>
          <w:p>
            <w:r>
              <w:t xml:space="preserve">Execute, apply a transition, or persist anything.</w:t>
            </w:r>
          </w:p>
        </w:tc>
      </w:tr>
      <w:tr>
        <w:trPr>
          <w:cantSplit/>
        </w:trPr>
        <w:tc>
          <w:tcPr>
            <w:tcW w:w="2000" w:type="dxa"/>
          </w:tcPr>
          <w:p>
            <w:r>
              <w:rPr>
                <w:b/>
              </w:rPr>
              <w:t xml:space="preserve">Evidence</w:t>
            </w:r>
          </w:p>
        </w:tc>
        <w:tc>
          <w:tcPr>
            <w:tcW w:w="7648" w:type="dxa"/>
          </w:tcPr>
          <w:p>
            <w:r>
              <w:t xml:space="preserve">Direct use: test files 22, benchmarks 4, example files 1; named in doc 05; e.g. authority_bound_callthrough_v0130.py.</w:t>
            </w:r>
          </w:p>
        </w:tc>
      </w:tr>
      <w:tr>
        <w:trPr>
          <w:cantSplit/>
        </w:trPr>
        <w:tc>
          <w:tcPr>
            <w:tcW w:w="2000" w:type="dxa"/>
          </w:tcPr>
          <w:p>
            <w:r>
              <w:rPr>
                <w:b/>
              </w:rPr>
              <w:t xml:space="preserve">See also</w:t>
            </w:r>
          </w:p>
        </w:tc>
        <w:tc>
          <w:tcPr>
            <w:tcW w:w="7648" w:type="dxa"/>
          </w:tcPr>
          <w:p>
            <w:r>
              <w:t xml:space="preserve">3.1–3.14; Guide 6.</w:t>
            </w:r>
          </w:p>
        </w:tc>
      </w:tr>
    </w:tbl>
    <w:p>
      <w:pPr>
        <w:pStyle w:val="Caption"/>
        <w:keepNext/>
        <w:spacing w:before="160"/>
      </w:pPr>
      <w:r>
        <w:t xml:space="preserve">Table 9.2 — Where the canonical cycle stops</w:t>
      </w:r>
    </w:p>
    <w:tbl>
      <w:tblPr>
        <w:tblStyle w:val="TableGrid"/>
        <w:tblW w:w="9648" w:type="dxa"/>
        <w:jc w:val="center"/>
      </w:tblPr>
      <w:tblGrid>
        <w:gridCol w:w="2700"/>
        <w:gridCol w:w="3000"/>
        <w:gridCol w:w="3948"/>
      </w:tblGrid>
      <w:tr>
        <w:trPr>
          <w:cantSplit/>
          <w:tblHeader/>
        </w:trPr>
        <w:tc>
          <w:tcPr>
            <w:tcW w:w="2700" w:type="dxa"/>
            <w:shd w:val="clear" w:color="auto" w:fill="E7ECF3"/>
          </w:tcPr>
          <w:p>
            <w:r>
              <w:rPr>
                <w:b/>
              </w:rPr>
              <w:t xml:space="preserve">stopped_at</w:t>
            </w:r>
          </w:p>
        </w:tc>
        <w:tc>
          <w:tcPr>
            <w:tcW w:w="3000" w:type="dxa"/>
            <w:shd w:val="clear" w:color="auto" w:fill="E7ECF3"/>
          </w:tcPr>
          <w:p>
            <w:r>
              <w:rPr>
                <w:b/>
              </w:rPr>
              <w:t xml:space="preserve">Condition</w:t>
            </w:r>
          </w:p>
        </w:tc>
        <w:tc>
          <w:tcPr>
            <w:tcW w:w="3948" w:type="dxa"/>
            <w:shd w:val="clear" w:color="auto" w:fill="E7ECF3"/>
          </w:tcPr>
          <w:p>
            <w:r>
              <w:rPr>
                <w:b/>
              </w:rPr>
              <w:t xml:space="preserve">Status</w:t>
            </w:r>
          </w:p>
        </w:tc>
      </w:tr>
      <w:tr>
        <w:trPr>
          <w:cantSplit/>
        </w:trPr>
        <w:tc>
          <w:tcPr>
            <w:tcW w:w="2700" w:type="dxa"/>
          </w:tcPr>
          <w:p>
            <w:r>
              <w:rPr>
                <w:b/>
              </w:rPr>
              <w:t xml:space="preserve">"Graph/Seed"</w:t>
            </w:r>
          </w:p>
        </w:tc>
        <w:tc>
          <w:tcPr>
            <w:tcW w:w="3000" w:type="dxa"/>
          </w:tcPr>
          <w:p>
            <w:r>
              <w:t xml:space="preserve">Graph status is FAIL</w:t>
            </w:r>
          </w:p>
        </w:tc>
        <w:tc>
          <w:tcPr>
            <w:tcW w:w="3948" w:type="dxa"/>
          </w:tcPr>
          <w:p>
            <w:r>
              <w:t xml:space="preserve">The graph status, "FAIL"</w:t>
            </w:r>
          </w:p>
        </w:tc>
      </w:tr>
      <w:tr>
        <w:trPr>
          <w:cantSplit/>
        </w:trPr>
        <w:tc>
          <w:tcPr>
            <w:tcW w:w="2700" w:type="dxa"/>
          </w:tcPr>
          <w:p>
            <w:r>
              <w:rPr>
                <w:b/>
              </w:rPr>
              <w:t xml:space="preserve">"Pi"</w:t>
            </w:r>
          </w:p>
        </w:tc>
        <w:tc>
          <w:tcPr>
            <w:tcW w:w="3000" w:type="dxa"/>
          </w:tcPr>
          <w:p>
            <w:r>
              <w:t xml:space="preserve">No policy space</w:t>
            </w:r>
          </w:p>
        </w:tc>
        <w:tc>
          <w:tcPr>
            <w:tcW w:w="3948" w:type="dxa"/>
          </w:tcPr>
          <w:p>
            <w:r>
              <w:t xml:space="preserve">The Π status, for example "pi_blocked_by_graph_invalidity"</w:t>
            </w:r>
          </w:p>
        </w:tc>
      </w:tr>
      <w:tr>
        <w:trPr>
          <w:cantSplit/>
        </w:trPr>
        <w:tc>
          <w:tcPr>
            <w:tcW w:w="2700" w:type="dxa"/>
          </w:tcPr>
          <w:p>
            <w:r>
              <w:rPr>
                <w:b/>
              </w:rPr>
              <w:t xml:space="preserve">"Pi Completeness"</w:t>
            </w:r>
          </w:p>
        </w:tc>
        <w:tc>
          <w:tcPr>
            <w:tcW w:w="3000" w:type="dxa"/>
          </w:tcPr>
          <w:p>
            <w:r>
              <w:t xml:space="preserve">A required class is missing</w:t>
            </w:r>
          </w:p>
        </w:tc>
        <w:tc>
          <w:tcPr>
            <w:tcW w:w="3948" w:type="dxa"/>
          </w:tcPr>
          <w:p>
            <w:r>
              <w:t xml:space="preserve">"pi_completeness_failed_missing_material_policy_classes"</w:t>
            </w:r>
          </w:p>
        </w:tc>
      </w:tr>
      <w:tr>
        <w:trPr>
          <w:cantSplit/>
        </w:trPr>
        <w:tc>
          <w:tcPr>
            <w:tcW w:w="2700" w:type="dxa"/>
          </w:tcPr>
          <w:p>
            <w:r>
              <w:rPr>
                <w:b/>
              </w:rPr>
              <w:t xml:space="preserve">"Sigma" (terminal)</w:t>
            </w:r>
          </w:p>
        </w:tc>
        <w:tc>
          <w:tcPr>
            <w:tcW w:w="3000" w:type="dxa"/>
          </w:tcPr>
          <w:p>
            <w:r>
              <w:t xml:space="preserve">No constraint-feasible candidate</w:t>
            </w:r>
          </w:p>
        </w:tc>
        <w:tc>
          <w:tcPr>
            <w:tcW w:w="3948" w:type="dxa"/>
          </w:tcPr>
          <w:p>
            <w:r>
              <w:t xml:space="preserve">"sigma_terminal_policy_selected"</w:t>
            </w:r>
          </w:p>
        </w:tc>
      </w:tr>
      <w:tr>
        <w:trPr>
          <w:cantSplit/>
        </w:trPr>
        <w:tc>
          <w:tcPr>
            <w:tcW w:w="2700" w:type="dxa"/>
          </w:tcPr>
          <w:p>
            <w:r>
              <w:rPr>
                <w:b/>
              </w:rPr>
              <w:t xml:space="preserve">"Domain Framing"</w:t>
            </w:r>
          </w:p>
        </w:tc>
        <w:tc>
          <w:tcPr>
            <w:tcW w:w="3000" w:type="dxa"/>
          </w:tcPr>
          <w:p>
            <w:r>
              <w:t xml:space="preserve">The frame is invalid</w:t>
            </w:r>
          </w:p>
        </w:tc>
        <w:tc>
          <w:tcPr>
            <w:tcW w:w="3948" w:type="dxa"/>
          </w:tcPr>
          <w:p>
            <w:r>
              <w:t xml:space="preserve">"domain_framing_failed"</w:t>
            </w:r>
          </w:p>
        </w:tc>
      </w:tr>
      <w:tr>
        <w:trPr>
          <w:cantSplit/>
        </w:trPr>
        <w:tc>
          <w:tcPr>
            <w:tcW w:w="2700" w:type="dxa"/>
          </w:tcPr>
          <w:p>
            <w:r>
              <w:rPr>
                <w:b/>
              </w:rPr>
              <w:t xml:space="preserve">"Joint Recovery Feasibility"</w:t>
            </w:r>
          </w:p>
        </w:tc>
        <w:tc>
          <w:tcPr>
            <w:tcW w:w="3000" w:type="dxa"/>
          </w:tcPr>
          <w:p>
            <w:r>
              <w:t xml:space="preserve">Capacity authority missing, or the active set infeasible</w:t>
            </w:r>
          </w:p>
        </w:tc>
        <w:tc>
          <w:tcPr>
            <w:tcW w:w="3948" w:type="dxa"/>
          </w:tcPr>
          <w:p>
            <w:r>
              <w:t xml:space="preserve">"joint_recovery_capacity_authority_required", "joint_recovery_feasibility_failed"</w:t>
            </w:r>
          </w:p>
        </w:tc>
      </w:tr>
      <w:tr>
        <w:trPr>
          <w:cantSplit/>
        </w:trPr>
        <w:tc>
          <w:tcPr>
            <w:tcW w:w="2700" w:type="dxa"/>
          </w:tcPr>
          <w:p>
            <w:r>
              <w:rPr>
                <w:b/>
              </w:rPr>
              <w:t xml:space="preserve">"Sigma"</w:t>
            </w:r>
          </w:p>
        </w:tc>
        <w:tc>
          <w:tcPr>
            <w:tcW w:w="3000" w:type="dxa"/>
          </w:tcPr>
          <w:p>
            <w:r>
              <w:t xml:space="preserve">Standard or fallback selection</w:t>
            </w:r>
          </w:p>
        </w:tc>
        <w:tc>
          <w:tcPr>
            <w:tcW w:w="3948" w:type="dxa"/>
          </w:tcPr>
          <w:p>
            <w:r>
              <w:t xml:space="preserve">The Σ status, for example "sigma_standard_policy_selected"</w:t>
            </w:r>
          </w:p>
        </w:tc>
      </w:tr>
    </w:tbl>
    <w:p>
      <w:pPr>
        <w:pStyle w:val="Caption"/>
        <w:keepNext/>
        <w:spacing w:before="160"/>
      </w:pPr>
      <w:r>
        <w:t xml:space="preserve">Entry — PVPPRuntime.prepare_canonical_cycle_snapshot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PVPPRuntime.prepare_canonical_cycle_snapshot — method; kernel.py:3195. PUBLIC / SUPPORTED (rule R1).</w:t>
            </w:r>
          </w:p>
        </w:tc>
      </w:tr>
      <w:tr>
        <w:trPr>
          <w:cantSplit/>
        </w:trPr>
        <w:tc>
          <w:tcPr>
            <w:tcW w:w="2000" w:type="dxa"/>
          </w:tcPr>
          <w:p>
            <w:r>
              <w:rPr>
                <w:b/>
              </w:rPr>
              <w:t xml:space="preserve">Purpose</w:t>
            </w:r>
          </w:p>
        </w:tc>
        <w:tc>
          <w:tcPr>
            <w:tcW w:w="7648" w:type="dxa"/>
          </w:tcPr>
          <w:p>
            <w:r>
              <w:t xml:space="preserve">Asks the host to expose the perceived decision state for one actual state, and validates it with the objectives.</w:t>
            </w:r>
          </w:p>
        </w:tc>
      </w:tr>
      <w:tr>
        <w:trPr>
          <w:cantSplit/>
        </w:trPr>
        <w:tc>
          <w:tcPr>
            <w:tcW w:w="2000" w:type="dxa"/>
          </w:tcPr>
          <w:p>
            <w:r>
              <w:rPr>
                <w:b/>
              </w:rPr>
              <w:t xml:space="preserve">Framework basis</w:t>
            </w:r>
          </w:p>
        </w:tc>
        <w:tc>
          <w:tcPr>
            <w:tcW w:w="7648" w:type="dxa"/>
          </w:tcPr>
          <w:p>
            <w:r>
              <w:t xml:space="preserve">The perception boundary (C10/D19); objectives (C10/D9).</w:t>
            </w:r>
          </w:p>
        </w:tc>
      </w:tr>
      <w:tr>
        <w:trPr>
          <w:cantSplit/>
        </w:trPr>
        <w:tc>
          <w:tcPr>
            <w:tcW w:w="2000" w:type="dxa"/>
          </w:tcPr>
          <w:p>
            <w:r>
              <w:rPr>
                <w:b/>
              </w:rPr>
              <w:t xml:space="preserve">Signature</w:t>
            </w:r>
          </w:p>
        </w:tc>
        <w:tc>
          <w:tcPr>
            <w:tcW w:w="7648" w:type="dxa"/>
          </w:tcPr>
          <w:p>
            <w:r>
              <w:t xml:space="preserve">PVPPRuntime.prepare_canonical_cycle_snapshot(actual_state: ActualPersistentStateEnvelope, objectives: ObjectiveSet | None = None) -&gt; CanonicalCycleSnapshot</w:t>
            </w:r>
          </w:p>
        </w:tc>
      </w:tr>
      <w:tr>
        <w:trPr>
          <w:cantSplit/>
        </w:trPr>
        <w:tc>
          <w:tcPr>
            <w:tcW w:w="2000" w:type="dxa"/>
          </w:tcPr>
          <w:p>
            <w:r>
              <w:rPr>
                <w:b/>
              </w:rPr>
              <w:t xml:space="preserve">Preconditions</w:t>
            </w:r>
          </w:p>
        </w:tc>
        <w:tc>
          <w:tcPr>
            <w:tcW w:w="7648" w:type="dxa"/>
          </w:tcPr>
          <w:p>
            <w:r>
              <w:t xml:space="preserve">The world adapter implements perceived_decision_state_from_actual, or the older represented_state_from_actual.</w:t>
            </w:r>
          </w:p>
        </w:tc>
      </w:tr>
      <w:tr>
        <w:trPr>
          <w:cantSplit/>
        </w:trPr>
        <w:tc>
          <w:tcPr>
            <w:tcW w:w="2000" w:type="dxa"/>
          </w:tcPr>
          <w:p>
            <w:r>
              <w:rPr>
                <w:b/>
              </w:rPr>
              <w:t xml:space="preserve">Result</w:t>
            </w:r>
          </w:p>
        </w:tc>
        <w:tc>
          <w:tcPr>
            <w:tcW w:w="7648" w:type="dxa"/>
          </w:tcPr>
          <w:p>
            <w:r>
              <w:t xml:space="preserve">CanonicalCycleSnapshot: the actual state, the represented WorldState, the perceived decision state, and the objective set.</w:t>
            </w:r>
          </w:p>
        </w:tc>
      </w:tr>
      <w:tr>
        <w:trPr>
          <w:cantSplit/>
        </w:trPr>
        <w:tc>
          <w:tcPr>
            <w:tcW w:w="2000" w:type="dxa"/>
          </w:tcPr>
          <w:p>
            <w:r>
              <w:rPr>
                <w:b/>
              </w:rPr>
              <w:t xml:space="preserve">Invariants</w:t>
            </w:r>
          </w:p>
        </w:tc>
        <w:tc>
          <w:tcPr>
            <w:tcW w:w="7648" w:type="dxa"/>
          </w:tcPr>
          <w:p>
            <w:r>
              <w:t xml:space="preserve">Validates the actual state (5.1), the perceived decision state (5.3), and the objective set (7.2).</w:t>
            </w:r>
          </w:p>
        </w:tc>
      </w:tr>
      <w:tr>
        <w:trPr>
          <w:cantSplit/>
        </w:trPr>
        <w:tc>
          <w:tcPr>
            <w:tcW w:w="2000" w:type="dxa"/>
          </w:tcPr>
          <w:p>
            <w:r>
              <w:rPr>
                <w:b/>
              </w:rPr>
              <w:t xml:space="preserve">Failure behavior</w:t>
            </w:r>
          </w:p>
        </w:tc>
        <w:tc>
          <w:tcPr>
            <w:tcW w:w="7648" w:type="dxa"/>
          </w:tcPr>
          <w:p>
            <w:r>
              <w:t xml:space="preserve">Raises ValueError for a missing hook or any failed validation.</w:t>
            </w:r>
          </w:p>
        </w:tc>
      </w:tr>
      <w:tr>
        <w:trPr>
          <w:cantSplit/>
        </w:trPr>
        <w:tc>
          <w:tcPr>
            <w:tcW w:w="2000" w:type="dxa"/>
          </w:tcPr>
          <w:p>
            <w:r>
              <w:rPr>
                <w:b/>
              </w:rPr>
              <w:t xml:space="preserve">Does not</w:t>
            </w:r>
          </w:p>
        </w:tc>
        <w:tc>
          <w:tcPr>
            <w:tcW w:w="7648" w:type="dxa"/>
          </w:tcPr>
          <w:p>
            <w:r>
              <w:t xml:space="preserve">Open PP, SPV, AVS, or context to build a WorldState.</w:t>
            </w:r>
          </w:p>
        </w:tc>
      </w:tr>
      <w:tr>
        <w:trPr>
          <w:cantSplit/>
        </w:trPr>
        <w:tc>
          <w:tcPr>
            <w:tcW w:w="2000" w:type="dxa"/>
          </w:tcPr>
          <w:p>
            <w:r>
              <w:rPr>
                <w:b/>
              </w:rPr>
              <w:t xml:space="preserve">Evidence</w:t>
            </w:r>
          </w:p>
        </w:tc>
        <w:tc>
          <w:tcPr>
            <w:tcW w:w="7648" w:type="dxa"/>
          </w:tcPr>
          <w:p>
            <w:r>
              <w:t xml:space="preserve">Direct use: test files 4, benchmarks 1, example files 1; named in doc 05; e.g. test_minimal_battery_service.py.</w:t>
            </w:r>
          </w:p>
        </w:tc>
      </w:tr>
      <w:tr>
        <w:trPr>
          <w:cantSplit/>
        </w:trPr>
        <w:tc>
          <w:tcPr>
            <w:tcW w:w="2000" w:type="dxa"/>
          </w:tcPr>
          <w:p>
            <w:r>
              <w:rPr>
                <w:b/>
              </w:rPr>
              <w:t xml:space="preserve">See also</w:t>
            </w:r>
          </w:p>
        </w:tc>
        <w:tc>
          <w:tcPr>
            <w:tcW w:w="7648" w:type="dxa"/>
          </w:tcPr>
          <w:p>
            <w:r>
              <w:t xml:space="preserve">5.2–5.3; 7.2.</w:t>
            </w:r>
          </w:p>
        </w:tc>
      </w:tr>
    </w:tbl>
    <w:p>
      <w:pPr>
        <w:pStyle w:val="Caption"/>
        <w:keepNext/>
        <w:spacing w:before="160"/>
      </w:pPr>
      <w:r>
        <w:t xml:space="preserve">Entry — PVPPRuntime.evaluate_integrated_canonical_cycle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PVPPRuntime.evaluate_integrated_canonical_cycle — method; kernel.py:3231. PUBLIC / SUPPORTED (rule R1).</w:t>
            </w:r>
          </w:p>
        </w:tc>
      </w:tr>
      <w:tr>
        <w:trPr>
          <w:cantSplit/>
        </w:trPr>
        <w:tc>
          <w:tcPr>
            <w:tcW w:w="2000" w:type="dxa"/>
          </w:tcPr>
          <w:p>
            <w:r>
              <w:rPr>
                <w:b/>
              </w:rPr>
              <w:t xml:space="preserve">Purpose</w:t>
            </w:r>
          </w:p>
        </w:tc>
        <w:tc>
          <w:tcPr>
            <w:tcW w:w="7648" w:type="dxa"/>
          </w:tcPr>
          <w:p>
            <w:r>
              <w:t xml:space="preserve">Runs one explicit pass from actual state through the cycle and, if requested, through ε and the Layer-1 transition.</w:t>
            </w:r>
          </w:p>
        </w:tc>
      </w:tr>
      <w:tr>
        <w:trPr>
          <w:cantSplit/>
        </w:trPr>
        <w:tc>
          <w:tcPr>
            <w:tcW w:w="2000" w:type="dxa"/>
          </w:tcPr>
          <w:p>
            <w:r>
              <w:rPr>
                <w:b/>
              </w:rPr>
              <w:t xml:space="preserve">Framework basis</w:t>
            </w:r>
          </w:p>
        </w:tc>
        <w:tc>
          <w:tcPr>
            <w:tcW w:w="7648" w:type="dxa"/>
          </w:tcPr>
          <w:p>
            <w:r>
              <w:t xml:space="preserve">The canonical stack with the execution boundary (C15/D9; C10/D2).</w:t>
            </w:r>
          </w:p>
        </w:tc>
      </w:tr>
      <w:tr>
        <w:trPr>
          <w:cantSplit/>
        </w:trPr>
        <w:tc>
          <w:tcPr>
            <w:tcW w:w="2000" w:type="dxa"/>
          </w:tcPr>
          <w:p>
            <w:r>
              <w:rPr>
                <w:b/>
              </w:rPr>
              <w:t xml:space="preserve">Signature</w:t>
            </w:r>
          </w:p>
        </w:tc>
        <w:tc>
          <w:tcPr>
            <w:tcW w:w="7648" w:type="dxa"/>
          </w:tcPr>
          <w:p>
            <w:r>
              <w:t xml:space="preserve">PVPPRuntime.evaluate_integrated_canonical_cycle(actual_state: ActualPersistentStateEnvelope, request: CanonicalDecisionCycleRequest, *, objectives: ObjectiveSet | None = None, domain_frame: DomainFrame | None = None, objective_responsiveness_adapter=None, objective_discovery_hints=(), execute: bool = False, episode_id: str = canonical-cycle, max_execution_steps: int = 1, execution_observations=(), prior_transition_provenance: ExecutionTransitionProvenance | None = None) -&gt; CanonicalIntegratedCycleResult</w:t>
            </w:r>
          </w:p>
        </w:tc>
      </w:tr>
      <w:tr>
        <w:trPr>
          <w:cantSplit/>
        </w:trPr>
        <w:tc>
          <w:tcPr>
            <w:tcW w:w="2000" w:type="dxa"/>
          </w:tcPr>
          <w:p>
            <w:r>
              <w:rPr>
                <w:b/>
              </w:rPr>
              <w:t xml:space="preserve">Preconditions</w:t>
            </w:r>
          </w:p>
        </w:tc>
        <w:tc>
          <w:tcPr>
            <w:tcW w:w="7648" w:type="dxa"/>
          </w:tcPr>
          <w:p>
            <w:r>
              <w:t xml:space="preserve">As for the two calls above. With execute=True: the host has established that entry is sufficient on current facts—setting execute=True is that assertion—a Layer-1 transition service is attached, and execution observations are supplied. Any prior transition provenance must validate against the actual state.</w:t>
            </w:r>
          </w:p>
        </w:tc>
      </w:tr>
      <w:tr>
        <w:trPr>
          <w:cantSplit/>
        </w:trPr>
        <w:tc>
          <w:tcPr>
            <w:tcW w:w="2000" w:type="dxa"/>
          </w:tcPr>
          <w:p>
            <w:r>
              <w:rPr>
                <w:b/>
              </w:rPr>
              <w:t xml:space="preserve">Result</w:t>
            </w:r>
          </w:p>
        </w:tc>
        <w:tc>
          <w:tcPr>
            <w:tcW w:w="7648" w:type="dxa"/>
          </w:tcPr>
          <w:p>
            <w:r>
              <w:t xml:space="preserve">CanonicalIntegratedCycleResult with a status from Table 9.3, the decision, and—when executed—the license, ε result, handoff, transition, validation, final state, and transition provenance.</w:t>
            </w:r>
          </w:p>
        </w:tc>
      </w:tr>
      <w:tr>
        <w:trPr>
          <w:cantSplit/>
        </w:trPr>
        <w:tc>
          <w:tcPr>
            <w:tcW w:w="2000" w:type="dxa"/>
          </w:tcPr>
          <w:p>
            <w:r>
              <w:rPr>
                <w:b/>
              </w:rPr>
              <w:t xml:space="preserve">Invariants</w:t>
            </w:r>
          </w:p>
        </w:tc>
        <w:tc>
          <w:tcPr>
            <w:tcW w:w="7648" w:type="dxa"/>
          </w:tcPr>
          <w:p>
            <w:r>
              <w:t xml:space="preserve">Runs the snapshot, fills a missing capacity calendar from the capacity service (5.7), runs the decision cycle, and attaches the objective assessments. With execute=True it builds the license from the cycle, instantiates ε, advances it through the supplied observations, and applies the transition only after a terminal ε result. No retry, scheduling, persistence, or autonomous loop.</w:t>
            </w:r>
          </w:p>
        </w:tc>
      </w:tr>
      <w:tr>
        <w:trPr>
          <w:cantSplit/>
        </w:trPr>
        <w:tc>
          <w:tcPr>
            <w:tcW w:w="2000" w:type="dxa"/>
          </w:tcPr>
          <w:p>
            <w:r>
              <w:rPr>
                <w:b/>
              </w:rPr>
              <w:t xml:space="preserve">Failure behavior</w:t>
            </w:r>
          </w:p>
        </w:tc>
        <w:tc>
          <w:tcPr>
            <w:tcW w:w="7648" w:type="dxa"/>
          </w:tcPr>
          <w:p>
            <w:r>
              <w:t xml:space="preserve">Raises ValueError for invalid prior provenance and for the errors of the calls it composes.</w:t>
            </w:r>
          </w:p>
        </w:tc>
      </w:tr>
      <w:tr>
        <w:trPr>
          <w:cantSplit/>
        </w:trPr>
        <w:tc>
          <w:tcPr>
            <w:tcW w:w="2000" w:type="dxa"/>
          </w:tcPr>
          <w:p>
            <w:r>
              <w:rPr>
                <w:b/>
              </w:rPr>
              <w:t xml:space="preserve">Does not</w:t>
            </w:r>
          </w:p>
        </w:tc>
        <w:tc>
          <w:tcPr>
            <w:tcW w:w="7648" w:type="dxa"/>
          </w:tcPr>
          <w:p>
            <w:r>
              <w:t xml:space="preserve">Decide entry sufficiency. With execute=True the method passes entry_sufficient=True to instantiate_execution, so execute=True is the host’s assertion that entry is sufficient on current facts (Guide 7.4). A host that has not checked this must not set execute=True; it should run ε through Chapter 11 instead. The integrated path uses observation-driven ε, not native invocation (11.1, 11.4).</w:t>
            </w:r>
          </w:p>
        </w:tc>
      </w:tr>
      <w:tr>
        <w:trPr>
          <w:cantSplit/>
        </w:trPr>
        <w:tc>
          <w:tcPr>
            <w:tcW w:w="2000" w:type="dxa"/>
          </w:tcPr>
          <w:p>
            <w:r>
              <w:rPr>
                <w:b/>
              </w:rPr>
              <w:t xml:space="preserve">Evidence</w:t>
            </w:r>
          </w:p>
        </w:tc>
        <w:tc>
          <w:tcPr>
            <w:tcW w:w="7648" w:type="dxa"/>
          </w:tcPr>
          <w:p>
            <w:r>
              <w:t xml:space="preserve">Direct use: test files 12, benchmarks 6, example files 2; named in doc 05; e.g. minimal_battery_service.py, test_minimal_battery_service.py.</w:t>
            </w:r>
          </w:p>
        </w:tc>
      </w:tr>
      <w:tr>
        <w:trPr>
          <w:cantSplit/>
        </w:trPr>
        <w:tc>
          <w:tcPr>
            <w:tcW w:w="2000" w:type="dxa"/>
          </w:tcPr>
          <w:p>
            <w:r>
              <w:rPr>
                <w:b/>
              </w:rPr>
              <w:t xml:space="preserve">See also</w:t>
            </w:r>
          </w:p>
        </w:tc>
        <w:tc>
          <w:tcPr>
            <w:tcW w:w="7648" w:type="dxa"/>
          </w:tcPr>
          <w:p>
            <w:r>
              <w:t xml:space="preserve">11; Guide 7–8.</w:t>
            </w:r>
          </w:p>
        </w:tc>
      </w:tr>
    </w:tbl>
    <w:p>
      <w:pPr>
        <w:pStyle w:val="KeyPoint"/>
        <w:spacing w:before="160"/>
      </w:pPr>
      <w:r>
        <w:t xml:space="preserve">execute=True is an authority assertion, not a switch. The integrated entry passes entry_sufficient=True to ε on the host’s behalf; v0.141 does not establish entry sufficiency itself.</w:t>
      </w:r>
    </w:p>
    <w:p>
      <w:pPr>
        <w:pStyle w:val="Caption"/>
        <w:keepNext/>
      </w:pPr>
      <w:r>
        <w:t xml:space="preserve">Table 9.3 — Integrated-cycle statuses</w:t>
      </w:r>
    </w:p>
    <w:tbl>
      <w:tblPr>
        <w:tblStyle w:val="TableGrid"/>
        <w:tblW w:w="9648" w:type="dxa"/>
        <w:jc w:val="center"/>
      </w:tblPr>
      <w:tblGrid>
        <w:gridCol w:w="5000"/>
        <w:gridCol w:w="4648"/>
      </w:tblGrid>
      <w:tr>
        <w:trPr>
          <w:cantSplit/>
          <w:tblHeader/>
        </w:trPr>
        <w:tc>
          <w:tcPr>
            <w:tcW w:w="5000" w:type="dxa"/>
            <w:shd w:val="clear" w:color="auto" w:fill="E7ECF3"/>
          </w:tcPr>
          <w:p>
            <w:r>
              <w:rPr>
                <w:b/>
              </w:rPr>
              <w:t xml:space="preserve">Status</w:t>
            </w:r>
          </w:p>
        </w:tc>
        <w:tc>
          <w:tcPr>
            <w:tcW w:w="4648" w:type="dxa"/>
            <w:shd w:val="clear" w:color="auto" w:fill="E7ECF3"/>
          </w:tcPr>
          <w:p>
            <w:r>
              <w:rPr>
                <w:b/>
              </w:rPr>
              <w:t xml:space="preserve">Meaning</w:t>
            </w:r>
          </w:p>
        </w:tc>
      </w:tr>
      <w:tr>
        <w:trPr>
          <w:cantSplit/>
        </w:trPr>
        <w:tc>
          <w:tcPr>
            <w:tcW w:w="5000" w:type="dxa"/>
          </w:tcPr>
          <w:p>
            <w:r>
              <w:rPr>
                <w:b/>
              </w:rPr>
              <w:t xml:space="preserve">"integrated_cycle_stopped_before_unique_sigma_selection"</w:t>
            </w:r>
          </w:p>
        </w:tc>
        <w:tc>
          <w:tcPr>
            <w:tcW w:w="4648" w:type="dxa"/>
          </w:tcPr>
          <w:p>
            <w:r>
              <w:t xml:space="preserve">The cycle stopped before a selection</w:t>
            </w:r>
          </w:p>
        </w:tc>
      </w:tr>
      <w:tr>
        <w:trPr>
          <w:cantSplit/>
        </w:trPr>
        <w:tc>
          <w:tcPr>
            <w:tcW w:w="5000" w:type="dxa"/>
          </w:tcPr>
          <w:p>
            <w:r>
              <w:rPr>
                <w:b/>
              </w:rPr>
              <w:t xml:space="preserve">"integrated_cycle_selected_not_executed"</w:t>
            </w:r>
          </w:p>
        </w:tc>
        <w:tc>
          <w:tcPr>
            <w:tcW w:w="4648" w:type="dxa"/>
          </w:tcPr>
          <w:p>
            <w:r>
              <w:t xml:space="preserve">Selected; execute was False</w:t>
            </w:r>
          </w:p>
        </w:tc>
      </w:tr>
      <w:tr>
        <w:trPr>
          <w:cantSplit/>
        </w:trPr>
        <w:tc>
          <w:tcPr>
            <w:tcW w:w="5000" w:type="dxa"/>
          </w:tcPr>
          <w:p>
            <w:r>
              <w:rPr>
                <w:b/>
              </w:rPr>
              <w:t xml:space="preserve">"integrated_cycle_execution_blocked"</w:t>
            </w:r>
          </w:p>
        </w:tc>
        <w:tc>
          <w:tcPr>
            <w:tcW w:w="4648" w:type="dxa"/>
          </w:tcPr>
          <w:p>
            <w:r>
              <w:t xml:space="preserve">The license blocks entry (terminal infeasibility)</w:t>
            </w:r>
          </w:p>
        </w:tc>
      </w:tr>
      <w:tr>
        <w:trPr>
          <w:cantSplit/>
        </w:trPr>
        <w:tc>
          <w:tcPr>
            <w:tcW w:w="5000" w:type="dxa"/>
          </w:tcPr>
          <w:p>
            <w:r>
              <w:rPr>
                <w:b/>
              </w:rPr>
              <w:t xml:space="preserve">"integrated_cycle_execution_active"</w:t>
            </w:r>
          </w:p>
        </w:tc>
        <w:tc>
          <w:tcPr>
            <w:tcW w:w="4648" w:type="dxa"/>
          </w:tcPr>
          <w:p>
            <w:r>
              <w:t xml:space="preserve">ε instantiated but not terminal, or no observation supplied</w:t>
            </w:r>
          </w:p>
        </w:tc>
      </w:tr>
      <w:tr>
        <w:trPr>
          <w:cantSplit/>
        </w:trPr>
        <w:tc>
          <w:tcPr>
            <w:tcW w:w="5000" w:type="dxa"/>
          </w:tcPr>
          <w:p>
            <w:r>
              <w:rPr>
                <w:b/>
              </w:rPr>
              <w:t xml:space="preserve">"integrated_cycle_transition_applied"</w:t>
            </w:r>
          </w:p>
        </w:tc>
        <w:tc>
          <w:tcPr>
            <w:tcW w:w="4648" w:type="dxa"/>
          </w:tcPr>
          <w:p>
            <w:r>
              <w:t xml:space="preserve">Terminal ε and a valid Layer-1 transition</w:t>
            </w:r>
          </w:p>
        </w:tc>
      </w:tr>
      <w:tr>
        <w:trPr>
          <w:cantSplit/>
        </w:trPr>
        <w:tc>
          <w:tcPr>
            <w:tcW w:w="5000" w:type="dxa"/>
          </w:tcPr>
          <w:p>
            <w:r>
              <w:rPr>
                <w:b/>
              </w:rPr>
              <w:t xml:space="preserve">"integrated_cycle_transition_invalid"</w:t>
            </w:r>
          </w:p>
        </w:tc>
        <w:tc>
          <w:tcPr>
            <w:tcW w:w="4648" w:type="dxa"/>
          </w:tcPr>
          <w:p>
            <w:r>
              <w:t xml:space="preserve">Declared but unreachable in v0.141: an invalid transition result raises ValueError in apply_layer1_transition before this status can be set (14.3)</w:t>
            </w:r>
          </w:p>
        </w:tc>
      </w:tr>
    </w:tbl>
    <w:p>
      <w:pPr>
        <w:pStyle w:val="Heading2"/>
        <w:spacing w:before="160"/>
      </w:pPr>
      <w:r>
        <w:t xml:space="preserve">9.4 Cycle Results</w:t>
      </w:r>
    </w:p>
    <w:p>
      <w:r>
        <w:t xml:space="preserve">CanonicalDecisionCycleAssessment carries every stage’s result, in stage order, so any candidate can be traced to the stage that set it aside: Π lists every candidate; Π completeness says whether the space is complete; Constraints lists feasible and infeasible candidates with their violation profiles; Adequacy lists adequate and inadequate candidates with per-domain reasons; the selection names the survivors of each Σ stage. Fields for stages after the stop point are None.</w:t>
      </w:r>
    </w:p>
    <w:p>
      <w:pPr>
        <w:pStyle w:val="Caption"/>
        <w:keepNext/>
      </w:pPr>
      <w:r>
        <w:t xml:space="preserve">Table 9.4 — CanonicalDecisionCycleAssessment fields</w:t>
      </w:r>
    </w:p>
    <w:tbl>
      <w:tblPr>
        <w:tblStyle w:val="TableGrid"/>
        <w:tblW w:w="9648" w:type="dxa"/>
        <w:jc w:val="center"/>
      </w:tblPr>
      <w:tblGrid>
        <w:gridCol w:w="5200"/>
        <w:gridCol w:w="4448"/>
      </w:tblGrid>
      <w:tr>
        <w:trPr>
          <w:cantSplit/>
          <w:tblHeader/>
        </w:trPr>
        <w:tc>
          <w:tcPr>
            <w:tcW w:w="5200" w:type="dxa"/>
            <w:shd w:val="clear" w:color="auto" w:fill="E7ECF3"/>
          </w:tcPr>
          <w:p>
            <w:r>
              <w:rPr>
                <w:b/>
              </w:rPr>
              <w:t xml:space="preserve">Fields</w:t>
            </w:r>
          </w:p>
        </w:tc>
        <w:tc>
          <w:tcPr>
            <w:tcW w:w="4448" w:type="dxa"/>
            <w:shd w:val="clear" w:color="auto" w:fill="E7ECF3"/>
          </w:tcPr>
          <w:p>
            <w:r>
              <w:rPr>
                <w:b/>
              </w:rPr>
              <w:t xml:space="preserve">Content</w:t>
            </w:r>
          </w:p>
        </w:tc>
      </w:tr>
      <w:tr>
        <w:trPr>
          <w:cantSplit/>
        </w:trPr>
        <w:tc>
          <w:tcPr>
            <w:tcW w:w="5200" w:type="dxa"/>
          </w:tcPr>
          <w:p>
            <w:r>
              <w:rPr>
                <w:b/>
              </w:rPr>
              <w:t xml:space="preserve">status, stopped_at, pipeline_trace, notes</w:t>
            </w:r>
          </w:p>
        </w:tc>
        <w:tc>
          <w:tcPr>
            <w:tcW w:w="4448" w:type="dxa"/>
          </w:tcPr>
          <w:p>
            <w:r>
              <w:t xml:space="preserve">Outcome, stop stage, the stage labels traversed (2.7)</w:t>
            </w:r>
          </w:p>
        </w:tc>
      </w:tr>
      <w:tr>
        <w:trPr>
          <w:cantSplit/>
        </w:trPr>
        <w:tc>
          <w:tcPr>
            <w:tcW w:w="5200" w:type="dxa"/>
          </w:tcPr>
          <w:p>
            <w:r>
              <w:rPr>
                <w:b/>
              </w:rPr>
              <w:t xml:space="preserve">pressure_field, horizon_assessment, governing_assessment, regime_assessment</w:t>
            </w:r>
          </w:p>
        </w:tc>
        <w:tc>
          <w:tcPr>
            <w:tcW w:w="4448" w:type="dxa"/>
          </w:tcPr>
          <w:p>
            <w:r>
              <w:t xml:space="preserve">Φ, H, G, ℛ results</w:t>
            </w:r>
          </w:p>
        </w:tc>
      </w:tr>
      <w:tr>
        <w:trPr>
          <w:cantSplit/>
        </w:trPr>
        <w:tc>
          <w:tcPr>
            <w:tcW w:w="5200" w:type="dxa"/>
          </w:tcPr>
          <w:p>
            <w:r>
              <w:rPr>
                <w:b/>
              </w:rPr>
              <w:t xml:space="preserve">graph_assessment, pi_construction, pi_before_joint_recovery_binding, pi_completeness</w:t>
            </w:r>
          </w:p>
        </w:tc>
        <w:tc>
          <w:tcPr>
            <w:tcW w:w="4448" w:type="dxa"/>
          </w:tcPr>
          <w:p>
            <w:r>
              <w:t xml:space="preserve">Graph, Π (after and before binding mandatory recovery actions), completeness</w:t>
            </w:r>
          </w:p>
        </w:tc>
      </w:tr>
      <w:tr>
        <w:trPr>
          <w:cantSplit/>
        </w:trPr>
        <w:tc>
          <w:tcPr>
            <w:tcW w:w="5200" w:type="dxa"/>
          </w:tcPr>
          <w:p>
            <w:r>
              <w:rPr>
                <w:b/>
              </w:rPr>
              <w:t xml:space="preserve">constraints, domain_framing, joint_recovery_feasibility, joint_recovery_execution_binding</w:t>
            </w:r>
          </w:p>
        </w:tc>
        <w:tc>
          <w:tcPr>
            <w:tcW w:w="4448" w:type="dxa"/>
          </w:tcPr>
          <w:p>
            <w:r>
              <w:t xml:space="preserve">Constraints, framing, and the joint-recovery check (3.9)</w:t>
            </w:r>
          </w:p>
        </w:tc>
      </w:tr>
      <w:tr>
        <w:trPr>
          <w:cantSplit/>
        </w:trPr>
        <w:tc>
          <w:tcPr>
            <w:tcW w:w="5200" w:type="dxa"/>
          </w:tcPr>
          <w:p>
            <w:r>
              <w:rPr>
                <w:b/>
              </w:rPr>
              <w:t xml:space="preserve">projection_records, projection_consistency_audit, projection_input_license_assessment, projection_model_authority_assessment</w:t>
            </w:r>
          </w:p>
        </w:tc>
        <w:tc>
          <w:tcPr>
            <w:tcW w:w="4448" w:type="dxa"/>
          </w:tcPr>
          <w:p>
            <w:r>
              <w:t xml:space="preserve">The authoritative Q_t(π) set and its licensing (9.10)</w:t>
            </w:r>
          </w:p>
        </w:tc>
      </w:tr>
      <w:tr>
        <w:trPr>
          <w:cantSplit/>
        </w:trPr>
        <w:tc>
          <w:tcPr>
            <w:tcW w:w="5200" w:type="dxa"/>
          </w:tcPr>
          <w:p>
            <w:r>
              <w:rPr>
                <w:b/>
              </w:rPr>
              <w:t xml:space="preserve">adequacy, selection</w:t>
            </w:r>
          </w:p>
        </w:tc>
        <w:tc>
          <w:tcPr>
            <w:tcW w:w="4448" w:type="dxa"/>
          </w:tcPr>
          <w:p>
            <w:r>
              <w:t xml:space="preserve">Adequacy; the PolicySelectionAssessment with the Σ result</w:t>
            </w:r>
          </w:p>
        </w:tc>
      </w:tr>
      <w:tr>
        <w:trPr>
          <w:cantSplit/>
        </w:trPr>
        <w:tc>
          <w:tcPr>
            <w:tcW w:w="5200" w:type="dxa"/>
          </w:tcPr>
          <w:p>
            <w:r>
              <w:rPr>
                <w:b/>
              </w:rPr>
              <w:t xml:space="preserve">objective_responsiveness, objective_discovery</w:t>
            </w:r>
          </w:p>
        </w:tc>
        <w:tc>
          <w:tcPr>
            <w:tcW w:w="4448" w:type="dxa"/>
          </w:tcPr>
          <w:p>
            <w:r>
              <w:t xml:space="preserve">Informational objective records (7.4–7.5)</w:t>
            </w:r>
          </w:p>
        </w:tc>
      </w:tr>
      <w:tr>
        <w:trPr>
          <w:cantSplit/>
        </w:trPr>
        <w:tc>
          <w:tcPr>
            <w:tcW w:w="5200" w:type="dxa"/>
          </w:tcPr>
          <w:p>
            <w:r>
              <w:rPr>
                <w:b/>
              </w:rPr>
              <w:t xml:space="preserve">cycle_artifact_integrity</w:t>
            </w:r>
          </w:p>
        </w:tc>
        <w:tc>
          <w:tcPr>
            <w:tcW w:w="4448" w:type="dxa"/>
          </w:tcPr>
          <w:p>
            <w:r>
              <w:t xml:space="preserve">The integrity audit (9.12)</w:t>
            </w:r>
          </w:p>
        </w:tc>
      </w:tr>
    </w:tbl>
    <w:p>
      <w:pPr>
        <w:spacing w:before="160"/>
      </w:pPr>
      <w:r>
        <w:t xml:space="preserve">The selection is a PolicySelectionAssessment. Its docstring still calls it a “prototype policy-level Σ surface”, from the build that introduced it; in the canonical cycle it carries the canonical standard, fallback, or terminal Σ result in its sigma, fallback_sigma, or terminal_sigma field. Its selected_policy_id is the selection.</w:t>
      </w:r>
    </w:p>
    <w:p>
      <w:pPr>
        <w:pStyle w:val="Heading2"/>
      </w:pPr>
      <w:r>
        <w:t xml:space="preserve">9.5 Sequences and Memory-Conditioned Cycles</w:t>
      </w:r>
    </w:p>
    <w:p>
      <w:pPr>
        <w:pStyle w:val="Caption"/>
        <w:keepNext/>
      </w:pPr>
      <w:r>
        <w:t xml:space="preserve">Entry — PVPPRuntime.evaluate_canonical_cycle_sequence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PVPPRuntime.evaluate_canonical_cycle_sequence — method; kernel.py:3345. PUBLIC / ADVANCED (rule R2).</w:t>
            </w:r>
          </w:p>
        </w:tc>
      </w:tr>
      <w:tr>
        <w:trPr>
          <w:cantSplit/>
        </w:trPr>
        <w:tc>
          <w:tcPr>
            <w:tcW w:w="2000" w:type="dxa"/>
          </w:tcPr>
          <w:p>
            <w:r>
              <w:rPr>
                <w:b/>
              </w:rPr>
              <w:t xml:space="preserve">Purpose</w:t>
            </w:r>
          </w:p>
        </w:tc>
        <w:tc>
          <w:tcPr>
            <w:tcW w:w="7648" w:type="dxa"/>
          </w:tcPr>
          <w:p>
            <w:r>
              <w:t xml:space="preserve">Runs a finite, host-authored sequence of integrated cycles for integration stress testing.</w:t>
            </w:r>
          </w:p>
        </w:tc>
      </w:tr>
      <w:tr>
        <w:trPr>
          <w:cantSplit/>
        </w:trPr>
        <w:tc>
          <w:tcPr>
            <w:tcW w:w="2000" w:type="dxa"/>
          </w:tcPr>
          <w:p>
            <w:r>
              <w:rPr>
                <w:b/>
              </w:rPr>
              <w:t xml:space="preserve">Framework basis</w:t>
            </w:r>
          </w:p>
        </w:tc>
        <w:tc>
          <w:tcPr>
            <w:tcW w:w="7648" w:type="dxa"/>
          </w:tcPr>
          <w:p>
            <w:r>
              <w:t xml:space="preserve">As 9.3.</w:t>
            </w:r>
          </w:p>
        </w:tc>
      </w:tr>
      <w:tr>
        <w:trPr>
          <w:cantSplit/>
        </w:trPr>
        <w:tc>
          <w:tcPr>
            <w:tcW w:w="2000" w:type="dxa"/>
          </w:tcPr>
          <w:p>
            <w:r>
              <w:rPr>
                <w:b/>
              </w:rPr>
              <w:t xml:space="preserve">Signature</w:t>
            </w:r>
          </w:p>
        </w:tc>
        <w:tc>
          <w:tcPr>
            <w:tcW w:w="7648" w:type="dxa"/>
          </w:tcPr>
          <w:p>
            <w:r>
              <w:t xml:space="preserve">PVPPRuntime.evaluate_canonical_cycle_sequence(initial_actual_state: ActualPersistentStateEnvelope, directives) -&gt; CanonicalCycleSequenceAssessment</w:t>
            </w:r>
          </w:p>
        </w:tc>
      </w:tr>
      <w:tr>
        <w:trPr>
          <w:cantSplit/>
        </w:trPr>
        <w:tc>
          <w:tcPr>
            <w:tcW w:w="2000" w:type="dxa"/>
          </w:tcPr>
          <w:p>
            <w:r>
              <w:rPr>
                <w:b/>
              </w:rPr>
              <w:t xml:space="preserve">Preconditions</w:t>
            </w:r>
          </w:p>
        </w:tc>
        <w:tc>
          <w:tcPr>
            <w:tcW w:w="7648" w:type="dxa"/>
          </w:tcPr>
          <w:p>
            <w:r>
              <w:t xml:space="preserve">A valid initial actual state and a sequence of CanonicalCycleDirective records.</w:t>
            </w:r>
          </w:p>
        </w:tc>
      </w:tr>
      <w:tr>
        <w:trPr>
          <w:cantSplit/>
        </w:trPr>
        <w:tc>
          <w:tcPr>
            <w:tcW w:w="2000" w:type="dxa"/>
          </w:tcPr>
          <w:p>
            <w:r>
              <w:rPr>
                <w:b/>
              </w:rPr>
              <w:t xml:space="preserve">Result</w:t>
            </w:r>
          </w:p>
        </w:tc>
        <w:tc>
          <w:tcPr>
            <w:tcW w:w="7648" w:type="dxa"/>
          </w:tcPr>
          <w:p>
            <w:r>
              <w:t xml:space="preserve">CanonicalCycleSequenceAssessment: status "sequence_completed" or "sequence_stopped_at_active_epsilon", the ledger of CanonicalCycleLedgerEntry rows, the final state, and cross-cycle invariant violations.</w:t>
            </w:r>
          </w:p>
        </w:tc>
      </w:tr>
      <w:tr>
        <w:trPr>
          <w:cantSplit/>
        </w:trPr>
        <w:tc>
          <w:tcPr>
            <w:tcW w:w="2000" w:type="dxa"/>
          </w:tcPr>
          <w:p>
            <w:r>
              <w:rPr>
                <w:b/>
              </w:rPr>
              <w:t xml:space="preserve">Invariants</w:t>
            </w:r>
          </w:p>
        </w:tc>
        <w:tc>
          <w:tcPr>
            <w:tcW w:w="7648" w:type="dxa"/>
          </w:tcPr>
          <w:p>
            <w:r>
              <w:t xml:space="preserve">Validated Layer-1 state is threaded from one cycle to the next; each directive may state the state id it expects.</w:t>
            </w:r>
          </w:p>
        </w:tc>
      </w:tr>
      <w:tr>
        <w:trPr>
          <w:cantSplit/>
        </w:trPr>
        <w:tc>
          <w:tcPr>
            <w:tcW w:w="2000" w:type="dxa"/>
          </w:tcPr>
          <w:p>
            <w:r>
              <w:rPr>
                <w:b/>
              </w:rPr>
              <w:t xml:space="preserve">Failure behavior</w:t>
            </w:r>
          </w:p>
        </w:tc>
        <w:tc>
          <w:tcPr>
            <w:tcW w:w="7648" w:type="dxa"/>
          </w:tcPr>
          <w:p>
            <w:r>
              <w:t xml:space="preserve">Raises ValueError for an invalid initial state or directive type.</w:t>
            </w:r>
          </w:p>
        </w:tc>
      </w:tr>
      <w:tr>
        <w:trPr>
          <w:cantSplit/>
        </w:trPr>
        <w:tc>
          <w:tcPr>
            <w:tcW w:w="2000" w:type="dxa"/>
          </w:tcPr>
          <w:p>
            <w:r>
              <w:rPr>
                <w:b/>
              </w:rPr>
              <w:t xml:space="preserve">Does not</w:t>
            </w:r>
          </w:p>
        </w:tc>
        <w:tc>
          <w:tcPr>
            <w:tcW w:w="7648" w:type="dxa"/>
          </w:tcPr>
          <w:p>
            <w:r>
              <w:t xml:space="preserve">Loop autonomously, schedule, or persist.</w:t>
            </w:r>
          </w:p>
        </w:tc>
      </w:tr>
      <w:tr>
        <w:trPr>
          <w:cantSplit/>
        </w:trPr>
        <w:tc>
          <w:tcPr>
            <w:tcW w:w="2000" w:type="dxa"/>
          </w:tcPr>
          <w:p>
            <w:r>
              <w:rPr>
                <w:b/>
              </w:rPr>
              <w:t xml:space="preserve">Evidence</w:t>
            </w:r>
          </w:p>
        </w:tc>
        <w:tc>
          <w:tcPr>
            <w:tcW w:w="7648" w:type="dxa"/>
          </w:tcPr>
          <w:p>
            <w:r>
              <w:t xml:space="preserve">Direct use: test files 2, benchmarks 1; not named in doc 05; e.g. benchmark_multicycle_sequence_v042.py.</w:t>
            </w:r>
          </w:p>
        </w:tc>
      </w:tr>
      <w:tr>
        <w:trPr>
          <w:cantSplit/>
        </w:trPr>
        <w:tc>
          <w:tcPr>
            <w:tcW w:w="2000" w:type="dxa"/>
          </w:tcPr>
          <w:p>
            <w:r>
              <w:rPr>
                <w:b/>
              </w:rPr>
              <w:t xml:space="preserve">See also</w:t>
            </w:r>
          </w:p>
        </w:tc>
        <w:tc>
          <w:tcPr>
            <w:tcW w:w="7648" w:type="dxa"/>
          </w:tcPr>
          <w:p>
            <w:r>
              <w:t xml:space="preserve">3.13.</w:t>
            </w:r>
          </w:p>
        </w:tc>
      </w:tr>
    </w:tbl>
    <w:p>
      <w:pPr>
        <w:pStyle w:val="Caption"/>
        <w:keepNext/>
        <w:spacing w:before="160"/>
      </w:pPr>
      <w:r>
        <w:t xml:space="preserve">Record — CanonicalCycleDirective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request: CanonicalDecisionCycleRequest; execute: bool = False; episode_id: str = 'canonical-cycle'; max_execution_steps: int = 1; execution_observations: tuple[ExecutionObservation, ...] = (); expected_initial_state_id: str | None = None; label: str = ''</w:t>
            </w:r>
          </w:p>
        </w:tc>
      </w:tr>
      <w:tr>
        <w:trPr>
          <w:cantSplit/>
        </w:trPr>
        <w:tc>
          <w:tcPr>
            <w:tcW w:w="2000" w:type="dxa"/>
          </w:tcPr>
          <w:p>
            <w:r>
              <w:rPr>
                <w:b/>
              </w:rPr>
              <w:t xml:space="preserve">Source</w:t>
            </w:r>
          </w:p>
        </w:tc>
        <w:tc>
          <w:tcPr>
            <w:tcW w:w="7648" w:type="dxa"/>
          </w:tcPr>
          <w:p>
            <w:r>
              <w:t xml:space="preserve">models.py:979</w:t>
            </w:r>
          </w:p>
        </w:tc>
      </w:tr>
      <w:tr>
        <w:trPr>
          <w:cantSplit/>
        </w:trPr>
        <w:tc>
          <w:tcPr>
            <w:tcW w:w="2000" w:type="dxa"/>
          </w:tcPr>
          <w:p>
            <w:r>
              <w:rPr>
                <w:b/>
              </w:rPr>
              <w:t xml:space="preserve">Evidence</w:t>
            </w:r>
          </w:p>
        </w:tc>
        <w:tc>
          <w:tcPr>
            <w:tcW w:w="7648" w:type="dxa"/>
          </w:tcPr>
          <w:p>
            <w:r>
              <w:t xml:space="preserve">Direct use: test files 2, benchmarks 1; not named in doc 05; e.g. benchmark_multicycle_sequence_v042.py.</w:t>
            </w:r>
          </w:p>
        </w:tc>
      </w:tr>
    </w:tbl>
    <w:p>
      <w:pPr>
        <w:pStyle w:val="Caption"/>
        <w:keepNext/>
        <w:spacing w:before="160"/>
      </w:pPr>
      <w:r>
        <w:t xml:space="preserve">Entry — PVPPRuntime.prepare_memory_conditioned_cycle_snapshot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PVPPRuntime.prepare_memory_conditioned_cycle_snapshot — method; kernel.py:2401. PUBLIC / ADVANCED (rule R2).</w:t>
            </w:r>
          </w:p>
        </w:tc>
      </w:tr>
      <w:tr>
        <w:trPr>
          <w:cantSplit/>
        </w:trPr>
        <w:tc>
          <w:tcPr>
            <w:tcW w:w="2000" w:type="dxa"/>
          </w:tcPr>
          <w:p>
            <w:r>
              <w:rPr>
                <w:b/>
              </w:rPr>
              <w:t xml:space="preserve">Purpose</w:t>
            </w:r>
          </w:p>
        </w:tc>
        <w:tc>
          <w:tcPr>
            <w:tcW w:w="7648" w:type="dxa"/>
          </w:tcPr>
          <w:p>
            <w:r>
              <w:t xml:space="preserve">Builds a perception snapshot through licensed retrieval.</w:t>
            </w:r>
          </w:p>
        </w:tc>
      </w:tr>
      <w:tr>
        <w:trPr>
          <w:cantSplit/>
        </w:trPr>
        <w:tc>
          <w:tcPr>
            <w:tcW w:w="2000" w:type="dxa"/>
          </w:tcPr>
          <w:p>
            <w:r>
              <w:rPr>
                <w:b/>
              </w:rPr>
              <w:t xml:space="preserve">Framework basis</w:t>
            </w:r>
          </w:p>
        </w:tc>
        <w:tc>
          <w:tcPr>
            <w:tcW w:w="7648" w:type="dxa"/>
          </w:tcPr>
          <w:p>
            <w:r>
              <w:t xml:space="preserve">Memory interface (C10/D16); raw memory never reaches perception (C10/D1 §4).</w:t>
            </w:r>
          </w:p>
        </w:tc>
      </w:tr>
      <w:tr>
        <w:trPr>
          <w:cantSplit/>
        </w:trPr>
        <w:tc>
          <w:tcPr>
            <w:tcW w:w="2000" w:type="dxa"/>
          </w:tcPr>
          <w:p>
            <w:r>
              <w:rPr>
                <w:b/>
              </w:rPr>
              <w:t xml:space="preserve">Signature</w:t>
            </w:r>
          </w:p>
        </w:tc>
        <w:tc>
          <w:tcPr>
            <w:tcW w:w="7648" w:type="dxa"/>
          </w:tcPr>
          <w:p>
            <w:r>
              <w:t xml:space="preserve">PVPPRuntime.prepare_memory_conditioned_cycle_snapshot(actual_state: ActualPersistentStateEnvelope, memory_state: MemoryStateReference, *, query=None, context=None, governing_concerns=(), expectation_state: ExpectationStateReference | None = None, request_trace=None) -&gt; MemoryConditionedCycleSnapshot</w:t>
            </w:r>
          </w:p>
        </w:tc>
      </w:tr>
      <w:tr>
        <w:trPr>
          <w:cantSplit/>
        </w:trPr>
        <w:tc>
          <w:tcPr>
            <w:tcW w:w="2000" w:type="dxa"/>
          </w:tcPr>
          <w:p>
            <w:r>
              <w:rPr>
                <w:b/>
              </w:rPr>
              <w:t xml:space="preserve">Preconditions</w:t>
            </w:r>
          </w:p>
        </w:tc>
        <w:tc>
          <w:tcPr>
            <w:tcW w:w="7648" w:type="dxa"/>
          </w:tcPr>
          <w:p>
            <w:r>
              <w:t xml:space="preserve">A MemoryRetrievalService is attached; the world adapter implements a memory-conditioned perception hook; valid actual, memory, and expectation states.</w:t>
            </w:r>
          </w:p>
        </w:tc>
      </w:tr>
      <w:tr>
        <w:trPr>
          <w:cantSplit/>
        </w:trPr>
        <w:tc>
          <w:tcPr>
            <w:tcW w:w="2000" w:type="dxa"/>
          </w:tcPr>
          <w:p>
            <w:r>
              <w:rPr>
                <w:b/>
              </w:rPr>
              <w:t xml:space="preserve">Result</w:t>
            </w:r>
          </w:p>
        </w:tc>
        <w:tc>
          <w:tcPr>
            <w:tcW w:w="7648" w:type="dxa"/>
          </w:tcPr>
          <w:p>
            <w:r>
              <w:t xml:space="preserve">MemoryConditionedCycleSnapshot.</w:t>
            </w:r>
          </w:p>
        </w:tc>
      </w:tr>
      <w:tr>
        <w:trPr>
          <w:cantSplit/>
        </w:trPr>
        <w:tc>
          <w:tcPr>
            <w:tcW w:w="2000" w:type="dxa"/>
          </w:tcPr>
          <w:p>
            <w:r>
              <w:rPr>
                <w:b/>
              </w:rPr>
              <w:t xml:space="preserve">Invariants</w:t>
            </w:r>
          </w:p>
        </w:tc>
        <w:tc>
          <w:tcPr>
            <w:tcW w:w="7648" w:type="dxa"/>
          </w:tcPr>
          <w:p>
            <w:r>
              <w:t xml:space="preserve">Only the retrieval service sees memory; perception receives the validated retrieval and optional expectation state.</w:t>
            </w:r>
          </w:p>
        </w:tc>
      </w:tr>
      <w:tr>
        <w:trPr>
          <w:cantSplit/>
        </w:trPr>
        <w:tc>
          <w:tcPr>
            <w:tcW w:w="2000" w:type="dxa"/>
          </w:tcPr>
          <w:p>
            <w:r>
              <w:rPr>
                <w:b/>
              </w:rPr>
              <w:t xml:space="preserve">Failure behavior</w:t>
            </w:r>
          </w:p>
        </w:tc>
        <w:tc>
          <w:tcPr>
            <w:tcW w:w="7648" w:type="dxa"/>
          </w:tcPr>
          <w:p>
            <w:r>
              <w:t xml:space="preserve">Raises ValueError for a missing service or hook or any failed validation.</w:t>
            </w:r>
          </w:p>
        </w:tc>
      </w:tr>
      <w:tr>
        <w:trPr>
          <w:cantSplit/>
        </w:trPr>
        <w:tc>
          <w:tcPr>
            <w:tcW w:w="2000" w:type="dxa"/>
          </w:tcPr>
          <w:p>
            <w:r>
              <w:rPr>
                <w:b/>
              </w:rPr>
              <w:t xml:space="preserve">Does not</w:t>
            </w:r>
          </w:p>
        </w:tc>
        <w:tc>
          <w:tcPr>
            <w:tcW w:w="7648" w:type="dxa"/>
          </w:tcPr>
          <w:p>
            <w:r>
              <w:t xml:space="preserve">Validate an objective set; this snapshot carries none.</w:t>
            </w:r>
          </w:p>
        </w:tc>
      </w:tr>
      <w:tr>
        <w:trPr>
          <w:cantSplit/>
        </w:trPr>
        <w:tc>
          <w:tcPr>
            <w:tcW w:w="2000" w:type="dxa"/>
          </w:tcPr>
          <w:p>
            <w:r>
              <w:rPr>
                <w:b/>
              </w:rPr>
              <w:t xml:space="preserve">Evidence</w:t>
            </w:r>
          </w:p>
        </w:tc>
        <w:tc>
          <w:tcPr>
            <w:tcW w:w="7648" w:type="dxa"/>
          </w:tcPr>
          <w:p>
            <w:r>
              <w:t xml:space="preserve">Direct use: test files 2, benchmarks 1; not named in doc 05; e.g. benchmark_memory_retrieval_boundary_v043.py.</w:t>
            </w:r>
          </w:p>
        </w:tc>
      </w:tr>
      <w:tr>
        <w:trPr>
          <w:cantSplit/>
        </w:trPr>
        <w:tc>
          <w:tcPr>
            <w:tcW w:w="2000" w:type="dxa"/>
          </w:tcPr>
          <w:p>
            <w:r>
              <w:rPr>
                <w:b/>
              </w:rPr>
              <w:t xml:space="preserve">See also</w:t>
            </w:r>
          </w:p>
        </w:tc>
        <w:tc>
          <w:tcPr>
            <w:tcW w:w="7648" w:type="dxa"/>
          </w:tcPr>
          <w:p>
            <w:r>
              <w:t xml:space="preserve">6.2.</w:t>
            </w:r>
          </w:p>
        </w:tc>
      </w:tr>
    </w:tbl>
    <w:p>
      <w:pPr>
        <w:pStyle w:val="Caption"/>
        <w:keepNext/>
        <w:spacing w:before="160"/>
      </w:pPr>
      <w:r>
        <w:t xml:space="preserve">Entry — PVPPRuntime.evaluate_memory_conditioned_decision_cycle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PVPPRuntime.evaluate_memory_conditioned_decision_cycle — method; kernel.py:2473. PUBLIC / ADVANCED (rule R2).</w:t>
            </w:r>
          </w:p>
        </w:tc>
      </w:tr>
      <w:tr>
        <w:trPr>
          <w:cantSplit/>
        </w:trPr>
        <w:tc>
          <w:tcPr>
            <w:tcW w:w="2000" w:type="dxa"/>
          </w:tcPr>
          <w:p>
            <w:r>
              <w:rPr>
                <w:b/>
              </w:rPr>
              <w:t xml:space="preserve">Purpose</w:t>
            </w:r>
          </w:p>
        </w:tc>
        <w:tc>
          <w:tcPr>
            <w:tcW w:w="7648" w:type="dxa"/>
          </w:tcPr>
          <w:p>
            <w:r>
              <w:t xml:space="preserve">Runs the canonical cycle from a memory-conditioned snapshot.</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PVPPRuntime.evaluate_memory_conditioned_decision_cycle(actual_state: ActualPersistentStateEnvelope, memory_state: MemoryStateReference, request: CanonicalDecisionCycleRequest, *, query=None, context=None, governing_concerns=(), expectation_state: ExpectationStateReference | None = None, request_trace=None)</w:t>
            </w:r>
          </w:p>
        </w:tc>
      </w:tr>
      <w:tr>
        <w:trPr>
          <w:cantSplit/>
        </w:trPr>
        <w:tc>
          <w:tcPr>
            <w:tcW w:w="2000" w:type="dxa"/>
          </w:tcPr>
          <w:p>
            <w:r>
              <w:rPr>
                <w:b/>
              </w:rPr>
              <w:t xml:space="preserve">Preconditions</w:t>
            </w:r>
          </w:p>
        </w:tc>
        <w:tc>
          <w:tcPr>
            <w:tcW w:w="7648" w:type="dxa"/>
          </w:tcPr>
          <w:p>
            <w:r>
              <w:t xml:space="preserve">As for the snapshot and the cycle.</w:t>
            </w:r>
          </w:p>
        </w:tc>
      </w:tr>
      <w:tr>
        <w:trPr>
          <w:cantSplit/>
        </w:trPr>
        <w:tc>
          <w:tcPr>
            <w:tcW w:w="2000" w:type="dxa"/>
          </w:tcPr>
          <w:p>
            <w:r>
              <w:rPr>
                <w:b/>
              </w:rPr>
              <w:t xml:space="preserve">Result</w:t>
            </w:r>
          </w:p>
        </w:tc>
        <w:tc>
          <w:tcPr>
            <w:tcW w:w="7648" w:type="dxa"/>
          </w:tcPr>
          <w:p>
            <w:r>
              <w:t xml:space="preserve">The snapshot and the CanonicalDecisionCycleAssessment.</w:t>
            </w:r>
          </w:p>
        </w:tc>
      </w:tr>
      <w:tr>
        <w:trPr>
          <w:cantSplit/>
        </w:trPr>
        <w:tc>
          <w:tcPr>
            <w:tcW w:w="2000" w:type="dxa"/>
          </w:tcPr>
          <w:p>
            <w:r>
              <w:rPr>
                <w:b/>
              </w:rPr>
              <w:t xml:space="preserve">Invariants</w:t>
            </w:r>
          </w:p>
        </w:tc>
        <w:tc>
          <w:tcPr>
            <w:tcW w:w="7648" w:type="dxa"/>
          </w:tcPr>
          <w:p>
            <w:r>
              <w:t xml:space="preserve">The decision cycle is unchanged; only perception differs.</w:t>
            </w:r>
          </w:p>
        </w:tc>
      </w:tr>
      <w:tr>
        <w:trPr>
          <w:cantSplit/>
        </w:trPr>
        <w:tc>
          <w:tcPr>
            <w:tcW w:w="2000" w:type="dxa"/>
          </w:tcPr>
          <w:p>
            <w:r>
              <w:rPr>
                <w:b/>
              </w:rPr>
              <w:t xml:space="preserve">Failure behavior</w:t>
            </w:r>
          </w:p>
        </w:tc>
        <w:tc>
          <w:tcPr>
            <w:tcW w:w="7648" w:type="dxa"/>
          </w:tcPr>
          <w:p>
            <w:r>
              <w:t xml:space="preserve">As for the calls it composes.</w:t>
            </w:r>
          </w:p>
        </w:tc>
      </w:tr>
      <w:tr>
        <w:trPr>
          <w:cantSplit/>
        </w:trPr>
        <w:tc>
          <w:tcPr>
            <w:tcW w:w="2000" w:type="dxa"/>
          </w:tcPr>
          <w:p>
            <w:r>
              <w:rPr>
                <w:b/>
              </w:rPr>
              <w:t xml:space="preserve">Does not</w:t>
            </w:r>
          </w:p>
        </w:tc>
        <w:tc>
          <w:tcPr>
            <w:tcW w:w="7648" w:type="dxa"/>
          </w:tcPr>
          <w:p>
            <w:r>
              <w:t xml:space="preserve">Add memory semantics.</w:t>
            </w:r>
          </w:p>
        </w:tc>
      </w:tr>
      <w:tr>
        <w:trPr>
          <w:cantSplit/>
        </w:trPr>
        <w:tc>
          <w:tcPr>
            <w:tcW w:w="2000" w:type="dxa"/>
          </w:tcPr>
          <w:p>
            <w:r>
              <w:rPr>
                <w:b/>
              </w:rPr>
              <w:t xml:space="preserve">Evidence</w:t>
            </w:r>
          </w:p>
        </w:tc>
        <w:tc>
          <w:tcPr>
            <w:tcW w:w="7648" w:type="dxa"/>
          </w:tcPr>
          <w:p>
            <w:r>
              <w:t xml:space="preserve">Direct use: test files 3; not named in doc 05; e.g. test_memory_retrieval_boundary_v043.py, test_perceived_decision_state_boundary_v056.py.</w:t>
            </w:r>
          </w:p>
        </w:tc>
      </w:tr>
      <w:tr>
        <w:trPr>
          <w:cantSplit/>
        </w:trPr>
        <w:tc>
          <w:tcPr>
            <w:tcW w:w="2000" w:type="dxa"/>
          </w:tcPr>
          <w:p>
            <w:r>
              <w:rPr>
                <w:b/>
              </w:rPr>
              <w:t xml:space="preserve">See also</w:t>
            </w:r>
          </w:p>
        </w:tc>
        <w:tc>
          <w:tcPr>
            <w:tcW w:w="7648" w:type="dxa"/>
          </w:tcPr>
          <w:p>
            <w:r>
              <w:t xml:space="preserve">6.2; 9.3.</w:t>
            </w:r>
          </w:p>
        </w:tc>
      </w:tr>
    </w:tbl>
    <w:p>
      <w:pPr>
        <w:pStyle w:val="Caption"/>
        <w:keepNext/>
        <w:spacing w:before="160"/>
      </w:pPr>
      <w:r>
        <w:t xml:space="preserve">Entry — PVPPRuntime.evaluate_memory_conditioned_integrated_cycle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PVPPRuntime.evaluate_memory_conditioned_integrated_cycle — method; kernel.py:2771. PUBLIC / ADVANCED (rule R2).</w:t>
            </w:r>
          </w:p>
        </w:tc>
      </w:tr>
      <w:tr>
        <w:trPr>
          <w:cantSplit/>
        </w:trPr>
        <w:tc>
          <w:tcPr>
            <w:tcW w:w="2000" w:type="dxa"/>
          </w:tcPr>
          <w:p>
            <w:r>
              <w:rPr>
                <w:b/>
              </w:rPr>
              <w:t xml:space="preserve">Purpose</w:t>
            </w:r>
          </w:p>
        </w:tc>
        <w:tc>
          <w:tcPr>
            <w:tcW w:w="7648" w:type="dxa"/>
          </w:tcPr>
          <w:p>
            <w:r>
              <w:t xml:space="preserve">Runs one retrieval-conditioned pass through decision, optional execution, and optional memory and expectation update.</w:t>
            </w:r>
          </w:p>
        </w:tc>
      </w:tr>
      <w:tr>
        <w:trPr>
          <w:cantSplit/>
        </w:trPr>
        <w:tc>
          <w:tcPr>
            <w:tcW w:w="2000" w:type="dxa"/>
          </w:tcPr>
          <w:p>
            <w:r>
              <w:rPr>
                <w:b/>
              </w:rPr>
              <w:t xml:space="preserve">Framework basis</w:t>
            </w:r>
          </w:p>
        </w:tc>
        <w:tc>
          <w:tcPr>
            <w:tcW w:w="7648" w:type="dxa"/>
          </w:tcPr>
          <w:p>
            <w:r>
              <w:t xml:space="preserve">As above; post-execution update (6.6).</w:t>
            </w:r>
          </w:p>
        </w:tc>
      </w:tr>
      <w:tr>
        <w:trPr>
          <w:cantSplit/>
        </w:trPr>
        <w:tc>
          <w:tcPr>
            <w:tcW w:w="2000" w:type="dxa"/>
          </w:tcPr>
          <w:p>
            <w:r>
              <w:rPr>
                <w:b/>
              </w:rPr>
              <w:t xml:space="preserve">Signature</w:t>
            </w:r>
          </w:p>
        </w:tc>
        <w:tc>
          <w:tcPr>
            <w:tcW w:w="7648" w:type="dxa"/>
          </w:tcPr>
          <w:p>
            <w:r>
              <w:t xml:space="preserve">PVPPRuntime.evaluate_memory_conditioned_integrated_cycle(actual_state: ActualPersistentStateEnvelope, memory_state: MemoryStateReference, request: CanonicalDecisionCycleRequest, *, query=None, retrieval_context=None, governing_concerns=(), expectation_state: ExpectationStateReference | None = None, request_trace=None, execute: bool = False, update_epistemic_state: bool = False, episode_id: str = memory-conditioned-cycle, max_execution_steps: int = 1, execution_observations=()) -&gt; MemoryConditionedIntegratedCycleResult</w:t>
            </w:r>
          </w:p>
        </w:tc>
      </w:tr>
      <w:tr>
        <w:trPr>
          <w:cantSplit/>
        </w:trPr>
        <w:tc>
          <w:tcPr>
            <w:tcW w:w="2000" w:type="dxa"/>
          </w:tcPr>
          <w:p>
            <w:r>
              <w:rPr>
                <w:b/>
              </w:rPr>
              <w:t xml:space="preserve">Preconditions</w:t>
            </w:r>
          </w:p>
        </w:tc>
        <w:tc>
          <w:tcPr>
            <w:tcW w:w="7648" w:type="dxa"/>
          </w:tcPr>
          <w:p>
            <w:r>
              <w:t xml:space="preserve">As for the calls it composes; an epistemic update needs execution and a terminal ε result.</w:t>
            </w:r>
          </w:p>
        </w:tc>
      </w:tr>
      <w:tr>
        <w:trPr>
          <w:cantSplit/>
        </w:trPr>
        <w:tc>
          <w:tcPr>
            <w:tcW w:w="2000" w:type="dxa"/>
          </w:tcPr>
          <w:p>
            <w:r>
              <w:rPr>
                <w:b/>
              </w:rPr>
              <w:t xml:space="preserve">Result</w:t>
            </w:r>
          </w:p>
        </w:tc>
        <w:tc>
          <w:tcPr>
            <w:tcW w:w="7648" w:type="dxa"/>
          </w:tcPr>
          <w:p>
            <w:r>
              <w:t xml:space="preserve">MemoryConditionedIntegratedCycleResult, with a status such as "memory_cycle_selected_not_executed" or "memory_cycle_execution_blocked", and every artifact produced.</w:t>
            </w:r>
          </w:p>
        </w:tc>
      </w:tr>
      <w:tr>
        <w:trPr>
          <w:cantSplit/>
        </w:trPr>
        <w:tc>
          <w:tcPr>
            <w:tcW w:w="2000" w:type="dxa"/>
          </w:tcPr>
          <w:p>
            <w:r>
              <w:rPr>
                <w:b/>
              </w:rPr>
              <w:t xml:space="preserve">Invariants</w:t>
            </w:r>
          </w:p>
        </w:tc>
        <w:tc>
          <w:tcPr>
            <w:tcW w:w="7648" w:type="dxa"/>
          </w:tcPr>
          <w:p>
            <w:r>
              <w:t xml:space="preserve">Composes 9.3, Chapter 11, and 6.5–6.6 in order.</w:t>
            </w:r>
          </w:p>
        </w:tc>
      </w:tr>
      <w:tr>
        <w:trPr>
          <w:cantSplit/>
        </w:trPr>
        <w:tc>
          <w:tcPr>
            <w:tcW w:w="2000" w:type="dxa"/>
          </w:tcPr>
          <w:p>
            <w:r>
              <w:rPr>
                <w:b/>
              </w:rPr>
              <w:t xml:space="preserve">Failure behavior</w:t>
            </w:r>
          </w:p>
        </w:tc>
        <w:tc>
          <w:tcPr>
            <w:tcW w:w="7648" w:type="dxa"/>
          </w:tcPr>
          <w:p>
            <w:r>
              <w:t xml:space="preserve">Raises ValueError when an update is requested without a terminal execution.</w:t>
            </w:r>
          </w:p>
        </w:tc>
      </w:tr>
      <w:tr>
        <w:trPr>
          <w:cantSplit/>
        </w:trPr>
        <w:tc>
          <w:tcPr>
            <w:tcW w:w="2000" w:type="dxa"/>
          </w:tcPr>
          <w:p>
            <w:r>
              <w:rPr>
                <w:b/>
              </w:rPr>
              <w:t xml:space="preserve">Does not</w:t>
            </w:r>
          </w:p>
        </w:tc>
        <w:tc>
          <w:tcPr>
            <w:tcW w:w="7648" w:type="dxa"/>
          </w:tcPr>
          <w:p>
            <w:r>
              <w:t xml:space="preserve">Learn, persist, or cycle on its own.</w:t>
            </w:r>
          </w:p>
        </w:tc>
      </w:tr>
      <w:tr>
        <w:trPr>
          <w:cantSplit/>
        </w:trPr>
        <w:tc>
          <w:tcPr>
            <w:tcW w:w="2000" w:type="dxa"/>
          </w:tcPr>
          <w:p>
            <w:r>
              <w:rPr>
                <w:b/>
              </w:rPr>
              <w:t xml:space="preserve">Evidence</w:t>
            </w:r>
          </w:p>
        </w:tc>
        <w:tc>
          <w:tcPr>
            <w:tcW w:w="7648" w:type="dxa"/>
          </w:tcPr>
          <w:p>
            <w:r>
              <w:t xml:space="preserve">Direct use: test files 1; not named in doc 05; e.g. test_prediction_error_boundary_v052.py.</w:t>
            </w:r>
          </w:p>
        </w:tc>
      </w:tr>
      <w:tr>
        <w:trPr>
          <w:cantSplit/>
        </w:trPr>
        <w:tc>
          <w:tcPr>
            <w:tcW w:w="2000" w:type="dxa"/>
          </w:tcPr>
          <w:p>
            <w:r>
              <w:rPr>
                <w:b/>
              </w:rPr>
              <w:t xml:space="preserve">See also</w:t>
            </w:r>
          </w:p>
        </w:tc>
        <w:tc>
          <w:tcPr>
            <w:tcW w:w="7648" w:type="dxa"/>
          </w:tcPr>
          <w:p>
            <w:r>
              <w:t xml:space="preserve">6.5–6.6.</w:t>
            </w:r>
          </w:p>
        </w:tc>
      </w:tr>
    </w:tbl>
    <w:p>
      <w:pPr>
        <w:pStyle w:val="Caption"/>
        <w:keepNext/>
        <w:spacing w:before="160"/>
      </w:pPr>
      <w:r>
        <w:t xml:space="preserve">Entry — PVPPRuntime.evaluate_memory_conditioned_cycle_sequence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PVPPRuntime.evaluate_memory_conditioned_cycle_sequence — method; kernel.py:2916. PUBLIC / ADVANCED (rule R2).</w:t>
            </w:r>
          </w:p>
        </w:tc>
      </w:tr>
      <w:tr>
        <w:trPr>
          <w:cantSplit/>
        </w:trPr>
        <w:tc>
          <w:tcPr>
            <w:tcW w:w="2000" w:type="dxa"/>
          </w:tcPr>
          <w:p>
            <w:r>
              <w:rPr>
                <w:b/>
              </w:rPr>
              <w:t xml:space="preserve">Purpose</w:t>
            </w:r>
          </w:p>
        </w:tc>
        <w:tc>
          <w:tcPr>
            <w:tcW w:w="7648" w:type="dxa"/>
          </w:tcPr>
          <w:p>
            <w:r>
              <w:t xml:space="preserve">Runs a finite, host-authored sequence of memory-conditioned cycles.</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PVPPRuntime.evaluate_memory_conditioned_cycle_sequence(initial_actual_state: ActualPersistentStateEnvelope, initial_memory_state: MemoryStateReference, directives, initial_expectation_state: ExpectationStateReference | None = None) -&gt; MemoryConditionedCycleSequenceAssessment</w:t>
            </w:r>
          </w:p>
        </w:tc>
      </w:tr>
      <w:tr>
        <w:trPr>
          <w:cantSplit/>
        </w:trPr>
        <w:tc>
          <w:tcPr>
            <w:tcW w:w="2000" w:type="dxa"/>
          </w:tcPr>
          <w:p>
            <w:r>
              <w:rPr>
                <w:b/>
              </w:rPr>
              <w:t xml:space="preserve">Preconditions</w:t>
            </w:r>
          </w:p>
        </w:tc>
        <w:tc>
          <w:tcPr>
            <w:tcW w:w="7648" w:type="dxa"/>
          </w:tcPr>
          <w:p>
            <w:r>
              <w:t xml:space="preserve">Valid initial actual and memory states; MemoryConditionedCycleDirective records.</w:t>
            </w:r>
          </w:p>
        </w:tc>
      </w:tr>
      <w:tr>
        <w:trPr>
          <w:cantSplit/>
        </w:trPr>
        <w:tc>
          <w:tcPr>
            <w:tcW w:w="2000" w:type="dxa"/>
          </w:tcPr>
          <w:p>
            <w:r>
              <w:rPr>
                <w:b/>
              </w:rPr>
              <w:t xml:space="preserve">Result</w:t>
            </w:r>
          </w:p>
        </w:tc>
        <w:tc>
          <w:tcPr>
            <w:tcW w:w="7648" w:type="dxa"/>
          </w:tcPr>
          <w:p>
            <w:r>
              <w:t xml:space="preserve">MemoryConditionedCycleSequenceAssessment: "memory_sequence_completed" or "memory_sequence_stopped_at_active_epsilon", the ledger, and the final actual, memory, and expectation states.</w:t>
            </w:r>
          </w:p>
        </w:tc>
      </w:tr>
      <w:tr>
        <w:trPr>
          <w:cantSplit/>
        </w:trPr>
        <w:tc>
          <w:tcPr>
            <w:tcW w:w="2000" w:type="dxa"/>
          </w:tcPr>
          <w:p>
            <w:r>
              <w:rPr>
                <w:b/>
              </w:rPr>
              <w:t xml:space="preserve">Invariants</w:t>
            </w:r>
          </w:p>
        </w:tc>
        <w:tc>
          <w:tcPr>
            <w:tcW w:w="7648" w:type="dxa"/>
          </w:tcPr>
          <w:p>
            <w:r>
              <w:t xml:space="preserve">Each directive may state the actual, memory, and expectation state ids it expects; a mismatch raises.</w:t>
            </w:r>
          </w:p>
        </w:tc>
      </w:tr>
      <w:tr>
        <w:trPr>
          <w:cantSplit/>
        </w:trPr>
        <w:tc>
          <w:tcPr>
            <w:tcW w:w="2000" w:type="dxa"/>
          </w:tcPr>
          <w:p>
            <w:r>
              <w:rPr>
                <w:b/>
              </w:rPr>
              <w:t xml:space="preserve">Failure behavior</w:t>
            </w:r>
          </w:p>
        </w:tc>
        <w:tc>
          <w:tcPr>
            <w:tcW w:w="7648" w:type="dxa"/>
          </w:tcPr>
          <w:p>
            <w:r>
              <w:t xml:space="preserve">Raises ValueError for an invalid initial state, directive type, or expected-state mismatch.</w:t>
            </w:r>
          </w:p>
        </w:tc>
      </w:tr>
      <w:tr>
        <w:trPr>
          <w:cantSplit/>
        </w:trPr>
        <w:tc>
          <w:tcPr>
            <w:tcW w:w="2000" w:type="dxa"/>
          </w:tcPr>
          <w:p>
            <w:r>
              <w:rPr>
                <w:b/>
              </w:rPr>
              <w:t xml:space="preserve">Does not</w:t>
            </w:r>
          </w:p>
        </w:tc>
        <w:tc>
          <w:tcPr>
            <w:tcW w:w="7648" w:type="dxa"/>
          </w:tcPr>
          <w:p>
            <w:r>
              <w:t xml:space="preserve">Loop autonomously.</w:t>
            </w:r>
          </w:p>
        </w:tc>
      </w:tr>
      <w:tr>
        <w:trPr>
          <w:cantSplit/>
        </w:trPr>
        <w:tc>
          <w:tcPr>
            <w:tcW w:w="2000" w:type="dxa"/>
          </w:tcPr>
          <w:p>
            <w:r>
              <w:rPr>
                <w:b/>
              </w:rPr>
              <w:t xml:space="preserve">Evidence</w:t>
            </w:r>
          </w:p>
        </w:tc>
        <w:tc>
          <w:tcPr>
            <w:tcW w:w="7648" w:type="dxa"/>
          </w:tcPr>
          <w:p>
            <w:r>
              <w:t xml:space="preserve">Direct use: test files 1, benchmarks 1; not named in doc 05; e.g. benchmark_memory_conditioned_sequence_v045.py.</w:t>
            </w:r>
          </w:p>
        </w:tc>
      </w:tr>
      <w:tr>
        <w:trPr>
          <w:cantSplit/>
        </w:trPr>
        <w:tc>
          <w:tcPr>
            <w:tcW w:w="2000" w:type="dxa"/>
          </w:tcPr>
          <w:p>
            <w:r>
              <w:rPr>
                <w:b/>
              </w:rPr>
              <w:t xml:space="preserve">See also</w:t>
            </w:r>
          </w:p>
        </w:tc>
        <w:tc>
          <w:tcPr>
            <w:tcW w:w="7648" w:type="dxa"/>
          </w:tcPr>
          <w:p>
            <w:r>
              <w:t xml:space="preserve">6.2.</w:t>
            </w:r>
          </w:p>
        </w:tc>
      </w:tr>
    </w:tbl>
    <w:p>
      <w:pPr>
        <w:pStyle w:val="Caption"/>
        <w:keepNext/>
        <w:spacing w:before="160"/>
      </w:pPr>
      <w:r>
        <w:t xml:space="preserve">Record — MemoryConditionedCycleDirective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request: CanonicalDecisionCycleRequest; query: Any = None; retrieval_context: Any = None; governing_concerns: tuple[str, ...] = (); request_trace: Mapping[str, Any] = (empty); execute: bool = False; update_epistemic_state: bool = False; episode_id: str = 'memory-conditioned-cycle'; max_execution_steps: int = 1; execution_observations: tuple[ExecutionObservation, ...] = (); expected_actual_state_id: str | None = None; expected_memory_state_id: str | None = None; expected_expectation_state_id: str | None = None; label: str = ''</w:t>
            </w:r>
          </w:p>
        </w:tc>
      </w:tr>
      <w:tr>
        <w:trPr>
          <w:cantSplit/>
        </w:trPr>
        <w:tc>
          <w:tcPr>
            <w:tcW w:w="2000" w:type="dxa"/>
          </w:tcPr>
          <w:p>
            <w:r>
              <w:rPr>
                <w:b/>
              </w:rPr>
              <w:t xml:space="preserve">Source</w:t>
            </w:r>
          </w:p>
        </w:tc>
        <w:tc>
          <w:tcPr>
            <w:tcW w:w="7648" w:type="dxa"/>
          </w:tcPr>
          <w:p>
            <w:r>
              <w:t xml:space="preserve">models.py:865</w:t>
            </w:r>
          </w:p>
        </w:tc>
      </w:tr>
      <w:tr>
        <w:trPr>
          <w:cantSplit/>
        </w:trPr>
        <w:tc>
          <w:tcPr>
            <w:tcW w:w="2000" w:type="dxa"/>
          </w:tcPr>
          <w:p>
            <w:r>
              <w:rPr>
                <w:b/>
              </w:rPr>
              <w:t xml:space="preserve">Evidence</w:t>
            </w:r>
          </w:p>
        </w:tc>
        <w:tc>
          <w:tcPr>
            <w:tcW w:w="7648" w:type="dxa"/>
          </w:tcPr>
          <w:p>
            <w:r>
              <w:t xml:space="preserve">Direct use: test files 1, benchmarks 1; not named in doc 05; e.g. benchmark_memory_conditioned_sequence_v045.py.</w:t>
            </w:r>
          </w:p>
        </w:tc>
      </w:tr>
    </w:tbl>
    <w:p>
      <w:pPr>
        <w:pStyle w:val="Heading2"/>
        <w:spacing w:before="160"/>
      </w:pPr>
      <w:r>
        <w:t xml:space="preserve">9.6 Host Hooks the Cycle Calls</w:t>
      </w:r>
    </w:p>
    <w:p>
      <w:r>
        <w:t xml:space="preserve">The canonical cycle reaches the host through the world adapter and the optional projection service. Table 9.5 lists each hook, when it is required, and the record it returns. The adapter itself is documented in Chapter 10.</w:t>
      </w:r>
    </w:p>
    <w:p>
      <w:pPr>
        <w:pStyle w:val="Caption"/>
        <w:keepNext/>
      </w:pPr>
      <w:r>
        <w:t xml:space="preserve">Table 9.5 — Host hooks used by the canonical cycle</w:t>
      </w:r>
    </w:p>
    <w:tbl>
      <w:tblPr>
        <w:tblStyle w:val="TableGrid"/>
        <w:tblW w:w="9648" w:type="dxa"/>
        <w:jc w:val="center"/>
      </w:tblPr>
      <w:tblGrid>
        <w:gridCol w:w="3700"/>
        <w:gridCol w:w="2300"/>
        <w:gridCol w:w="3648"/>
      </w:tblGrid>
      <w:tr>
        <w:trPr>
          <w:cantSplit/>
          <w:tblHeader/>
        </w:trPr>
        <w:tc>
          <w:tcPr>
            <w:tcW w:w="3700" w:type="dxa"/>
            <w:shd w:val="clear" w:color="auto" w:fill="E7ECF3"/>
          </w:tcPr>
          <w:p>
            <w:r>
              <w:rPr>
                <w:b/>
              </w:rPr>
              <w:t xml:space="preserve">Hook</w:t>
            </w:r>
          </w:p>
        </w:tc>
        <w:tc>
          <w:tcPr>
            <w:tcW w:w="2300" w:type="dxa"/>
            <w:shd w:val="clear" w:color="auto" w:fill="E7ECF3"/>
          </w:tcPr>
          <w:p>
            <w:r>
              <w:rPr>
                <w:b/>
              </w:rPr>
              <w:t xml:space="preserve">Required</w:t>
            </w:r>
          </w:p>
        </w:tc>
        <w:tc>
          <w:tcPr>
            <w:tcW w:w="3648" w:type="dxa"/>
            <w:shd w:val="clear" w:color="auto" w:fill="E7ECF3"/>
          </w:tcPr>
          <w:p>
            <w:r>
              <w:rPr>
                <w:b/>
              </w:rPr>
              <w:t xml:space="preserve">Returns and use</w:t>
            </w:r>
          </w:p>
        </w:tc>
      </w:tr>
      <w:tr>
        <w:trPr>
          <w:cantSplit/>
        </w:trPr>
        <w:tc>
          <w:tcPr>
            <w:tcW w:w="3700" w:type="dxa"/>
          </w:tcPr>
          <w:p>
            <w:r>
              <w:rPr>
                <w:b/>
              </w:rPr>
              <w:t xml:space="preserve">perceive, domain_value</w:t>
            </w:r>
          </w:p>
        </w:tc>
        <w:tc>
          <w:tcPr>
            <w:tcW w:w="2300" w:type="dxa"/>
          </w:tcPr>
          <w:p>
            <w:r>
              <w:t xml:space="preserve">Always</w:t>
            </w:r>
          </w:p>
        </w:tc>
        <w:tc>
          <w:tcPr>
            <w:tcW w:w="3648" w:type="dxa"/>
          </w:tcPr>
          <w:p>
            <w:r>
              <w:t xml:space="preserve">The perceived WorldState and each domain’s value</w:t>
            </w:r>
          </w:p>
        </w:tc>
      </w:tr>
      <w:tr>
        <w:trPr>
          <w:cantSplit/>
        </w:trPr>
        <w:tc>
          <w:tcPr>
            <w:tcW w:w="3700" w:type="dxa"/>
          </w:tcPr>
          <w:p>
            <w:r>
              <w:rPr>
                <w:b/>
              </w:rPr>
              <w:t xml:space="preserve">project (with the "steady" action)</w:t>
            </w:r>
          </w:p>
        </w:tc>
        <w:tc>
          <w:tcPr>
            <w:tcW w:w="2300" w:type="dxa"/>
          </w:tcPr>
          <w:p>
            <w:r>
              <w:t xml:space="preserve">Always</w:t>
            </w:r>
          </w:p>
        </w:tc>
        <w:tc>
          <w:tcPr>
            <w:tcW w:w="3648" w:type="dxa"/>
          </w:tcPr>
          <w:p>
            <w:r>
              <w:t xml:space="preserve">ActionProjection for the baseline continuation used by Φ and H</w:t>
            </w:r>
          </w:p>
        </w:tc>
      </w:tr>
      <w:tr>
        <w:trPr>
          <w:cantSplit/>
        </w:trPr>
        <w:tc>
          <w:tcPr>
            <w:tcW w:w="3700" w:type="dxa"/>
          </w:tcPr>
          <w:p>
            <w:r>
              <w:rPr>
                <w:b/>
              </w:rPr>
              <w:t xml:space="preserve">pressure_factors, pressure_value, expected_deterioration</w:t>
            </w:r>
          </w:p>
        </w:tc>
        <w:tc>
          <w:tcPr>
            <w:tcW w:w="2300" w:type="dxa"/>
          </w:tcPr>
          <w:p>
            <w:r>
              <w:t xml:space="preserve">Always (strict Φ/H)</w:t>
            </w:r>
          </w:p>
        </w:tc>
        <w:tc>
          <w:tcPr>
            <w:tcW w:w="3648" w:type="dxa"/>
          </w:tcPr>
          <w:p>
            <w:r>
              <w:t xml:space="preserve">PressureFactors and the host’s domain-sensitive pressure and deterioration</w:t>
            </w:r>
          </w:p>
        </w:tc>
      </w:tr>
      <w:tr>
        <w:trPr>
          <w:cantSplit/>
        </w:trPr>
        <w:tc>
          <w:tcPr>
            <w:tcW w:w="3700" w:type="dxa"/>
          </w:tcPr>
          <w:p>
            <w:r>
              <w:rPr>
                <w:b/>
              </w:rPr>
              <w:t xml:space="preserve">constraint_profile</w:t>
            </w:r>
          </w:p>
        </w:tc>
        <w:tc>
          <w:tcPr>
            <w:tcW w:w="2300" w:type="dxa"/>
          </w:tcPr>
          <w:p>
            <w:r>
              <w:t xml:space="preserve">Always</w:t>
            </w:r>
          </w:p>
        </w:tc>
        <w:tc>
          <w:tcPr>
            <w:tcW w:w="3648" w:type="dxa"/>
          </w:tcPr>
          <w:p>
            <w:r>
              <w:t xml:space="preserve">PolicyConstraintProfile of ConstraintObservation records per candidate</w:t>
            </w:r>
          </w:p>
        </w:tc>
      </w:tr>
      <w:tr>
        <w:trPr>
          <w:cantSplit/>
        </w:trPr>
        <w:tc>
          <w:tcPr>
            <w:tcW w:w="3700" w:type="dxa"/>
          </w:tcPr>
          <w:p>
            <w:r>
              <w:rPr>
                <w:b/>
              </w:rPr>
              <w:t xml:space="preserve">PolicyProjectionService, or project_policy_record</w:t>
            </w:r>
          </w:p>
        </w:tc>
        <w:tc>
          <w:tcPr>
            <w:tcW w:w="2300" w:type="dxa"/>
          </w:tcPr>
          <w:p>
            <w:r>
              <w:t xml:space="preserve">Always, one or the other</w:t>
            </w:r>
          </w:p>
        </w:tc>
        <w:tc>
          <w:tcPr>
            <w:tcW w:w="3648" w:type="dxa"/>
          </w:tcPr>
          <w:p>
            <w:r>
              <w:t xml:space="preserve">PolicyProjectionRecord Q_t(π) per feasible candidate, with RecoveryCorridorProjection facts</w:t>
            </w:r>
          </w:p>
        </w:tc>
      </w:tr>
      <w:tr>
        <w:trPr>
          <w:cantSplit/>
        </w:trPr>
        <w:tc>
          <w:tcPr>
            <w:tcW w:w="3700" w:type="dxa"/>
          </w:tcPr>
          <w:p>
            <w:r>
              <w:rPr>
                <w:b/>
              </w:rPr>
              <w:t xml:space="preserve">fallback_structure_profile</w:t>
            </w:r>
          </w:p>
        </w:tc>
        <w:tc>
          <w:tcPr>
            <w:tcW w:w="2300" w:type="dxa"/>
          </w:tcPr>
          <w:p>
            <w:r>
              <w:t xml:space="preserve">For fallback Σ with pairwise conflicts or ties</w:t>
            </w:r>
          </w:p>
        </w:tc>
        <w:tc>
          <w:tcPr>
            <w:tcW w:w="3648" w:type="dxa"/>
          </w:tcPr>
          <w:p>
            <w:r>
              <w:t xml:space="preserve">FallbackStructuralProfile</w:t>
            </w:r>
          </w:p>
        </w:tc>
      </w:tr>
      <w:tr>
        <w:trPr>
          <w:cantSplit/>
        </w:trPr>
        <w:tc>
          <w:tcPr>
            <w:tcW w:w="3700" w:type="dxa"/>
          </w:tcPr>
          <w:p>
            <w:r>
              <w:rPr>
                <w:b/>
              </w:rPr>
              <w:t xml:space="preserve">compare_constraint_violation_severity</w:t>
            </w:r>
          </w:p>
        </w:tc>
        <w:tc>
          <w:tcPr>
            <w:tcW w:w="2300" w:type="dxa"/>
          </w:tcPr>
          <w:p>
            <w:r>
              <w:t xml:space="preserve">For terminal Σ within-class comparison</w:t>
            </w:r>
          </w:p>
        </w:tc>
        <w:tc>
          <w:tcPr>
            <w:tcW w:w="3648" w:type="dxa"/>
          </w:tcPr>
          <w:p>
            <w:r>
              <w:t xml:space="preserve">An ordering of two violation profiles within one constraint class</w:t>
            </w:r>
          </w:p>
        </w:tc>
      </w:tr>
    </w:tbl>
    <w:p>
      <w:pPr>
        <w:pStyle w:val="Caption"/>
        <w:keepNext/>
        <w:spacing w:before="160"/>
      </w:pPr>
      <w:r>
        <w:t xml:space="preserve">Record — PressureFactors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returned by the world adapter)</w:t>
            </w:r>
          </w:p>
        </w:tc>
      </w:tr>
      <w:tr>
        <w:trPr>
          <w:cantSplit/>
        </w:trPr>
        <w:tc>
          <w:tcPr>
            <w:tcW w:w="2000" w:type="dxa"/>
          </w:tcPr>
          <w:p>
            <w:r>
              <w:rPr>
                <w:b/>
              </w:rPr>
              <w:t xml:space="preserve">Fields</w:t>
            </w:r>
          </w:p>
        </w:tc>
        <w:tc>
          <w:tcPr>
            <w:tcW w:w="7648" w:type="dxa"/>
          </w:tcPr>
          <w:p>
            <w:r>
              <w:t xml:space="preserve">frozen dataclass; domain_id: str; margin: float; local_trajectory: float; discontinuity: float = 0.0; persistence: float = 0.0; propagation: float = 0.0; context: Mapping[str, Any] = (empty)</w:t>
            </w:r>
          </w:p>
        </w:tc>
      </w:tr>
      <w:tr>
        <w:trPr>
          <w:cantSplit/>
        </w:trPr>
        <w:tc>
          <w:tcPr>
            <w:tcW w:w="2000" w:type="dxa"/>
          </w:tcPr>
          <w:p>
            <w:r>
              <w:rPr>
                <w:b/>
              </w:rPr>
              <w:t xml:space="preserve">Source</w:t>
            </w:r>
          </w:p>
        </w:tc>
        <w:tc>
          <w:tcPr>
            <w:tcW w:w="7648" w:type="dxa"/>
          </w:tcPr>
          <w:p>
            <w:r>
              <w:t xml:space="preserve">models.py:1029</w:t>
            </w:r>
          </w:p>
        </w:tc>
      </w:tr>
      <w:tr>
        <w:trPr>
          <w:cantSplit/>
        </w:trPr>
        <w:tc>
          <w:tcPr>
            <w:tcW w:w="2000" w:type="dxa"/>
          </w:tcPr>
          <w:p>
            <w:r>
              <w:rPr>
                <w:b/>
              </w:rPr>
              <w:t xml:space="preserve">Evidence</w:t>
            </w:r>
          </w:p>
        </w:tc>
        <w:tc>
          <w:tcPr>
            <w:tcW w:w="7648" w:type="dxa"/>
          </w:tcPr>
          <w:p>
            <w:r>
              <w:t xml:space="preserve">Direct use: test files 9, benchmarks 7, example files 2; not named in doc 05; e.g. authority_bound_callthrough_v0130.py, minimal_battery_service.py.</w:t>
            </w:r>
          </w:p>
        </w:tc>
      </w:tr>
    </w:tbl>
    <w:p>
      <w:pPr>
        <w:pStyle w:val="Caption"/>
        <w:keepNext/>
        <w:spacing w:before="160"/>
      </w:pPr>
      <w:r>
        <w:t xml:space="preserve">Record — ActionProjection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returned by the world adapter)</w:t>
            </w:r>
          </w:p>
        </w:tc>
      </w:tr>
      <w:tr>
        <w:trPr>
          <w:cantSplit/>
        </w:trPr>
        <w:tc>
          <w:tcPr>
            <w:tcW w:w="2000" w:type="dxa"/>
          </w:tcPr>
          <w:p>
            <w:r>
              <w:rPr>
                <w:b/>
              </w:rPr>
              <w:t xml:space="preserve">Fields</w:t>
            </w:r>
          </w:p>
        </w:tc>
        <w:tc>
          <w:tcPr>
            <w:tcW w:w="7648" w:type="dxa"/>
          </w:tcPr>
          <w:p>
            <w:r>
              <w:t xml:space="preserve">frozen dataclass; action_id: str; next_state: WorldState; feasible: bool; reasons: tuple[str, ...] = (); metadata: Mapping[str, Any] = (empty)</w:t>
            </w:r>
          </w:p>
        </w:tc>
      </w:tr>
      <w:tr>
        <w:trPr>
          <w:cantSplit/>
        </w:trPr>
        <w:tc>
          <w:tcPr>
            <w:tcW w:w="2000" w:type="dxa"/>
          </w:tcPr>
          <w:p>
            <w:r>
              <w:rPr>
                <w:b/>
              </w:rPr>
              <w:t xml:space="preserve">Source</w:t>
            </w:r>
          </w:p>
        </w:tc>
        <w:tc>
          <w:tcPr>
            <w:tcW w:w="7648" w:type="dxa"/>
          </w:tcPr>
          <w:p>
            <w:r>
              <w:t xml:space="preserve">models.py:1103</w:t>
            </w:r>
          </w:p>
        </w:tc>
      </w:tr>
      <w:tr>
        <w:trPr>
          <w:cantSplit/>
        </w:trPr>
        <w:tc>
          <w:tcPr>
            <w:tcW w:w="2000" w:type="dxa"/>
          </w:tcPr>
          <w:p>
            <w:r>
              <w:rPr>
                <w:b/>
              </w:rPr>
              <w:t xml:space="preserve">Evidence</w:t>
            </w:r>
          </w:p>
        </w:tc>
        <w:tc>
          <w:tcPr>
            <w:tcW w:w="7648" w:type="dxa"/>
          </w:tcPr>
          <w:p>
            <w:r>
              <w:t xml:space="preserve">Direct use: test files 26, benchmarks 26, example files 12; not named in doc 05; e.g. authority_bound_callthrough_v0130.py, minimal_battery_service.py.</w:t>
            </w:r>
          </w:p>
        </w:tc>
      </w:tr>
    </w:tbl>
    <w:p>
      <w:pPr>
        <w:pStyle w:val="Caption"/>
        <w:keepNext/>
        <w:spacing w:before="160"/>
      </w:pPr>
      <w:r>
        <w:t xml:space="preserve">Record — PolicyConstraintProfile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returned by the world adapter)</w:t>
            </w:r>
          </w:p>
        </w:tc>
      </w:tr>
      <w:tr>
        <w:trPr>
          <w:cantSplit/>
        </w:trPr>
        <w:tc>
          <w:tcPr>
            <w:tcW w:w="2000" w:type="dxa"/>
          </w:tcPr>
          <w:p>
            <w:r>
              <w:rPr>
                <w:b/>
              </w:rPr>
              <w:t xml:space="preserve">Fields</w:t>
            </w:r>
          </w:p>
        </w:tc>
        <w:tc>
          <w:tcPr>
            <w:tcW w:w="7648" w:type="dxa"/>
          </w:tcPr>
          <w:p>
            <w:r>
              <w:t xml:space="preserve">frozen dataclass; policy_id: str; observations: tuple[ConstraintObservation, ...]; notes: tuple[str, ...] = ()</w:t>
            </w:r>
          </w:p>
        </w:tc>
      </w:tr>
      <w:tr>
        <w:trPr>
          <w:cantSplit/>
        </w:trPr>
        <w:tc>
          <w:tcPr>
            <w:tcW w:w="2000" w:type="dxa"/>
          </w:tcPr>
          <w:p>
            <w:r>
              <w:rPr>
                <w:b/>
              </w:rPr>
              <w:t xml:space="preserve">Source</w:t>
            </w:r>
          </w:p>
        </w:tc>
        <w:tc>
          <w:tcPr>
            <w:tcW w:w="7648" w:type="dxa"/>
          </w:tcPr>
          <w:p>
            <w:r>
              <w:t xml:space="preserve">models.py:1448</w:t>
            </w:r>
          </w:p>
        </w:tc>
      </w:tr>
      <w:tr>
        <w:trPr>
          <w:cantSplit/>
        </w:trPr>
        <w:tc>
          <w:tcPr>
            <w:tcW w:w="2000" w:type="dxa"/>
          </w:tcPr>
          <w:p>
            <w:r>
              <w:rPr>
                <w:b/>
              </w:rPr>
              <w:t xml:space="preserve">Evidence</w:t>
            </w:r>
          </w:p>
        </w:tc>
        <w:tc>
          <w:tcPr>
            <w:tcW w:w="7648" w:type="dxa"/>
          </w:tcPr>
          <w:p>
            <w:r>
              <w:t xml:space="preserve">Direct use: test files 9, benchmarks 7, example files 2; not named in doc 05; e.g. authority_bound_callthrough_v0130.py, minimal_battery_service.py.</w:t>
            </w:r>
          </w:p>
        </w:tc>
      </w:tr>
    </w:tbl>
    <w:p>
      <w:pPr>
        <w:pStyle w:val="Caption"/>
        <w:keepNext/>
        <w:spacing w:before="160"/>
      </w:pPr>
      <w:r>
        <w:t xml:space="preserve">Record — ConstraintObservation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w:t>
            </w:r>
          </w:p>
        </w:tc>
      </w:tr>
      <w:tr>
        <w:trPr>
          <w:cantSplit/>
        </w:trPr>
        <w:tc>
          <w:tcPr>
            <w:tcW w:w="2000" w:type="dxa"/>
          </w:tcPr>
          <w:p>
            <w:r>
              <w:rPr>
                <w:b/>
              </w:rPr>
              <w:t xml:space="preserve">Fields</w:t>
            </w:r>
          </w:p>
        </w:tc>
        <w:tc>
          <w:tcPr>
            <w:tcW w:w="7648" w:type="dxa"/>
          </w:tcPr>
          <w:p>
            <w:r>
              <w:t xml:space="preserve">frozen dataclass; rule_id: str; violated: bool; active: bool = True; regime_relaxable: bool = False; necessity_authorized: bool = False; reasons: tuple[str, ...] = ()</w:t>
            </w:r>
          </w:p>
        </w:tc>
      </w:tr>
      <w:tr>
        <w:trPr>
          <w:cantSplit/>
        </w:trPr>
        <w:tc>
          <w:tcPr>
            <w:tcW w:w="2000" w:type="dxa"/>
          </w:tcPr>
          <w:p>
            <w:r>
              <w:rPr>
                <w:b/>
              </w:rPr>
              <w:t xml:space="preserve">Source</w:t>
            </w:r>
          </w:p>
        </w:tc>
        <w:tc>
          <w:tcPr>
            <w:tcW w:w="7648" w:type="dxa"/>
          </w:tcPr>
          <w:p>
            <w:r>
              <w:t xml:space="preserve">models.py:1432</w:t>
            </w:r>
          </w:p>
        </w:tc>
      </w:tr>
      <w:tr>
        <w:trPr>
          <w:cantSplit/>
        </w:trPr>
        <w:tc>
          <w:tcPr>
            <w:tcW w:w="2000" w:type="dxa"/>
          </w:tcPr>
          <w:p>
            <w:r>
              <w:rPr>
                <w:b/>
              </w:rPr>
              <w:t xml:space="preserve">Evidence</w:t>
            </w:r>
          </w:p>
        </w:tc>
        <w:tc>
          <w:tcPr>
            <w:tcW w:w="7648" w:type="dxa"/>
          </w:tcPr>
          <w:p>
            <w:r>
              <w:t xml:space="preserve">Direct use: test files 9, benchmarks 7, example files 2; not named in doc 05; e.g. authority_bound_callthrough_v0130.py, minimal_battery_service.py.</w:t>
            </w:r>
          </w:p>
        </w:tc>
      </w:tr>
    </w:tbl>
    <w:p>
      <w:pPr>
        <w:pStyle w:val="Caption"/>
        <w:keepNext/>
        <w:spacing w:before="160"/>
      </w:pPr>
      <w:r>
        <w:t xml:space="preserve">Record — PolicyProjectionRecord</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returned by the projection service or world adapter)</w:t>
            </w:r>
          </w:p>
        </w:tc>
      </w:tr>
      <w:tr>
        <w:trPr>
          <w:cantSplit/>
        </w:trPr>
        <w:tc>
          <w:tcPr>
            <w:tcW w:w="2000" w:type="dxa"/>
          </w:tcPr>
          <w:p>
            <w:r>
              <w:rPr>
                <w:b/>
              </w:rPr>
              <w:t xml:space="preserve">Fields</w:t>
            </w:r>
          </w:p>
        </w:tc>
        <w:tc>
          <w:tcPr>
            <w:tcW w:w="7648" w:type="dxa"/>
          </w:tcPr>
          <w:p>
            <w:r>
              <w:t xml:space="preserve">frozen dataclass; policy_id: str; feasible: bool; terminal_state: WorldState | None = None; projected_horizons: Mapping[str, float] = (empty); recovery_corridors: tuple[RecoveryCorridorProjection, ...] = (); closure_annotations: Mapping[str, Any] = (empty); reopening_annotations: Mapping[str, Any] = (empty); reasons: tuple[str, ...] = (); metadata: Mapping[str, Any] = (empty); projection_horizon: float | None = None; right_censored_domain_ids: tuple[str, ...] = (); state_id: str | None = None; state_time: float | None = None; candidate_mode: str = ''; projected_domain_trajectories: Mapping[str, Any] = (empty); reachable_viable: Mapping[str, Any] = (empty); information_quality_trace: Mapping[str, Any] = (empty); information_quality_claims: tuple[ProjectionInformationQualityClaim, ...] = (); model_version: str = ''; projection_input_trace: Mapping[str, Any] = (empty); model_id: str = ''; model_configuration_id: str = ''; model_parameter_set_id: str = ''</w:t>
            </w:r>
          </w:p>
        </w:tc>
      </w:tr>
      <w:tr>
        <w:trPr>
          <w:cantSplit/>
        </w:trPr>
        <w:tc>
          <w:tcPr>
            <w:tcW w:w="2000" w:type="dxa"/>
          </w:tcPr>
          <w:p>
            <w:r>
              <w:rPr>
                <w:b/>
              </w:rPr>
              <w:t xml:space="preserve">Source</w:t>
            </w:r>
          </w:p>
        </w:tc>
        <w:tc>
          <w:tcPr>
            <w:tcW w:w="7648" w:type="dxa"/>
          </w:tcPr>
          <w:p>
            <w:r>
              <w:t xml:space="preserve">models.py:1554</w:t>
            </w:r>
          </w:p>
        </w:tc>
      </w:tr>
      <w:tr>
        <w:trPr>
          <w:cantSplit/>
        </w:trPr>
        <w:tc>
          <w:tcPr>
            <w:tcW w:w="2000" w:type="dxa"/>
          </w:tcPr>
          <w:p>
            <w:r>
              <w:rPr>
                <w:b/>
              </w:rPr>
              <w:t xml:space="preserve">Evidence</w:t>
            </w:r>
          </w:p>
        </w:tc>
        <w:tc>
          <w:tcPr>
            <w:tcW w:w="7648" w:type="dxa"/>
          </w:tcPr>
          <w:p>
            <w:r>
              <w:t xml:space="preserve">Direct use: test files 17, benchmarks 10, example files 2; named in doc 05; e.g. authority_bound_callthrough_v0130.py, minimal_battery_service.py.</w:t>
            </w:r>
          </w:p>
        </w:tc>
      </w:tr>
    </w:tbl>
    <w:p>
      <w:pPr>
        <w:pStyle w:val="Caption"/>
        <w:keepNext/>
        <w:spacing w:before="160"/>
      </w:pPr>
      <w:r>
        <w:t xml:space="preserve">Record — RecoveryCorridorProjection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part of PolicyProjectionRecord)</w:t>
            </w:r>
          </w:p>
        </w:tc>
      </w:tr>
      <w:tr>
        <w:trPr>
          <w:cantSplit/>
        </w:trPr>
        <w:tc>
          <w:tcPr>
            <w:tcW w:w="2000" w:type="dxa"/>
          </w:tcPr>
          <w:p>
            <w:r>
              <w:rPr>
                <w:b/>
              </w:rPr>
              <w:t xml:space="preserve">Fields</w:t>
            </w:r>
          </w:p>
        </w:tc>
        <w:tc>
          <w:tcPr>
            <w:tcW w:w="7648" w:type="dxa"/>
          </w:tcPr>
          <w:p>
            <w:r>
              <w:t xml:space="preserve">frozen dataclass; domain_id: str; function_id: str; pre_recovery_viability_preserved: bool; recovery_capable_region_reached: bool; joint_sustainment_supported: bool; recovery_entry_time: float | None = None; projected_extinction_time: float | None = None; notes: tuple[str, ...] = ()</w:t>
            </w:r>
          </w:p>
        </w:tc>
      </w:tr>
      <w:tr>
        <w:trPr>
          <w:cantSplit/>
        </w:trPr>
        <w:tc>
          <w:tcPr>
            <w:tcW w:w="2000" w:type="dxa"/>
          </w:tcPr>
          <w:p>
            <w:r>
              <w:rPr>
                <w:b/>
              </w:rPr>
              <w:t xml:space="preserve">Source</w:t>
            </w:r>
          </w:p>
        </w:tc>
        <w:tc>
          <w:tcPr>
            <w:tcW w:w="7648" w:type="dxa"/>
          </w:tcPr>
          <w:p>
            <w:r>
              <w:t xml:space="preserve">models.py:1521</w:t>
            </w:r>
          </w:p>
        </w:tc>
      </w:tr>
      <w:tr>
        <w:trPr>
          <w:cantSplit/>
        </w:trPr>
        <w:tc>
          <w:tcPr>
            <w:tcW w:w="2000" w:type="dxa"/>
          </w:tcPr>
          <w:p>
            <w:r>
              <w:rPr>
                <w:b/>
              </w:rPr>
              <w:t xml:space="preserve">Evidence</w:t>
            </w:r>
          </w:p>
        </w:tc>
        <w:tc>
          <w:tcPr>
            <w:tcW w:w="7648" w:type="dxa"/>
          </w:tcPr>
          <w:p>
            <w:r>
              <w:t xml:space="preserve">Direct use: test files 14, benchmarks 7, example files 2; named in doc 05; e.g. authority_bound_callthrough_v0130.py, minimal_battery_service.py.</w:t>
            </w:r>
          </w:p>
        </w:tc>
      </w:tr>
    </w:tbl>
    <w:p>
      <w:pPr>
        <w:pStyle w:val="Caption"/>
        <w:keepNext/>
        <w:spacing w:before="160"/>
      </w:pPr>
      <w:r>
        <w:t xml:space="preserve">Record — FallbackStructuralProfile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optional hook)</w:t>
            </w:r>
          </w:p>
        </w:tc>
      </w:tr>
      <w:tr>
        <w:trPr>
          <w:cantSplit/>
        </w:trPr>
        <w:tc>
          <w:tcPr>
            <w:tcW w:w="2000" w:type="dxa"/>
          </w:tcPr>
          <w:p>
            <w:r>
              <w:rPr>
                <w:b/>
              </w:rPr>
              <w:t xml:space="preserve">Fields</w:t>
            </w:r>
          </w:p>
        </w:tc>
        <w:tc>
          <w:tcPr>
            <w:tcW w:w="7648" w:type="dxa"/>
          </w:tcPr>
          <w:p>
            <w:r>
              <w:t xml:space="preserve">frozen dataclass; policy_id: str; critical_damage_structure_ids: tuple[str, ...] = (); critical_maneuver_structure_ids: tuple[str, ...] = (); irreversible_damage_rank: int = 0; noncritical_maneuver_rank: int = 0; spillover_damage_rank: int = 0; notes: tuple[str, ...] = ()</w:t>
            </w:r>
          </w:p>
        </w:tc>
      </w:tr>
      <w:tr>
        <w:trPr>
          <w:cantSplit/>
        </w:trPr>
        <w:tc>
          <w:tcPr>
            <w:tcW w:w="2000" w:type="dxa"/>
          </w:tcPr>
          <w:p>
            <w:r>
              <w:rPr>
                <w:b/>
              </w:rPr>
              <w:t xml:space="preserve">Source</w:t>
            </w:r>
          </w:p>
        </w:tc>
        <w:tc>
          <w:tcPr>
            <w:tcW w:w="7648" w:type="dxa"/>
          </w:tcPr>
          <w:p>
            <w:r>
              <w:t xml:space="preserve">models.py:1788</w:t>
            </w:r>
          </w:p>
        </w:tc>
      </w:tr>
      <w:tr>
        <w:trPr>
          <w:cantSplit/>
        </w:trPr>
        <w:tc>
          <w:tcPr>
            <w:tcW w:w="2000" w:type="dxa"/>
          </w:tcPr>
          <w:p>
            <w:r>
              <w:rPr>
                <w:b/>
              </w:rPr>
              <w:t xml:space="preserve">Evidence</w:t>
            </w:r>
          </w:p>
        </w:tc>
        <w:tc>
          <w:tcPr>
            <w:tcW w:w="7648" w:type="dxa"/>
          </w:tcPr>
          <w:p>
            <w:r>
              <w:t xml:space="preserve">Direct use: test files 2, benchmarks 2; not named in doc 05; e.g. three_domain_buffered_multistep_scenario_v048.py, three_domain_oscillation_scenario_v047.py.</w:t>
            </w:r>
          </w:p>
        </w:tc>
      </w:tr>
    </w:tbl>
    <w:p>
      <w:pPr>
        <w:pStyle w:val="Heading2"/>
        <w:spacing w:before="160"/>
      </w:pPr>
      <w:r>
        <w:t xml:space="preserve">9.7 Stage Calls: Pressure, Horizons, Governing Domains, and Regime</w:t>
      </w:r>
    </w:p>
    <w:p>
      <w:pPr>
        <w:pStyle w:val="Caption"/>
        <w:keepNext/>
      </w:pPr>
      <w:r>
        <w:t xml:space="preserve">Entry — PVPPRuntime.evaluate_pressure_field</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PVPPRuntime.evaluate_pressure_field — method; kernel.py:73. PUBLIC / ADVANCED (rule R2).</w:t>
            </w:r>
          </w:p>
        </w:tc>
      </w:tr>
      <w:tr>
        <w:trPr>
          <w:cantSplit/>
        </w:trPr>
        <w:tc>
          <w:tcPr>
            <w:tcW w:w="2000" w:type="dxa"/>
          </w:tcPr>
          <w:p>
            <w:r>
              <w:rPr>
                <w:b/>
              </w:rPr>
              <w:t xml:space="preserve">Purpose</w:t>
            </w:r>
          </w:p>
        </w:tc>
        <w:tc>
          <w:tcPr>
            <w:tcW w:w="7648" w:type="dxa"/>
          </w:tcPr>
          <w:p>
            <w:r>
              <w:t xml:space="preserve">Computes Φ for every registered domain.</w:t>
            </w:r>
          </w:p>
        </w:tc>
      </w:tr>
      <w:tr>
        <w:trPr>
          <w:cantSplit/>
        </w:trPr>
        <w:tc>
          <w:tcPr>
            <w:tcW w:w="2000" w:type="dxa"/>
          </w:tcPr>
          <w:p>
            <w:r>
              <w:rPr>
                <w:b/>
              </w:rPr>
              <w:t xml:space="preserve">Framework basis</w:t>
            </w:r>
          </w:p>
        </w:tc>
        <w:tc>
          <w:tcPr>
            <w:tcW w:w="7648" w:type="dxa"/>
          </w:tcPr>
          <w:p>
            <w:r>
              <w:t xml:space="preserve">C15/D8.</w:t>
            </w:r>
          </w:p>
        </w:tc>
      </w:tr>
      <w:tr>
        <w:trPr>
          <w:cantSplit/>
        </w:trPr>
        <w:tc>
          <w:tcPr>
            <w:tcW w:w="2000" w:type="dxa"/>
          </w:tcPr>
          <w:p>
            <w:r>
              <w:rPr>
                <w:b/>
              </w:rPr>
              <w:t xml:space="preserve">Signature</w:t>
            </w:r>
          </w:p>
        </w:tc>
        <w:tc>
          <w:tcPr>
            <w:tcW w:w="7648" w:type="dxa"/>
          </w:tcPr>
          <w:p>
            <w:r>
              <w:t xml:space="preserve">PVPPRuntime.evaluate_pressure_field(state) -&gt; PressureFieldAssessment</w:t>
            </w:r>
          </w:p>
        </w:tc>
      </w:tr>
      <w:tr>
        <w:trPr>
          <w:cantSplit/>
        </w:trPr>
        <w:tc>
          <w:tcPr>
            <w:tcW w:w="2000" w:type="dxa"/>
          </w:tcPr>
          <w:p>
            <w:r>
              <w:rPr>
                <w:b/>
              </w:rPr>
              <w:t xml:space="preserve">Preconditions</w:t>
            </w:r>
          </w:p>
        </w:tc>
        <w:tc>
          <w:tcPr>
            <w:tcW w:w="7648" w:type="dxa"/>
          </w:tcPr>
          <w:p>
            <w:r>
              <w:t xml:space="preserve">The world provides pressure_factors and pressure_value.</w:t>
            </w:r>
          </w:p>
        </w:tc>
      </w:tr>
      <w:tr>
        <w:trPr>
          <w:cantSplit/>
        </w:trPr>
        <w:tc>
          <w:tcPr>
            <w:tcW w:w="2000" w:type="dxa"/>
          </w:tcPr>
          <w:p>
            <w:r>
              <w:rPr>
                <w:b/>
              </w:rPr>
              <w:t xml:space="preserve">Result</w:t>
            </w:r>
          </w:p>
        </w:tc>
        <w:tc>
          <w:tcPr>
            <w:tcW w:w="7648" w:type="dxa"/>
          </w:tcPr>
          <w:p>
            <w:r>
              <w:t xml:space="preserve">PressureFieldAssessment with per-domain results.</w:t>
            </w:r>
          </w:p>
        </w:tc>
      </w:tr>
      <w:tr>
        <w:trPr>
          <w:cantSplit/>
        </w:trPr>
        <w:tc>
          <w:tcPr>
            <w:tcW w:w="2000" w:type="dxa"/>
          </w:tcPr>
          <w:p>
            <w:r>
              <w:rPr>
                <w:b/>
              </w:rPr>
              <w:t xml:space="preserve">Invariants</w:t>
            </w:r>
          </w:p>
        </w:tc>
        <w:tc>
          <w:tcPr>
            <w:tcW w:w="7648" w:type="dxa"/>
          </w:tcPr>
          <w:p>
            <w:r>
              <w:t xml:space="preserve">Uses the baseline continuation from the "steady" action. The canonical cycle runs this stage itself; call it directly only for stage-level work such as tests or diagnostics.</w:t>
            </w:r>
          </w:p>
        </w:tc>
      </w:tr>
      <w:tr>
        <w:trPr>
          <w:cantSplit/>
        </w:trPr>
        <w:tc>
          <w:tcPr>
            <w:tcW w:w="2000" w:type="dxa"/>
          </w:tcPr>
          <w:p>
            <w:r>
              <w:rPr>
                <w:b/>
              </w:rPr>
              <w:t xml:space="preserve">Failure behavior</w:t>
            </w:r>
          </w:p>
        </w:tc>
        <w:tc>
          <w:tcPr>
            <w:tcW w:w="7648" w:type="dxa"/>
          </w:tcPr>
          <w:p>
            <w:r>
              <w:t xml:space="preserve">Raises ValueError if the hooks are missing.</w:t>
            </w:r>
          </w:p>
        </w:tc>
      </w:tr>
      <w:tr>
        <w:trPr>
          <w:cantSplit/>
        </w:trPr>
        <w:tc>
          <w:tcPr>
            <w:tcW w:w="2000" w:type="dxa"/>
          </w:tcPr>
          <w:p>
            <w:r>
              <w:rPr>
                <w:b/>
              </w:rPr>
              <w:t xml:space="preserve">Does not</w:t>
            </w:r>
          </w:p>
        </w:tc>
        <w:tc>
          <w:tcPr>
            <w:tcW w:w="7648" w:type="dxa"/>
          </w:tcPr>
          <w:p>
            <w:r>
              <w:t xml:space="preserve">Classify governing domains or regime.</w:t>
            </w:r>
          </w:p>
        </w:tc>
      </w:tr>
      <w:tr>
        <w:trPr>
          <w:cantSplit/>
        </w:trPr>
        <w:tc>
          <w:tcPr>
            <w:tcW w:w="2000" w:type="dxa"/>
          </w:tcPr>
          <w:p>
            <w:r>
              <w:rPr>
                <w:b/>
              </w:rPr>
              <w:t xml:space="preserve">Evidence</w:t>
            </w:r>
          </w:p>
        </w:tc>
        <w:tc>
          <w:tcPr>
            <w:tcW w:w="7648" w:type="dxa"/>
          </w:tcPr>
          <w:p>
            <w:r>
              <w:t xml:space="preserve">Direct use: test files 1; not named in doc 05; e.g. test_phi_h_strict_v028.py.</w:t>
            </w:r>
          </w:p>
        </w:tc>
      </w:tr>
      <w:tr>
        <w:trPr>
          <w:cantSplit/>
        </w:trPr>
        <w:tc>
          <w:tcPr>
            <w:tcW w:w="2000" w:type="dxa"/>
          </w:tcPr>
          <w:p>
            <w:r>
              <w:rPr>
                <w:b/>
              </w:rPr>
              <w:t xml:space="preserve">See also</w:t>
            </w:r>
          </w:p>
        </w:tc>
        <w:tc>
          <w:tcPr>
            <w:tcW w:w="7648" w:type="dxa"/>
          </w:tcPr>
          <w:p>
            <w:r>
              <w:t xml:space="preserve">3.3.</w:t>
            </w:r>
          </w:p>
        </w:tc>
      </w:tr>
    </w:tbl>
    <w:p>
      <w:pPr>
        <w:pStyle w:val="Caption"/>
        <w:keepNext/>
        <w:spacing w:before="160"/>
      </w:pPr>
      <w:r>
        <w:t xml:space="preserve">Entry — PVPPRuntime.validate_pressure_invariants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PVPPRuntime.validate_pressure_invariants — method; kernel.py:81. PUBLIC / ADVANCED (rule R2).</w:t>
            </w:r>
          </w:p>
        </w:tc>
      </w:tr>
      <w:tr>
        <w:trPr>
          <w:cantSplit/>
        </w:trPr>
        <w:tc>
          <w:tcPr>
            <w:tcW w:w="2000" w:type="dxa"/>
          </w:tcPr>
          <w:p>
            <w:r>
              <w:rPr>
                <w:b/>
              </w:rPr>
              <w:t xml:space="preserve">Purpose</w:t>
            </w:r>
          </w:p>
        </w:tc>
        <w:tc>
          <w:tcPr>
            <w:tcW w:w="7648" w:type="dxa"/>
          </w:tcPr>
          <w:p>
            <w:r>
              <w:t xml:space="preserve">Probes Φ’s monotonicity for one domain over caller-supplied margins, holding the other inputs fixed.</w:t>
            </w:r>
          </w:p>
        </w:tc>
      </w:tr>
      <w:tr>
        <w:trPr>
          <w:cantSplit/>
        </w:trPr>
        <w:tc>
          <w:tcPr>
            <w:tcW w:w="2000" w:type="dxa"/>
          </w:tcPr>
          <w:p>
            <w:r>
              <w:rPr>
                <w:b/>
              </w:rPr>
              <w:t xml:space="preserve">Framework basis</w:t>
            </w:r>
          </w:p>
        </w:tc>
        <w:tc>
          <w:tcPr>
            <w:tcW w:w="7648" w:type="dxa"/>
          </w:tcPr>
          <w:p>
            <w:r>
              <w:t xml:space="preserve">C15/D8 monotonicity (Table 3.2).</w:t>
            </w:r>
          </w:p>
        </w:tc>
      </w:tr>
      <w:tr>
        <w:trPr>
          <w:cantSplit/>
        </w:trPr>
        <w:tc>
          <w:tcPr>
            <w:tcW w:w="2000" w:type="dxa"/>
          </w:tcPr>
          <w:p>
            <w:r>
              <w:rPr>
                <w:b/>
              </w:rPr>
              <w:t xml:space="preserve">Signature</w:t>
            </w:r>
          </w:p>
        </w:tc>
        <w:tc>
          <w:tcPr>
            <w:tcW w:w="7648" w:type="dxa"/>
          </w:tcPr>
          <w:p>
            <w:r>
              <w:t xml:space="preserve">PVPPRuntime.validate_pressure_invariants(domain_id: str, reference_factors: PressureFactors, margins) -&gt; PressureInvariantAssessment</w:t>
            </w:r>
          </w:p>
        </w:tc>
      </w:tr>
      <w:tr>
        <w:trPr>
          <w:cantSplit/>
        </w:trPr>
        <w:tc>
          <w:tcPr>
            <w:tcW w:w="2000" w:type="dxa"/>
          </w:tcPr>
          <w:p>
            <w:r>
              <w:rPr>
                <w:b/>
              </w:rPr>
              <w:t xml:space="preserve">Preconditions</w:t>
            </w:r>
          </w:p>
        </w:tc>
        <w:tc>
          <w:tcPr>
            <w:tcW w:w="7648" w:type="dxa"/>
          </w:tcPr>
          <w:p>
            <w:r>
              <w:t xml:space="preserve">At least two margins, none NaN; reference factors for the same domain; the world provides pressure_value.</w:t>
            </w:r>
          </w:p>
        </w:tc>
      </w:tr>
      <w:tr>
        <w:trPr>
          <w:cantSplit/>
        </w:trPr>
        <w:tc>
          <w:tcPr>
            <w:tcW w:w="2000" w:type="dxa"/>
          </w:tcPr>
          <w:p>
            <w:r>
              <w:rPr>
                <w:b/>
              </w:rPr>
              <w:t xml:space="preserve">Result</w:t>
            </w:r>
          </w:p>
        </w:tc>
        <w:tc>
          <w:tcPr>
            <w:tcW w:w="7648" w:type="dxa"/>
          </w:tcPr>
          <w:p>
            <w:r>
              <w:t xml:space="preserve">PressureInvariantAssessment.</w:t>
            </w:r>
          </w:p>
        </w:tc>
      </w:tr>
      <w:tr>
        <w:trPr>
          <w:cantSplit/>
        </w:trPr>
        <w:tc>
          <w:tcPr>
            <w:tcW w:w="2000" w:type="dxa"/>
          </w:tcPr>
          <w:p>
            <w:r>
              <w:rPr>
                <w:b/>
              </w:rPr>
              <w:t xml:space="preserve">Invariants</w:t>
            </w:r>
          </w:p>
        </w:tc>
        <w:tc>
          <w:tcPr>
            <w:tcW w:w="7648" w:type="dxa"/>
          </w:tcPr>
          <w:p>
            <w:r>
              <w:t xml:space="preserve">The caller supplies meaningful domain-scale margins; the runtime invents no probe scale.</w:t>
            </w:r>
          </w:p>
        </w:tc>
      </w:tr>
      <w:tr>
        <w:trPr>
          <w:cantSplit/>
        </w:trPr>
        <w:tc>
          <w:tcPr>
            <w:tcW w:w="2000" w:type="dxa"/>
          </w:tcPr>
          <w:p>
            <w:r>
              <w:rPr>
                <w:b/>
              </w:rPr>
              <w:t xml:space="preserve">Failure behavior</w:t>
            </w:r>
          </w:p>
        </w:tc>
        <w:tc>
          <w:tcPr>
            <w:tcW w:w="7648" w:type="dxa"/>
          </w:tcPr>
          <w:p>
            <w:r>
              <w:t xml:space="preserve">Raises ValueError for invalid input.</w:t>
            </w:r>
          </w:p>
        </w:tc>
      </w:tr>
      <w:tr>
        <w:trPr>
          <w:cantSplit/>
        </w:trPr>
        <w:tc>
          <w:tcPr>
            <w:tcW w:w="2000" w:type="dxa"/>
          </w:tcPr>
          <w:p>
            <w:r>
              <w:rPr>
                <w:b/>
              </w:rPr>
              <w:t xml:space="preserve">Does not</w:t>
            </w:r>
          </w:p>
        </w:tc>
        <w:tc>
          <w:tcPr>
            <w:tcW w:w="7648" w:type="dxa"/>
          </w:tcPr>
          <w:p>
            <w:r>
              <w:t xml:space="preserve">Prove monotonicity in general; it tests the margins given.</w:t>
            </w:r>
          </w:p>
        </w:tc>
      </w:tr>
      <w:tr>
        <w:trPr>
          <w:cantSplit/>
        </w:trPr>
        <w:tc>
          <w:tcPr>
            <w:tcW w:w="2000" w:type="dxa"/>
          </w:tcPr>
          <w:p>
            <w:r>
              <w:rPr>
                <w:b/>
              </w:rPr>
              <w:t xml:space="preserve">Evidence</w:t>
            </w:r>
          </w:p>
        </w:tc>
        <w:tc>
          <w:tcPr>
            <w:tcW w:w="7648" w:type="dxa"/>
          </w:tcPr>
          <w:p>
            <w:r>
              <w:t xml:space="preserve">Direct use: test files 1; not named in doc 05; e.g. test_phi_h_strict_v028.py.</w:t>
            </w:r>
          </w:p>
        </w:tc>
      </w:tr>
      <w:tr>
        <w:trPr>
          <w:cantSplit/>
        </w:trPr>
        <w:tc>
          <w:tcPr>
            <w:tcW w:w="2000" w:type="dxa"/>
          </w:tcPr>
          <w:p>
            <w:r>
              <w:rPr>
                <w:b/>
              </w:rPr>
              <w:t xml:space="preserve">See also</w:t>
            </w:r>
          </w:p>
        </w:tc>
        <w:tc>
          <w:tcPr>
            <w:tcW w:w="7648" w:type="dxa"/>
          </w:tcPr>
          <w:p>
            <w:r>
              <w:t xml:space="preserve">3.3.</w:t>
            </w:r>
          </w:p>
        </w:tc>
      </w:tr>
    </w:tbl>
    <w:p>
      <w:pPr>
        <w:pStyle w:val="Caption"/>
        <w:keepNext/>
        <w:spacing w:before="160"/>
      </w:pPr>
      <w:r>
        <w:t xml:space="preserve">Entry — PVPPRuntime.evaluate_collapse_horizons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PVPPRuntime.evaluate_collapse_horizons — method; kernel.py:158. PUBLIC / ADVANCED (rule R2).</w:t>
            </w:r>
          </w:p>
        </w:tc>
      </w:tr>
      <w:tr>
        <w:trPr>
          <w:cantSplit/>
        </w:trPr>
        <w:tc>
          <w:tcPr>
            <w:tcW w:w="2000" w:type="dxa"/>
          </w:tcPr>
          <w:p>
            <w:r>
              <w:rPr>
                <w:b/>
              </w:rPr>
              <w:t xml:space="preserve">Purpose</w:t>
            </w:r>
          </w:p>
        </w:tc>
        <w:tc>
          <w:tcPr>
            <w:tcW w:w="7648" w:type="dxa"/>
          </w:tcPr>
          <w:p>
            <w:r>
              <w:t xml:space="preserve">Computes baseline collapse horizons.</w:t>
            </w:r>
          </w:p>
        </w:tc>
      </w:tr>
      <w:tr>
        <w:trPr>
          <w:cantSplit/>
        </w:trPr>
        <w:tc>
          <w:tcPr>
            <w:tcW w:w="2000" w:type="dxa"/>
          </w:tcPr>
          <w:p>
            <w:r>
              <w:rPr>
                <w:b/>
              </w:rPr>
              <w:t xml:space="preserve">Framework basis</w:t>
            </w:r>
          </w:p>
        </w:tc>
        <w:tc>
          <w:tcPr>
            <w:tcW w:w="7648" w:type="dxa"/>
          </w:tcPr>
          <w:p>
            <w:r>
              <w:t xml:space="preserve">C15/D4.</w:t>
            </w:r>
          </w:p>
        </w:tc>
      </w:tr>
      <w:tr>
        <w:trPr>
          <w:cantSplit/>
        </w:trPr>
        <w:tc>
          <w:tcPr>
            <w:tcW w:w="2000" w:type="dxa"/>
          </w:tcPr>
          <w:p>
            <w:r>
              <w:rPr>
                <w:b/>
              </w:rPr>
              <w:t xml:space="preserve">Signature</w:t>
            </w:r>
          </w:p>
        </w:tc>
        <w:tc>
          <w:tcPr>
            <w:tcW w:w="7648" w:type="dxa"/>
          </w:tcPr>
          <w:p>
            <w:r>
              <w:t xml:space="preserve">PVPPRuntime.evaluate_collapse_horizons(state, pressure_field: PressureFieldAssessment | None = None) -&gt; HorizonAssessment</w:t>
            </w:r>
          </w:p>
        </w:tc>
      </w:tr>
      <w:tr>
        <w:trPr>
          <w:cantSplit/>
        </w:trPr>
        <w:tc>
          <w:tcPr>
            <w:tcW w:w="2000" w:type="dxa"/>
          </w:tcPr>
          <w:p>
            <w:r>
              <w:rPr>
                <w:b/>
              </w:rPr>
              <w:t xml:space="preserve">Preconditions</w:t>
            </w:r>
          </w:p>
        </w:tc>
        <w:tc>
          <w:tcPr>
            <w:tcW w:w="7648" w:type="dxa"/>
          </w:tcPr>
          <w:p>
            <w:r>
              <w:t xml:space="preserve">The world provides expected_deterioration.</w:t>
            </w:r>
          </w:p>
        </w:tc>
      </w:tr>
      <w:tr>
        <w:trPr>
          <w:cantSplit/>
        </w:trPr>
        <w:tc>
          <w:tcPr>
            <w:tcW w:w="2000" w:type="dxa"/>
          </w:tcPr>
          <w:p>
            <w:r>
              <w:rPr>
                <w:b/>
              </w:rPr>
              <w:t xml:space="preserve">Result</w:t>
            </w:r>
          </w:p>
        </w:tc>
        <w:tc>
          <w:tcPr>
            <w:tcW w:w="7648" w:type="dxa"/>
          </w:tcPr>
          <w:p>
            <w:r>
              <w:t xml:space="preserve">HorizonAssessment.</w:t>
            </w:r>
          </w:p>
        </w:tc>
      </w:tr>
      <w:tr>
        <w:trPr>
          <w:cantSplit/>
        </w:trPr>
        <w:tc>
          <w:tcPr>
            <w:tcW w:w="2000" w:type="dxa"/>
          </w:tcPr>
          <w:p>
            <w:r>
              <w:rPr>
                <w:b/>
              </w:rPr>
              <w:t xml:space="preserve">Invariants</w:t>
            </w:r>
          </w:p>
        </w:tc>
        <w:tc>
          <w:tcPr>
            <w:tcW w:w="7648" w:type="dxa"/>
          </w:tcPr>
          <w:p>
            <w:r>
              <w:t xml:space="preserve">The canonical cycle runs this stage itself; call it directly only for stage-level work such as tests or diagnostics.</w:t>
            </w:r>
          </w:p>
        </w:tc>
      </w:tr>
      <w:tr>
        <w:trPr>
          <w:cantSplit/>
        </w:trPr>
        <w:tc>
          <w:tcPr>
            <w:tcW w:w="2000" w:type="dxa"/>
          </w:tcPr>
          <w:p>
            <w:r>
              <w:rPr>
                <w:b/>
              </w:rPr>
              <w:t xml:space="preserve">Failure behavior</w:t>
            </w:r>
          </w:p>
        </w:tc>
        <w:tc>
          <w:tcPr>
            <w:tcW w:w="7648" w:type="dxa"/>
          </w:tcPr>
          <w:p>
            <w:r>
              <w:t xml:space="preserve">Raises ValueError if the hook is missing.</w:t>
            </w:r>
          </w:p>
        </w:tc>
      </w:tr>
      <w:tr>
        <w:trPr>
          <w:cantSplit/>
        </w:trPr>
        <w:tc>
          <w:tcPr>
            <w:tcW w:w="2000" w:type="dxa"/>
          </w:tcPr>
          <w:p>
            <w:r>
              <w:rPr>
                <w:b/>
              </w:rPr>
              <w:t xml:space="preserve">Does not</w:t>
            </w:r>
          </w:p>
        </w:tc>
        <w:tc>
          <w:tcPr>
            <w:tcW w:w="7648" w:type="dxa"/>
          </w:tcPr>
          <w:p>
            <w:r>
              <w:t xml:space="preserve">Compute policy-conditioned horizons; projection owns those.</w:t>
            </w:r>
          </w:p>
        </w:tc>
      </w:tr>
      <w:tr>
        <w:trPr>
          <w:cantSplit/>
        </w:trPr>
        <w:tc>
          <w:tcPr>
            <w:tcW w:w="2000" w:type="dxa"/>
          </w:tcPr>
          <w:p>
            <w:r>
              <w:rPr>
                <w:b/>
              </w:rPr>
              <w:t xml:space="preserve">Evidence</w:t>
            </w:r>
          </w:p>
        </w:tc>
        <w:tc>
          <w:tcPr>
            <w:tcW w:w="7648" w:type="dxa"/>
          </w:tcPr>
          <w:p>
            <w:r>
              <w:t xml:space="preserve">Direct use: test files 1; not named in doc 05; e.g. test_phi_h_strict_v028.py.</w:t>
            </w:r>
          </w:p>
        </w:tc>
      </w:tr>
      <w:tr>
        <w:trPr>
          <w:cantSplit/>
        </w:trPr>
        <w:tc>
          <w:tcPr>
            <w:tcW w:w="2000" w:type="dxa"/>
          </w:tcPr>
          <w:p>
            <w:r>
              <w:rPr>
                <w:b/>
              </w:rPr>
              <w:t xml:space="preserve">See also</w:t>
            </w:r>
          </w:p>
        </w:tc>
        <w:tc>
          <w:tcPr>
            <w:tcW w:w="7648" w:type="dxa"/>
          </w:tcPr>
          <w:p>
            <w:r>
              <w:t xml:space="preserve">3.3.</w:t>
            </w:r>
          </w:p>
        </w:tc>
      </w:tr>
    </w:tbl>
    <w:p>
      <w:pPr>
        <w:pStyle w:val="Caption"/>
        <w:keepNext/>
        <w:spacing w:before="160"/>
      </w:pPr>
      <w:r>
        <w:t xml:space="preserve">Entry — PVPPRuntime.identify_governing_domains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PVPPRuntime.identify_governing_domains — method; kernel.py:226. PUBLIC / ADVANCED (rule R2).</w:t>
            </w:r>
          </w:p>
        </w:tc>
      </w:tr>
      <w:tr>
        <w:trPr>
          <w:cantSplit/>
        </w:trPr>
        <w:tc>
          <w:tcPr>
            <w:tcW w:w="2000" w:type="dxa"/>
          </w:tcPr>
          <w:p>
            <w:r>
              <w:rPr>
                <w:b/>
              </w:rPr>
              <w:t xml:space="preserve">Purpose</w:t>
            </w:r>
          </w:p>
        </w:tc>
        <w:tc>
          <w:tcPr>
            <w:tcW w:w="7648" w:type="dxa"/>
          </w:tcPr>
          <w:p>
            <w:r>
              <w:t xml:space="preserve">Computes the governing set from horizons and recovery necessities.</w:t>
            </w:r>
          </w:p>
        </w:tc>
      </w:tr>
      <w:tr>
        <w:trPr>
          <w:cantSplit/>
        </w:trPr>
        <w:tc>
          <w:tcPr>
            <w:tcW w:w="2000" w:type="dxa"/>
          </w:tcPr>
          <w:p>
            <w:r>
              <w:rPr>
                <w:b/>
              </w:rPr>
              <w:t xml:space="preserve">Framework basis</w:t>
            </w:r>
          </w:p>
        </w:tc>
        <w:tc>
          <w:tcPr>
            <w:tcW w:w="7648" w:type="dxa"/>
          </w:tcPr>
          <w:p>
            <w:r>
              <w:t xml:space="preserve">C15/D2.</w:t>
            </w:r>
          </w:p>
        </w:tc>
      </w:tr>
      <w:tr>
        <w:trPr>
          <w:cantSplit/>
        </w:trPr>
        <w:tc>
          <w:tcPr>
            <w:tcW w:w="2000" w:type="dxa"/>
          </w:tcPr>
          <w:p>
            <w:r>
              <w:rPr>
                <w:b/>
              </w:rPr>
              <w:t xml:space="preserve">Signature</w:t>
            </w:r>
          </w:p>
        </w:tc>
        <w:tc>
          <w:tcPr>
            <w:tcW w:w="7648" w:type="dxa"/>
          </w:tcPr>
          <w:p>
            <w:r>
              <w:t xml:space="preserve">PVPPRuntime.identify_governing_domains(horizons) -&gt; GoverningAssessment</w:t>
            </w:r>
          </w:p>
        </w:tc>
      </w:tr>
      <w:tr>
        <w:trPr>
          <w:cantSplit/>
        </w:trPr>
        <w:tc>
          <w:tcPr>
            <w:tcW w:w="2000" w:type="dxa"/>
          </w:tcPr>
          <w:p>
            <w:r>
              <w:rPr>
                <w:b/>
              </w:rPr>
              <w:t xml:space="preserve">Preconditions</w:t>
            </w:r>
          </w:p>
        </w:tc>
        <w:tc>
          <w:tcPr>
            <w:tcW w:w="7648" w:type="dxa"/>
          </w:tcPr>
          <w:p>
            <w:r>
              <w:t xml:space="preserve">Horizons for every registered domain, none NaN.</w:t>
            </w:r>
          </w:p>
        </w:tc>
      </w:tr>
      <w:tr>
        <w:trPr>
          <w:cantSplit/>
        </w:trPr>
        <w:tc>
          <w:tcPr>
            <w:tcW w:w="2000" w:type="dxa"/>
          </w:tcPr>
          <w:p>
            <w:r>
              <w:rPr>
                <w:b/>
              </w:rPr>
              <w:t xml:space="preserve">Result</w:t>
            </w:r>
          </w:p>
        </w:tc>
        <w:tc>
          <w:tcPr>
            <w:tcW w:w="7648" w:type="dxa"/>
          </w:tcPr>
          <w:p>
            <w:r>
              <w:t xml:space="preserve">GoverningAssessment: seed, governing set, added domains, the necessities used, and provenance.</w:t>
            </w:r>
          </w:p>
        </w:tc>
      </w:tr>
      <w:tr>
        <w:trPr>
          <w:cantSplit/>
        </w:trPr>
        <w:tc>
          <w:tcPr>
            <w:tcW w:w="2000" w:type="dxa"/>
          </w:tcPr>
          <w:p>
            <w:r>
              <w:rPr>
                <w:b/>
              </w:rPr>
              <w:t xml:space="preserve">Invariants</w:t>
            </w:r>
          </w:p>
        </w:tc>
        <w:tc>
          <w:tcPr>
            <w:tcW w:w="7648" w:type="dxa"/>
          </w:tcPr>
          <w:p>
            <w:r>
              <w:t xml:space="preserve">Horizon seed, then transitive recovery-necessity closure (Table 3.4). The canonical cycle runs this stage itself; call it directly only for stage-level work such as tests or diagnostics.</w:t>
            </w:r>
          </w:p>
        </w:tc>
      </w:tr>
      <w:tr>
        <w:trPr>
          <w:cantSplit/>
        </w:trPr>
        <w:tc>
          <w:tcPr>
            <w:tcW w:w="2000" w:type="dxa"/>
          </w:tcPr>
          <w:p>
            <w:r>
              <w:rPr>
                <w:b/>
              </w:rPr>
              <w:t xml:space="preserve">Failure behavior</w:t>
            </w:r>
          </w:p>
        </w:tc>
        <w:tc>
          <w:tcPr>
            <w:tcW w:w="7648" w:type="dxa"/>
          </w:tcPr>
          <w:p>
            <w:r>
              <w:t xml:space="preserve">Raises ValueError for missing or NaN horizons.</w:t>
            </w:r>
          </w:p>
        </w:tc>
      </w:tr>
      <w:tr>
        <w:trPr>
          <w:cantSplit/>
        </w:trPr>
        <w:tc>
          <w:tcPr>
            <w:tcW w:w="2000" w:type="dxa"/>
          </w:tcPr>
          <w:p>
            <w:r>
              <w:rPr>
                <w:b/>
              </w:rPr>
              <w:t xml:space="preserve">Does not</w:t>
            </w:r>
          </w:p>
        </w:tc>
        <w:tc>
          <w:tcPr>
            <w:tcW w:w="7648" w:type="dxa"/>
          </w:tcPr>
          <w:p>
            <w:r>
              <w:t xml:space="preserve">Consult pressure or ranking.</w:t>
            </w:r>
          </w:p>
        </w:tc>
      </w:tr>
      <w:tr>
        <w:trPr>
          <w:cantSplit/>
        </w:trPr>
        <w:tc>
          <w:tcPr>
            <w:tcW w:w="2000" w:type="dxa"/>
          </w:tcPr>
          <w:p>
            <w:r>
              <w:rPr>
                <w:b/>
              </w:rPr>
              <w:t xml:space="preserve">Evidence</w:t>
            </w:r>
          </w:p>
        </w:tc>
        <w:tc>
          <w:tcPr>
            <w:tcW w:w="7648" w:type="dxa"/>
          </w:tcPr>
          <w:p>
            <w:r>
              <w:t xml:space="preserve">Direct use: test files 2, benchmarks 1; not named in doc 05; e.g. benchmark_governing_operator_v027.py.</w:t>
            </w:r>
          </w:p>
        </w:tc>
      </w:tr>
      <w:tr>
        <w:trPr>
          <w:cantSplit/>
        </w:trPr>
        <w:tc>
          <w:tcPr>
            <w:tcW w:w="2000" w:type="dxa"/>
          </w:tcPr>
          <w:p>
            <w:r>
              <w:rPr>
                <w:b/>
              </w:rPr>
              <w:t xml:space="preserve">See also</w:t>
            </w:r>
          </w:p>
        </w:tc>
        <w:tc>
          <w:tcPr>
            <w:tcW w:w="7648" w:type="dxa"/>
          </w:tcPr>
          <w:p>
            <w:r>
              <w:t xml:space="preserve">3.4.</w:t>
            </w:r>
          </w:p>
        </w:tc>
      </w:tr>
    </w:tbl>
    <w:p>
      <w:pPr>
        <w:pStyle w:val="Caption"/>
        <w:keepNext/>
        <w:spacing w:before="160"/>
      </w:pPr>
      <w:r>
        <w:t xml:space="preserve">Entry — PVPPRuntime.classify_regime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PVPPRuntime.classify_regime — method; kernel.py:277. PUBLIC / ADVANCED (rule R2).</w:t>
            </w:r>
          </w:p>
        </w:tc>
      </w:tr>
      <w:tr>
        <w:trPr>
          <w:cantSplit/>
        </w:trPr>
        <w:tc>
          <w:tcPr>
            <w:tcW w:w="2000" w:type="dxa"/>
          </w:tcPr>
          <w:p>
            <w:r>
              <w:rPr>
                <w:b/>
              </w:rPr>
              <w:t xml:space="preserve">Purpose</w:t>
            </w:r>
          </w:p>
        </w:tc>
        <w:tc>
          <w:tcPr>
            <w:tcW w:w="7648" w:type="dxa"/>
          </w:tcPr>
          <w:p>
            <w:r>
              <w:t xml:space="preserve">Classifies the regime from domain assessments, horizons, and the governing set.</w:t>
            </w:r>
          </w:p>
        </w:tc>
      </w:tr>
      <w:tr>
        <w:trPr>
          <w:cantSplit/>
        </w:trPr>
        <w:tc>
          <w:tcPr>
            <w:tcW w:w="2000" w:type="dxa"/>
          </w:tcPr>
          <w:p>
            <w:r>
              <w:rPr>
                <w:b/>
              </w:rPr>
              <w:t xml:space="preserve">Framework basis</w:t>
            </w:r>
          </w:p>
        </w:tc>
        <w:tc>
          <w:tcPr>
            <w:tcW w:w="7648" w:type="dxa"/>
          </w:tcPr>
          <w:p>
            <w:r>
              <w:t xml:space="preserve">C15/D3.</w:t>
            </w:r>
          </w:p>
        </w:tc>
      </w:tr>
      <w:tr>
        <w:trPr>
          <w:cantSplit/>
        </w:trPr>
        <w:tc>
          <w:tcPr>
            <w:tcW w:w="2000" w:type="dxa"/>
          </w:tcPr>
          <w:p>
            <w:r>
              <w:rPr>
                <w:b/>
              </w:rPr>
              <w:t xml:space="preserve">Signature</w:t>
            </w:r>
          </w:p>
        </w:tc>
        <w:tc>
          <w:tcPr>
            <w:tcW w:w="7648" w:type="dxa"/>
          </w:tcPr>
          <w:p>
            <w:r>
              <w:t xml:space="preserve">PVPPRuntime.classify_regime(domains, horizons, governing, *, contextual_interruption=False, previous: PreviousRegimeState | None = None) -&gt; RegimeAssessment</w:t>
            </w:r>
          </w:p>
        </w:tc>
      </w:tr>
      <w:tr>
        <w:trPr>
          <w:cantSplit/>
        </w:trPr>
        <w:tc>
          <w:tcPr>
            <w:tcW w:w="2000" w:type="dxa"/>
          </w:tcPr>
          <w:p>
            <w:r>
              <w:rPr>
                <w:b/>
              </w:rPr>
              <w:t xml:space="preserve">Preconditions</w:t>
            </w:r>
          </w:p>
        </w:tc>
        <w:tc>
          <w:tcPr>
            <w:tcW w:w="7648" w:type="dxa"/>
          </w:tcPr>
          <w:p>
            <w:r>
              <w:t xml:space="preserve">A registered regime configuration and a non-empty governing set.</w:t>
            </w:r>
          </w:p>
        </w:tc>
      </w:tr>
      <w:tr>
        <w:trPr>
          <w:cantSplit/>
        </w:trPr>
        <w:tc>
          <w:tcPr>
            <w:tcW w:w="2000" w:type="dxa"/>
          </w:tcPr>
          <w:p>
            <w:r>
              <w:rPr>
                <w:b/>
              </w:rPr>
              <w:t xml:space="preserve">Result</w:t>
            </w:r>
          </w:p>
        </w:tc>
        <w:tc>
          <w:tcPr>
            <w:tcW w:w="7648" w:type="dxa"/>
          </w:tcPr>
          <w:p>
            <w:r>
              <w:t xml:space="preserve">RegimeAssessment with the regime, trigger, and hysteresis flag.</w:t>
            </w:r>
          </w:p>
        </w:tc>
      </w:tr>
      <w:tr>
        <w:trPr>
          <w:cantSplit/>
        </w:trPr>
        <w:tc>
          <w:tcPr>
            <w:tcW w:w="2000" w:type="dxa"/>
          </w:tcPr>
          <w:p>
            <w:r>
              <w:rPr>
                <w:b/>
              </w:rPr>
              <w:t xml:space="preserve">Invariants</w:t>
            </w:r>
          </w:p>
        </w:tc>
        <w:tc>
          <w:tcPr>
            <w:tcW w:w="7648" w:type="dxa"/>
          </w:tcPr>
          <w:p>
            <w:r>
              <w:t xml:space="preserve">Triggers and hysteresis as in Table 3.5. The canonical cycle runs this stage itself; call it directly only for stage-level work such as tests or diagnostics.</w:t>
            </w:r>
          </w:p>
        </w:tc>
      </w:tr>
      <w:tr>
        <w:trPr>
          <w:cantSplit/>
        </w:trPr>
        <w:tc>
          <w:tcPr>
            <w:tcW w:w="2000" w:type="dxa"/>
          </w:tcPr>
          <w:p>
            <w:r>
              <w:rPr>
                <w:b/>
              </w:rPr>
              <w:t xml:space="preserve">Failure behavior</w:t>
            </w:r>
          </w:p>
        </w:tc>
        <w:tc>
          <w:tcPr>
            <w:tcW w:w="7648" w:type="dxa"/>
          </w:tcPr>
          <w:p>
            <w:r>
              <w:t xml:space="preserve">Raises ValueError for a missing configuration, an empty set, or an unknown previous regime.</w:t>
            </w:r>
          </w:p>
        </w:tc>
      </w:tr>
      <w:tr>
        <w:trPr>
          <w:cantSplit/>
        </w:trPr>
        <w:tc>
          <w:tcPr>
            <w:tcW w:w="2000" w:type="dxa"/>
          </w:tcPr>
          <w:p>
            <w:r>
              <w:rPr>
                <w:b/>
              </w:rPr>
              <w:t xml:space="preserve">Does not</w:t>
            </w:r>
          </w:p>
        </w:tc>
        <w:tc>
          <w:tcPr>
            <w:tcW w:w="7648" w:type="dxa"/>
          </w:tcPr>
          <w:p>
            <w:r>
              <w:t xml:space="preserve">Change governing membership.</w:t>
            </w:r>
          </w:p>
        </w:tc>
      </w:tr>
      <w:tr>
        <w:trPr>
          <w:cantSplit/>
        </w:trPr>
        <w:tc>
          <w:tcPr>
            <w:tcW w:w="2000" w:type="dxa"/>
          </w:tcPr>
          <w:p>
            <w:r>
              <w:rPr>
                <w:b/>
              </w:rPr>
              <w:t xml:space="preserve">Evidence</w:t>
            </w:r>
          </w:p>
        </w:tc>
        <w:tc>
          <w:tcPr>
            <w:tcW w:w="7648" w:type="dxa"/>
          </w:tcPr>
          <w:p>
            <w:r>
              <w:t xml:space="preserve">Direct use: test files 2, benchmarks 1; not named in doc 05; e.g. benchmark_regime_operator_v021.py.</w:t>
            </w:r>
          </w:p>
        </w:tc>
      </w:tr>
      <w:tr>
        <w:trPr>
          <w:cantSplit/>
        </w:trPr>
        <w:tc>
          <w:tcPr>
            <w:tcW w:w="2000" w:type="dxa"/>
          </w:tcPr>
          <w:p>
            <w:r>
              <w:rPr>
                <w:b/>
              </w:rPr>
              <w:t xml:space="preserve">See also</w:t>
            </w:r>
          </w:p>
        </w:tc>
        <w:tc>
          <w:tcPr>
            <w:tcW w:w="7648" w:type="dxa"/>
          </w:tcPr>
          <w:p>
            <w:r>
              <w:t xml:space="preserve">3.4.</w:t>
            </w:r>
          </w:p>
        </w:tc>
      </w:tr>
    </w:tbl>
    <w:p>
      <w:pPr>
        <w:pStyle w:val="Heading2"/>
        <w:spacing w:before="160"/>
      </w:pPr>
      <w:r>
        <w:t xml:space="preserve">9.8 Stage Calls: Policy Construction and Completeness</w:t>
      </w:r>
    </w:p>
    <w:p>
      <w:pPr>
        <w:pStyle w:val="Caption"/>
        <w:keepNext/>
      </w:pPr>
      <w:r>
        <w:t xml:space="preserve">Entry — PVPPRuntime.construct_pi_from_graph</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PVPPRuntime.construct_pi_from_graph — method; kernel.py:1291. PUBLIC / ADVANCED (rule R2).</w:t>
            </w:r>
          </w:p>
        </w:tc>
      </w:tr>
      <w:tr>
        <w:trPr>
          <w:cantSplit/>
        </w:trPr>
        <w:tc>
          <w:tcPr>
            <w:tcW w:w="2000" w:type="dxa"/>
          </w:tcPr>
          <w:p>
            <w:r>
              <w:rPr>
                <w:b/>
              </w:rPr>
              <w:t xml:space="preserve">Purpose</w:t>
            </w:r>
          </w:p>
        </w:tc>
        <w:tc>
          <w:tcPr>
            <w:tcW w:w="7648" w:type="dxa"/>
          </w:tcPr>
          <w:p>
            <w:r>
              <w:t xml:space="preserve">Constructs the candidate space from a graph that passed its validity boundary.</w:t>
            </w:r>
          </w:p>
        </w:tc>
      </w:tr>
      <w:tr>
        <w:trPr>
          <w:cantSplit/>
        </w:trPr>
        <w:tc>
          <w:tcPr>
            <w:tcW w:w="2000" w:type="dxa"/>
          </w:tcPr>
          <w:p>
            <w:r>
              <w:rPr>
                <w:b/>
              </w:rPr>
              <w:t xml:space="preserve">Framework basis</w:t>
            </w:r>
          </w:p>
        </w:tc>
        <w:tc>
          <w:tcPr>
            <w:tcW w:w="7648" w:type="dxa"/>
          </w:tcPr>
          <w:p>
            <w:r>
              <w:t xml:space="preserve">C15/D7.</w:t>
            </w:r>
          </w:p>
        </w:tc>
      </w:tr>
      <w:tr>
        <w:trPr>
          <w:cantSplit/>
        </w:trPr>
        <w:tc>
          <w:tcPr>
            <w:tcW w:w="2000" w:type="dxa"/>
          </w:tcPr>
          <w:p>
            <w:r>
              <w:rPr>
                <w:b/>
              </w:rPr>
              <w:t xml:space="preserve">Signature</w:t>
            </w:r>
          </w:p>
        </w:tc>
        <w:tc>
          <w:tcPr>
            <w:tcW w:w="7648" w:type="dxa"/>
          </w:tcPr>
          <w:p>
            <w:r>
              <w:t xml:space="preserve">PVPPRuntime.construct_pi_from_graph(graph: GraphConstructionAssessment, materially_required_class_ids, *, config: PiConstructionConfig | None = None) -&gt; PiConstructionAssessment</w:t>
            </w:r>
          </w:p>
        </w:tc>
      </w:tr>
      <w:tr>
        <w:trPr>
          <w:cantSplit/>
        </w:trPr>
        <w:tc>
          <w:tcPr>
            <w:tcW w:w="2000" w:type="dxa"/>
          </w:tcPr>
          <w:p>
            <w:r>
              <w:rPr>
                <w:b/>
              </w:rPr>
              <w:t xml:space="preserve">Preconditions</w:t>
            </w:r>
          </w:p>
        </w:tc>
        <w:tc>
          <w:tcPr>
            <w:tcW w:w="7648" w:type="dxa"/>
          </w:tcPr>
          <w:p>
            <w:r>
              <w:t xml:space="preserve">A GraphConstructionAssessment; a positive max_candidates.</w:t>
            </w:r>
          </w:p>
        </w:tc>
      </w:tr>
      <w:tr>
        <w:trPr>
          <w:cantSplit/>
        </w:trPr>
        <w:tc>
          <w:tcPr>
            <w:tcW w:w="2000" w:type="dxa"/>
          </w:tcPr>
          <w:p>
            <w:r>
              <w:rPr>
                <w:b/>
              </w:rPr>
              <w:t xml:space="preserve">Result</w:t>
            </w:r>
          </w:p>
        </w:tc>
        <w:tc>
          <w:tcPr>
            <w:tcW w:w="7648" w:type="dxa"/>
          </w:tcPr>
          <w:p>
            <w:r>
              <w:t xml:space="preserve">PiConstructionAssessment with the policy space, or "pi_blocked_by_graph_invalidity" and no space.</w:t>
            </w:r>
          </w:p>
        </w:tc>
      </w:tr>
      <w:tr>
        <w:trPr>
          <w:cantSplit/>
        </w:trPr>
        <w:tc>
          <w:tcPr>
            <w:tcW w:w="2000" w:type="dxa"/>
          </w:tcPr>
          <w:p>
            <w:r>
              <w:rPr>
                <w:b/>
              </w:rPr>
              <w:t xml:space="preserve">Invariants</w:t>
            </w:r>
          </w:p>
        </w:tc>
        <w:tc>
          <w:tcPr>
            <w:tcW w:w="7648" w:type="dxa"/>
          </w:tcPr>
          <w:p>
            <w:r>
              <w:t xml:space="preserve">Regime activates families (Table 3.6); required seeds are never suppressed. The canonical cycle runs this stage itself; call it directly only for stage-level work such as tests or diagnostics.</w:t>
            </w:r>
          </w:p>
        </w:tc>
      </w:tr>
      <w:tr>
        <w:trPr>
          <w:cantSplit/>
        </w:trPr>
        <w:tc>
          <w:tcPr>
            <w:tcW w:w="2000" w:type="dxa"/>
          </w:tcPr>
          <w:p>
            <w:r>
              <w:rPr>
                <w:b/>
              </w:rPr>
              <w:t xml:space="preserve">Failure behavior</w:t>
            </w:r>
          </w:p>
        </w:tc>
        <w:tc>
          <w:tcPr>
            <w:tcW w:w="7648" w:type="dxa"/>
          </w:tcPr>
          <w:p>
            <w:r>
              <w:t xml:space="preserve">Raises ValueError for a bad configuration or regime.</w:t>
            </w:r>
          </w:p>
        </w:tc>
      </w:tr>
      <w:tr>
        <w:trPr>
          <w:cantSplit/>
        </w:trPr>
        <w:tc>
          <w:tcPr>
            <w:tcW w:w="2000" w:type="dxa"/>
          </w:tcPr>
          <w:p>
            <w:r>
              <w:rPr>
                <w:b/>
              </w:rPr>
              <w:t xml:space="preserve">Does not</w:t>
            </w:r>
          </w:p>
        </w:tc>
        <w:tc>
          <w:tcPr>
            <w:tcW w:w="7648" w:type="dxa"/>
          </w:tcPr>
          <w:p>
            <w:r>
              <w:t xml:space="preserve">Repair or bypass an invalid graph handoff, test feasibility, or rank.</w:t>
            </w:r>
          </w:p>
        </w:tc>
      </w:tr>
      <w:tr>
        <w:trPr>
          <w:cantSplit/>
        </w:trPr>
        <w:tc>
          <w:tcPr>
            <w:tcW w:w="2000" w:type="dxa"/>
          </w:tcPr>
          <w:p>
            <w:r>
              <w:rPr>
                <w:b/>
              </w:rPr>
              <w:t xml:space="preserve">Evidence</w:t>
            </w:r>
          </w:p>
        </w:tc>
        <w:tc>
          <w:tcPr>
            <w:tcW w:w="7648" w:type="dxa"/>
          </w:tcPr>
          <w:p>
            <w:r>
              <w:t xml:space="preserve">Direct use: test files 3; not named in doc 05; e.g. test_graph_construction_v026.py, test_graph_uncertainty_integrity_v057.py.</w:t>
            </w:r>
          </w:p>
        </w:tc>
      </w:tr>
      <w:tr>
        <w:trPr>
          <w:cantSplit/>
        </w:trPr>
        <w:tc>
          <w:tcPr>
            <w:tcW w:w="2000" w:type="dxa"/>
          </w:tcPr>
          <w:p>
            <w:r>
              <w:rPr>
                <w:b/>
              </w:rPr>
              <w:t xml:space="preserve">See also</w:t>
            </w:r>
          </w:p>
        </w:tc>
        <w:tc>
          <w:tcPr>
            <w:tcW w:w="7648" w:type="dxa"/>
          </w:tcPr>
          <w:p>
            <w:r>
              <w:t xml:space="preserve">3.5.</w:t>
            </w:r>
          </w:p>
        </w:tc>
      </w:tr>
    </w:tbl>
    <w:p>
      <w:pPr>
        <w:pStyle w:val="Caption"/>
        <w:keepNext/>
        <w:spacing w:before="160"/>
      </w:pPr>
      <w:r>
        <w:t xml:space="preserve">Entry — PVPPRuntime.construct_pi</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PVPPRuntime.construct_pi — method; kernel.py:1232. PUBLIC / ADVANCED (rule R2).</w:t>
            </w:r>
          </w:p>
        </w:tc>
      </w:tr>
      <w:tr>
        <w:trPr>
          <w:cantSplit/>
        </w:trPr>
        <w:tc>
          <w:tcPr>
            <w:tcW w:w="2000" w:type="dxa"/>
          </w:tcPr>
          <w:p>
            <w:r>
              <w:rPr>
                <w:b/>
              </w:rPr>
              <w:t xml:space="preserve">Purpose</w:t>
            </w:r>
          </w:p>
        </w:tc>
        <w:tc>
          <w:tcPr>
            <w:tcW w:w="7648" w:type="dxa"/>
          </w:tcPr>
          <w:p>
            <w:r>
              <w:t xml:space="preserve">Constructs a candidate space from seeds registered directly with register_policy_seed.</w:t>
            </w:r>
          </w:p>
        </w:tc>
      </w:tr>
      <w:tr>
        <w:trPr>
          <w:cantSplit/>
        </w:trPr>
        <w:tc>
          <w:tcPr>
            <w:tcW w:w="2000" w:type="dxa"/>
          </w:tcPr>
          <w:p>
            <w:r>
              <w:rPr>
                <w:b/>
              </w:rPr>
              <w:t xml:space="preserve">Framework basis</w:t>
            </w:r>
          </w:p>
        </w:tc>
        <w:tc>
          <w:tcPr>
            <w:tcW w:w="7648" w:type="dxa"/>
          </w:tcPr>
          <w:p>
            <w:r>
              <w:t xml:space="preserve">C15/D7.</w:t>
            </w:r>
          </w:p>
        </w:tc>
      </w:tr>
      <w:tr>
        <w:trPr>
          <w:cantSplit/>
        </w:trPr>
        <w:tc>
          <w:tcPr>
            <w:tcW w:w="2000" w:type="dxa"/>
          </w:tcPr>
          <w:p>
            <w:r>
              <w:rPr>
                <w:b/>
              </w:rPr>
              <w:t xml:space="preserve">Signature</w:t>
            </w:r>
          </w:p>
        </w:tc>
        <w:tc>
          <w:tcPr>
            <w:tcW w:w="7648" w:type="dxa"/>
          </w:tcPr>
          <w:p>
            <w:r>
              <w:t xml:space="preserve">PVPPRuntime.construct_pi(regime: str, governing_domain_ids, materially_required_class_ids, *, config: PiConstructionConfig | None = None) -&gt; PiConstructionAssessment</w:t>
            </w:r>
          </w:p>
        </w:tc>
      </w:tr>
      <w:tr>
        <w:trPr>
          <w:cantSplit/>
        </w:trPr>
        <w:tc>
          <w:tcPr>
            <w:tcW w:w="2000" w:type="dxa"/>
          </w:tcPr>
          <w:p>
            <w:r>
              <w:rPr>
                <w:b/>
              </w:rPr>
              <w:t xml:space="preserve">Preconditions</w:t>
            </w:r>
          </w:p>
        </w:tc>
        <w:tc>
          <w:tcPr>
            <w:tcW w:w="7648" w:type="dxa"/>
          </w:tcPr>
          <w:p>
            <w:r>
              <w:t xml:space="preserve">A supported regime; a positive max_candidates.</w:t>
            </w:r>
          </w:p>
        </w:tc>
      </w:tr>
      <w:tr>
        <w:trPr>
          <w:cantSplit/>
        </w:trPr>
        <w:tc>
          <w:tcPr>
            <w:tcW w:w="2000" w:type="dxa"/>
          </w:tcPr>
          <w:p>
            <w:r>
              <w:rPr>
                <w:b/>
              </w:rPr>
              <w:t xml:space="preserve">Result</w:t>
            </w:r>
          </w:p>
        </w:tc>
        <w:tc>
          <w:tcPr>
            <w:tcW w:w="7648" w:type="dxa"/>
          </w:tcPr>
          <w:p>
            <w:r>
              <w:t xml:space="preserve">PiConstructionAssessment.</w:t>
            </w:r>
          </w:p>
        </w:tc>
      </w:tr>
      <w:tr>
        <w:trPr>
          <w:cantSplit/>
        </w:trPr>
        <w:tc>
          <w:tcPr>
            <w:tcW w:w="2000" w:type="dxa"/>
          </w:tcPr>
          <w:p>
            <w:r>
              <w:rPr>
                <w:b/>
              </w:rPr>
              <w:t xml:space="preserve">Invariants</w:t>
            </w:r>
          </w:p>
        </w:tc>
        <w:tc>
          <w:tcPr>
            <w:tcW w:w="7648" w:type="dxa"/>
          </w:tcPr>
          <w:p>
            <w:r>
              <w:t xml:space="preserve">Applies the same family activation and suppression rules as construct_pi_from_graph. The canonical cycle does not call this method; it builds candidates from the graph.</w:t>
            </w:r>
          </w:p>
        </w:tc>
      </w:tr>
      <w:tr>
        <w:trPr>
          <w:cantSplit/>
        </w:trPr>
        <w:tc>
          <w:tcPr>
            <w:tcW w:w="2000" w:type="dxa"/>
          </w:tcPr>
          <w:p>
            <w:r>
              <w:rPr>
                <w:b/>
              </w:rPr>
              <w:t xml:space="preserve">Failure behavior</w:t>
            </w:r>
          </w:p>
        </w:tc>
        <w:tc>
          <w:tcPr>
            <w:tcW w:w="7648" w:type="dxa"/>
          </w:tcPr>
          <w:p>
            <w:r>
              <w:t xml:space="preserve">Raises ValueError for a bad configuration or regime.</w:t>
            </w:r>
          </w:p>
        </w:tc>
      </w:tr>
      <w:tr>
        <w:trPr>
          <w:cantSplit/>
        </w:trPr>
        <w:tc>
          <w:tcPr>
            <w:tcW w:w="2000" w:type="dxa"/>
          </w:tcPr>
          <w:p>
            <w:r>
              <w:rPr>
                <w:b/>
              </w:rPr>
              <w:t xml:space="preserve">Does not</w:t>
            </w:r>
          </w:p>
        </w:tc>
        <w:tc>
          <w:tcPr>
            <w:tcW w:w="7648" w:type="dxa"/>
          </w:tcPr>
          <w:p>
            <w:r>
              <w:t xml:space="preserve">Validate graph structure; registered seeds bypass the graph protocol.</w:t>
            </w:r>
          </w:p>
        </w:tc>
      </w:tr>
      <w:tr>
        <w:trPr>
          <w:cantSplit/>
        </w:trPr>
        <w:tc>
          <w:tcPr>
            <w:tcW w:w="2000" w:type="dxa"/>
          </w:tcPr>
          <w:p>
            <w:r>
              <w:rPr>
                <w:b/>
              </w:rPr>
              <w:t xml:space="preserve">Evidence</w:t>
            </w:r>
          </w:p>
        </w:tc>
        <w:tc>
          <w:tcPr>
            <w:tcW w:w="7648" w:type="dxa"/>
          </w:tcPr>
          <w:p>
            <w:r>
              <w:t xml:space="preserve">Direct use: test files 2, benchmarks 2; not named in doc 05; e.g. benchmark_mission_required_pi_v049.py, benchmark_pi_construction_v025.py.</w:t>
            </w:r>
          </w:p>
        </w:tc>
      </w:tr>
      <w:tr>
        <w:trPr>
          <w:cantSplit/>
        </w:trPr>
        <w:tc>
          <w:tcPr>
            <w:tcW w:w="2000" w:type="dxa"/>
          </w:tcPr>
          <w:p>
            <w:r>
              <w:rPr>
                <w:b/>
              </w:rPr>
              <w:t xml:space="preserve">See also</w:t>
            </w:r>
          </w:p>
        </w:tc>
        <w:tc>
          <w:tcPr>
            <w:tcW w:w="7648" w:type="dxa"/>
          </w:tcPr>
          <w:p>
            <w:r>
              <w:t xml:space="preserve">4.6; H.5-4.</w:t>
            </w:r>
          </w:p>
        </w:tc>
      </w:tr>
    </w:tbl>
    <w:p>
      <w:pPr>
        <w:pStyle w:val="Caption"/>
        <w:keepNext/>
        <w:spacing w:before="160"/>
      </w:pPr>
      <w:r>
        <w:t xml:space="preserve">Entry — PVPPRuntime.validate_pi_completeness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PVPPRuntime.validate_pi_completeness — method; kernel.py:1373. PUBLIC / ADVANCED (rule R2).</w:t>
            </w:r>
          </w:p>
        </w:tc>
      </w:tr>
      <w:tr>
        <w:trPr>
          <w:cantSplit/>
        </w:trPr>
        <w:tc>
          <w:tcPr>
            <w:tcW w:w="2000" w:type="dxa"/>
          </w:tcPr>
          <w:p>
            <w:r>
              <w:rPr>
                <w:b/>
              </w:rPr>
              <w:t xml:space="preserve">Purpose</w:t>
            </w:r>
          </w:p>
        </w:tc>
        <w:tc>
          <w:tcPr>
            <w:tcW w:w="7648" w:type="dxa"/>
          </w:tcPr>
          <w:p>
            <w:r>
              <w:t xml:space="preserve">Checks that the candidate space represents every materially required class.</w:t>
            </w:r>
          </w:p>
        </w:tc>
      </w:tr>
      <w:tr>
        <w:trPr>
          <w:cantSplit/>
        </w:trPr>
        <w:tc>
          <w:tcPr>
            <w:tcW w:w="2000" w:type="dxa"/>
          </w:tcPr>
          <w:p>
            <w:r>
              <w:rPr>
                <w:b/>
              </w:rPr>
              <w:t xml:space="preserve">Framework basis</w:t>
            </w:r>
          </w:p>
        </w:tc>
        <w:tc>
          <w:tcPr>
            <w:tcW w:w="7648" w:type="dxa"/>
          </w:tcPr>
          <w:p>
            <w:r>
              <w:t xml:space="preserve">C15/D12.</w:t>
            </w:r>
          </w:p>
        </w:tc>
      </w:tr>
      <w:tr>
        <w:trPr>
          <w:cantSplit/>
        </w:trPr>
        <w:tc>
          <w:tcPr>
            <w:tcW w:w="2000" w:type="dxa"/>
          </w:tcPr>
          <w:p>
            <w:r>
              <w:rPr>
                <w:b/>
              </w:rPr>
              <w:t xml:space="preserve">Signature</w:t>
            </w:r>
          </w:p>
        </w:tc>
        <w:tc>
          <w:tcPr>
            <w:tcW w:w="7648" w:type="dxa"/>
          </w:tcPr>
          <w:p>
            <w:r>
              <w:t xml:space="preserve">PVPPRuntime.validate_pi_completeness(policy_space: CandidatePolicySpace) -&gt; PiCompletenessAssessment</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PiCompletenessAssessment: "pi_completeness_passed" or "pi_completeness_failed_missing_material_policy_classes", with represented and missing classes.</w:t>
            </w:r>
          </w:p>
        </w:tc>
      </w:tr>
      <w:tr>
        <w:trPr>
          <w:cantSplit/>
        </w:trPr>
        <w:tc>
          <w:tcPr>
            <w:tcW w:w="2000" w:type="dxa"/>
          </w:tcPr>
          <w:p>
            <w:r>
              <w:rPr>
                <w:b/>
              </w:rPr>
              <w:t xml:space="preserve">Invariants</w:t>
            </w:r>
          </w:p>
        </w:tc>
        <w:tc>
          <w:tcPr>
            <w:tcW w:w="7648" w:type="dxa"/>
          </w:tcPr>
          <w:p>
            <w:r>
              <w:t xml:space="preserve">Required classes come from the space’s declaration. The canonical cycle runs this stage itself; call it directly only for stage-level work such as tests or diagnostics.</w:t>
            </w:r>
          </w:p>
        </w:tc>
      </w:tr>
      <w:tr>
        <w:trPr>
          <w:cantSplit/>
        </w:trPr>
        <w:tc>
          <w:tcPr>
            <w:tcW w:w="2000" w:type="dxa"/>
          </w:tcPr>
          <w:p>
            <w:r>
              <w:rPr>
                <w:b/>
              </w:rPr>
              <w:t xml:space="preserve">Failure behavior</w:t>
            </w:r>
          </w:p>
        </w:tc>
        <w:tc>
          <w:tcPr>
            <w:tcW w:w="7648" w:type="dxa"/>
          </w:tcPr>
          <w:p>
            <w:r>
              <w:t xml:space="preserve">Returns the failure; raises nothing.</w:t>
            </w:r>
          </w:p>
        </w:tc>
      </w:tr>
      <w:tr>
        <w:trPr>
          <w:cantSplit/>
        </w:trPr>
        <w:tc>
          <w:tcPr>
            <w:tcW w:w="2000" w:type="dxa"/>
          </w:tcPr>
          <w:p>
            <w:r>
              <w:rPr>
                <w:b/>
              </w:rPr>
              <w:t xml:space="preserve">Does not</w:t>
            </w:r>
          </w:p>
        </w:tc>
        <w:tc>
          <w:tcPr>
            <w:tcW w:w="7648" w:type="dxa"/>
          </w:tcPr>
          <w:p>
            <w:r>
              <w:t xml:space="preserve">Discover required classes, test feasibility, or rank.</w:t>
            </w:r>
          </w:p>
        </w:tc>
      </w:tr>
      <w:tr>
        <w:trPr>
          <w:cantSplit/>
        </w:trPr>
        <w:tc>
          <w:tcPr>
            <w:tcW w:w="2000" w:type="dxa"/>
          </w:tcPr>
          <w:p>
            <w:r>
              <w:rPr>
                <w:b/>
              </w:rPr>
              <w:t xml:space="preserve">Evidence</w:t>
            </w:r>
          </w:p>
        </w:tc>
        <w:tc>
          <w:tcPr>
            <w:tcW w:w="7648" w:type="dxa"/>
          </w:tcPr>
          <w:p>
            <w:r>
              <w:t xml:space="preserve">Direct use: test files 5, benchmarks 1; not named in doc 05; e.g. benchmark_pi_completeness_v018.py.</w:t>
            </w:r>
          </w:p>
        </w:tc>
      </w:tr>
      <w:tr>
        <w:trPr>
          <w:cantSplit/>
        </w:trPr>
        <w:tc>
          <w:tcPr>
            <w:tcW w:w="2000" w:type="dxa"/>
          </w:tcPr>
          <w:p>
            <w:r>
              <w:rPr>
                <w:b/>
              </w:rPr>
              <w:t xml:space="preserve">See also</w:t>
            </w:r>
          </w:p>
        </w:tc>
        <w:tc>
          <w:tcPr>
            <w:tcW w:w="7648" w:type="dxa"/>
          </w:tcPr>
          <w:p>
            <w:r>
              <w:t xml:space="preserve">3.6.</w:t>
            </w:r>
          </w:p>
        </w:tc>
      </w:tr>
    </w:tbl>
    <w:p>
      <w:pPr>
        <w:pStyle w:val="Caption"/>
        <w:keepNext/>
        <w:spacing w:before="160"/>
      </w:pPr>
      <w:r>
        <w:t xml:space="preserve">Record — EpistemicSubstrateQualification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status: str; basis: str; warning_ids: tuple[str, ...] = (); notes: tuple[str, ...] = ()</w:t>
            </w:r>
          </w:p>
        </w:tc>
      </w:tr>
      <w:tr>
        <w:trPr>
          <w:cantSplit/>
        </w:trPr>
        <w:tc>
          <w:tcPr>
            <w:tcW w:w="2000" w:type="dxa"/>
          </w:tcPr>
          <w:p>
            <w:r>
              <w:rPr>
                <w:b/>
              </w:rPr>
              <w:t xml:space="preserve">Source</w:t>
            </w:r>
          </w:p>
        </w:tc>
        <w:tc>
          <w:tcPr>
            <w:tcW w:w="7648" w:type="dxa"/>
          </w:tcPr>
          <w:p>
            <w:r>
              <w:t xml:space="preserve">models.py:1320</w:t>
            </w:r>
          </w:p>
        </w:tc>
      </w:tr>
      <w:tr>
        <w:trPr>
          <w:cantSplit/>
        </w:trPr>
        <w:tc>
          <w:tcPr>
            <w:tcW w:w="2000" w:type="dxa"/>
          </w:tcPr>
          <w:p>
            <w:r>
              <w:rPr>
                <w:b/>
              </w:rPr>
              <w:t xml:space="preserve">Evidence</w:t>
            </w:r>
          </w:p>
        </w:tc>
        <w:tc>
          <w:tcPr>
            <w:tcW w:w="7648" w:type="dxa"/>
          </w:tcPr>
          <w:p>
            <w:r>
              <w:t xml:space="preserve">Direct use: test files 1, benchmarks 1; not named in doc 05; e.g. benchmark_qualified_pi_v054.py.</w:t>
            </w:r>
          </w:p>
        </w:tc>
      </w:tr>
    </w:tbl>
    <w:p>
      <w:pPr>
        <w:pStyle w:val="Caption"/>
        <w:keepNext/>
        <w:spacing w:before="160"/>
      </w:pPr>
      <w:r>
        <w:t xml:space="preserve">Entry — PVPPRuntime.qualify_pi_completeness_for_substrate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PVPPRuntime.qualify_pi_completeness_for_substrate — method; kernel.py:1406. PUBLIC / ADVANCED (rule R2).</w:t>
            </w:r>
          </w:p>
        </w:tc>
      </w:tr>
      <w:tr>
        <w:trPr>
          <w:cantSplit/>
        </w:trPr>
        <w:tc>
          <w:tcPr>
            <w:tcW w:w="2000" w:type="dxa"/>
          </w:tcPr>
          <w:p>
            <w:r>
              <w:rPr>
                <w:b/>
              </w:rPr>
              <w:t xml:space="preserve">Purpose</w:t>
            </w:r>
          </w:p>
        </w:tc>
        <w:tc>
          <w:tcPr>
            <w:tcW w:w="7648" w:type="dxa"/>
          </w:tcPr>
          <w:p>
            <w:r>
              <w:t xml:space="preserve">Qualifies a completeness result by the epistemic status of the substrate it was computed on.</w:t>
            </w:r>
          </w:p>
        </w:tc>
      </w:tr>
      <w:tr>
        <w:trPr>
          <w:cantSplit/>
        </w:trPr>
        <w:tc>
          <w:tcPr>
            <w:tcW w:w="2000" w:type="dxa"/>
          </w:tcPr>
          <w:p>
            <w:r>
              <w:rPr>
                <w:b/>
              </w:rPr>
              <w:t xml:space="preserve">Framework basis</w:t>
            </w:r>
          </w:p>
        </w:tc>
        <w:tc>
          <w:tcPr>
            <w:tcW w:w="7648" w:type="dxa"/>
          </w:tcPr>
          <w:p>
            <w:r>
              <w:t xml:space="preserve">Π completeness on contaminated substrates (C45/D8; C15/D1).</w:t>
            </w:r>
          </w:p>
        </w:tc>
      </w:tr>
      <w:tr>
        <w:trPr>
          <w:cantSplit/>
        </w:trPr>
        <w:tc>
          <w:tcPr>
            <w:tcW w:w="2000" w:type="dxa"/>
          </w:tcPr>
          <w:p>
            <w:r>
              <w:rPr>
                <w:b/>
              </w:rPr>
              <w:t xml:space="preserve">Signature</w:t>
            </w:r>
          </w:p>
        </w:tc>
        <w:tc>
          <w:tcPr>
            <w:tcW w:w="7648" w:type="dxa"/>
          </w:tcPr>
          <w:p>
            <w:r>
              <w:t xml:space="preserve">PVPPRuntime.qualify_pi_completeness_for_substrate(local: PiCompletenessAssessment, qualification: EpistemicSubstrateQualification) -&gt; QualifiedPiCompletenessAssessment</w:t>
            </w:r>
          </w:p>
        </w:tc>
      </w:tr>
      <w:tr>
        <w:trPr>
          <w:cantSplit/>
        </w:trPr>
        <w:tc>
          <w:tcPr>
            <w:tcW w:w="2000" w:type="dxa"/>
          </w:tcPr>
          <w:p>
            <w:r>
              <w:rPr>
                <w:b/>
              </w:rPr>
              <w:t xml:space="preserve">Preconditions</w:t>
            </w:r>
          </w:p>
        </w:tc>
        <w:tc>
          <w:tcPr>
            <w:tcW w:w="7648" w:type="dxa"/>
          </w:tcPr>
          <w:p>
            <w:r>
              <w:t xml:space="preserve">A local completeness result and a qualification with status "clean", "uncertain", or "epistemically_contaminated" and an explicit basis.</w:t>
            </w:r>
          </w:p>
        </w:tc>
      </w:tr>
      <w:tr>
        <w:trPr>
          <w:cantSplit/>
        </w:trPr>
        <w:tc>
          <w:tcPr>
            <w:tcW w:w="2000" w:type="dxa"/>
          </w:tcPr>
          <w:p>
            <w:r>
              <w:rPr>
                <w:b/>
              </w:rPr>
              <w:t xml:space="preserve">Result</w:t>
            </w:r>
          </w:p>
        </w:tc>
        <w:tc>
          <w:tcPr>
            <w:tcW w:w="7648" w:type="dxa"/>
          </w:tcPr>
          <w:p>
            <w:r>
              <w:t xml:space="preserve">QualifiedPiCompletenessAssessment.</w:t>
            </w:r>
          </w:p>
        </w:tc>
      </w:tr>
      <w:tr>
        <w:trPr>
          <w:cantSplit/>
        </w:trPr>
        <w:tc>
          <w:tcPr>
            <w:tcW w:w="2000" w:type="dxa"/>
          </w:tcPr>
          <w:p>
            <w:r>
              <w:rPr>
                <w:b/>
              </w:rPr>
              <w:t xml:space="preserve">Invariants</w:t>
            </w:r>
          </w:p>
        </w:tc>
        <w:tc>
          <w:tcPr>
            <w:tcW w:w="7648" w:type="dxa"/>
          </w:tcPr>
          <w:p>
            <w:r>
              <w:t xml:space="preserve">Not invoked by the canonical cycle; its docstring describes it as a supporting protocol under hardening before promotion.</w:t>
            </w:r>
          </w:p>
        </w:tc>
      </w:tr>
      <w:tr>
        <w:trPr>
          <w:cantSplit/>
        </w:trPr>
        <w:tc>
          <w:tcPr>
            <w:tcW w:w="2000" w:type="dxa"/>
          </w:tcPr>
          <w:p>
            <w:r>
              <w:rPr>
                <w:b/>
              </w:rPr>
              <w:t xml:space="preserve">Failure behavior</w:t>
            </w:r>
          </w:p>
        </w:tc>
        <w:tc>
          <w:tcPr>
            <w:tcW w:w="7648" w:type="dxa"/>
          </w:tcPr>
          <w:p>
            <w:r>
              <w:t xml:space="preserve">Raises ValueError for a missing basis or unknown status.</w:t>
            </w:r>
          </w:p>
        </w:tc>
      </w:tr>
      <w:tr>
        <w:trPr>
          <w:cantSplit/>
        </w:trPr>
        <w:tc>
          <w:tcPr>
            <w:tcW w:w="2000" w:type="dxa"/>
          </w:tcPr>
          <w:p>
            <w:r>
              <w:rPr>
                <w:b/>
              </w:rPr>
              <w:t xml:space="preserve">Does not</w:t>
            </w:r>
          </w:p>
        </w:tc>
        <w:tc>
          <w:tcPr>
            <w:tcW w:w="7648" w:type="dxa"/>
          </w:tcPr>
          <w:p>
            <w:r>
              <w:t xml:space="preserve">Repair Π.</w:t>
            </w:r>
          </w:p>
        </w:tc>
      </w:tr>
      <w:tr>
        <w:trPr>
          <w:cantSplit/>
        </w:trPr>
        <w:tc>
          <w:tcPr>
            <w:tcW w:w="2000" w:type="dxa"/>
          </w:tcPr>
          <w:p>
            <w:r>
              <w:rPr>
                <w:b/>
              </w:rPr>
              <w:t xml:space="preserve">Evidence</w:t>
            </w:r>
          </w:p>
        </w:tc>
        <w:tc>
          <w:tcPr>
            <w:tcW w:w="7648" w:type="dxa"/>
          </w:tcPr>
          <w:p>
            <w:r>
              <w:t xml:space="preserve">Direct use: test files 1, benchmarks 1; not named in doc 05; e.g. benchmark_qualified_pi_v054.py.</w:t>
            </w:r>
          </w:p>
        </w:tc>
      </w:tr>
      <w:tr>
        <w:trPr>
          <w:cantSplit/>
        </w:trPr>
        <w:tc>
          <w:tcPr>
            <w:tcW w:w="2000" w:type="dxa"/>
          </w:tcPr>
          <w:p>
            <w:r>
              <w:rPr>
                <w:b/>
              </w:rPr>
              <w:t xml:space="preserve">See also</w:t>
            </w:r>
          </w:p>
        </w:tc>
        <w:tc>
          <w:tcPr>
            <w:tcW w:w="7648" w:type="dxa"/>
          </w:tcPr>
          <w:p>
            <w:r>
              <w:t xml:space="preserve">3.6.</w:t>
            </w:r>
          </w:p>
        </w:tc>
      </w:tr>
    </w:tbl>
    <w:p>
      <w:pPr>
        <w:pStyle w:val="Heading2"/>
        <w:spacing w:before="160"/>
      </w:pPr>
      <w:r>
        <w:t xml:space="preserve">9.9 Stage Calls: Constraints and Joint Recovery</w:t>
      </w:r>
    </w:p>
    <w:p>
      <w:pPr>
        <w:pStyle w:val="Caption"/>
        <w:keepNext/>
      </w:pPr>
      <w:r>
        <w:t xml:space="preserve">Entry — PVPPRuntime.evaluate_constraint_system</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PVPPRuntime.evaluate_constraint_system — method; kernel.py:1816. PUBLIC / ADVANCED (rule R2).</w:t>
            </w:r>
          </w:p>
        </w:tc>
      </w:tr>
      <w:tr>
        <w:trPr>
          <w:cantSplit/>
        </w:trPr>
        <w:tc>
          <w:tcPr>
            <w:tcW w:w="2000" w:type="dxa"/>
          </w:tcPr>
          <w:p>
            <w:r>
              <w:rPr>
                <w:b/>
              </w:rPr>
              <w:t xml:space="preserve">Purpose</w:t>
            </w:r>
          </w:p>
        </w:tc>
        <w:tc>
          <w:tcPr>
            <w:tcW w:w="7648" w:type="dxa"/>
          </w:tcPr>
          <w:p>
            <w:r>
              <w:t xml:space="preserve">Classifies every candidate under the hard, conditional, and soft constraint taxonomy.</w:t>
            </w:r>
          </w:p>
        </w:tc>
      </w:tr>
      <w:tr>
        <w:trPr>
          <w:cantSplit/>
        </w:trPr>
        <w:tc>
          <w:tcPr>
            <w:tcW w:w="2000" w:type="dxa"/>
          </w:tcPr>
          <w:p>
            <w:r>
              <w:rPr>
                <w:b/>
              </w:rPr>
              <w:t xml:space="preserve">Framework basis</w:t>
            </w:r>
          </w:p>
        </w:tc>
        <w:tc>
          <w:tcPr>
            <w:tcW w:w="7648" w:type="dxa"/>
          </w:tcPr>
          <w:p>
            <w:r>
              <w:t xml:space="preserve">C15/D5.</w:t>
            </w:r>
          </w:p>
        </w:tc>
      </w:tr>
      <w:tr>
        <w:trPr>
          <w:cantSplit/>
        </w:trPr>
        <w:tc>
          <w:tcPr>
            <w:tcW w:w="2000" w:type="dxa"/>
          </w:tcPr>
          <w:p>
            <w:r>
              <w:rPr>
                <w:b/>
              </w:rPr>
              <w:t xml:space="preserve">Signature</w:t>
            </w:r>
          </w:p>
        </w:tc>
        <w:tc>
          <w:tcPr>
            <w:tcW w:w="7648" w:type="dxa"/>
          </w:tcPr>
          <w:p>
            <w:r>
              <w:t xml:space="preserve">PVPPRuntime.evaluate_constraint_system(state, candidates, *, regime: str, governing_domain_ids) -&gt; ConstraintsAssessment</w:t>
            </w:r>
          </w:p>
        </w:tc>
      </w:tr>
      <w:tr>
        <w:trPr>
          <w:cantSplit/>
        </w:trPr>
        <w:tc>
          <w:tcPr>
            <w:tcW w:w="2000" w:type="dxa"/>
          </w:tcPr>
          <w:p>
            <w:r>
              <w:rPr>
                <w:b/>
              </w:rPr>
              <w:t xml:space="preserve">Preconditions</w:t>
            </w:r>
          </w:p>
        </w:tc>
        <w:tc>
          <w:tcPr>
            <w:tcW w:w="7648" w:type="dxa"/>
          </w:tcPr>
          <w:p>
            <w:r>
              <w:t xml:space="preserve">The world provides constraint_profile; constraint rules are registered.</w:t>
            </w:r>
          </w:p>
        </w:tc>
      </w:tr>
      <w:tr>
        <w:trPr>
          <w:cantSplit/>
        </w:trPr>
        <w:tc>
          <w:tcPr>
            <w:tcW w:w="2000" w:type="dxa"/>
          </w:tcPr>
          <w:p>
            <w:r>
              <w:rPr>
                <w:b/>
              </w:rPr>
              <w:t xml:space="preserve">Result</w:t>
            </w:r>
          </w:p>
        </w:tc>
        <w:tc>
          <w:tcPr>
            <w:tcW w:w="7648" w:type="dxa"/>
          </w:tcPr>
          <w:p>
            <w:r>
              <w:t xml:space="preserve">ConstraintsAssessment: "constraints_passed_all_candidates", "constraints_filtered_candidates", or "constraints_no_feasible_candidates", with per-candidate results and violation profiles.</w:t>
            </w:r>
          </w:p>
        </w:tc>
      </w:tr>
      <w:tr>
        <w:trPr>
          <w:cantSplit/>
        </w:trPr>
        <w:tc>
          <w:tcPr>
            <w:tcW w:w="2000" w:type="dxa"/>
          </w:tcPr>
          <w:p>
            <w:r>
              <w:rPr>
                <w:b/>
              </w:rPr>
              <w:t xml:space="preserve">Invariants</w:t>
            </w:r>
          </w:p>
        </w:tc>
        <w:tc>
          <w:tcPr>
            <w:tcW w:w="7648" w:type="dxa"/>
          </w:tcPr>
          <w:p>
            <w:r>
              <w:t xml:space="preserve">Hard constraints are non-relaxable and regime-invariant. A conditional constraint is relaxed only when the observation carries both regime permission and explicit necessity authorization. Soft constraints never remove a candidate. The canonical cycle runs this stage itself; call it directly only for stage-level work such as tests or diagnostics.</w:t>
            </w:r>
          </w:p>
        </w:tc>
      </w:tr>
      <w:tr>
        <w:trPr>
          <w:cantSplit/>
        </w:trPr>
        <w:tc>
          <w:tcPr>
            <w:tcW w:w="2000" w:type="dxa"/>
          </w:tcPr>
          <w:p>
            <w:r>
              <w:rPr>
                <w:b/>
              </w:rPr>
              <w:t xml:space="preserve">Failure behavior</w:t>
            </w:r>
          </w:p>
        </w:tc>
        <w:tc>
          <w:tcPr>
            <w:tcW w:w="7648" w:type="dxa"/>
          </w:tcPr>
          <w:p>
            <w:r>
              <w:t xml:space="preserve">Raises ValueError for a missing hook, no rules, or a mismatched profile.</w:t>
            </w:r>
          </w:p>
        </w:tc>
      </w:tr>
      <w:tr>
        <w:trPr>
          <w:cantSplit/>
        </w:trPr>
        <w:tc>
          <w:tcPr>
            <w:tcW w:w="2000" w:type="dxa"/>
          </w:tcPr>
          <w:p>
            <w:r>
              <w:rPr>
                <w:b/>
              </w:rPr>
              <w:t xml:space="preserve">Does not</w:t>
            </w:r>
          </w:p>
        </w:tc>
        <w:tc>
          <w:tcPr>
            <w:tcW w:w="7648" w:type="dxa"/>
          </w:tcPr>
          <w:p>
            <w:r>
              <w:t xml:space="preserve">Fabricate the adequacy evidence that necessity requires.</w:t>
            </w:r>
          </w:p>
        </w:tc>
      </w:tr>
      <w:tr>
        <w:trPr>
          <w:cantSplit/>
        </w:trPr>
        <w:tc>
          <w:tcPr>
            <w:tcW w:w="2000" w:type="dxa"/>
          </w:tcPr>
          <w:p>
            <w:r>
              <w:rPr>
                <w:b/>
              </w:rPr>
              <w:t xml:space="preserve">Evidence</w:t>
            </w:r>
          </w:p>
        </w:tc>
        <w:tc>
          <w:tcPr>
            <w:tcW w:w="7648" w:type="dxa"/>
          </w:tcPr>
          <w:p>
            <w:r>
              <w:t xml:space="preserve">Direct use: test files 1, benchmarks 1; not named in doc 05; e.g. benchmark_constraints_v031.py.</w:t>
            </w:r>
          </w:p>
        </w:tc>
      </w:tr>
      <w:tr>
        <w:trPr>
          <w:cantSplit/>
        </w:trPr>
        <w:tc>
          <w:tcPr>
            <w:tcW w:w="2000" w:type="dxa"/>
          </w:tcPr>
          <w:p>
            <w:r>
              <w:rPr>
                <w:b/>
              </w:rPr>
              <w:t xml:space="preserve">See also</w:t>
            </w:r>
          </w:p>
        </w:tc>
        <w:tc>
          <w:tcPr>
            <w:tcW w:w="7648" w:type="dxa"/>
          </w:tcPr>
          <w:p>
            <w:r>
              <w:t xml:space="preserve">3.7.</w:t>
            </w:r>
          </w:p>
        </w:tc>
      </w:tr>
    </w:tbl>
    <w:p>
      <w:pPr>
        <w:pStyle w:val="Caption"/>
        <w:keepNext/>
        <w:spacing w:before="160"/>
      </w:pPr>
      <w:r>
        <w:t xml:space="preserve">Entry — PVPPRuntime.assess_recovery_feasibility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PVPPRuntime.assess_recovery_feasibility — method; kernel.py:4103. PUBLIC / ADVANCED (rule R2).</w:t>
            </w:r>
          </w:p>
        </w:tc>
      </w:tr>
      <w:tr>
        <w:trPr>
          <w:cantSplit/>
        </w:trPr>
        <w:tc>
          <w:tcPr>
            <w:tcW w:w="2000" w:type="dxa"/>
          </w:tcPr>
          <w:p>
            <w:r>
              <w:rPr>
                <w:b/>
              </w:rPr>
              <w:t xml:space="preserve">Purpose</w:t>
            </w:r>
          </w:p>
        </w:tc>
        <w:tc>
          <w:tcPr>
            <w:tcW w:w="7648" w:type="dxa"/>
          </w:tcPr>
          <w:p>
            <w:r>
              <w:t xml:space="preserve">Checks whether the runtime’s active recovery corridors can all be scheduled within a capacity calendar.</w:t>
            </w:r>
          </w:p>
        </w:tc>
      </w:tr>
      <w:tr>
        <w:trPr>
          <w:cantSplit/>
        </w:trPr>
        <w:tc>
          <w:tcPr>
            <w:tcW w:w="2000" w:type="dxa"/>
          </w:tcPr>
          <w:p>
            <w:r>
              <w:rPr>
                <w:b/>
              </w:rPr>
              <w:t xml:space="preserve">Framework basis</w:t>
            </w:r>
          </w:p>
        </w:tc>
        <w:tc>
          <w:tcPr>
            <w:tcW w:w="7648" w:type="dxa"/>
          </w:tcPr>
          <w:p>
            <w:r>
              <w:t xml:space="preserve">C15/D10 §7.3 (3.9).</w:t>
            </w:r>
          </w:p>
        </w:tc>
      </w:tr>
      <w:tr>
        <w:trPr>
          <w:cantSplit/>
        </w:trPr>
        <w:tc>
          <w:tcPr>
            <w:tcW w:w="2000" w:type="dxa"/>
          </w:tcPr>
          <w:p>
            <w:r>
              <w:rPr>
                <w:b/>
              </w:rPr>
              <w:t xml:space="preserve">Signature</w:t>
            </w:r>
          </w:p>
        </w:tc>
        <w:tc>
          <w:tcPr>
            <w:tcW w:w="7648" w:type="dxa"/>
          </w:tcPr>
          <w:p>
            <w:r>
              <w:t xml:space="preserve">PVPPRuntime.assess_recovery_feasibility(calendar: CapacityCalendar, *, now: float = 0.0, diagnostic_mode: str = witness)</w:t>
            </w:r>
          </w:p>
        </w:tc>
      </w:tr>
      <w:tr>
        <w:trPr>
          <w:cantSplit/>
        </w:trPr>
        <w:tc>
          <w:tcPr>
            <w:tcW w:w="2000" w:type="dxa"/>
          </w:tcPr>
          <w:p>
            <w:r>
              <w:rPr>
                <w:b/>
              </w:rPr>
              <w:t xml:space="preserve">Preconditions</w:t>
            </w:r>
          </w:p>
        </w:tc>
        <w:tc>
          <w:tcPr>
            <w:tcW w:w="7648" w:type="dxa"/>
          </w:tcPr>
          <w:p>
            <w:r>
              <w:t xml:space="preserve">A CapacityCalendar.</w:t>
            </w:r>
          </w:p>
        </w:tc>
      </w:tr>
      <w:tr>
        <w:trPr>
          <w:cantSplit/>
        </w:trPr>
        <w:tc>
          <w:tcPr>
            <w:tcW w:w="2000" w:type="dxa"/>
          </w:tcPr>
          <w:p>
            <w:r>
              <w:rPr>
                <w:b/>
              </w:rPr>
              <w:t xml:space="preserve">Result</w:t>
            </w:r>
          </w:p>
        </w:tc>
        <w:tc>
          <w:tcPr>
            <w:tcW w:w="7648" w:type="dxa"/>
          </w:tcPr>
          <w:p>
            <w:r>
              <w:t xml:space="preserve">CorridorFeasibilityReport (5.8).</w:t>
            </w:r>
          </w:p>
        </w:tc>
      </w:tr>
      <w:tr>
        <w:trPr>
          <w:cantSplit/>
        </w:trPr>
        <w:tc>
          <w:tcPr>
            <w:tcW w:w="2000" w:type="dxa"/>
          </w:tcPr>
          <w:p>
            <w:r>
              <w:rPr>
                <w:b/>
              </w:rPr>
              <w:t xml:space="preserve">Invariants</w:t>
            </w:r>
          </w:p>
        </w:tc>
        <w:tc>
          <w:tcPr>
            <w:tcW w:w="7648" w:type="dxa"/>
          </w:tcPr>
          <w:p>
            <w:r>
              <w:t xml:space="preserve">Uses the runtime’s active-corridor ledger; "witness" or "all_minimal" diagnostics. The canonical cycle performs this check and gates on it.</w:t>
            </w:r>
          </w:p>
        </w:tc>
      </w:tr>
      <w:tr>
        <w:trPr>
          <w:cantSplit/>
        </w:trPr>
        <w:tc>
          <w:tcPr>
            <w:tcW w:w="2000" w:type="dxa"/>
          </w:tcPr>
          <w:p>
            <w:r>
              <w:rPr>
                <w:b/>
              </w:rPr>
              <w:t xml:space="preserve">Failure behavior</w:t>
            </w:r>
          </w:p>
        </w:tc>
        <w:tc>
          <w:tcPr>
            <w:tcW w:w="7648" w:type="dxa"/>
          </w:tcPr>
          <w:p>
            <w:r>
              <w:t xml:space="preserve">Raises ValueError for an unknown diagnostic mode.</w:t>
            </w:r>
          </w:p>
        </w:tc>
      </w:tr>
      <w:tr>
        <w:trPr>
          <w:cantSplit/>
        </w:trPr>
        <w:tc>
          <w:tcPr>
            <w:tcW w:w="2000" w:type="dxa"/>
          </w:tcPr>
          <w:p>
            <w:r>
              <w:rPr>
                <w:b/>
              </w:rPr>
              <w:t xml:space="preserve">Does not</w:t>
            </w:r>
          </w:p>
        </w:tc>
        <w:tc>
          <w:tcPr>
            <w:tcW w:w="7648" w:type="dxa"/>
          </w:tcPr>
          <w:p>
            <w:r>
              <w:t xml:space="preserve">Apply a priority or sacrifice rule.</w:t>
            </w:r>
          </w:p>
        </w:tc>
      </w:tr>
      <w:tr>
        <w:trPr>
          <w:cantSplit/>
        </w:trPr>
        <w:tc>
          <w:tcPr>
            <w:tcW w:w="2000" w:type="dxa"/>
          </w:tcPr>
          <w:p>
            <w:r>
              <w:rPr>
                <w:b/>
              </w:rPr>
              <w:t xml:space="preserve">Evidence</w:t>
            </w:r>
          </w:p>
        </w:tc>
        <w:tc>
          <w:tcPr>
            <w:tcW w:w="7648" w:type="dxa"/>
          </w:tcPr>
          <w:p>
            <w:r>
              <w:t xml:space="preserve">Direct use: test files 2, benchmarks 2, example files 1; not named in doc 05; e.g. run_dual.py (legacy tiny_* example, 15.4).</w:t>
            </w:r>
          </w:p>
        </w:tc>
      </w:tr>
      <w:tr>
        <w:trPr>
          <w:cantSplit/>
        </w:trPr>
        <w:tc>
          <w:tcPr>
            <w:tcW w:w="2000" w:type="dxa"/>
          </w:tcPr>
          <w:p>
            <w:r>
              <w:rPr>
                <w:b/>
              </w:rPr>
              <w:t xml:space="preserve">See also</w:t>
            </w:r>
          </w:p>
        </w:tc>
        <w:tc>
          <w:tcPr>
            <w:tcW w:w="7648" w:type="dxa"/>
          </w:tcPr>
          <w:p>
            <w:r>
              <w:t xml:space="preserve">3.9; 5.8.</w:t>
            </w:r>
          </w:p>
        </w:tc>
      </w:tr>
    </w:tbl>
    <w:p>
      <w:pPr>
        <w:pStyle w:val="Heading2"/>
        <w:spacing w:before="160"/>
      </w:pPr>
      <w:r>
        <w:t xml:space="preserve">9.10 Projections</w:t>
      </w:r>
    </w:p>
    <w:p>
      <w:r>
        <w:t xml:space="preserve">Projections are facts supplied by the shared projection service, one record per constraint-feasible candidate, shared unchanged by Adequacy and Σ (C10/D6; C15/D6 §3.3). v0.141 adds licensing: the model that produced a record may be declared with its version and licensed horizon, and the causal inputs a projection may use may be required explicitly. When a projection service is attached, a failed license stops the cycle.</w:t>
      </w:r>
    </w:p>
    <w:p>
      <w:pPr>
        <w:pStyle w:val="Caption"/>
        <w:keepNext/>
      </w:pPr>
      <w:r>
        <w:t xml:space="preserve">Record — ProjectionModelAuthority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optional part of the request)</w:t>
            </w:r>
          </w:p>
        </w:tc>
      </w:tr>
      <w:tr>
        <w:trPr>
          <w:cantSplit/>
        </w:trPr>
        <w:tc>
          <w:tcPr>
            <w:tcW w:w="2000" w:type="dxa"/>
          </w:tcPr>
          <w:p>
            <w:r>
              <w:rPr>
                <w:b/>
              </w:rPr>
              <w:t xml:space="preserve">Fields</w:t>
            </w:r>
          </w:p>
        </w:tc>
        <w:tc>
          <w:tcPr>
            <w:tcW w:w="7648" w:type="dxa"/>
          </w:tcPr>
          <w:p>
            <w:r>
              <w:t xml:space="preserve">frozen dataclass; model_id: str; model_version: str; configuration_id: str; parameter_set_id: str; license_basis: str; licensed_projection_horizon: float; metadata: Mapping[str, Any] = (empty)</w:t>
            </w:r>
          </w:p>
        </w:tc>
      </w:tr>
      <w:tr>
        <w:trPr>
          <w:cantSplit/>
        </w:trPr>
        <w:tc>
          <w:tcPr>
            <w:tcW w:w="2000" w:type="dxa"/>
          </w:tcPr>
          <w:p>
            <w:r>
              <w:rPr>
                <w:b/>
              </w:rPr>
              <w:t xml:space="preserve">Source</w:t>
            </w:r>
          </w:p>
        </w:tc>
        <w:tc>
          <w:tcPr>
            <w:tcW w:w="7648" w:type="dxa"/>
          </w:tcPr>
          <w:p>
            <w:r>
              <w:t xml:space="preserve">models.py:246</w:t>
            </w:r>
          </w:p>
        </w:tc>
      </w:tr>
      <w:tr>
        <w:trPr>
          <w:cantSplit/>
        </w:trPr>
        <w:tc>
          <w:tcPr>
            <w:tcW w:w="2000" w:type="dxa"/>
          </w:tcPr>
          <w:p>
            <w:r>
              <w:rPr>
                <w:b/>
              </w:rPr>
              <w:t xml:space="preserve">Evidence</w:t>
            </w:r>
          </w:p>
        </w:tc>
        <w:tc>
          <w:tcPr>
            <w:tcW w:w="7648" w:type="dxa"/>
          </w:tcPr>
          <w:p>
            <w:r>
              <w:t xml:space="preserve">Direct use: test files 1; not named in doc 05; e.g. test_projection_model_authority_v062.py.</w:t>
            </w:r>
          </w:p>
        </w:tc>
      </w:tr>
    </w:tbl>
    <w:p>
      <w:pPr>
        <w:pStyle w:val="Caption"/>
        <w:keepNext/>
        <w:spacing w:before="160"/>
      </w:pPr>
      <w:r>
        <w:t xml:space="preserve">Record — ProjectionCausalStateInput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part of PerceivedDecisionState)</w:t>
            </w:r>
          </w:p>
        </w:tc>
      </w:tr>
      <w:tr>
        <w:trPr>
          <w:cantSplit/>
        </w:trPr>
        <w:tc>
          <w:tcPr>
            <w:tcW w:w="2000" w:type="dxa"/>
          </w:tcPr>
          <w:p>
            <w:r>
              <w:rPr>
                <w:b/>
              </w:rPr>
              <w:t xml:space="preserve">Fields</w:t>
            </w:r>
          </w:p>
        </w:tc>
        <w:tc>
          <w:tcPr>
            <w:tcW w:w="7648" w:type="dxa"/>
          </w:tcPr>
          <w:p>
            <w:r>
              <w:t xml:space="preserve">frozen dataclass; input_id: str; kind: str; value: Any; license_basis: str; represented_time: float; source_ids: tuple[str, ...] = (); metadata: Mapping[str, Any] = (empty)</w:t>
            </w:r>
          </w:p>
        </w:tc>
      </w:tr>
      <w:tr>
        <w:trPr>
          <w:cantSplit/>
        </w:trPr>
        <w:tc>
          <w:tcPr>
            <w:tcW w:w="2000" w:type="dxa"/>
          </w:tcPr>
          <w:p>
            <w:r>
              <w:rPr>
                <w:b/>
              </w:rPr>
              <w:t xml:space="preserve">Source</w:t>
            </w:r>
          </w:p>
        </w:tc>
        <w:tc>
          <w:tcPr>
            <w:tcW w:w="7648" w:type="dxa"/>
          </w:tcPr>
          <w:p>
            <w:r>
              <w:t xml:space="preserve">models.py:219</w:t>
            </w:r>
          </w:p>
        </w:tc>
      </w:tr>
      <w:tr>
        <w:trPr>
          <w:cantSplit/>
        </w:trPr>
        <w:tc>
          <w:tcPr>
            <w:tcW w:w="2000" w:type="dxa"/>
          </w:tcPr>
          <w:p>
            <w:r>
              <w:rPr>
                <w:b/>
              </w:rPr>
              <w:t xml:space="preserve">Evidence</w:t>
            </w:r>
          </w:p>
        </w:tc>
        <w:tc>
          <w:tcPr>
            <w:tcW w:w="7648" w:type="dxa"/>
          </w:tcPr>
          <w:p>
            <w:r>
              <w:t xml:space="preserve">Direct use: test files 3, benchmarks 2; not named in doc 05; e.g. benchmark_projection_causal_input_licensing_v060.py, benchmark_projection_causal_state_cross_cycle_v061.py.</w:t>
            </w:r>
          </w:p>
        </w:tc>
      </w:tr>
    </w:tbl>
    <w:p>
      <w:pPr>
        <w:pStyle w:val="Caption"/>
        <w:keepNext/>
        <w:spacing w:before="160"/>
      </w:pPr>
      <w:r>
        <w:t xml:space="preserve">Record — ProjectionInformationQualityClaim</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optional part of PolicyProjectionRecord)</w:t>
            </w:r>
          </w:p>
        </w:tc>
      </w:tr>
      <w:tr>
        <w:trPr>
          <w:cantSplit/>
        </w:trPr>
        <w:tc>
          <w:tcPr>
            <w:tcW w:w="2000" w:type="dxa"/>
          </w:tcPr>
          <w:p>
            <w:r>
              <w:rPr>
                <w:b/>
              </w:rPr>
              <w:t xml:space="preserve">Fields</w:t>
            </w:r>
          </w:p>
        </w:tc>
        <w:tc>
          <w:tcPr>
            <w:tcW w:w="7648" w:type="dxa"/>
          </w:tcPr>
          <w:p>
            <w:r>
              <w:t xml:space="preserve">frozen dataclass; subject_kind: str; subject_id: str; basis: str; confidence: Any; uncertainty_note: str = ''; source_ids: tuple[str, ...] = (); metadata: Mapping[str, Any] = (empty)</w:t>
            </w:r>
          </w:p>
        </w:tc>
      </w:tr>
      <w:tr>
        <w:trPr>
          <w:cantSplit/>
        </w:trPr>
        <w:tc>
          <w:tcPr>
            <w:tcW w:w="2000" w:type="dxa"/>
          </w:tcPr>
          <w:p>
            <w:r>
              <w:rPr>
                <w:b/>
              </w:rPr>
              <w:t xml:space="preserve">Source</w:t>
            </w:r>
          </w:p>
        </w:tc>
        <w:tc>
          <w:tcPr>
            <w:tcW w:w="7648" w:type="dxa"/>
          </w:tcPr>
          <w:p>
            <w:r>
              <w:t xml:space="preserve">models.py:1538</w:t>
            </w:r>
          </w:p>
        </w:tc>
      </w:tr>
      <w:tr>
        <w:trPr>
          <w:cantSplit/>
        </w:trPr>
        <w:tc>
          <w:tcPr>
            <w:tcW w:w="2000" w:type="dxa"/>
          </w:tcPr>
          <w:p>
            <w:r>
              <w:rPr>
                <w:b/>
              </w:rPr>
              <w:t xml:space="preserve">Evidence</w:t>
            </w:r>
          </w:p>
        </w:tc>
        <w:tc>
          <w:tcPr>
            <w:tcW w:w="7648" w:type="dxa"/>
          </w:tcPr>
          <w:p>
            <w:r>
              <w:t xml:space="preserve">Direct use: test files 2, benchmarks 1; not named in doc 05; e.g. benchmark_projection_information_quality_v058.py.</w:t>
            </w:r>
          </w:p>
        </w:tc>
      </w:tr>
    </w:tbl>
    <w:p>
      <w:pPr>
        <w:pStyle w:val="Caption"/>
        <w:keepNext/>
        <w:spacing w:before="160"/>
      </w:pPr>
      <w:r>
        <w:t xml:space="preserve">Entry — PVPPRuntime.validate_projection_model_authority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PVPPRuntime.validate_projection_model_authority — method; kernel.py:1453. PUBLIC / ADVANCED (rule R2).</w:t>
            </w:r>
          </w:p>
        </w:tc>
      </w:tr>
      <w:tr>
        <w:trPr>
          <w:cantSplit/>
        </w:trPr>
        <w:tc>
          <w:tcPr>
            <w:tcW w:w="2000" w:type="dxa"/>
          </w:tcPr>
          <w:p>
            <w:r>
              <w:rPr>
                <w:b/>
              </w:rPr>
              <w:t xml:space="preserve">Purpose</w:t>
            </w:r>
          </w:p>
        </w:tc>
        <w:tc>
          <w:tcPr>
            <w:tcW w:w="7648" w:type="dxa"/>
          </w:tcPr>
          <w:p>
            <w:r>
              <w:t xml:space="preserve">Checks a declared model authority against the projection horizon.</w:t>
            </w:r>
          </w:p>
        </w:tc>
      </w:tr>
      <w:tr>
        <w:trPr>
          <w:cantSplit/>
        </w:trPr>
        <w:tc>
          <w:tcPr>
            <w:tcW w:w="2000" w:type="dxa"/>
          </w:tcPr>
          <w:p>
            <w:r>
              <w:rPr>
                <w:b/>
              </w:rPr>
              <w:t xml:space="preserve">Framework basis</w:t>
            </w:r>
          </w:p>
        </w:tc>
        <w:tc>
          <w:tcPr>
            <w:tcW w:w="7648" w:type="dxa"/>
          </w:tcPr>
          <w:p>
            <w:r>
              <w:t xml:space="preserve">Shared projection service (C10/D6).</w:t>
            </w:r>
          </w:p>
        </w:tc>
      </w:tr>
      <w:tr>
        <w:trPr>
          <w:cantSplit/>
        </w:trPr>
        <w:tc>
          <w:tcPr>
            <w:tcW w:w="2000" w:type="dxa"/>
          </w:tcPr>
          <w:p>
            <w:r>
              <w:rPr>
                <w:b/>
              </w:rPr>
              <w:t xml:space="preserve">Signature</w:t>
            </w:r>
          </w:p>
        </w:tc>
        <w:tc>
          <w:tcPr>
            <w:tcW w:w="7648" w:type="dxa"/>
          </w:tcPr>
          <w:p>
            <w:r>
              <w:t xml:space="preserve">PVPPRuntime.validate_projection_model_authority(authority: ProjectionModelAuthority | None, projection_horizon) -&gt; ProjectionModelAuthorityAssessment</w:t>
            </w:r>
          </w:p>
        </w:tc>
      </w:tr>
      <w:tr>
        <w:trPr>
          <w:cantSplit/>
        </w:trPr>
        <w:tc>
          <w:tcPr>
            <w:tcW w:w="2000" w:type="dxa"/>
          </w:tcPr>
          <w:p>
            <w:r>
              <w:rPr>
                <w:b/>
              </w:rPr>
              <w:t xml:space="preserve">Preconditions</w:t>
            </w:r>
          </w:p>
        </w:tc>
        <w:tc>
          <w:tcPr>
            <w:tcW w:w="7648" w:type="dxa"/>
          </w:tcPr>
          <w:p>
            <w:r>
              <w:t xml:space="preserve">None; no authority is valid, for backward compatibility.</w:t>
            </w:r>
          </w:p>
        </w:tc>
      </w:tr>
      <w:tr>
        <w:trPr>
          <w:cantSplit/>
        </w:trPr>
        <w:tc>
          <w:tcPr>
            <w:tcW w:w="2000" w:type="dxa"/>
          </w:tcPr>
          <w:p>
            <w:r>
              <w:rPr>
                <w:b/>
              </w:rPr>
              <w:t xml:space="preserve">Result</w:t>
            </w:r>
          </w:p>
        </w:tc>
        <w:tc>
          <w:tcPr>
            <w:tcW w:w="7648" w:type="dxa"/>
          </w:tcPr>
          <w:p>
            <w:r>
              <w:t xml:space="preserve">ProjectionModelAuthorityAssessment.</w:t>
            </w:r>
          </w:p>
        </w:tc>
      </w:tr>
      <w:tr>
        <w:trPr>
          <w:cantSplit/>
        </w:trPr>
        <w:tc>
          <w:tcPr>
            <w:tcW w:w="2000" w:type="dxa"/>
          </w:tcPr>
          <w:p>
            <w:r>
              <w:rPr>
                <w:b/>
              </w:rPr>
              <w:t xml:space="preserve">Invariants</w:t>
            </w:r>
          </w:p>
        </w:tc>
        <w:tc>
          <w:tcPr>
            <w:tcW w:w="7648" w:type="dxa"/>
          </w:tcPr>
          <w:p>
            <w:r>
              <w:t xml:space="preserve">A declared authority must be well formed and license exactly the horizon L_P the cycle uses.</w:t>
            </w:r>
          </w:p>
        </w:tc>
      </w:tr>
      <w:tr>
        <w:trPr>
          <w:cantSplit/>
        </w:trPr>
        <w:tc>
          <w:tcPr>
            <w:tcW w:w="2000" w:type="dxa"/>
          </w:tcPr>
          <w:p>
            <w:r>
              <w:rPr>
                <w:b/>
              </w:rPr>
              <w:t xml:space="preserve">Failure behavior</w:t>
            </w:r>
          </w:p>
        </w:tc>
        <w:tc>
          <w:tcPr>
            <w:tcW w:w="7648" w:type="dxa"/>
          </w:tcPr>
          <w:p>
            <w:r>
              <w:t xml:space="preserve">Returns violations.</w:t>
            </w:r>
          </w:p>
        </w:tc>
      </w:tr>
      <w:tr>
        <w:trPr>
          <w:cantSplit/>
        </w:trPr>
        <w:tc>
          <w:tcPr>
            <w:tcW w:w="2000" w:type="dxa"/>
          </w:tcPr>
          <w:p>
            <w:r>
              <w:rPr>
                <w:b/>
              </w:rPr>
              <w:t xml:space="preserve">Does not</w:t>
            </w:r>
          </w:p>
        </w:tc>
        <w:tc>
          <w:tcPr>
            <w:tcW w:w="7648" w:type="dxa"/>
          </w:tcPr>
          <w:p>
            <w:r>
              <w:t xml:space="preserve">Interpret or synthesize a model identity.</w:t>
            </w:r>
          </w:p>
        </w:tc>
      </w:tr>
      <w:tr>
        <w:trPr>
          <w:cantSplit/>
        </w:trPr>
        <w:tc>
          <w:tcPr>
            <w:tcW w:w="2000" w:type="dxa"/>
          </w:tcPr>
          <w:p>
            <w:r>
              <w:rPr>
                <w:b/>
              </w:rPr>
              <w:t xml:space="preserve">Evidence</w:t>
            </w:r>
          </w:p>
        </w:tc>
        <w:tc>
          <w:tcPr>
            <w:tcW w:w="7648" w:type="dxa"/>
          </w:tcPr>
          <w:p>
            <w:r>
              <w:t xml:space="preserve">Direct use: no direct use in tests, benchmarks, or examples; not named in doc 05.</w:t>
            </w:r>
          </w:p>
        </w:tc>
      </w:tr>
      <w:tr>
        <w:trPr>
          <w:cantSplit/>
        </w:trPr>
        <w:tc>
          <w:tcPr>
            <w:tcW w:w="2000" w:type="dxa"/>
          </w:tcPr>
          <w:p>
            <w:r>
              <w:rPr>
                <w:b/>
              </w:rPr>
              <w:t xml:space="preserve">See also</w:t>
            </w:r>
          </w:p>
        </w:tc>
        <w:tc>
          <w:tcPr>
            <w:tcW w:w="7648" w:type="dxa"/>
          </w:tcPr>
          <w:p>
            <w:r>
              <w:t xml:space="preserve">9.10.</w:t>
            </w:r>
          </w:p>
        </w:tc>
      </w:tr>
    </w:tbl>
    <w:p>
      <w:pPr>
        <w:pStyle w:val="Caption"/>
        <w:keepNext/>
        <w:spacing w:before="160"/>
      </w:pPr>
      <w:r>
        <w:t xml:space="preserve">Entry — PVPPRuntime.validate_projection_causal_inputs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PVPPRuntime.validate_projection_causal_inputs — method; kernel.py:1491. PUBLIC / ADVANCED (rule R2).</w:t>
            </w:r>
          </w:p>
        </w:tc>
      </w:tr>
      <w:tr>
        <w:trPr>
          <w:cantSplit/>
        </w:trPr>
        <w:tc>
          <w:tcPr>
            <w:tcW w:w="2000" w:type="dxa"/>
          </w:tcPr>
          <w:p>
            <w:r>
              <w:rPr>
                <w:b/>
              </w:rPr>
              <w:t xml:space="preserve">Purpose</w:t>
            </w:r>
          </w:p>
        </w:tc>
        <w:tc>
          <w:tcPr>
            <w:tcW w:w="7648" w:type="dxa"/>
          </w:tcPr>
          <w:p>
            <w:r>
              <w:t xml:space="preserve">Checks that required causal inputs are present and licensed on the perceived decision state.</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PVPPRuntime.validate_projection_causal_inputs(perceived: PerceivedDecisionState | None, required_input_ids=()) -&gt; ProjectionInputLicenseAssessment</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ProjectionInputLicenseAssessment.</w:t>
            </w:r>
          </w:p>
        </w:tc>
      </w:tr>
      <w:tr>
        <w:trPr>
          <w:cantSplit/>
        </w:trPr>
        <w:tc>
          <w:tcPr>
            <w:tcW w:w="2000" w:type="dxa"/>
          </w:tcPr>
          <w:p>
            <w:r>
              <w:rPr>
                <w:b/>
              </w:rPr>
              <w:t xml:space="preserve">Invariants</w:t>
            </w:r>
          </w:p>
        </w:tc>
        <w:tc>
          <w:tcPr>
            <w:tcW w:w="7648" w:type="dxa"/>
          </w:tcPr>
          <w:p>
            <w:r>
              <w:t xml:space="preserve">Required input ids come from the host and model boundary.</w:t>
            </w:r>
          </w:p>
        </w:tc>
      </w:tr>
      <w:tr>
        <w:trPr>
          <w:cantSplit/>
        </w:trPr>
        <w:tc>
          <w:tcPr>
            <w:tcW w:w="2000" w:type="dxa"/>
          </w:tcPr>
          <w:p>
            <w:r>
              <w:rPr>
                <w:b/>
              </w:rPr>
              <w:t xml:space="preserve">Failure behavior</w:t>
            </w:r>
          </w:p>
        </w:tc>
        <w:tc>
          <w:tcPr>
            <w:tcW w:w="7648" w:type="dxa"/>
          </w:tcPr>
          <w:p>
            <w:r>
              <w:t xml:space="preserve">Returns violations.</w:t>
            </w:r>
          </w:p>
        </w:tc>
      </w:tr>
      <w:tr>
        <w:trPr>
          <w:cantSplit/>
        </w:trPr>
        <w:tc>
          <w:tcPr>
            <w:tcW w:w="2000" w:type="dxa"/>
          </w:tcPr>
          <w:p>
            <w:r>
              <w:rPr>
                <w:b/>
              </w:rPr>
              <w:t xml:space="preserve">Does not</w:t>
            </w:r>
          </w:p>
        </w:tc>
        <w:tc>
          <w:tcPr>
            <w:tcW w:w="7648" w:type="dxa"/>
          </w:tcPr>
          <w:p>
            <w:r>
              <w:t xml:space="preserve">Infer a missing commitment, fact, capacity, or expectation from graph, actual state, or metadata.</w:t>
            </w:r>
          </w:p>
        </w:tc>
      </w:tr>
      <w:tr>
        <w:trPr>
          <w:cantSplit/>
        </w:trPr>
        <w:tc>
          <w:tcPr>
            <w:tcW w:w="2000" w:type="dxa"/>
          </w:tcPr>
          <w:p>
            <w:r>
              <w:rPr>
                <w:b/>
              </w:rPr>
              <w:t xml:space="preserve">Evidence</w:t>
            </w:r>
          </w:p>
        </w:tc>
        <w:tc>
          <w:tcPr>
            <w:tcW w:w="7648" w:type="dxa"/>
          </w:tcPr>
          <w:p>
            <w:r>
              <w:t xml:space="preserve">Direct use: benchmarks 1; not named in doc 05; e.g. benchmark_projection_causal_input_licensing_v060.py.</w:t>
            </w:r>
          </w:p>
        </w:tc>
      </w:tr>
      <w:tr>
        <w:trPr>
          <w:cantSplit/>
        </w:trPr>
        <w:tc>
          <w:tcPr>
            <w:tcW w:w="2000" w:type="dxa"/>
          </w:tcPr>
          <w:p>
            <w:r>
              <w:rPr>
                <w:b/>
              </w:rPr>
              <w:t xml:space="preserve">See also</w:t>
            </w:r>
          </w:p>
        </w:tc>
        <w:tc>
          <w:tcPr>
            <w:tcW w:w="7648" w:type="dxa"/>
          </w:tcPr>
          <w:p>
            <w:r>
              <w:t xml:space="preserve">9.10.</w:t>
            </w:r>
          </w:p>
        </w:tc>
      </w:tr>
    </w:tbl>
    <w:p>
      <w:pPr>
        <w:pStyle w:val="Caption"/>
        <w:keepNext/>
        <w:spacing w:before="160"/>
      </w:pPr>
      <w:r>
        <w:t xml:space="preserve">Entry — PVPPRuntime.validate_projection_record</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PVPPRuntime.validate_projection_record — method; kernel.py:1586. PUBLIC / ADVANCED (rule R2).</w:t>
            </w:r>
          </w:p>
        </w:tc>
      </w:tr>
      <w:tr>
        <w:trPr>
          <w:cantSplit/>
        </w:trPr>
        <w:tc>
          <w:tcPr>
            <w:tcW w:w="2000" w:type="dxa"/>
          </w:tcPr>
          <w:p>
            <w:r>
              <w:rPr>
                <w:b/>
              </w:rPr>
              <w:t xml:space="preserve">Purpose</w:t>
            </w:r>
          </w:p>
        </w:tc>
        <w:tc>
          <w:tcPr>
            <w:tcW w:w="7648" w:type="dxa"/>
          </w:tcPr>
          <w:p>
            <w:r>
              <w:t xml:space="preserve">Checks one projection record against the request that produced it.</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PVPPRuntime.validate_projection_record(request: ProjectionRequest, record: PolicyProjectionRecord) -&gt; PolicyProjectionRecord</w:t>
            </w:r>
          </w:p>
        </w:tc>
      </w:tr>
      <w:tr>
        <w:trPr>
          <w:cantSplit/>
        </w:trPr>
        <w:tc>
          <w:tcPr>
            <w:tcW w:w="2000" w:type="dxa"/>
          </w:tcPr>
          <w:p>
            <w:r>
              <w:rPr>
                <w:b/>
              </w:rPr>
              <w:t xml:space="preserve">Preconditions</w:t>
            </w:r>
          </w:p>
        </w:tc>
        <w:tc>
          <w:tcPr>
            <w:tcW w:w="7648" w:type="dxa"/>
          </w:tcPr>
          <w:p>
            <w:r>
              <w:t xml:space="preserve">The ProjectionRequest.</w:t>
            </w:r>
          </w:p>
        </w:tc>
      </w:tr>
      <w:tr>
        <w:trPr>
          <w:cantSplit/>
        </w:trPr>
        <w:tc>
          <w:tcPr>
            <w:tcW w:w="2000" w:type="dxa"/>
          </w:tcPr>
          <w:p>
            <w:r>
              <w:rPr>
                <w:b/>
              </w:rPr>
              <w:t xml:space="preserve">Result</w:t>
            </w:r>
          </w:p>
        </w:tc>
        <w:tc>
          <w:tcPr>
            <w:tcW w:w="7648" w:type="dxa"/>
          </w:tcPr>
          <w:p>
            <w:r>
              <w:t xml:space="preserve">The record, if valid.</w:t>
            </w:r>
          </w:p>
        </w:tc>
      </w:tr>
      <w:tr>
        <w:trPr>
          <w:cantSplit/>
        </w:trPr>
        <w:tc>
          <w:tcPr>
            <w:tcW w:w="2000" w:type="dxa"/>
          </w:tcPr>
          <w:p>
            <w:r>
              <w:rPr>
                <w:b/>
              </w:rPr>
              <w:t xml:space="preserve">Invariants</w:t>
            </w:r>
          </w:p>
        </w:tc>
        <w:tc>
          <w:tcPr>
            <w:tcW w:w="7648" w:type="dxa"/>
          </w:tcPr>
          <w:p>
            <w:r>
              <w:t xml:space="preserve">Identity, candidate mode, the licensed horizon L_P recorded exactly, censoring only for known domains, at most one corridor fact per domain and function, typed quality claims, and model identity and inputs matching any licenses.</w:t>
            </w:r>
          </w:p>
        </w:tc>
      </w:tr>
      <w:tr>
        <w:trPr>
          <w:cantSplit/>
        </w:trPr>
        <w:tc>
          <w:tcPr>
            <w:tcW w:w="2000" w:type="dxa"/>
          </w:tcPr>
          <w:p>
            <w:r>
              <w:rPr>
                <w:b/>
              </w:rPr>
              <w:t xml:space="preserve">Failure behavior</w:t>
            </w:r>
          </w:p>
        </w:tc>
        <w:tc>
          <w:tcPr>
            <w:tcW w:w="7648" w:type="dxa"/>
          </w:tcPr>
          <w:p>
            <w:r>
              <w:t xml:space="preserve">Raises ValueError on any violation.</w:t>
            </w:r>
          </w:p>
        </w:tc>
      </w:tr>
      <w:tr>
        <w:trPr>
          <w:cantSplit/>
        </w:trPr>
        <w:tc>
          <w:tcPr>
            <w:tcW w:w="2000" w:type="dxa"/>
          </w:tcPr>
          <w:p>
            <w:r>
              <w:rPr>
                <w:b/>
              </w:rPr>
              <w:t xml:space="preserve">Does not</w:t>
            </w:r>
          </w:p>
        </w:tc>
        <w:tc>
          <w:tcPr>
            <w:tcW w:w="7648" w:type="dxa"/>
          </w:tcPr>
          <w:p>
            <w:r>
              <w:t xml:space="preserve">Classify feasibility, adequacy, dominance, or preference.</w:t>
            </w:r>
          </w:p>
        </w:tc>
      </w:tr>
      <w:tr>
        <w:trPr>
          <w:cantSplit/>
        </w:trPr>
        <w:tc>
          <w:tcPr>
            <w:tcW w:w="2000" w:type="dxa"/>
          </w:tcPr>
          <w:p>
            <w:r>
              <w:rPr>
                <w:b/>
              </w:rPr>
              <w:t xml:space="preserve">Evidence</w:t>
            </w:r>
          </w:p>
        </w:tc>
        <w:tc>
          <w:tcPr>
            <w:tcW w:w="7648" w:type="dxa"/>
          </w:tcPr>
          <w:p>
            <w:r>
              <w:t xml:space="preserve">Direct use: test files 1, benchmarks 2; not named in doc 05; e.g. benchmark_projection_information_quality_v058.py, benchmark_projection_service_v036.py.</w:t>
            </w:r>
          </w:p>
        </w:tc>
      </w:tr>
      <w:tr>
        <w:trPr>
          <w:cantSplit/>
        </w:trPr>
        <w:tc>
          <w:tcPr>
            <w:tcW w:w="2000" w:type="dxa"/>
          </w:tcPr>
          <w:p>
            <w:r>
              <w:rPr>
                <w:b/>
              </w:rPr>
              <w:t xml:space="preserve">See also</w:t>
            </w:r>
          </w:p>
        </w:tc>
        <w:tc>
          <w:tcPr>
            <w:tcW w:w="7648" w:type="dxa"/>
          </w:tcPr>
          <w:p>
            <w:r>
              <w:t xml:space="preserve">9.10.</w:t>
            </w:r>
          </w:p>
        </w:tc>
      </w:tr>
    </w:tbl>
    <w:p>
      <w:pPr>
        <w:pStyle w:val="Heading2"/>
        <w:spacing w:before="160"/>
      </w:pPr>
      <w:r>
        <w:t xml:space="preserve">9.11 Stage Calls: Adequacy and Σ</w:t>
      </w:r>
    </w:p>
    <w:p>
      <w:pPr>
        <w:pStyle w:val="Caption"/>
        <w:keepNext/>
      </w:pPr>
      <w:r>
        <w:t xml:space="preserve">Entry — PVPPRuntime.evaluate_restoration_adequacy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PVPPRuntime.evaluate_restoration_adequacy — method; kernel.py:1721. PUBLIC / ADVANCED (rule R2).</w:t>
            </w:r>
          </w:p>
        </w:tc>
      </w:tr>
      <w:tr>
        <w:trPr>
          <w:cantSplit/>
        </w:trPr>
        <w:tc>
          <w:tcPr>
            <w:tcW w:w="2000" w:type="dxa"/>
          </w:tcPr>
          <w:p>
            <w:r>
              <w:rPr>
                <w:b/>
              </w:rPr>
              <w:t xml:space="preserve">Purpose</w:t>
            </w:r>
          </w:p>
        </w:tc>
        <w:tc>
          <w:tcPr>
            <w:tcW w:w="7648" w:type="dxa"/>
          </w:tcPr>
          <w:p>
            <w:r>
              <w:t xml:space="preserve">Judges each candidate’s projected recovery corridors against the frame.</w:t>
            </w:r>
          </w:p>
        </w:tc>
      </w:tr>
      <w:tr>
        <w:trPr>
          <w:cantSplit/>
        </w:trPr>
        <w:tc>
          <w:tcPr>
            <w:tcW w:w="2000" w:type="dxa"/>
          </w:tcPr>
          <w:p>
            <w:r>
              <w:rPr>
                <w:b/>
              </w:rPr>
              <w:t xml:space="preserve">Framework basis</w:t>
            </w:r>
          </w:p>
        </w:tc>
        <w:tc>
          <w:tcPr>
            <w:tcW w:w="7648" w:type="dxa"/>
          </w:tcPr>
          <w:p>
            <w:r>
              <w:t xml:space="preserve">C15/D10.</w:t>
            </w:r>
          </w:p>
        </w:tc>
      </w:tr>
      <w:tr>
        <w:trPr>
          <w:cantSplit/>
        </w:trPr>
        <w:tc>
          <w:tcPr>
            <w:tcW w:w="2000" w:type="dxa"/>
          </w:tcPr>
          <w:p>
            <w:r>
              <w:rPr>
                <w:b/>
              </w:rPr>
              <w:t xml:space="preserve">Signature</w:t>
            </w:r>
          </w:p>
        </w:tc>
        <w:tc>
          <w:tcPr>
            <w:tcW w:w="7648" w:type="dxa"/>
          </w:tcPr>
          <w:p>
            <w:r>
              <w:t xml:space="preserve">PVPPRuntime.evaluate_restoration_adequacy(frame: DomainFrame, governing, records) -&gt; AdequacyAssessment</w:t>
            </w:r>
          </w:p>
        </w:tc>
      </w:tr>
      <w:tr>
        <w:trPr>
          <w:cantSplit/>
        </w:trPr>
        <w:tc>
          <w:tcPr>
            <w:tcW w:w="2000" w:type="dxa"/>
          </w:tcPr>
          <w:p>
            <w:r>
              <w:rPr>
                <w:b/>
              </w:rPr>
              <w:t xml:space="preserve">Preconditions</w:t>
            </w:r>
          </w:p>
        </w:tc>
        <w:tc>
          <w:tcPr>
            <w:tcW w:w="7648" w:type="dxa"/>
          </w:tcPr>
          <w:p>
            <w:r>
              <w:t xml:space="preserve">A frame covering the governing set exactly; the projection records.</w:t>
            </w:r>
          </w:p>
        </w:tc>
      </w:tr>
      <w:tr>
        <w:trPr>
          <w:cantSplit/>
        </w:trPr>
        <w:tc>
          <w:tcPr>
            <w:tcW w:w="2000" w:type="dxa"/>
          </w:tcPr>
          <w:p>
            <w:r>
              <w:rPr>
                <w:b/>
              </w:rPr>
              <w:t xml:space="preserve">Result</w:t>
            </w:r>
          </w:p>
        </w:tc>
        <w:tc>
          <w:tcPr>
            <w:tcW w:w="7648" w:type="dxa"/>
          </w:tcPr>
          <w:p>
            <w:r>
              <w:t xml:space="preserve">AdequacyAssessment with adequate and inadequate candidates and per-domain results.</w:t>
            </w:r>
          </w:p>
        </w:tc>
      </w:tr>
      <w:tr>
        <w:trPr>
          <w:cantSplit/>
        </w:trPr>
        <w:tc>
          <w:tcPr>
            <w:tcW w:w="2000" w:type="dxa"/>
          </w:tcPr>
          <w:p>
            <w:r>
              <w:rPr>
                <w:b/>
              </w:rPr>
              <w:t xml:space="preserve">Invariants</w:t>
            </w:r>
          </w:p>
        </w:tc>
        <w:tc>
          <w:tcPr>
            <w:tcW w:w="7648" w:type="dxa"/>
          </w:tcPr>
          <w:p>
            <w:r>
              <w:t xml:space="preserve">Conjunctive over the governing set; uses only the records. The canonical cycle runs this stage itself; call it directly only for stage-level work such as tests or diagnostics.</w:t>
            </w:r>
          </w:p>
        </w:tc>
      </w:tr>
      <w:tr>
        <w:trPr>
          <w:cantSplit/>
        </w:trPr>
        <w:tc>
          <w:tcPr>
            <w:tcW w:w="2000" w:type="dxa"/>
          </w:tcPr>
          <w:p>
            <w:r>
              <w:rPr>
                <w:b/>
              </w:rPr>
              <w:t xml:space="preserve">Failure behavior</w:t>
            </w:r>
          </w:p>
        </w:tc>
        <w:tc>
          <w:tcPr>
            <w:tcW w:w="7648" w:type="dxa"/>
          </w:tcPr>
          <w:p>
            <w:r>
              <w:t xml:space="preserve">Raises ValueError if the frame does not cover the governing set.</w:t>
            </w:r>
          </w:p>
        </w:tc>
      </w:tr>
      <w:tr>
        <w:trPr>
          <w:cantSplit/>
        </w:trPr>
        <w:tc>
          <w:tcPr>
            <w:tcW w:w="2000" w:type="dxa"/>
          </w:tcPr>
          <w:p>
            <w:r>
              <w:rPr>
                <w:b/>
              </w:rPr>
              <w:t xml:space="preserve">Does not</w:t>
            </w:r>
          </w:p>
        </w:tc>
        <w:tc>
          <w:tcPr>
            <w:tcW w:w="7648" w:type="dxa"/>
          </w:tcPr>
          <w:p>
            <w:r>
              <w:t xml:space="preserve">Invent trajectories, regions, substitutions, closures, or reopenings; rank.</w:t>
            </w:r>
          </w:p>
        </w:tc>
      </w:tr>
      <w:tr>
        <w:trPr>
          <w:cantSplit/>
        </w:trPr>
        <w:tc>
          <w:tcPr>
            <w:tcW w:w="2000" w:type="dxa"/>
          </w:tcPr>
          <w:p>
            <w:r>
              <w:rPr>
                <w:b/>
              </w:rPr>
              <w:t xml:space="preserve">Evidence</w:t>
            </w:r>
          </w:p>
        </w:tc>
        <w:tc>
          <w:tcPr>
            <w:tcW w:w="7648" w:type="dxa"/>
          </w:tcPr>
          <w:p>
            <w:r>
              <w:t xml:space="preserve">Direct use: benchmarks 1; not named in doc 05; e.g. benchmark_restoration_adequacy_v023.py.</w:t>
            </w:r>
          </w:p>
        </w:tc>
      </w:tr>
      <w:tr>
        <w:trPr>
          <w:cantSplit/>
        </w:trPr>
        <w:tc>
          <w:tcPr>
            <w:tcW w:w="2000" w:type="dxa"/>
          </w:tcPr>
          <w:p>
            <w:r>
              <w:rPr>
                <w:b/>
              </w:rPr>
              <w:t xml:space="preserve">See also</w:t>
            </w:r>
          </w:p>
        </w:tc>
        <w:tc>
          <w:tcPr>
            <w:tcW w:w="7648" w:type="dxa"/>
          </w:tcPr>
          <w:p>
            <w:r>
              <w:t xml:space="preserve">3.10.</w:t>
            </w:r>
          </w:p>
        </w:tc>
      </w:tr>
    </w:tbl>
    <w:p>
      <w:pPr>
        <w:pStyle w:val="Caption"/>
        <w:keepNext/>
        <w:spacing w:before="160"/>
      </w:pPr>
      <w:r>
        <w:t xml:space="preserve">Record — PolicySetEvaluation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caller for direct Σ calls; built by the cycle otherwise)</w:t>
            </w:r>
          </w:p>
        </w:tc>
      </w:tr>
      <w:tr>
        <w:trPr>
          <w:cantSplit/>
        </w:trPr>
        <w:tc>
          <w:tcPr>
            <w:tcW w:w="2000" w:type="dxa"/>
          </w:tcPr>
          <w:p>
            <w:r>
              <w:rPr>
                <w:b/>
              </w:rPr>
              <w:t xml:space="preserve">Fields</w:t>
            </w:r>
          </w:p>
        </w:tc>
        <w:tc>
          <w:tcPr>
            <w:tcW w:w="7648" w:type="dxa"/>
          </w:tcPr>
          <w:p>
            <w:r>
              <w:t xml:space="preserve">frozen dataclass; policy_id: str; action_ids: tuple[str, ...]; feasible: bool; adequate: bool; projected_horizons: Mapping[str, float] = (empty); reasons: tuple[str, ...] = (); projection_horizon: float | None = None; right_censored_domain_ids: tuple[str, ...] = ()</w:t>
            </w:r>
          </w:p>
        </w:tc>
      </w:tr>
      <w:tr>
        <w:trPr>
          <w:cantSplit/>
        </w:trPr>
        <w:tc>
          <w:tcPr>
            <w:tcW w:w="2000" w:type="dxa"/>
          </w:tcPr>
          <w:p>
            <w:r>
              <w:rPr>
                <w:b/>
              </w:rPr>
              <w:t xml:space="preserve">Source</w:t>
            </w:r>
          </w:p>
        </w:tc>
        <w:tc>
          <w:tcPr>
            <w:tcW w:w="7648" w:type="dxa"/>
          </w:tcPr>
          <w:p>
            <w:r>
              <w:t xml:space="preserve">models.py:1673</w:t>
            </w:r>
          </w:p>
        </w:tc>
      </w:tr>
      <w:tr>
        <w:trPr>
          <w:cantSplit/>
        </w:trPr>
        <w:tc>
          <w:tcPr>
            <w:tcW w:w="2000" w:type="dxa"/>
          </w:tcPr>
          <w:p>
            <w:r>
              <w:rPr>
                <w:b/>
              </w:rPr>
              <w:t xml:space="preserve">Evidence</w:t>
            </w:r>
          </w:p>
        </w:tc>
        <w:tc>
          <w:tcPr>
            <w:tcW w:w="7648" w:type="dxa"/>
          </w:tcPr>
          <w:p>
            <w:r>
              <w:t xml:space="preserve">Direct use: test files 4, benchmarks 6; not named in doc 05; e.g. benchmark_branching_structure_v015.py, benchmark_dependency_requirements_v016.py.</w:t>
            </w:r>
          </w:p>
        </w:tc>
      </w:tr>
    </w:tbl>
    <w:p>
      <w:pPr>
        <w:pStyle w:val="Caption"/>
        <w:keepNext/>
        <w:spacing w:before="160"/>
      </w:pPr>
      <w:r>
        <w:t xml:space="preserve">Entry — PVPPRuntime.evaluate_sigma_standard</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PVPPRuntime.evaluate_sigma_standard — method; kernel.py:786. PUBLIC / ADVANCED (rule R2).</w:t>
            </w:r>
          </w:p>
        </w:tc>
      </w:tr>
      <w:tr>
        <w:trPr>
          <w:cantSplit/>
        </w:trPr>
        <w:tc>
          <w:tcPr>
            <w:tcW w:w="2000" w:type="dxa"/>
          </w:tcPr>
          <w:p>
            <w:r>
              <w:rPr>
                <w:b/>
              </w:rPr>
              <w:t xml:space="preserve">Purpose</w:t>
            </w:r>
          </w:p>
        </w:tc>
        <w:tc>
          <w:tcPr>
            <w:tcW w:w="7648" w:type="dxa"/>
          </w:tcPr>
          <w:p>
            <w:r>
              <w:t xml:space="preserve">Selects from the adequate set by Σ Stages 1–3.</w:t>
            </w:r>
          </w:p>
        </w:tc>
      </w:tr>
      <w:tr>
        <w:trPr>
          <w:cantSplit/>
        </w:trPr>
        <w:tc>
          <w:tcPr>
            <w:tcW w:w="2000" w:type="dxa"/>
          </w:tcPr>
          <w:p>
            <w:r>
              <w:rPr>
                <w:b/>
              </w:rPr>
              <w:t xml:space="preserve">Framework basis</w:t>
            </w:r>
          </w:p>
        </w:tc>
        <w:tc>
          <w:tcPr>
            <w:tcW w:w="7648" w:type="dxa"/>
          </w:tcPr>
          <w:p>
            <w:r>
              <w:t xml:space="preserve">C15/D6 v1.14 (3.11).</w:t>
            </w:r>
          </w:p>
        </w:tc>
      </w:tr>
      <w:tr>
        <w:trPr>
          <w:cantSplit/>
        </w:trPr>
        <w:tc>
          <w:tcPr>
            <w:tcW w:w="2000" w:type="dxa"/>
          </w:tcPr>
          <w:p>
            <w:r>
              <w:rPr>
                <w:b/>
              </w:rPr>
              <w:t xml:space="preserve">Signature</w:t>
            </w:r>
          </w:p>
        </w:tc>
        <w:tc>
          <w:tcPr>
            <w:tcW w:w="7648" w:type="dxa"/>
          </w:tcPr>
          <w:p>
            <w:r>
              <w:t xml:space="preserve">PVPPRuntime.evaluate_sigma_standard(evaluations, governing_domain_ids)</w:t>
            </w:r>
          </w:p>
        </w:tc>
      </w:tr>
      <w:tr>
        <w:trPr>
          <w:cantSplit/>
        </w:trPr>
        <w:tc>
          <w:tcPr>
            <w:tcW w:w="2000" w:type="dxa"/>
          </w:tcPr>
          <w:p>
            <w:r>
              <w:rPr>
                <w:b/>
              </w:rPr>
              <w:t xml:space="preserve">Preconditions</w:t>
            </w:r>
          </w:p>
        </w:tc>
        <w:tc>
          <w:tcPr>
            <w:tcW w:w="7648" w:type="dxa"/>
          </w:tcPr>
          <w:p>
            <w:r>
              <w:t xml:space="preserve">Evaluations that are feasible and adequate, with aligned consequence domains covering the governing set; a common licensed horizon when any value is censored; a registered SigmaOrderDefinition for every policy that may survive to Stage 3.</w:t>
            </w:r>
          </w:p>
        </w:tc>
      </w:tr>
      <w:tr>
        <w:trPr>
          <w:cantSplit/>
        </w:trPr>
        <w:tc>
          <w:tcPr>
            <w:tcW w:w="2000" w:type="dxa"/>
          </w:tcPr>
          <w:p>
            <w:r>
              <w:rPr>
                <w:b/>
              </w:rPr>
              <w:t xml:space="preserve">Result</w:t>
            </w:r>
          </w:p>
        </w:tc>
        <w:tc>
          <w:tcPr>
            <w:tcW w:w="7648" w:type="dxa"/>
          </w:tcPr>
          <w:p>
            <w:r>
              <w:t xml:space="preserve">SigmaAssessment: stage results, survivors, the selection, and its order index.</w:t>
            </w:r>
          </w:p>
        </w:tc>
      </w:tr>
      <w:tr>
        <w:trPr>
          <w:cantSplit/>
        </w:trPr>
        <w:tc>
          <w:tcPr>
            <w:tcW w:w="2000" w:type="dxa"/>
          </w:tcPr>
          <w:p>
            <w:r>
              <w:rPr>
                <w:b/>
              </w:rPr>
              <w:t xml:space="preserve">Invariants</w:t>
            </w:r>
          </w:p>
        </w:tc>
        <w:tc>
          <w:tcPr>
            <w:tcW w:w="7648" w:type="dxa"/>
          </w:tcPr>
          <w:p>
            <w:r>
              <w:t xml:space="preserve">Horizon comparisons are censor-aware. The canonical cycle runs this stage itself; call it directly only for stage-level work such as tests or diagnostics.</w:t>
            </w:r>
          </w:p>
        </w:tc>
      </w:tr>
      <w:tr>
        <w:trPr>
          <w:cantSplit/>
        </w:trPr>
        <w:tc>
          <w:tcPr>
            <w:tcW w:w="2000" w:type="dxa"/>
          </w:tcPr>
          <w:p>
            <w:r>
              <w:rPr>
                <w:b/>
              </w:rPr>
              <w:t xml:space="preserve">Failure behavior</w:t>
            </w:r>
          </w:p>
        </w:tc>
        <w:tc>
          <w:tcPr>
            <w:tcW w:w="7648" w:type="dxa"/>
          </w:tcPr>
          <w:p>
            <w:r>
              <w:t xml:space="preserve">Raises ValueError for each unmet precondition, including a Stage-3 tie among policies without a registered order.</w:t>
            </w:r>
          </w:p>
        </w:tc>
      </w:tr>
      <w:tr>
        <w:trPr>
          <w:cantSplit/>
        </w:trPr>
        <w:tc>
          <w:tcPr>
            <w:tcW w:w="2000" w:type="dxa"/>
          </w:tcPr>
          <w:p>
            <w:r>
              <w:rPr>
                <w:b/>
              </w:rPr>
              <w:t xml:space="preserve">Does not</w:t>
            </w:r>
          </w:p>
        </w:tc>
        <w:tc>
          <w:tcPr>
            <w:tcW w:w="7648" w:type="dxa"/>
          </w:tcPr>
          <w:p>
            <w:r>
              <w:t xml:space="preserve">Test feasibility or adequacy.</w:t>
            </w:r>
          </w:p>
        </w:tc>
      </w:tr>
      <w:tr>
        <w:trPr>
          <w:cantSplit/>
        </w:trPr>
        <w:tc>
          <w:tcPr>
            <w:tcW w:w="2000" w:type="dxa"/>
          </w:tcPr>
          <w:p>
            <w:r>
              <w:rPr>
                <w:b/>
              </w:rPr>
              <w:t xml:space="preserve">Evidence</w:t>
            </w:r>
          </w:p>
        </w:tc>
        <w:tc>
          <w:tcPr>
            <w:tcW w:w="7648" w:type="dxa"/>
          </w:tcPr>
          <w:p>
            <w:r>
              <w:t xml:space="preserve">Direct use: test files 3, benchmarks 2; not named in doc 05; e.g. benchmark_sigma_stage3_v029.py, benchmark_sigma_standard_v024.py.</w:t>
            </w:r>
          </w:p>
        </w:tc>
      </w:tr>
      <w:tr>
        <w:trPr>
          <w:cantSplit/>
        </w:trPr>
        <w:tc>
          <w:tcPr>
            <w:tcW w:w="2000" w:type="dxa"/>
          </w:tcPr>
          <w:p>
            <w:r>
              <w:rPr>
                <w:b/>
              </w:rPr>
              <w:t xml:space="preserve">See also</w:t>
            </w:r>
          </w:p>
        </w:tc>
        <w:tc>
          <w:tcPr>
            <w:tcW w:w="7648" w:type="dxa"/>
          </w:tcPr>
          <w:p>
            <w:r>
              <w:t xml:space="preserve">3.11; 4.6.</w:t>
            </w:r>
          </w:p>
        </w:tc>
      </w:tr>
    </w:tbl>
    <w:p>
      <w:pPr>
        <w:pStyle w:val="Caption"/>
        <w:keepNext/>
        <w:spacing w:before="160"/>
      </w:pPr>
      <w:r>
        <w:t xml:space="preserve">Entry — PVPPRuntime.evaluate_sigma_fallback</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PVPPRuntime.evaluate_sigma_fallback — method; kernel.py:567. PUBLIC / ADVANCED (rule R2).</w:t>
            </w:r>
          </w:p>
        </w:tc>
      </w:tr>
      <w:tr>
        <w:trPr>
          <w:cantSplit/>
        </w:trPr>
        <w:tc>
          <w:tcPr>
            <w:tcW w:w="2000" w:type="dxa"/>
          </w:tcPr>
          <w:p>
            <w:r>
              <w:rPr>
                <w:b/>
              </w:rPr>
              <w:t xml:space="preserve">Purpose</w:t>
            </w:r>
          </w:p>
        </w:tc>
        <w:tc>
          <w:tcPr>
            <w:tcW w:w="7648" w:type="dxa"/>
          </w:tcPr>
          <w:p>
            <w:r>
              <w:t xml:space="preserve">Selects from Π_valid when no candidate is adequate.</w:t>
            </w:r>
          </w:p>
        </w:tc>
      </w:tr>
      <w:tr>
        <w:trPr>
          <w:cantSplit/>
        </w:trPr>
        <w:tc>
          <w:tcPr>
            <w:tcW w:w="2000" w:type="dxa"/>
          </w:tcPr>
          <w:p>
            <w:r>
              <w:rPr>
                <w:b/>
              </w:rPr>
              <w:t xml:space="preserve">Framework basis</w:t>
            </w:r>
          </w:p>
        </w:tc>
        <w:tc>
          <w:tcPr>
            <w:tcW w:w="7648" w:type="dxa"/>
          </w:tcPr>
          <w:p>
            <w:r>
              <w:t xml:space="preserve">C15/D6; C15/D17.</w:t>
            </w:r>
          </w:p>
        </w:tc>
      </w:tr>
      <w:tr>
        <w:trPr>
          <w:cantSplit/>
        </w:trPr>
        <w:tc>
          <w:tcPr>
            <w:tcW w:w="2000" w:type="dxa"/>
          </w:tcPr>
          <w:p>
            <w:r>
              <w:rPr>
                <w:b/>
              </w:rPr>
              <w:t xml:space="preserve">Signature</w:t>
            </w:r>
          </w:p>
        </w:tc>
        <w:tc>
          <w:tcPr>
            <w:tcW w:w="7648" w:type="dxa"/>
          </w:tcPr>
          <w:p>
            <w:r>
              <w:t xml:space="preserve">PVPPRuntime.evaluate_sigma_fallback(evaluations, governing_domain_ids, structural_profiles=None)</w:t>
            </w:r>
          </w:p>
        </w:tc>
      </w:tr>
      <w:tr>
        <w:trPr>
          <w:cantSplit/>
        </w:trPr>
        <w:tc>
          <w:tcPr>
            <w:tcW w:w="2000" w:type="dxa"/>
          </w:tcPr>
          <w:p>
            <w:r>
              <w:rPr>
                <w:b/>
              </w:rPr>
              <w:t xml:space="preserve">Preconditions</w:t>
            </w:r>
          </w:p>
        </w:tc>
        <w:tc>
          <w:tcPr>
            <w:tcW w:w="7648" w:type="dxa"/>
          </w:tcPr>
          <w:p>
            <w:r>
              <w:t xml:space="preserve">Feasible, inadequate evaluations covering the governing set; structural profiles for pairwise conflicts and Stage-1 ties; a registered order for residual survivors.</w:t>
            </w:r>
          </w:p>
        </w:tc>
      </w:tr>
      <w:tr>
        <w:trPr>
          <w:cantSplit/>
        </w:trPr>
        <w:tc>
          <w:tcPr>
            <w:tcW w:w="2000" w:type="dxa"/>
          </w:tcPr>
          <w:p>
            <w:r>
              <w:rPr>
                <w:b/>
              </w:rPr>
              <w:t xml:space="preserve">Result</w:t>
            </w:r>
          </w:p>
        </w:tc>
        <w:tc>
          <w:tcPr>
            <w:tcW w:w="7648" w:type="dxa"/>
          </w:tcPr>
          <w:p>
            <w:r>
              <w:t xml:space="preserve">SigmaFallbackAssessment, for example "fallback_singleton_maximal_selected".</w:t>
            </w:r>
          </w:p>
        </w:tc>
      </w:tr>
      <w:tr>
        <w:trPr>
          <w:cantSplit/>
        </w:trPr>
        <w:tc>
          <w:tcPr>
            <w:tcW w:w="2000" w:type="dxa"/>
          </w:tcPr>
          <w:p>
            <w:r>
              <w:rPr>
                <w:b/>
              </w:rPr>
              <w:t xml:space="preserve">Invariants</w:t>
            </w:r>
          </w:p>
        </w:tc>
        <w:tc>
          <w:tcPr>
            <w:tcW w:w="7648" w:type="dxa"/>
          </w:tcPr>
          <w:p>
            <w:r>
              <w:t xml:space="preserve">Resolves singleton maximal sets and pairwise conflicts; stops on unresolved conflicts of three or more (15.1). The canonical cycle runs this stage itself; call it directly only for stage-level work such as tests or diagnostics.</w:t>
            </w:r>
          </w:p>
        </w:tc>
      </w:tr>
      <w:tr>
        <w:trPr>
          <w:cantSplit/>
        </w:trPr>
        <w:tc>
          <w:tcPr>
            <w:tcW w:w="2000" w:type="dxa"/>
          </w:tcPr>
          <w:p>
            <w:r>
              <w:rPr>
                <w:b/>
              </w:rPr>
              <w:t xml:space="preserve">Failure behavior</w:t>
            </w:r>
          </w:p>
        </w:tc>
        <w:tc>
          <w:tcPr>
            <w:tcW w:w="7648" w:type="dxa"/>
          </w:tcPr>
          <w:p>
            <w:r>
              <w:t xml:space="preserve">Raises ValueError for each unmet precondition, including while an adequate policy exists.</w:t>
            </w:r>
          </w:p>
        </w:tc>
      </w:tr>
      <w:tr>
        <w:trPr>
          <w:cantSplit/>
        </w:trPr>
        <w:tc>
          <w:tcPr>
            <w:tcW w:w="2000" w:type="dxa"/>
          </w:tcPr>
          <w:p>
            <w:r>
              <w:rPr>
                <w:b/>
              </w:rPr>
              <w:t xml:space="preserve">Does not</w:t>
            </w:r>
          </w:p>
        </w:tc>
        <w:tc>
          <w:tcPr>
            <w:tcW w:w="7648" w:type="dxa"/>
          </w:tcPr>
          <w:p>
            <w:r>
              <w:t xml:space="preserve">Invent a multiway rule.</w:t>
            </w:r>
          </w:p>
        </w:tc>
      </w:tr>
      <w:tr>
        <w:trPr>
          <w:cantSplit/>
        </w:trPr>
        <w:tc>
          <w:tcPr>
            <w:tcW w:w="2000" w:type="dxa"/>
          </w:tcPr>
          <w:p>
            <w:r>
              <w:rPr>
                <w:b/>
              </w:rPr>
              <w:t xml:space="preserve">Evidence</w:t>
            </w:r>
          </w:p>
        </w:tc>
        <w:tc>
          <w:tcPr>
            <w:tcW w:w="7648" w:type="dxa"/>
          </w:tcPr>
          <w:p>
            <w:r>
              <w:t xml:space="preserve">Direct use: test files 1, benchmarks 1; not named in doc 05; e.g. benchmark_sigma_fallback_v034.py.</w:t>
            </w:r>
          </w:p>
        </w:tc>
      </w:tr>
      <w:tr>
        <w:trPr>
          <w:cantSplit/>
        </w:trPr>
        <w:tc>
          <w:tcPr>
            <w:tcW w:w="2000" w:type="dxa"/>
          </w:tcPr>
          <w:p>
            <w:r>
              <w:rPr>
                <w:b/>
              </w:rPr>
              <w:t xml:space="preserve">See also</w:t>
            </w:r>
          </w:p>
        </w:tc>
        <w:tc>
          <w:tcPr>
            <w:tcW w:w="7648" w:type="dxa"/>
          </w:tcPr>
          <w:p>
            <w:r>
              <w:t xml:space="preserve">3.11.</w:t>
            </w:r>
          </w:p>
        </w:tc>
      </w:tr>
    </w:tbl>
    <w:p>
      <w:pPr>
        <w:pStyle w:val="Caption"/>
        <w:keepNext/>
        <w:spacing w:before="160"/>
      </w:pPr>
      <w:r>
        <w:t xml:space="preserve">Entry — PVPPRuntime.evaluate_sigma_terminal</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PVPPRuntime.evaluate_sigma_terminal — method; kernel.py:748. PUBLIC / ADVANCED (rule R2).</w:t>
            </w:r>
          </w:p>
        </w:tc>
      </w:tr>
      <w:tr>
        <w:trPr>
          <w:cantSplit/>
        </w:trPr>
        <w:tc>
          <w:tcPr>
            <w:tcW w:w="2000" w:type="dxa"/>
          </w:tcPr>
          <w:p>
            <w:r>
              <w:rPr>
                <w:b/>
              </w:rPr>
              <w:t xml:space="preserve">Purpose</w:t>
            </w:r>
          </w:p>
        </w:tc>
        <w:tc>
          <w:tcPr>
            <w:tcW w:w="7648" w:type="dxa"/>
          </w:tcPr>
          <w:p>
            <w:r>
              <w:t xml:space="preserve">Selects when Π_valid is empty, by strict constraint-class priority.</w:t>
            </w:r>
          </w:p>
        </w:tc>
      </w:tr>
      <w:tr>
        <w:trPr>
          <w:cantSplit/>
        </w:trPr>
        <w:tc>
          <w:tcPr>
            <w:tcW w:w="2000" w:type="dxa"/>
          </w:tcPr>
          <w:p>
            <w:r>
              <w:rPr>
                <w:b/>
              </w:rPr>
              <w:t xml:space="preserve">Framework basis</w:t>
            </w:r>
          </w:p>
        </w:tc>
        <w:tc>
          <w:tcPr>
            <w:tcW w:w="7648" w:type="dxa"/>
          </w:tcPr>
          <w:p>
            <w:r>
              <w:t xml:space="preserve">C15/D6 (terminal infeasibility).</w:t>
            </w:r>
          </w:p>
        </w:tc>
      </w:tr>
      <w:tr>
        <w:trPr>
          <w:cantSplit/>
        </w:trPr>
        <w:tc>
          <w:tcPr>
            <w:tcW w:w="2000" w:type="dxa"/>
          </w:tcPr>
          <w:p>
            <w:r>
              <w:rPr>
                <w:b/>
              </w:rPr>
              <w:t xml:space="preserve">Signature</w:t>
            </w:r>
          </w:p>
        </w:tc>
        <w:tc>
          <w:tcPr>
            <w:tcW w:w="7648" w:type="dxa"/>
          </w:tcPr>
          <w:p>
            <w:r>
              <w:t xml:space="preserve">PVPPRuntime.evaluate_sigma_terminal(constraint_results) -&gt; SigmaTerminalAssessment</w:t>
            </w:r>
          </w:p>
        </w:tc>
      </w:tr>
      <w:tr>
        <w:trPr>
          <w:cantSplit/>
        </w:trPr>
        <w:tc>
          <w:tcPr>
            <w:tcW w:w="2000" w:type="dxa"/>
          </w:tcPr>
          <w:p>
            <w:r>
              <w:rPr>
                <w:b/>
              </w:rPr>
              <w:t xml:space="preserve">Preconditions</w:t>
            </w:r>
          </w:p>
        </w:tc>
        <w:tc>
          <w:tcPr>
            <w:tcW w:w="7648" w:type="dxa"/>
          </w:tcPr>
          <w:p>
            <w:r>
              <w:t xml:space="preserve">A structured violation profile per candidate; the world’s within-class comparison hook where classes tie; a registered order for residual ties.</w:t>
            </w:r>
          </w:p>
        </w:tc>
      </w:tr>
      <w:tr>
        <w:trPr>
          <w:cantSplit/>
        </w:trPr>
        <w:tc>
          <w:tcPr>
            <w:tcW w:w="2000" w:type="dxa"/>
          </w:tcPr>
          <w:p>
            <w:r>
              <w:rPr>
                <w:b/>
              </w:rPr>
              <w:t xml:space="preserve">Result</w:t>
            </w:r>
          </w:p>
        </w:tc>
        <w:tc>
          <w:tcPr>
            <w:tcW w:w="7648" w:type="dxa"/>
          </w:tcPr>
          <w:p>
            <w:r>
              <w:t xml:space="preserve">SigmaTerminalAssessment (not exported at the top level).</w:t>
            </w:r>
          </w:p>
        </w:tc>
      </w:tr>
      <w:tr>
        <w:trPr>
          <w:cantSplit/>
        </w:trPr>
        <w:tc>
          <w:tcPr>
            <w:tcW w:w="2000" w:type="dxa"/>
          </w:tcPr>
          <w:p>
            <w:r>
              <w:rPr>
                <w:b/>
              </w:rPr>
              <w:t xml:space="preserve">Invariants</w:t>
            </w:r>
          </w:p>
        </w:tc>
        <w:tc>
          <w:tcPr>
            <w:tcW w:w="7648" w:type="dxa"/>
          </w:tcPr>
          <w:p>
            <w:r>
              <w:t xml:space="preserve">Hard before conditional before soft; a lower-class improvement never offsets a higher-class worsening. The canonical cycle runs this stage itself; call it directly only for stage-level work such as tests or diagnostics.</w:t>
            </w:r>
          </w:p>
        </w:tc>
      </w:tr>
      <w:tr>
        <w:trPr>
          <w:cantSplit/>
        </w:trPr>
        <w:tc>
          <w:tcPr>
            <w:tcW w:w="2000" w:type="dxa"/>
          </w:tcPr>
          <w:p>
            <w:r>
              <w:rPr>
                <w:b/>
              </w:rPr>
              <w:t xml:space="preserve">Failure behavior</w:t>
            </w:r>
          </w:p>
        </w:tc>
        <w:tc>
          <w:tcPr>
            <w:tcW w:w="7648" w:type="dxa"/>
          </w:tcPr>
          <w:p>
            <w:r>
              <w:t xml:space="preserve">Raises ValueError for missing profiles, duplicates, or unordered residual ties.</w:t>
            </w:r>
          </w:p>
        </w:tc>
      </w:tr>
      <w:tr>
        <w:trPr>
          <w:cantSplit/>
        </w:trPr>
        <w:tc>
          <w:tcPr>
            <w:tcW w:w="2000" w:type="dxa"/>
          </w:tcPr>
          <w:p>
            <w:r>
              <w:rPr>
                <w:b/>
              </w:rPr>
              <w:t xml:space="preserve">Does not</w:t>
            </w:r>
          </w:p>
        </w:tc>
        <w:tc>
          <w:tcPr>
            <w:tcW w:w="7648" w:type="dxa"/>
          </w:tcPr>
          <w:p>
            <w:r>
              <w:t xml:space="preserve">Make the selection executable: entry to ε is blocked (3.12).</w:t>
            </w:r>
          </w:p>
        </w:tc>
      </w:tr>
      <w:tr>
        <w:trPr>
          <w:cantSplit/>
        </w:trPr>
        <w:tc>
          <w:tcPr>
            <w:tcW w:w="2000" w:type="dxa"/>
          </w:tcPr>
          <w:p>
            <w:r>
              <w:rPr>
                <w:b/>
              </w:rPr>
              <w:t xml:space="preserve">Evidence</w:t>
            </w:r>
          </w:p>
        </w:tc>
        <w:tc>
          <w:tcPr>
            <w:tcW w:w="7648" w:type="dxa"/>
          </w:tcPr>
          <w:p>
            <w:r>
              <w:t xml:space="preserve">Direct use: test files 1, benchmarks 1; not named in doc 05; e.g. benchmark_sigma_terminal_v035.py.</w:t>
            </w:r>
          </w:p>
        </w:tc>
      </w:tr>
      <w:tr>
        <w:trPr>
          <w:cantSplit/>
        </w:trPr>
        <w:tc>
          <w:tcPr>
            <w:tcW w:w="2000" w:type="dxa"/>
          </w:tcPr>
          <w:p>
            <w:r>
              <w:rPr>
                <w:b/>
              </w:rPr>
              <w:t xml:space="preserve">See also</w:t>
            </w:r>
          </w:p>
        </w:tc>
        <w:tc>
          <w:tcPr>
            <w:tcW w:w="7648" w:type="dxa"/>
          </w:tcPr>
          <w:p>
            <w:r>
              <w:t xml:space="preserve">3.11.</w:t>
            </w:r>
          </w:p>
        </w:tc>
      </w:tr>
    </w:tbl>
    <w:p>
      <w:pPr>
        <w:pStyle w:val="Heading2"/>
        <w:spacing w:before="160"/>
      </w:pPr>
      <w:r>
        <w:t xml:space="preserve">9.12 Cycle-Integrity Audits</w:t>
      </w:r>
    </w:p>
    <w:p>
      <w:pPr>
        <w:pStyle w:val="Caption"/>
        <w:keepNext/>
      </w:pPr>
      <w:r>
        <w:t xml:space="preserve">Entry — PVPPRuntime.audit_cycle_artifact_integrity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PVPPRuntime.audit_cycle_artifact_integrity — method; kernel.py:3554. PUBLIC / ADVANCED (rule R2).</w:t>
            </w:r>
          </w:p>
        </w:tc>
      </w:tr>
      <w:tr>
        <w:trPr>
          <w:cantSplit/>
        </w:trPr>
        <w:tc>
          <w:tcPr>
            <w:tcW w:w="2000" w:type="dxa"/>
          </w:tcPr>
          <w:p>
            <w:r>
              <w:rPr>
                <w:b/>
              </w:rPr>
              <w:t xml:space="preserve">Purpose</w:t>
            </w:r>
          </w:p>
        </w:tc>
        <w:tc>
          <w:tcPr>
            <w:tcW w:w="7648" w:type="dxa"/>
          </w:tcPr>
          <w:p>
            <w:r>
              <w:t xml:space="preserve">Checks that one cycle’s artifacts share one identity basis.</w:t>
            </w:r>
          </w:p>
        </w:tc>
      </w:tr>
      <w:tr>
        <w:trPr>
          <w:cantSplit/>
        </w:trPr>
        <w:tc>
          <w:tcPr>
            <w:tcW w:w="2000" w:type="dxa"/>
          </w:tcPr>
          <w:p>
            <w:r>
              <w:rPr>
                <w:b/>
              </w:rPr>
              <w:t xml:space="preserve">Framework basis</w:t>
            </w:r>
          </w:p>
        </w:tc>
        <w:tc>
          <w:tcPr>
            <w:tcW w:w="7648" w:type="dxa"/>
          </w:tcPr>
          <w:p>
            <w:r>
              <w:t xml:space="preserve">Shared projection record set (C10/D6).</w:t>
            </w:r>
          </w:p>
        </w:tc>
      </w:tr>
      <w:tr>
        <w:trPr>
          <w:cantSplit/>
        </w:trPr>
        <w:tc>
          <w:tcPr>
            <w:tcW w:w="2000" w:type="dxa"/>
          </w:tcPr>
          <w:p>
            <w:r>
              <w:rPr>
                <w:b/>
              </w:rPr>
              <w:t xml:space="preserve">Signature</w:t>
            </w:r>
          </w:p>
        </w:tc>
        <w:tc>
          <w:tcPr>
            <w:tcW w:w="7648" w:type="dxa"/>
          </w:tcPr>
          <w:p>
            <w:r>
              <w:t xml:space="preserve">PVPPRuntime.audit_cycle_artifact_integrity(cycle: CanonicalDecisionCycleAssessment, *, expected_state_id: str | None = None, expected_state_time: float | None = None) -&gt; CycleArtifactIntegrityAssessment</w:t>
            </w:r>
          </w:p>
        </w:tc>
      </w:tr>
      <w:tr>
        <w:trPr>
          <w:cantSplit/>
        </w:trPr>
        <w:tc>
          <w:tcPr>
            <w:tcW w:w="2000" w:type="dxa"/>
          </w:tcPr>
          <w:p>
            <w:r>
              <w:rPr>
                <w:b/>
              </w:rPr>
              <w:t xml:space="preserve">Preconditions</w:t>
            </w:r>
          </w:p>
        </w:tc>
        <w:tc>
          <w:tcPr>
            <w:tcW w:w="7648" w:type="dxa"/>
          </w:tcPr>
          <w:p>
            <w:r>
              <w:t xml:space="preserve">A cycle result; optionally the expected state id and time.</w:t>
            </w:r>
          </w:p>
        </w:tc>
      </w:tr>
      <w:tr>
        <w:trPr>
          <w:cantSplit/>
        </w:trPr>
        <w:tc>
          <w:tcPr>
            <w:tcW w:w="2000" w:type="dxa"/>
          </w:tcPr>
          <w:p>
            <w:r>
              <w:rPr>
                <w:b/>
              </w:rPr>
              <w:t xml:space="preserve">Result</w:t>
            </w:r>
          </w:p>
        </w:tc>
        <w:tc>
          <w:tcPr>
            <w:tcW w:w="7648" w:type="dxa"/>
          </w:tcPr>
          <w:p>
            <w:r>
              <w:t xml:space="preserve">CycleArtifactIntegrityAssessment.</w:t>
            </w:r>
          </w:p>
        </w:tc>
      </w:tr>
      <w:tr>
        <w:trPr>
          <w:cantSplit/>
        </w:trPr>
        <w:tc>
          <w:tcPr>
            <w:tcW w:w="2000" w:type="dxa"/>
          </w:tcPr>
          <w:p>
            <w:r>
              <w:rPr>
                <w:b/>
              </w:rPr>
              <w:t xml:space="preserve">Invariants</w:t>
            </w:r>
          </w:p>
        </w:tc>
        <w:tc>
          <w:tcPr>
            <w:tcW w:w="7648" w:type="dxa"/>
          </w:tcPr>
          <w:p>
            <w:r>
              <w:t xml:space="preserve">Graph, Π, and framing name the same governing set; Π seeds match the graph; Constraints, projection records, Adequacy, and Σ all refer to the current Π space; the projection set equals the feasible set; projection records share one state id and time.</w:t>
            </w:r>
          </w:p>
        </w:tc>
      </w:tr>
      <w:tr>
        <w:trPr>
          <w:cantSplit/>
        </w:trPr>
        <w:tc>
          <w:tcPr>
            <w:tcW w:w="2000" w:type="dxa"/>
          </w:tcPr>
          <w:p>
            <w:r>
              <w:rPr>
                <w:b/>
              </w:rPr>
              <w:t xml:space="preserve">Failure behavior</w:t>
            </w:r>
          </w:p>
        </w:tc>
        <w:tc>
          <w:tcPr>
            <w:tcW w:w="7648" w:type="dxa"/>
          </w:tcPr>
          <w:p>
            <w:r>
              <w:t xml:space="preserve">Returns violations. The cycle and license builder raise on a failed audit.</w:t>
            </w:r>
          </w:p>
        </w:tc>
      </w:tr>
      <w:tr>
        <w:trPr>
          <w:cantSplit/>
        </w:trPr>
        <w:tc>
          <w:tcPr>
            <w:tcW w:w="2000" w:type="dxa"/>
          </w:tcPr>
          <w:p>
            <w:r>
              <w:rPr>
                <w:b/>
              </w:rPr>
              <w:t xml:space="preserve">Does not</w:t>
            </w:r>
          </w:p>
        </w:tc>
        <w:tc>
          <w:tcPr>
            <w:tcW w:w="7648" w:type="dxa"/>
          </w:tcPr>
          <w:p>
            <w:r>
              <w:t xml:space="preserve">Infer semantic staleness or compare with persistent memory.</w:t>
            </w:r>
          </w:p>
        </w:tc>
      </w:tr>
      <w:tr>
        <w:trPr>
          <w:cantSplit/>
        </w:trPr>
        <w:tc>
          <w:tcPr>
            <w:tcW w:w="2000" w:type="dxa"/>
          </w:tcPr>
          <w:p>
            <w:r>
              <w:rPr>
                <w:b/>
              </w:rPr>
              <w:t xml:space="preserve">Evidence</w:t>
            </w:r>
          </w:p>
        </w:tc>
        <w:tc>
          <w:tcPr>
            <w:tcW w:w="7648" w:type="dxa"/>
          </w:tcPr>
          <w:p>
            <w:r>
              <w:t xml:space="preserve">Direct use: test files 2; not named in doc 05; e.g. test_cycle_artifact_identity_integrity_v064.py, test_v2_governing_identity_ordering.py.</w:t>
            </w:r>
          </w:p>
        </w:tc>
      </w:tr>
      <w:tr>
        <w:trPr>
          <w:cantSplit/>
        </w:trPr>
        <w:tc>
          <w:tcPr>
            <w:tcW w:w="2000" w:type="dxa"/>
          </w:tcPr>
          <w:p>
            <w:r>
              <w:rPr>
                <w:b/>
              </w:rPr>
              <w:t xml:space="preserve">See also</w:t>
            </w:r>
          </w:p>
        </w:tc>
        <w:tc>
          <w:tcPr>
            <w:tcW w:w="7648" w:type="dxa"/>
          </w:tcPr>
          <w:p>
            <w:r>
              <w:t xml:space="preserve">9.3; 11.2.</w:t>
            </w:r>
          </w:p>
        </w:tc>
      </w:tr>
    </w:tbl>
    <w:p>
      <w:pPr>
        <w:pStyle w:val="Caption"/>
        <w:keepNext/>
        <w:spacing w:before="160"/>
      </w:pPr>
      <w:r>
        <w:t xml:space="preserve">Entry — PVPPRuntime.audit_integrated_cycle_lifecycle_integrity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PVPPRuntime.audit_integrated_cycle_lifecycle_integrity — method; kernel.py:4839. PUBLIC / ADVANCED (rule R2).</w:t>
            </w:r>
          </w:p>
        </w:tc>
      </w:tr>
      <w:tr>
        <w:trPr>
          <w:cantSplit/>
        </w:trPr>
        <w:tc>
          <w:tcPr>
            <w:tcW w:w="2000" w:type="dxa"/>
          </w:tcPr>
          <w:p>
            <w:r>
              <w:rPr>
                <w:b/>
              </w:rPr>
              <w:t xml:space="preserve">Purpose</w:t>
            </w:r>
          </w:p>
        </w:tc>
        <w:tc>
          <w:tcPr>
            <w:tcW w:w="7648" w:type="dxa"/>
          </w:tcPr>
          <w:p>
            <w:r>
              <w:t xml:space="preserve">Checks that an integrated result’s artifacts match its status.</w:t>
            </w:r>
          </w:p>
        </w:tc>
      </w:tr>
      <w:tr>
        <w:trPr>
          <w:cantSplit/>
        </w:trPr>
        <w:tc>
          <w:tcPr>
            <w:tcW w:w="2000" w:type="dxa"/>
          </w:tcPr>
          <w:p>
            <w:r>
              <w:rPr>
                <w:b/>
              </w:rPr>
              <w:t xml:space="preserve">Framework basis</w:t>
            </w:r>
          </w:p>
        </w:tc>
        <w:tc>
          <w:tcPr>
            <w:tcW w:w="7648" w:type="dxa"/>
          </w:tcPr>
          <w:p>
            <w:r>
              <w:t xml:space="preserve">Execution lineage (C15/D9).</w:t>
            </w:r>
          </w:p>
        </w:tc>
      </w:tr>
      <w:tr>
        <w:trPr>
          <w:cantSplit/>
        </w:trPr>
        <w:tc>
          <w:tcPr>
            <w:tcW w:w="2000" w:type="dxa"/>
          </w:tcPr>
          <w:p>
            <w:r>
              <w:rPr>
                <w:b/>
              </w:rPr>
              <w:t xml:space="preserve">Signature</w:t>
            </w:r>
          </w:p>
        </w:tc>
        <w:tc>
          <w:tcPr>
            <w:tcW w:w="7648" w:type="dxa"/>
          </w:tcPr>
          <w:p>
            <w:r>
              <w:t xml:space="preserve">PVPPRuntime.audit_integrated_cycle_lifecycle_integrity(integrated: CanonicalIntegratedCycleResult) -&gt; IntegratedCycleLifecycleIntegrityAssessment</w:t>
            </w:r>
          </w:p>
        </w:tc>
      </w:tr>
      <w:tr>
        <w:trPr>
          <w:cantSplit/>
        </w:trPr>
        <w:tc>
          <w:tcPr>
            <w:tcW w:w="2000" w:type="dxa"/>
          </w:tcPr>
          <w:p>
            <w:r>
              <w:rPr>
                <w:b/>
              </w:rPr>
              <w:t xml:space="preserve">Preconditions</w:t>
            </w:r>
          </w:p>
        </w:tc>
        <w:tc>
          <w:tcPr>
            <w:tcW w:w="7648" w:type="dxa"/>
          </w:tcPr>
          <w:p>
            <w:r>
              <w:t xml:space="preserve">An integrated result.</w:t>
            </w:r>
          </w:p>
        </w:tc>
      </w:tr>
      <w:tr>
        <w:trPr>
          <w:cantSplit/>
        </w:trPr>
        <w:tc>
          <w:tcPr>
            <w:tcW w:w="2000" w:type="dxa"/>
          </w:tcPr>
          <w:p>
            <w:r>
              <w:rPr>
                <w:b/>
              </w:rPr>
              <w:t xml:space="preserve">Result</w:t>
            </w:r>
          </w:p>
        </w:tc>
        <w:tc>
          <w:tcPr>
            <w:tcW w:w="7648" w:type="dxa"/>
          </w:tcPr>
          <w:p>
            <w:r>
              <w:t xml:space="preserve">IntegratedCycleLifecycleIntegrityAssessment.</w:t>
            </w:r>
          </w:p>
        </w:tc>
      </w:tr>
      <w:tr>
        <w:trPr>
          <w:cantSplit/>
        </w:trPr>
        <w:tc>
          <w:tcPr>
            <w:tcW w:w="2000" w:type="dxa"/>
          </w:tcPr>
          <w:p>
            <w:r>
              <w:rPr>
                <w:b/>
              </w:rPr>
              <w:t xml:space="preserve">Invariants</w:t>
            </w:r>
          </w:p>
        </w:tc>
        <w:tc>
          <w:tcPr>
            <w:tcW w:w="7648" w:type="dxa"/>
          </w:tcPr>
          <w:p>
            <w:r>
              <w:t xml:space="preserve">For example: a selected-not-executed result carries no execution artifacts; a transition follows a terminal ε result; the chain of license, ε, handoff, transition, and provenance is complete and consistent.</w:t>
            </w:r>
          </w:p>
        </w:tc>
      </w:tr>
      <w:tr>
        <w:trPr>
          <w:cantSplit/>
        </w:trPr>
        <w:tc>
          <w:tcPr>
            <w:tcW w:w="2000" w:type="dxa"/>
          </w:tcPr>
          <w:p>
            <w:r>
              <w:rPr>
                <w:b/>
              </w:rPr>
              <w:t xml:space="preserve">Failure behavior</w:t>
            </w:r>
          </w:p>
        </w:tc>
        <w:tc>
          <w:tcPr>
            <w:tcW w:w="7648" w:type="dxa"/>
          </w:tcPr>
          <w:p>
            <w:r>
              <w:t xml:space="preserve">Returns violations.</w:t>
            </w:r>
          </w:p>
        </w:tc>
      </w:tr>
      <w:tr>
        <w:trPr>
          <w:cantSplit/>
        </w:trPr>
        <w:tc>
          <w:tcPr>
            <w:tcW w:w="2000" w:type="dxa"/>
          </w:tcPr>
          <w:p>
            <w:r>
              <w:rPr>
                <w:b/>
              </w:rPr>
              <w:t xml:space="preserve">Does not</w:t>
            </w:r>
          </w:p>
        </w:tc>
        <w:tc>
          <w:tcPr>
            <w:tcW w:w="7648" w:type="dxa"/>
          </w:tcPr>
          <w:p>
            <w:r>
              <w:t xml:space="preserve">Repair a cycle or supply missing artifacts.</w:t>
            </w:r>
          </w:p>
        </w:tc>
      </w:tr>
      <w:tr>
        <w:trPr>
          <w:cantSplit/>
        </w:trPr>
        <w:tc>
          <w:tcPr>
            <w:tcW w:w="2000" w:type="dxa"/>
          </w:tcPr>
          <w:p>
            <w:r>
              <w:rPr>
                <w:b/>
              </w:rPr>
              <w:t xml:space="preserve">Evidence</w:t>
            </w:r>
          </w:p>
        </w:tc>
        <w:tc>
          <w:tcPr>
            <w:tcW w:w="7648" w:type="dxa"/>
          </w:tcPr>
          <w:p>
            <w:r>
              <w:t xml:space="preserve">Direct use: test files 1; not named in doc 05; e.g. test_integrated_cycle_lifecycle_integrity_v069.py.</w:t>
            </w:r>
          </w:p>
        </w:tc>
      </w:tr>
      <w:tr>
        <w:trPr>
          <w:cantSplit/>
        </w:trPr>
        <w:tc>
          <w:tcPr>
            <w:tcW w:w="2000" w:type="dxa"/>
          </w:tcPr>
          <w:p>
            <w:r>
              <w:rPr>
                <w:b/>
              </w:rPr>
              <w:t xml:space="preserve">See also</w:t>
            </w:r>
          </w:p>
        </w:tc>
        <w:tc>
          <w:tcPr>
            <w:tcW w:w="7648" w:type="dxa"/>
          </w:tcPr>
          <w:p>
            <w:r>
              <w:t xml:space="preserve">Table 9.3.</w:t>
            </w:r>
          </w:p>
        </w:tc>
      </w:tr>
    </w:tbl>
    <w:p>
      <w:pPr>
        <w:pStyle w:val="Caption"/>
        <w:keepNext/>
        <w:spacing w:before="160"/>
      </w:pPr>
      <w:r>
        <w:t xml:space="preserve">Entry — PVPPRuntime.audit_post_selection_identity_chain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PVPPRuntime.audit_post_selection_identity_chain — method; kernel.py:4904. PUBLIC / ADVANCED (rule R2).</w:t>
            </w:r>
          </w:p>
        </w:tc>
      </w:tr>
      <w:tr>
        <w:trPr>
          <w:cantSplit/>
        </w:trPr>
        <w:tc>
          <w:tcPr>
            <w:tcW w:w="2000" w:type="dxa"/>
          </w:tcPr>
          <w:p>
            <w:r>
              <w:rPr>
                <w:b/>
              </w:rPr>
              <w:t xml:space="preserve">Purpose</w:t>
            </w:r>
          </w:p>
        </w:tc>
        <w:tc>
          <w:tcPr>
            <w:tcW w:w="7648" w:type="dxa"/>
          </w:tcPr>
          <w:p>
            <w:r>
              <w:t xml:space="preserve">Checks that objects after selection have not been spliced across episodes, policies, action bundles, or transition chains.</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PVPPRuntime.audit_post_selection_identity_chain(integrated: CanonicalIntegratedCycleResult, prediction_error_request: PredictionErrorRequest | None = None, prediction_error_assessment: PredictionErrorAssessment | None = None, epistemic_update_request: PostExecutionEpistemicUpdateRequest | None = None) -&gt; CrossObjectExecutionIdentityAssessment</w:t>
            </w:r>
          </w:p>
        </w:tc>
      </w:tr>
      <w:tr>
        <w:trPr>
          <w:cantSplit/>
        </w:trPr>
        <w:tc>
          <w:tcPr>
            <w:tcW w:w="2000" w:type="dxa"/>
          </w:tcPr>
          <w:p>
            <w:r>
              <w:rPr>
                <w:b/>
              </w:rPr>
              <w:t xml:space="preserve">Preconditions</w:t>
            </w:r>
          </w:p>
        </w:tc>
        <w:tc>
          <w:tcPr>
            <w:tcW w:w="7648" w:type="dxa"/>
          </w:tcPr>
          <w:p>
            <w:r>
              <w:t xml:space="preserve">An integrated result; optionally the prediction-error and epistemic-update objects built from it.</w:t>
            </w:r>
          </w:p>
        </w:tc>
      </w:tr>
      <w:tr>
        <w:trPr>
          <w:cantSplit/>
        </w:trPr>
        <w:tc>
          <w:tcPr>
            <w:tcW w:w="2000" w:type="dxa"/>
          </w:tcPr>
          <w:p>
            <w:r>
              <w:rPr>
                <w:b/>
              </w:rPr>
              <w:t xml:space="preserve">Result</w:t>
            </w:r>
          </w:p>
        </w:tc>
        <w:tc>
          <w:tcPr>
            <w:tcW w:w="7648" w:type="dxa"/>
          </w:tcPr>
          <w:p>
            <w:r>
              <w:t xml:space="preserve">CrossObjectExecutionIdentityAssessment.</w:t>
            </w:r>
          </w:p>
        </w:tc>
      </w:tr>
      <w:tr>
        <w:trPr>
          <w:cantSplit/>
        </w:trPr>
        <w:tc>
          <w:tcPr>
            <w:tcW w:w="2000" w:type="dxa"/>
          </w:tcPr>
          <w:p>
            <w:r>
              <w:rPr>
                <w:b/>
              </w:rPr>
              <w:t xml:space="preserve">Invariants</w:t>
            </w:r>
          </w:p>
        </w:tc>
        <w:tc>
          <w:tcPr>
            <w:tcW w:w="7648" w:type="dxa"/>
          </w:tcPr>
          <w:p>
            <w:r>
              <w:t xml:space="preserve">ε, handoff, and provenance match the license’s policy and actions; prediction-error and update requests match the provenance.</w:t>
            </w:r>
          </w:p>
        </w:tc>
      </w:tr>
      <w:tr>
        <w:trPr>
          <w:cantSplit/>
        </w:trPr>
        <w:tc>
          <w:tcPr>
            <w:tcW w:w="2000" w:type="dxa"/>
          </w:tcPr>
          <w:p>
            <w:r>
              <w:rPr>
                <w:b/>
              </w:rPr>
              <w:t xml:space="preserve">Failure behavior</w:t>
            </w:r>
          </w:p>
        </w:tc>
        <w:tc>
          <w:tcPr>
            <w:tcW w:w="7648" w:type="dxa"/>
          </w:tcPr>
          <w:p>
            <w:r>
              <w:t xml:space="preserve">Returns violations.</w:t>
            </w:r>
          </w:p>
        </w:tc>
      </w:tr>
      <w:tr>
        <w:trPr>
          <w:cantSplit/>
        </w:trPr>
        <w:tc>
          <w:tcPr>
            <w:tcW w:w="2000" w:type="dxa"/>
          </w:tcPr>
          <w:p>
            <w:r>
              <w:rPr>
                <w:b/>
              </w:rPr>
              <w:t xml:space="preserve">Does not</w:t>
            </w:r>
          </w:p>
        </w:tc>
        <w:tc>
          <w:tcPr>
            <w:tcW w:w="7648" w:type="dxa"/>
          </w:tcPr>
          <w:p>
            <w:r>
              <w:t xml:space="preserve">Create authority or repair mismatches.</w:t>
            </w:r>
          </w:p>
        </w:tc>
      </w:tr>
      <w:tr>
        <w:trPr>
          <w:cantSplit/>
        </w:trPr>
        <w:tc>
          <w:tcPr>
            <w:tcW w:w="2000" w:type="dxa"/>
          </w:tcPr>
          <w:p>
            <w:r>
              <w:rPr>
                <w:b/>
              </w:rPr>
              <w:t xml:space="preserve">Evidence</w:t>
            </w:r>
          </w:p>
        </w:tc>
        <w:tc>
          <w:tcPr>
            <w:tcW w:w="7648" w:type="dxa"/>
          </w:tcPr>
          <w:p>
            <w:r>
              <w:t xml:space="preserve">Direct use: test files 1; not named in doc 05; e.g. test_cross_object_execution_identity_v068.py.</w:t>
            </w:r>
          </w:p>
        </w:tc>
      </w:tr>
      <w:tr>
        <w:trPr>
          <w:cantSplit/>
        </w:trPr>
        <w:tc>
          <w:tcPr>
            <w:tcW w:w="2000" w:type="dxa"/>
          </w:tcPr>
          <w:p>
            <w:r>
              <w:rPr>
                <w:b/>
              </w:rPr>
              <w:t xml:space="preserve">See also</w:t>
            </w:r>
          </w:p>
        </w:tc>
        <w:tc>
          <w:tcPr>
            <w:tcW w:w="7648" w:type="dxa"/>
          </w:tcPr>
          <w:p>
            <w:r>
              <w:t xml:space="preserve">6.5–6.6; 11.</w:t>
            </w:r>
          </w:p>
        </w:tc>
      </w:tr>
    </w:tbl>
    <w:p>
      <w:pPr>
        <w:pStyle w:val="Heading2"/>
        <w:spacing w:before="160"/>
      </w:pPr>
      <w:r>
        <w:t xml:space="preserve">9.13 Paths Outside the Canonical Cycle</w:t>
      </w:r>
    </w:p>
    <w:p>
      <w:r>
        <w:t xml:space="preserve">v0.141 keeps several evaluation paths from builds before the canonical cycle (v0.32). They are not the canonical stack. The audit labels the four evaluators below LEGACY / COMPATIBILITY (H.5-5):</w:t>
      </w:r>
    </w:p>
    <w:p>
      <w:pPr>
        <w:pStyle w:val="ListBullet"/>
      </w:pPr>
      <w:r>
        <w:rPr>
          <w:b/>
        </w:rPr>
        <w:t xml:space="preserve">validate_domain_framing(state, frame). </w:t>
      </w:r>
      <w:r>
        <w:t xml:space="preserve">Checks the same target rules as the canonical cycle, but computes the governing set with the prototype operators of the older assess path, not with the canonical G of 3.4. It can therefore validate a frame against a different governing set from the one the cycle uses. The canonical cycle validates framing internally against its own G.</w:t>
      </w:r>
    </w:p>
    <w:p>
      <w:pPr>
        <w:pStyle w:val="ListBullet"/>
      </w:pPr>
      <w:r>
        <w:rPr>
          <w:b/>
        </w:rPr>
        <w:t xml:space="preserve">evaluate_policy_space, evaluate_recovery_policy_space. </w:t>
      </w:r>
      <w:r>
        <w:t xml:space="preserve">Evaluate a caller-built policy space. Their domains come from the same prototype path, and when no authoritative adequacy is available they fall back to a compatibility horizon heuristic and a comparator their own notes describe as “not asserted canonical Σ mathematics”.</w:t>
      </w:r>
    </w:p>
    <w:p>
      <w:pPr>
        <w:pStyle w:val="ListBullet"/>
      </w:pPr>
      <w:r>
        <w:rPr>
          <w:b/>
        </w:rPr>
        <w:t xml:space="preserve">evaluate_constraints. </w:t>
      </w:r>
      <w:r>
        <w:t xml:space="preserve">Checks feasibility through action projection rather than the host constraint profile of the canonical Constraint System.</w:t>
      </w:r>
    </w:p>
    <w:p>
      <w:pPr>
        <w:pStyle w:val="ListBullet"/>
      </w:pPr>
      <w:r>
        <w:rPr>
          <w:b/>
        </w:rPr>
        <w:t xml:space="preserve">The operator prototypes. </w:t>
      </w:r>
      <w:r>
        <w:t xml:space="preserve">pressure_from_margin, collapse_horizon, governing_from_horizon, dependency_close, and regime_label in pvpp_runtime.operators.prototype serve only that older path. They are INTERNAL (rule R4) and are not the canonical Φ, H, G, or ℛ, which use the host’s strict hooks.</w:t>
      </w:r>
    </w:p>
    <w:p>
      <w:r>
        <w:t xml:space="preserve">These four entries are LEGACY / COMPATIBILITY under rule R5. They are V1-generation paths that the canonical cycle superseded in the release lineage at v0.32, and each departs from the canonical stack in a documented way. Their replacements: the canonical cycle’s internal framing check for validate_domain_framing, and the cycle entries of 9.3 for the two policy-space evaluators; for evaluate_constraints, evaluate_constraint_system (9.9). Chapter 15 gives the full replacement mapping. The operator prototypes stay INTERNAL. The same review found that seeds registered with register_policy_seed feed only construct_pi, which the canonical cycle does not call; register_policy_seed and PolicySeedDefinition are therefore relabeled PUBLIC / ADVANCED (H.5-4).</w:t>
      </w:r>
    </w:p>
    <w:p>
      <w:pPr>
        <w:pStyle w:val="Heading2"/>
      </w:pPr>
      <w:r>
        <w:t xml:space="preserve">9.14 Classification Record and Compact Rows</w:t>
      </w:r>
    </w:p>
    <w:p>
      <w:pPr>
        <w:pStyle w:val="Caption"/>
        <w:keepNext/>
      </w:pPr>
      <w:r>
        <w:t xml:space="preserve">Table 9.6 — Labels assigned in Chapter 9</w:t>
      </w:r>
    </w:p>
    <w:tbl>
      <w:tblPr>
        <w:tblStyle w:val="TableGrid"/>
        <w:tblW w:w="9648" w:type="dxa"/>
        <w:jc w:val="center"/>
      </w:tblPr>
      <w:tblGrid>
        <w:gridCol w:w="5300"/>
        <w:gridCol w:w="2500"/>
        <w:gridCol w:w="1848"/>
      </w:tblGrid>
      <w:tr>
        <w:trPr>
          <w:cantSplit/>
          <w:tblHeader/>
        </w:trPr>
        <w:tc>
          <w:tcPr>
            <w:tcW w:w="5300" w:type="dxa"/>
            <w:shd w:val="clear" w:color="auto" w:fill="E7ECF3"/>
          </w:tcPr>
          <w:p>
            <w:r>
              <w:rPr>
                <w:b/>
              </w:rPr>
              <w:t xml:space="preserve">Symbol</w:t>
            </w:r>
          </w:p>
        </w:tc>
        <w:tc>
          <w:tcPr>
            <w:tcW w:w="2500" w:type="dxa"/>
            <w:shd w:val="clear" w:color="auto" w:fill="E7ECF3"/>
          </w:tcPr>
          <w:p>
            <w:r>
              <w:rPr>
                <w:b/>
              </w:rPr>
              <w:t xml:space="preserve">Label</w:t>
            </w:r>
          </w:p>
        </w:tc>
        <w:tc>
          <w:tcPr>
            <w:tcW w:w="1848" w:type="dxa"/>
            <w:shd w:val="clear" w:color="auto" w:fill="E7ECF3"/>
          </w:tcPr>
          <w:p>
            <w:r>
              <w:rPr>
                <w:b/>
              </w:rPr>
              <w:t xml:space="preserve">Rule</w:t>
            </w:r>
          </w:p>
        </w:tc>
      </w:tr>
      <w:tr>
        <w:trPr>
          <w:cantSplit/>
        </w:trPr>
        <w:tc>
          <w:tcPr>
            <w:tcW w:w="5300" w:type="dxa"/>
          </w:tcPr>
          <w:p>
            <w:r>
              <w:rPr>
                <w:b/>
              </w:rPr>
              <w:t xml:space="preserve">PVPPRuntime.evaluate_canonical_decision_cycle</w:t>
            </w:r>
          </w:p>
        </w:tc>
        <w:tc>
          <w:tcPr>
            <w:tcW w:w="2500" w:type="dxa"/>
          </w:tcPr>
          <w:p>
            <w:r>
              <w:t xml:space="preserve">PUBLIC / SUPPORTED</w:t>
            </w:r>
          </w:p>
        </w:tc>
        <w:tc>
          <w:tcPr>
            <w:tcW w:w="1848" w:type="dxa"/>
          </w:tcPr>
          <w:p>
            <w:r>
              <w:t xml:space="preserve">R1</w:t>
            </w:r>
          </w:p>
        </w:tc>
      </w:tr>
      <w:tr>
        <w:trPr>
          <w:cantSplit/>
        </w:trPr>
        <w:tc>
          <w:tcPr>
            <w:tcW w:w="5300" w:type="dxa"/>
          </w:tcPr>
          <w:p>
            <w:r>
              <w:rPr>
                <w:b/>
              </w:rPr>
              <w:t xml:space="preserve">PVPPRuntime.evaluate_integrated_canonical_cycle</w:t>
            </w:r>
          </w:p>
        </w:tc>
        <w:tc>
          <w:tcPr>
            <w:tcW w:w="2500" w:type="dxa"/>
          </w:tcPr>
          <w:p>
            <w:r>
              <w:t xml:space="preserve">PUBLIC / SUPPORTED</w:t>
            </w:r>
          </w:p>
        </w:tc>
        <w:tc>
          <w:tcPr>
            <w:tcW w:w="1848" w:type="dxa"/>
          </w:tcPr>
          <w:p>
            <w:r>
              <w:t xml:space="preserve">R1</w:t>
            </w:r>
          </w:p>
        </w:tc>
      </w:tr>
      <w:tr>
        <w:trPr>
          <w:cantSplit/>
        </w:trPr>
        <w:tc>
          <w:tcPr>
            <w:tcW w:w="5300" w:type="dxa"/>
          </w:tcPr>
          <w:p>
            <w:r>
              <w:rPr>
                <w:b/>
              </w:rPr>
              <w:t xml:space="preserve">PVPPRuntime.prepare_canonical_cycle_snapshot</w:t>
            </w:r>
          </w:p>
        </w:tc>
        <w:tc>
          <w:tcPr>
            <w:tcW w:w="2500" w:type="dxa"/>
          </w:tcPr>
          <w:p>
            <w:r>
              <w:t xml:space="preserve">PUBLIC / SUPPORTED</w:t>
            </w:r>
          </w:p>
        </w:tc>
        <w:tc>
          <w:tcPr>
            <w:tcW w:w="1848" w:type="dxa"/>
          </w:tcPr>
          <w:p>
            <w:r>
              <w:t xml:space="preserve">R1</w:t>
            </w:r>
          </w:p>
        </w:tc>
      </w:tr>
      <w:tr>
        <w:trPr>
          <w:cantSplit/>
        </w:trPr>
        <w:tc>
          <w:tcPr>
            <w:tcW w:w="5300" w:type="dxa"/>
          </w:tcPr>
          <w:p>
            <w:r>
              <w:rPr>
                <w:b/>
              </w:rPr>
              <w:t xml:space="preserve">PVPPRuntime.evaluate_canonical_cycle_sequence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PVPPRuntime.prepare_memory_conditioned_cycle_snapshot</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PVPPRuntime.evaluate_memory_conditioned_decision_cycle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PVPPRuntime.evaluate_memory_conditioned_integrated_cycle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PVPPRuntime.evaluate_memory_conditioned_cycle_sequence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PVPPRuntime.evaluate_pressure_field</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PVPPRuntime.evaluate_collapse_horizons</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PVPPRuntime.validate_pressure_invariants</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PVPPRuntime.identify_governing_domains</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PVPPRuntime.classify_regime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PVPPRuntime.construct_pi</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PVPPRuntime.construct_pi_from_graph</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PVPPRuntime.validate_pi_completeness</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PVPPRuntime.qualify_pi_completeness_for_substrate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PVPPRuntime.evaluate_constraint_system</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PVPPRuntime.assess_recovery_feasibility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PVPPRuntime.validate_projection_record</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PVPPRuntime.validate_projection_causal_inputs</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PVPPRuntime.validate_projection_model_authority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PVPPRuntime.evaluate_restoration_adequacy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PVPPRuntime.evaluate_sigma_standard</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PVPPRuntime.evaluate_sigma_fallback</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PVPPRuntime.evaluate_sigma_terminal</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PVPPRuntime.audit_cycle_artifact_integrity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PVPPRuntime.audit_integrated_cycle_lifecycle_integrity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PVPPRuntime.audit_post_selection_identity_chain</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PVPPRuntime.evaluate_policy_space</w:t>
            </w:r>
          </w:p>
        </w:tc>
        <w:tc>
          <w:tcPr>
            <w:tcW w:w="2500" w:type="dxa"/>
          </w:tcPr>
          <w:p>
            <w:r>
              <w:t xml:space="preserve">LEGACY / COMPATIBILITY</w:t>
            </w:r>
          </w:p>
        </w:tc>
        <w:tc>
          <w:tcPr>
            <w:tcW w:w="1848" w:type="dxa"/>
          </w:tcPr>
          <w:p>
            <w:r>
              <w:t xml:space="preserve">R5 (H.5-5, revised in v0.14)</w:t>
            </w:r>
          </w:p>
        </w:tc>
      </w:tr>
      <w:tr>
        <w:trPr>
          <w:cantSplit/>
        </w:trPr>
        <w:tc>
          <w:tcPr>
            <w:tcW w:w="5300" w:type="dxa"/>
          </w:tcPr>
          <w:p>
            <w:r>
              <w:rPr>
                <w:b/>
              </w:rPr>
              <w:t xml:space="preserve">PVPPRuntime.evaluate_recovery_policy_space</w:t>
            </w:r>
          </w:p>
        </w:tc>
        <w:tc>
          <w:tcPr>
            <w:tcW w:w="2500" w:type="dxa"/>
          </w:tcPr>
          <w:p>
            <w:r>
              <w:t xml:space="preserve">LEGACY / COMPATIBILITY</w:t>
            </w:r>
          </w:p>
        </w:tc>
        <w:tc>
          <w:tcPr>
            <w:tcW w:w="1848" w:type="dxa"/>
          </w:tcPr>
          <w:p>
            <w:r>
              <w:t xml:space="preserve">R5 (H.5-5, revised in v0.14)</w:t>
            </w:r>
          </w:p>
        </w:tc>
      </w:tr>
      <w:tr>
        <w:trPr>
          <w:cantSplit/>
        </w:trPr>
        <w:tc>
          <w:tcPr>
            <w:tcW w:w="5300" w:type="dxa"/>
          </w:tcPr>
          <w:p>
            <w:r>
              <w:rPr>
                <w:b/>
              </w:rPr>
              <w:t xml:space="preserve">PVPPRuntime.evaluate_constraints</w:t>
            </w:r>
          </w:p>
        </w:tc>
        <w:tc>
          <w:tcPr>
            <w:tcW w:w="2500" w:type="dxa"/>
          </w:tcPr>
          <w:p>
            <w:r>
              <w:t xml:space="preserve">LEGACY / COMPATIBILITY</w:t>
            </w:r>
          </w:p>
        </w:tc>
        <w:tc>
          <w:tcPr>
            <w:tcW w:w="1848" w:type="dxa"/>
          </w:tcPr>
          <w:p>
            <w:r>
              <w:t xml:space="preserve">R5 (H.5-5, revised in v0.14)</w:t>
            </w:r>
          </w:p>
        </w:tc>
      </w:tr>
      <w:tr>
        <w:trPr>
          <w:cantSplit/>
        </w:trPr>
        <w:tc>
          <w:tcPr>
            <w:tcW w:w="5300" w:type="dxa"/>
          </w:tcPr>
          <w:p>
            <w:r>
              <w:rPr>
                <w:b/>
              </w:rPr>
              <w:t xml:space="preserve">PVPPRuntime.validate_domain_framing</w:t>
            </w:r>
          </w:p>
        </w:tc>
        <w:tc>
          <w:tcPr>
            <w:tcW w:w="2500" w:type="dxa"/>
          </w:tcPr>
          <w:p>
            <w:r>
              <w:t xml:space="preserve">LEGACY / COMPATIBILITY</w:t>
            </w:r>
          </w:p>
        </w:tc>
        <w:tc>
          <w:tcPr>
            <w:tcW w:w="1848" w:type="dxa"/>
          </w:tcPr>
          <w:p>
            <w:r>
              <w:t xml:space="preserve">R5 (H.5-5, revised in v0.14)</w:t>
            </w:r>
          </w:p>
        </w:tc>
      </w:tr>
      <w:tr>
        <w:trPr>
          <w:cantSplit/>
        </w:trPr>
        <w:tc>
          <w:tcPr>
            <w:tcW w:w="5300" w:type="dxa"/>
          </w:tcPr>
          <w:p>
            <w:r>
              <w:rPr>
                <w:b/>
              </w:rPr>
              <w:t xml:space="preserve">CanonicalDecisionCycleRequest</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DomainFrame</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DomainFrameTarget</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PiConstructionConfig</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PreviousRegimeState</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PressureFactors</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ActionProjection</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PolicyProjectionRecord</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RecoveryCorridorProjection</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PolicyConstraintProfile</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ConstraintObservation</w:t>
            </w:r>
          </w:p>
        </w:tc>
        <w:tc>
          <w:tcPr>
            <w:tcW w:w="2500" w:type="dxa"/>
          </w:tcPr>
          <w:p>
            <w:r>
              <w:t xml:space="preserve">PUBLIC / SUPPORTED</w:t>
            </w:r>
          </w:p>
        </w:tc>
        <w:tc>
          <w:tcPr>
            <w:tcW w:w="1848" w:type="dxa"/>
          </w:tcPr>
          <w:p>
            <w:r>
              <w:t xml:space="preserve">R6</w:t>
            </w:r>
          </w:p>
        </w:tc>
      </w:tr>
      <w:tr>
        <w:trPr>
          <w:cantSplit/>
        </w:trPr>
        <w:tc>
          <w:tcPr>
            <w:tcW w:w="5300" w:type="dxa"/>
          </w:tcPr>
          <w:p>
            <w:r>
              <w:rPr>
                <w:b/>
              </w:rPr>
              <w:t xml:space="preserve">ProjectionModelAuthority</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ProjectionCausalStateInput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ProjectionInformationQualityClaim</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FallbackStructuralProfile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EpistemicSubstrateQualification</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CanonicalCycleDirective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MemoryConditionedCycleDirective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PolicySetEvaluation</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CanonicalDecisionCycleAssessment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CanonicalIntegratedCycleResult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CanonicalCycleSnapshot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CanonicalCycleLedgerEntry</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CanonicalCycleSequenceAssessment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MemoryConditionedCycleSnapshot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MemoryConditionedIntegratedCycleResult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MemoryConditionedCycleLedgerEntry</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MemoryConditionedCycleSequenceAssessment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PolicySelectionAssessment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CycleArtifactIntegrityAssessment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IntegratedCycleLifecycleIntegrityAssessment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CrossObjectExecutionIdentityAssessment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PressureFieldAssessment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PressureDomainResult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PressureInvariantAssessment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HorizonAssessment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HorizonDomainResult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GoverningAssessment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RegimeAssessment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DomainAssessment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PiConstructionAssessment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CandidatePolicySpace</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CandidatePolicySet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PiCompletenessAssessment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QualifiedPiCompletenessAssessment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ConstraintsAssessment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ConstraintAssessment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ConstraintViolationProfile</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DomainFramingAssessment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AdequacyAssessment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PolicyAdequacyResult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DomainAdequacyResult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SigmaAssessment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SigmaStageAssessment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SigmaFallbackAssessment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ProjectionRequest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ProjectionConsistencyAudit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ProjectionInputLicenseAssessment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ProjectionModelAuthorityAssessment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JointRecoveryExecutionBindingAssessment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models.SigmaTerminalAssessment</w:t>
            </w:r>
          </w:p>
        </w:tc>
        <w:tc>
          <w:tcPr>
            <w:tcW w:w="2500" w:type="dxa"/>
          </w:tcPr>
          <w:p>
            <w:r>
              <w:t xml:space="preserve">IMPLEMENTATION / SUPPORT</w:t>
            </w:r>
          </w:p>
        </w:tc>
        <w:tc>
          <w:tcPr>
            <w:tcW w:w="1848" w:type="dxa"/>
          </w:tcPr>
          <w:p>
            <w:r>
              <w:t xml:space="preserve">R3; submodule-only</w:t>
            </w:r>
          </w:p>
        </w:tc>
      </w:tr>
      <w:tr>
        <w:trPr>
          <w:cantSplit/>
        </w:trPr>
        <w:tc>
          <w:tcPr>
            <w:tcW w:w="5300" w:type="dxa"/>
          </w:tcPr>
          <w:p>
            <w:r>
              <w:rPr>
                <w:b/>
              </w:rPr>
              <w:t xml:space="preserve">operators.prototype.pressure_from_margin</w:t>
            </w:r>
          </w:p>
        </w:tc>
        <w:tc>
          <w:tcPr>
            <w:tcW w:w="2500" w:type="dxa"/>
          </w:tcPr>
          <w:p>
            <w:r>
              <w:t xml:space="preserve">INTERNAL</w:t>
            </w:r>
          </w:p>
        </w:tc>
        <w:tc>
          <w:tcPr>
            <w:tcW w:w="1848" w:type="dxa"/>
          </w:tcPr>
          <w:p>
            <w:r>
              <w:t xml:space="preserve">R4; submodule-only</w:t>
            </w:r>
          </w:p>
        </w:tc>
      </w:tr>
      <w:tr>
        <w:trPr>
          <w:cantSplit/>
        </w:trPr>
        <w:tc>
          <w:tcPr>
            <w:tcW w:w="5300" w:type="dxa"/>
          </w:tcPr>
          <w:p>
            <w:r>
              <w:rPr>
                <w:b/>
              </w:rPr>
              <w:t xml:space="preserve">operators.prototype.collapse_horizon</w:t>
            </w:r>
          </w:p>
        </w:tc>
        <w:tc>
          <w:tcPr>
            <w:tcW w:w="2500" w:type="dxa"/>
          </w:tcPr>
          <w:p>
            <w:r>
              <w:t xml:space="preserve">INTERNAL</w:t>
            </w:r>
          </w:p>
        </w:tc>
        <w:tc>
          <w:tcPr>
            <w:tcW w:w="1848" w:type="dxa"/>
          </w:tcPr>
          <w:p>
            <w:r>
              <w:t xml:space="preserve">R4; submodule-only</w:t>
            </w:r>
          </w:p>
        </w:tc>
      </w:tr>
      <w:tr>
        <w:trPr>
          <w:cantSplit/>
        </w:trPr>
        <w:tc>
          <w:tcPr>
            <w:tcW w:w="5300" w:type="dxa"/>
          </w:tcPr>
          <w:p>
            <w:r>
              <w:rPr>
                <w:b/>
              </w:rPr>
              <w:t xml:space="preserve">operators.prototype.governing_from_horizon</w:t>
            </w:r>
          </w:p>
        </w:tc>
        <w:tc>
          <w:tcPr>
            <w:tcW w:w="2500" w:type="dxa"/>
          </w:tcPr>
          <w:p>
            <w:r>
              <w:t xml:space="preserve">INTERNAL</w:t>
            </w:r>
          </w:p>
        </w:tc>
        <w:tc>
          <w:tcPr>
            <w:tcW w:w="1848" w:type="dxa"/>
          </w:tcPr>
          <w:p>
            <w:r>
              <w:t xml:space="preserve">R4; submodule-only</w:t>
            </w:r>
          </w:p>
        </w:tc>
      </w:tr>
      <w:tr>
        <w:trPr>
          <w:cantSplit/>
        </w:trPr>
        <w:tc>
          <w:tcPr>
            <w:tcW w:w="5300" w:type="dxa"/>
          </w:tcPr>
          <w:p>
            <w:r>
              <w:rPr>
                <w:b/>
              </w:rPr>
              <w:t xml:space="preserve">operators.prototype.dependency_close</w:t>
            </w:r>
          </w:p>
        </w:tc>
        <w:tc>
          <w:tcPr>
            <w:tcW w:w="2500" w:type="dxa"/>
          </w:tcPr>
          <w:p>
            <w:r>
              <w:t xml:space="preserve">INTERNAL</w:t>
            </w:r>
          </w:p>
        </w:tc>
        <w:tc>
          <w:tcPr>
            <w:tcW w:w="1848" w:type="dxa"/>
          </w:tcPr>
          <w:p>
            <w:r>
              <w:t xml:space="preserve">R4; submodule-only</w:t>
            </w:r>
          </w:p>
        </w:tc>
      </w:tr>
      <w:tr>
        <w:trPr>
          <w:cantSplit/>
        </w:trPr>
        <w:tc>
          <w:tcPr>
            <w:tcW w:w="5300" w:type="dxa"/>
          </w:tcPr>
          <w:p>
            <w:r>
              <w:rPr>
                <w:b/>
              </w:rPr>
              <w:t xml:space="preserve">operators.prototype.regime_label</w:t>
            </w:r>
          </w:p>
        </w:tc>
        <w:tc>
          <w:tcPr>
            <w:tcW w:w="2500" w:type="dxa"/>
          </w:tcPr>
          <w:p>
            <w:r>
              <w:t xml:space="preserve">INTERNAL</w:t>
            </w:r>
          </w:p>
        </w:tc>
        <w:tc>
          <w:tcPr>
            <w:tcW w:w="1848" w:type="dxa"/>
          </w:tcPr>
          <w:p>
            <w:r>
              <w:t xml:space="preserve">R4; submodule-only</w:t>
            </w:r>
          </w:p>
        </w:tc>
      </w:tr>
    </w:tbl>
    <w:p>
      <w:pPr>
        <w:pStyle w:val="Caption"/>
        <w:keepNext/>
        <w:spacing w:before="160"/>
      </w:pPr>
      <w:r>
        <w:t xml:space="preserve">Table 9.7 — Compact rows for runtime-built records</w:t>
      </w:r>
    </w:p>
    <w:tbl>
      <w:tblPr>
        <w:tblStyle w:val="TableGrid"/>
        <w:tblW w:w="9648" w:type="dxa"/>
        <w:jc w:val="center"/>
      </w:tblPr>
      <w:tblGrid>
        <w:gridCol w:w="3300"/>
        <w:gridCol w:w="2300"/>
        <w:gridCol w:w="2648"/>
        <w:gridCol w:w="1400"/>
      </w:tblGrid>
      <w:tr>
        <w:trPr>
          <w:cantSplit/>
          <w:tblHeader/>
        </w:trPr>
        <w:tc>
          <w:tcPr>
            <w:tcW w:w="3300" w:type="dxa"/>
            <w:shd w:val="clear" w:color="auto" w:fill="E7ECF3"/>
          </w:tcPr>
          <w:p>
            <w:r>
              <w:rPr>
                <w:b/>
              </w:rPr>
              <w:t xml:space="preserve">Name and kind</w:t>
            </w:r>
          </w:p>
        </w:tc>
        <w:tc>
          <w:tcPr>
            <w:tcW w:w="2300" w:type="dxa"/>
            <w:shd w:val="clear" w:color="auto" w:fill="E7ECF3"/>
          </w:tcPr>
          <w:p>
            <w:r>
              <w:rPr>
                <w:b/>
              </w:rPr>
              <w:t xml:space="preserve">Label</w:t>
            </w:r>
          </w:p>
        </w:tc>
        <w:tc>
          <w:tcPr>
            <w:tcW w:w="2648" w:type="dxa"/>
            <w:shd w:val="clear" w:color="auto" w:fill="E7ECF3"/>
          </w:tcPr>
          <w:p>
            <w:r>
              <w:rPr>
                <w:b/>
              </w:rPr>
              <w:t xml:space="preserve">Role and use</w:t>
            </w:r>
          </w:p>
        </w:tc>
        <w:tc>
          <w:tcPr>
            <w:tcW w:w="1400" w:type="dxa"/>
            <w:shd w:val="clear" w:color="auto" w:fill="E7ECF3"/>
          </w:tcPr>
          <w:p>
            <w:r>
              <w:rPr>
                <w:b/>
              </w:rPr>
              <w:t xml:space="preserve">Source</w:t>
            </w:r>
          </w:p>
        </w:tc>
      </w:tr>
      <w:tr>
        <w:trPr>
          <w:cantSplit/>
        </w:trPr>
        <w:tc>
          <w:tcPr>
            <w:tcW w:w="3300" w:type="dxa"/>
          </w:tcPr>
          <w:p>
            <w:r>
              <w:rPr>
                <w:b/>
              </w:rPr>
              <w:t xml:space="preserve">CanonicalDecisionCycleAssessment — dataclass (frozen)</w:t>
            </w:r>
          </w:p>
        </w:tc>
        <w:tc>
          <w:tcPr>
            <w:tcW w:w="2300" w:type="dxa"/>
          </w:tcPr>
          <w:p>
            <w:r>
              <w:t xml:space="preserve">IMPLEMENTATION / SUPPORT</w:t>
            </w:r>
          </w:p>
        </w:tc>
        <w:tc>
          <w:tcPr>
            <w:tcW w:w="2648" w:type="dxa"/>
          </w:tcPr>
          <w:p>
            <w:r>
              <w:t xml:space="preserve">Result of the decision cycle (Table 9.4)</w:t>
            </w:r>
          </w:p>
        </w:tc>
        <w:tc>
          <w:tcPr>
            <w:tcW w:w="1400" w:type="dxa"/>
          </w:tcPr>
          <w:p>
            <w:r>
              <w:t xml:space="preserve">models.py:1896</w:t>
            </w:r>
          </w:p>
        </w:tc>
      </w:tr>
      <w:tr>
        <w:trPr>
          <w:cantSplit/>
        </w:trPr>
        <w:tc>
          <w:tcPr>
            <w:tcW w:w="3300" w:type="dxa"/>
          </w:tcPr>
          <w:p>
            <w:r>
              <w:rPr>
                <w:b/>
              </w:rPr>
              <w:t xml:space="preserve">CanonicalIntegratedCycleResult — dataclass (frozen)</w:t>
            </w:r>
          </w:p>
        </w:tc>
        <w:tc>
          <w:tcPr>
            <w:tcW w:w="2300" w:type="dxa"/>
          </w:tcPr>
          <w:p>
            <w:r>
              <w:t xml:space="preserve">IMPLEMENTATION / SUPPORT</w:t>
            </w:r>
          </w:p>
        </w:tc>
        <w:tc>
          <w:tcPr>
            <w:tcW w:w="2648" w:type="dxa"/>
          </w:tcPr>
          <w:p>
            <w:r>
              <w:t xml:space="preserve">Result of the integrated cycle (Table 9.3)</w:t>
            </w:r>
          </w:p>
        </w:tc>
        <w:tc>
          <w:tcPr>
            <w:tcW w:w="1400" w:type="dxa"/>
          </w:tcPr>
          <w:p>
            <w:r>
              <w:t xml:space="preserve">models.py:958</w:t>
            </w:r>
          </w:p>
        </w:tc>
      </w:tr>
      <w:tr>
        <w:trPr>
          <w:cantSplit/>
        </w:trPr>
        <w:tc>
          <w:tcPr>
            <w:tcW w:w="3300" w:type="dxa"/>
          </w:tcPr>
          <w:p>
            <w:r>
              <w:rPr>
                <w:b/>
              </w:rPr>
              <w:t xml:space="preserve">CanonicalCycleSnapshot — dataclass (frozen)</w:t>
            </w:r>
          </w:p>
        </w:tc>
        <w:tc>
          <w:tcPr>
            <w:tcW w:w="2300" w:type="dxa"/>
          </w:tcPr>
          <w:p>
            <w:r>
              <w:t xml:space="preserve">IMPLEMENTATION / SUPPORT</w:t>
            </w:r>
          </w:p>
        </w:tc>
        <w:tc>
          <w:tcPr>
            <w:tcW w:w="2648" w:type="dxa"/>
          </w:tcPr>
          <w:p>
            <w:r>
              <w:t xml:space="preserve">Result of prepare_canonical_cycle_snapshot</w:t>
            </w:r>
          </w:p>
        </w:tc>
        <w:tc>
          <w:tcPr>
            <w:tcW w:w="1400" w:type="dxa"/>
          </w:tcPr>
          <w:p>
            <w:r>
              <w:t xml:space="preserve">models.py:944</w:t>
            </w:r>
          </w:p>
        </w:tc>
      </w:tr>
      <w:tr>
        <w:trPr>
          <w:cantSplit/>
        </w:trPr>
        <w:tc>
          <w:tcPr>
            <w:tcW w:w="3300" w:type="dxa"/>
          </w:tcPr>
          <w:p>
            <w:r>
              <w:rPr>
                <w:b/>
              </w:rPr>
              <w:t xml:space="preserve">CanonicalCycleLedgerEntry — dataclass (frozen)</w:t>
            </w:r>
          </w:p>
        </w:tc>
        <w:tc>
          <w:tcPr>
            <w:tcW w:w="2300" w:type="dxa"/>
          </w:tcPr>
          <w:p>
            <w:r>
              <w:t xml:space="preserve">IMPLEMENTATION / SUPPORT</w:t>
            </w:r>
          </w:p>
        </w:tc>
        <w:tc>
          <w:tcPr>
            <w:tcW w:w="2648" w:type="dxa"/>
          </w:tcPr>
          <w:p>
            <w:r>
              <w:t xml:space="preserve">One row of a sequence ledger</w:t>
            </w:r>
          </w:p>
        </w:tc>
        <w:tc>
          <w:tcPr>
            <w:tcW w:w="1400" w:type="dxa"/>
          </w:tcPr>
          <w:p>
            <w:r>
              <w:t xml:space="preserve">models.py:996</w:t>
            </w:r>
          </w:p>
        </w:tc>
      </w:tr>
      <w:tr>
        <w:trPr>
          <w:cantSplit/>
        </w:trPr>
        <w:tc>
          <w:tcPr>
            <w:tcW w:w="3300" w:type="dxa"/>
          </w:tcPr>
          <w:p>
            <w:r>
              <w:rPr>
                <w:b/>
              </w:rPr>
              <w:t xml:space="preserve">CanonicalCycleSequenceAssessment — dataclass (frozen)</w:t>
            </w:r>
          </w:p>
        </w:tc>
        <w:tc>
          <w:tcPr>
            <w:tcW w:w="2300" w:type="dxa"/>
          </w:tcPr>
          <w:p>
            <w:r>
              <w:t xml:space="preserve">IMPLEMENTATION / SUPPORT</w:t>
            </w:r>
          </w:p>
        </w:tc>
        <w:tc>
          <w:tcPr>
            <w:tcW w:w="2648" w:type="dxa"/>
          </w:tcPr>
          <w:p>
            <w:r>
              <w:t xml:space="preserve">Result of evaluate_canonical_cycle_sequence</w:t>
            </w:r>
          </w:p>
        </w:tc>
        <w:tc>
          <w:tcPr>
            <w:tcW w:w="1400" w:type="dxa"/>
          </w:tcPr>
          <w:p>
            <w:r>
              <w:t xml:space="preserve">models.py:1017</w:t>
            </w:r>
          </w:p>
        </w:tc>
      </w:tr>
      <w:tr>
        <w:trPr>
          <w:cantSplit/>
        </w:trPr>
        <w:tc>
          <w:tcPr>
            <w:tcW w:w="3300" w:type="dxa"/>
          </w:tcPr>
          <w:p>
            <w:r>
              <w:rPr>
                <w:b/>
              </w:rPr>
              <w:t xml:space="preserve">MemoryConditionedCycleSnapshot — dataclass (frozen)</w:t>
            </w:r>
          </w:p>
        </w:tc>
        <w:tc>
          <w:tcPr>
            <w:tcW w:w="2300" w:type="dxa"/>
          </w:tcPr>
          <w:p>
            <w:r>
              <w:t xml:space="preserve">IMPLEMENTATION / SUPPORT</w:t>
            </w:r>
          </w:p>
        </w:tc>
        <w:tc>
          <w:tcPr>
            <w:tcW w:w="2648" w:type="dxa"/>
          </w:tcPr>
          <w:p>
            <w:r>
              <w:t xml:space="preserve">Result of the memory-conditioned snapshot</w:t>
            </w:r>
          </w:p>
        </w:tc>
        <w:tc>
          <w:tcPr>
            <w:tcW w:w="1400" w:type="dxa"/>
          </w:tcPr>
          <w:p>
            <w:r>
              <w:t xml:space="preserve">models.py:827</w:t>
            </w:r>
          </w:p>
        </w:tc>
      </w:tr>
      <w:tr>
        <w:trPr>
          <w:cantSplit/>
        </w:trPr>
        <w:tc>
          <w:tcPr>
            <w:tcW w:w="3300" w:type="dxa"/>
          </w:tcPr>
          <w:p>
            <w:r>
              <w:rPr>
                <w:b/>
              </w:rPr>
              <w:t xml:space="preserve">MemoryConditionedIntegratedCycleResult — dataclass (frozen)</w:t>
            </w:r>
          </w:p>
        </w:tc>
        <w:tc>
          <w:tcPr>
            <w:tcW w:w="2300" w:type="dxa"/>
          </w:tcPr>
          <w:p>
            <w:r>
              <w:t xml:space="preserve">IMPLEMENTATION / SUPPORT</w:t>
            </w:r>
          </w:p>
        </w:tc>
        <w:tc>
          <w:tcPr>
            <w:tcW w:w="2648" w:type="dxa"/>
          </w:tcPr>
          <w:p>
            <w:r>
              <w:t xml:space="preserve">Result of the memory-conditioned integrated cycle</w:t>
            </w:r>
          </w:p>
        </w:tc>
        <w:tc>
          <w:tcPr>
            <w:tcW w:w="1400" w:type="dxa"/>
          </w:tcPr>
          <w:p>
            <w:r>
              <w:t xml:space="preserve">models.py:839</w:t>
            </w:r>
          </w:p>
        </w:tc>
      </w:tr>
      <w:tr>
        <w:trPr>
          <w:cantSplit/>
        </w:trPr>
        <w:tc>
          <w:tcPr>
            <w:tcW w:w="3300" w:type="dxa"/>
          </w:tcPr>
          <w:p>
            <w:r>
              <w:rPr>
                <w:b/>
              </w:rPr>
              <w:t xml:space="preserve">MemoryConditionedCycleLedgerEntry — dataclass (frozen)</w:t>
            </w:r>
          </w:p>
        </w:tc>
        <w:tc>
          <w:tcPr>
            <w:tcW w:w="2300" w:type="dxa"/>
          </w:tcPr>
          <w:p>
            <w:r>
              <w:t xml:space="preserve">IMPLEMENTATION / SUPPORT</w:t>
            </w:r>
          </w:p>
        </w:tc>
        <w:tc>
          <w:tcPr>
            <w:tcW w:w="2648" w:type="dxa"/>
          </w:tcPr>
          <w:p>
            <w:r>
              <w:t xml:space="preserve">One row of a memory-conditioned ledger</w:t>
            </w:r>
          </w:p>
        </w:tc>
        <w:tc>
          <w:tcPr>
            <w:tcW w:w="1400" w:type="dxa"/>
          </w:tcPr>
          <w:p>
            <w:r>
              <w:t xml:space="preserve">models.py:911</w:t>
            </w:r>
          </w:p>
        </w:tc>
      </w:tr>
      <w:tr>
        <w:trPr>
          <w:cantSplit/>
        </w:trPr>
        <w:tc>
          <w:tcPr>
            <w:tcW w:w="3300" w:type="dxa"/>
          </w:tcPr>
          <w:p>
            <w:r>
              <w:rPr>
                <w:b/>
              </w:rPr>
              <w:t xml:space="preserve">MemoryConditionedCycleSequenceAssessment — dataclass (frozen)</w:t>
            </w:r>
          </w:p>
        </w:tc>
        <w:tc>
          <w:tcPr>
            <w:tcW w:w="2300" w:type="dxa"/>
          </w:tcPr>
          <w:p>
            <w:r>
              <w:t xml:space="preserve">IMPLEMENTATION / SUPPORT</w:t>
            </w:r>
          </w:p>
        </w:tc>
        <w:tc>
          <w:tcPr>
            <w:tcW w:w="2648" w:type="dxa"/>
          </w:tcPr>
          <w:p>
            <w:r>
              <w:t xml:space="preserve">Result of the memory-conditioned sequence</w:t>
            </w:r>
          </w:p>
        </w:tc>
        <w:tc>
          <w:tcPr>
            <w:tcW w:w="1400" w:type="dxa"/>
          </w:tcPr>
          <w:p>
            <w:r>
              <w:t xml:space="preserve">models.py:931</w:t>
            </w:r>
          </w:p>
        </w:tc>
      </w:tr>
      <w:tr>
        <w:trPr>
          <w:cantSplit/>
        </w:trPr>
        <w:tc>
          <w:tcPr>
            <w:tcW w:w="3300" w:type="dxa"/>
          </w:tcPr>
          <w:p>
            <w:r>
              <w:rPr>
                <w:b/>
              </w:rPr>
              <w:t xml:space="preserve">PolicySelectionAssessment — dataclass (frozen)</w:t>
            </w:r>
          </w:p>
        </w:tc>
        <w:tc>
          <w:tcPr>
            <w:tcW w:w="2300" w:type="dxa"/>
          </w:tcPr>
          <w:p>
            <w:r>
              <w:t xml:space="preserve">IMPLEMENTATION / SUPPORT</w:t>
            </w:r>
          </w:p>
        </w:tc>
        <w:tc>
          <w:tcPr>
            <w:tcW w:w="2648" w:type="dxa"/>
          </w:tcPr>
          <w:p>
            <w:r>
              <w:t xml:space="preserve">Selection record carrying the Σ result (9.4)</w:t>
            </w:r>
          </w:p>
        </w:tc>
        <w:tc>
          <w:tcPr>
            <w:tcW w:w="1400" w:type="dxa"/>
          </w:tcPr>
          <w:p>
            <w:r>
              <w:t xml:space="preserve">models.py:1930</w:t>
            </w:r>
          </w:p>
        </w:tc>
      </w:tr>
      <w:tr>
        <w:trPr>
          <w:cantSplit/>
        </w:trPr>
        <w:tc>
          <w:tcPr>
            <w:tcW w:w="3300" w:type="dxa"/>
          </w:tcPr>
          <w:p>
            <w:r>
              <w:rPr>
                <w:b/>
              </w:rPr>
              <w:t xml:space="preserve">PressureFieldAssessment — dataclass (frozen)</w:t>
            </w:r>
          </w:p>
        </w:tc>
        <w:tc>
          <w:tcPr>
            <w:tcW w:w="2300" w:type="dxa"/>
          </w:tcPr>
          <w:p>
            <w:r>
              <w:t xml:space="preserve">IMPLEMENTATION / SUPPORT</w:t>
            </w:r>
          </w:p>
        </w:tc>
        <w:tc>
          <w:tcPr>
            <w:tcW w:w="2648" w:type="dxa"/>
          </w:tcPr>
          <w:p>
            <w:r>
              <w:t xml:space="preserve">Result of Φ</w:t>
            </w:r>
          </w:p>
        </w:tc>
        <w:tc>
          <w:tcPr>
            <w:tcW w:w="1400" w:type="dxa"/>
          </w:tcPr>
          <w:p>
            <w:r>
              <w:t xml:space="preserve">models.py:1049</w:t>
            </w:r>
          </w:p>
        </w:tc>
      </w:tr>
      <w:tr>
        <w:trPr>
          <w:cantSplit/>
        </w:trPr>
        <w:tc>
          <w:tcPr>
            <w:tcW w:w="3300" w:type="dxa"/>
          </w:tcPr>
          <w:p>
            <w:r>
              <w:rPr>
                <w:b/>
              </w:rPr>
              <w:t xml:space="preserve">PressureDomainResult — dataclass (frozen)</w:t>
            </w:r>
          </w:p>
        </w:tc>
        <w:tc>
          <w:tcPr>
            <w:tcW w:w="2300" w:type="dxa"/>
          </w:tcPr>
          <w:p>
            <w:r>
              <w:t xml:space="preserve">IMPLEMENTATION / SUPPORT</w:t>
            </w:r>
          </w:p>
        </w:tc>
        <w:tc>
          <w:tcPr>
            <w:tcW w:w="2648" w:type="dxa"/>
          </w:tcPr>
          <w:p>
            <w:r>
              <w:t xml:space="preserve">Per-domain Φ result</w:t>
            </w:r>
          </w:p>
        </w:tc>
        <w:tc>
          <w:tcPr>
            <w:tcW w:w="1400" w:type="dxa"/>
          </w:tcPr>
          <w:p>
            <w:r>
              <w:t xml:space="preserve">models.py:1041</w:t>
            </w:r>
          </w:p>
        </w:tc>
      </w:tr>
      <w:tr>
        <w:trPr>
          <w:cantSplit/>
        </w:trPr>
        <w:tc>
          <w:tcPr>
            <w:tcW w:w="3300" w:type="dxa"/>
          </w:tcPr>
          <w:p>
            <w:r>
              <w:rPr>
                <w:b/>
              </w:rPr>
              <w:t xml:space="preserve">PressureInvariantAssessment — dataclass (frozen)</w:t>
            </w:r>
          </w:p>
        </w:tc>
        <w:tc>
          <w:tcPr>
            <w:tcW w:w="2300" w:type="dxa"/>
          </w:tcPr>
          <w:p>
            <w:r>
              <w:t xml:space="preserve">IMPLEMENTATION / SUPPORT</w:t>
            </w:r>
          </w:p>
        </w:tc>
        <w:tc>
          <w:tcPr>
            <w:tcW w:w="2648" w:type="dxa"/>
          </w:tcPr>
          <w:p>
            <w:r>
              <w:t xml:space="preserve">Result of validate_pressure_invariants</w:t>
            </w:r>
          </w:p>
        </w:tc>
        <w:tc>
          <w:tcPr>
            <w:tcW w:w="1400" w:type="dxa"/>
          </w:tcPr>
          <w:p>
            <w:r>
              <w:t xml:space="preserve">models.py:1059</w:t>
            </w:r>
          </w:p>
        </w:tc>
      </w:tr>
      <w:tr>
        <w:trPr>
          <w:cantSplit/>
        </w:trPr>
        <w:tc>
          <w:tcPr>
            <w:tcW w:w="3300" w:type="dxa"/>
          </w:tcPr>
          <w:p>
            <w:r>
              <w:rPr>
                <w:b/>
              </w:rPr>
              <w:t xml:space="preserve">HorizonAssessment — dataclass (frozen)</w:t>
            </w:r>
          </w:p>
        </w:tc>
        <w:tc>
          <w:tcPr>
            <w:tcW w:w="2300" w:type="dxa"/>
          </w:tcPr>
          <w:p>
            <w:r>
              <w:t xml:space="preserve">IMPLEMENTATION / SUPPORT</w:t>
            </w:r>
          </w:p>
        </w:tc>
        <w:tc>
          <w:tcPr>
            <w:tcW w:w="2648" w:type="dxa"/>
          </w:tcPr>
          <w:p>
            <w:r>
              <w:t xml:space="preserve">Result of H</w:t>
            </w:r>
          </w:p>
        </w:tc>
        <w:tc>
          <w:tcPr>
            <w:tcW w:w="1400" w:type="dxa"/>
          </w:tcPr>
          <w:p>
            <w:r>
              <w:t xml:space="preserve">models.py:1083</w:t>
            </w:r>
          </w:p>
        </w:tc>
      </w:tr>
      <w:tr>
        <w:trPr>
          <w:cantSplit/>
        </w:trPr>
        <w:tc>
          <w:tcPr>
            <w:tcW w:w="3300" w:type="dxa"/>
          </w:tcPr>
          <w:p>
            <w:r>
              <w:rPr>
                <w:b/>
              </w:rPr>
              <w:t xml:space="preserve">HorizonDomainResult — dataclass (frozen)</w:t>
            </w:r>
          </w:p>
        </w:tc>
        <w:tc>
          <w:tcPr>
            <w:tcW w:w="2300" w:type="dxa"/>
          </w:tcPr>
          <w:p>
            <w:r>
              <w:t xml:space="preserve">IMPLEMENTATION / SUPPORT</w:t>
            </w:r>
          </w:p>
        </w:tc>
        <w:tc>
          <w:tcPr>
            <w:tcW w:w="2648" w:type="dxa"/>
          </w:tcPr>
          <w:p>
            <w:r>
              <w:t xml:space="preserve">Per-domain H result</w:t>
            </w:r>
          </w:p>
        </w:tc>
        <w:tc>
          <w:tcPr>
            <w:tcW w:w="1400" w:type="dxa"/>
          </w:tcPr>
          <w:p>
            <w:r>
              <w:t xml:space="preserve">models.py:1075</w:t>
            </w:r>
          </w:p>
        </w:tc>
      </w:tr>
      <w:tr>
        <w:trPr>
          <w:cantSplit/>
        </w:trPr>
        <w:tc>
          <w:tcPr>
            <w:tcW w:w="3300" w:type="dxa"/>
          </w:tcPr>
          <w:p>
            <w:r>
              <w:rPr>
                <w:b/>
              </w:rPr>
              <w:t xml:space="preserve">GoverningAssessment — dataclass (frozen)</w:t>
            </w:r>
          </w:p>
        </w:tc>
        <w:tc>
          <w:tcPr>
            <w:tcW w:w="2300" w:type="dxa"/>
          </w:tcPr>
          <w:p>
            <w:r>
              <w:t xml:space="preserve">IMPLEMENTATION / SUPPORT</w:t>
            </w:r>
          </w:p>
        </w:tc>
        <w:tc>
          <w:tcPr>
            <w:tcW w:w="2648" w:type="dxa"/>
          </w:tcPr>
          <w:p>
            <w:r>
              <w:t xml:space="preserve">Result of G</w:t>
            </w:r>
          </w:p>
        </w:tc>
        <w:tc>
          <w:tcPr>
            <w:tcW w:w="1400" w:type="dxa"/>
          </w:tcPr>
          <w:p>
            <w:r>
              <w:t xml:space="preserve">models.py:1370</w:t>
            </w:r>
          </w:p>
        </w:tc>
      </w:tr>
      <w:tr>
        <w:trPr>
          <w:cantSplit/>
        </w:trPr>
        <w:tc>
          <w:tcPr>
            <w:tcW w:w="3300" w:type="dxa"/>
          </w:tcPr>
          <w:p>
            <w:r>
              <w:rPr>
                <w:b/>
              </w:rPr>
              <w:t xml:space="preserve">RegimeAssessment — dataclass (frozen)</w:t>
            </w:r>
          </w:p>
        </w:tc>
        <w:tc>
          <w:tcPr>
            <w:tcW w:w="2300" w:type="dxa"/>
          </w:tcPr>
          <w:p>
            <w:r>
              <w:t xml:space="preserve">IMPLEMENTATION / SUPPORT</w:t>
            </w:r>
          </w:p>
        </w:tc>
        <w:tc>
          <w:tcPr>
            <w:tcW w:w="2648" w:type="dxa"/>
          </w:tcPr>
          <w:p>
            <w:r>
              <w:t xml:space="preserve">Result of ℛ</w:t>
            </w:r>
          </w:p>
        </w:tc>
        <w:tc>
          <w:tcPr>
            <w:tcW w:w="1400" w:type="dxa"/>
          </w:tcPr>
          <w:p>
            <w:r>
              <w:t xml:space="preserve">models.py:1407</w:t>
            </w:r>
          </w:p>
        </w:tc>
      </w:tr>
      <w:tr>
        <w:trPr>
          <w:cantSplit/>
        </w:trPr>
        <w:tc>
          <w:tcPr>
            <w:tcW w:w="3300" w:type="dxa"/>
          </w:tcPr>
          <w:p>
            <w:r>
              <w:rPr>
                <w:b/>
              </w:rPr>
              <w:t xml:space="preserve">DomainAssessment — dataclass (frozen)</w:t>
            </w:r>
          </w:p>
        </w:tc>
        <w:tc>
          <w:tcPr>
            <w:tcW w:w="2300" w:type="dxa"/>
          </w:tcPr>
          <w:p>
            <w:r>
              <w:t xml:space="preserve">IMPLEMENTATION / SUPPORT</w:t>
            </w:r>
          </w:p>
        </w:tc>
        <w:tc>
          <w:tcPr>
            <w:tcW w:w="2648" w:type="dxa"/>
          </w:tcPr>
          <w:p>
            <w:r>
              <w:t xml:space="preserve">Per-domain input to ℛ</w:t>
            </w:r>
          </w:p>
        </w:tc>
        <w:tc>
          <w:tcPr>
            <w:tcW w:w="1400" w:type="dxa"/>
          </w:tcPr>
          <w:p>
            <w:r>
              <w:t xml:space="preserve">models.py:1093</w:t>
            </w:r>
          </w:p>
        </w:tc>
      </w:tr>
      <w:tr>
        <w:trPr>
          <w:cantSplit/>
        </w:trPr>
        <w:tc>
          <w:tcPr>
            <w:tcW w:w="3300" w:type="dxa"/>
          </w:tcPr>
          <w:p>
            <w:r>
              <w:rPr>
                <w:b/>
              </w:rPr>
              <w:t xml:space="preserve">PiConstructionAssessment — dataclass (frozen)</w:t>
            </w:r>
          </w:p>
        </w:tc>
        <w:tc>
          <w:tcPr>
            <w:tcW w:w="2300" w:type="dxa"/>
          </w:tcPr>
          <w:p>
            <w:r>
              <w:t xml:space="preserve">IMPLEMENTATION / SUPPORT</w:t>
            </w:r>
          </w:p>
        </w:tc>
        <w:tc>
          <w:tcPr>
            <w:tcW w:w="2648" w:type="dxa"/>
          </w:tcPr>
          <w:p>
            <w:r>
              <w:t xml:space="preserve">Result of Π</w:t>
            </w:r>
          </w:p>
        </w:tc>
        <w:tc>
          <w:tcPr>
            <w:tcW w:w="1400" w:type="dxa"/>
          </w:tcPr>
          <w:p>
            <w:r>
              <w:t xml:space="preserve">models.py:1274</w:t>
            </w:r>
          </w:p>
        </w:tc>
      </w:tr>
      <w:tr>
        <w:trPr>
          <w:cantSplit/>
        </w:trPr>
        <w:tc>
          <w:tcPr>
            <w:tcW w:w="3300" w:type="dxa"/>
          </w:tcPr>
          <w:p>
            <w:r>
              <w:rPr>
                <w:b/>
              </w:rPr>
              <w:t xml:space="preserve">CandidatePolicySpace — dataclass (frozen)</w:t>
            </w:r>
          </w:p>
        </w:tc>
        <w:tc>
          <w:tcPr>
            <w:tcW w:w="2300" w:type="dxa"/>
          </w:tcPr>
          <w:p>
            <w:r>
              <w:t xml:space="preserve">IMPLEMENTATION / SUPPORT</w:t>
            </w:r>
          </w:p>
        </w:tc>
        <w:tc>
          <w:tcPr>
            <w:tcW w:w="2648" w:type="dxa"/>
          </w:tcPr>
          <w:p>
            <w:r>
              <w:t xml:space="preserve">The candidate space</w:t>
            </w:r>
          </w:p>
        </w:tc>
        <w:tc>
          <w:tcPr>
            <w:tcW w:w="1400" w:type="dxa"/>
          </w:tcPr>
          <w:p>
            <w:r>
              <w:t xml:space="preserve">models.py:1306</w:t>
            </w:r>
          </w:p>
        </w:tc>
      </w:tr>
      <w:tr>
        <w:trPr>
          <w:cantSplit/>
        </w:trPr>
        <w:tc>
          <w:tcPr>
            <w:tcW w:w="3300" w:type="dxa"/>
          </w:tcPr>
          <w:p>
            <w:r>
              <w:rPr>
                <w:b/>
              </w:rPr>
              <w:t xml:space="preserve">CandidatePolicySet — dataclass (frozen)</w:t>
            </w:r>
          </w:p>
        </w:tc>
        <w:tc>
          <w:tcPr>
            <w:tcW w:w="2300" w:type="dxa"/>
          </w:tcPr>
          <w:p>
            <w:r>
              <w:t xml:space="preserve">IMPLEMENTATION / SUPPORT</w:t>
            </w:r>
          </w:p>
        </w:tc>
        <w:tc>
          <w:tcPr>
            <w:tcW w:w="2648" w:type="dxa"/>
          </w:tcPr>
          <w:p>
            <w:r>
              <w:t xml:space="preserve">One candidate</w:t>
            </w:r>
          </w:p>
        </w:tc>
        <w:tc>
          <w:tcPr>
            <w:tcW w:w="1400" w:type="dxa"/>
          </w:tcPr>
          <w:p>
            <w:r>
              <w:t xml:space="preserve">models.py:1290</w:t>
            </w:r>
          </w:p>
        </w:tc>
      </w:tr>
      <w:tr>
        <w:trPr>
          <w:cantSplit/>
        </w:trPr>
        <w:tc>
          <w:tcPr>
            <w:tcW w:w="3300" w:type="dxa"/>
          </w:tcPr>
          <w:p>
            <w:r>
              <w:rPr>
                <w:b/>
              </w:rPr>
              <w:t xml:space="preserve">PiCompletenessAssessment — dataclass (frozen)</w:t>
            </w:r>
          </w:p>
        </w:tc>
        <w:tc>
          <w:tcPr>
            <w:tcW w:w="2300" w:type="dxa"/>
          </w:tcPr>
          <w:p>
            <w:r>
              <w:t xml:space="preserve">IMPLEMENTATION / SUPPORT</w:t>
            </w:r>
          </w:p>
        </w:tc>
        <w:tc>
          <w:tcPr>
            <w:tcW w:w="2648" w:type="dxa"/>
          </w:tcPr>
          <w:p>
            <w:r>
              <w:t xml:space="preserve">Result of Π completeness</w:t>
            </w:r>
          </w:p>
        </w:tc>
        <w:tc>
          <w:tcPr>
            <w:tcW w:w="1400" w:type="dxa"/>
          </w:tcPr>
          <w:p>
            <w:r>
              <w:t xml:space="preserve">models.py:1342</w:t>
            </w:r>
          </w:p>
        </w:tc>
      </w:tr>
      <w:tr>
        <w:trPr>
          <w:cantSplit/>
        </w:trPr>
        <w:tc>
          <w:tcPr>
            <w:tcW w:w="3300" w:type="dxa"/>
          </w:tcPr>
          <w:p>
            <w:r>
              <w:rPr>
                <w:b/>
              </w:rPr>
              <w:t xml:space="preserve">QualifiedPiCompletenessAssessment — dataclass (frozen)</w:t>
            </w:r>
          </w:p>
        </w:tc>
        <w:tc>
          <w:tcPr>
            <w:tcW w:w="2300" w:type="dxa"/>
          </w:tcPr>
          <w:p>
            <w:r>
              <w:t xml:space="preserve">IMPLEMENTATION / SUPPORT</w:t>
            </w:r>
          </w:p>
        </w:tc>
        <w:tc>
          <w:tcPr>
            <w:tcW w:w="2648" w:type="dxa"/>
          </w:tcPr>
          <w:p>
            <w:r>
              <w:t xml:space="preserve">Result of qualify_pi_completeness_for_substrate</w:t>
            </w:r>
          </w:p>
        </w:tc>
        <w:tc>
          <w:tcPr>
            <w:tcW w:w="1400" w:type="dxa"/>
          </w:tcPr>
          <w:p>
            <w:r>
              <w:t xml:space="preserve">models.py:1329</w:t>
            </w:r>
          </w:p>
        </w:tc>
      </w:tr>
      <w:tr>
        <w:trPr>
          <w:cantSplit/>
        </w:trPr>
        <w:tc>
          <w:tcPr>
            <w:tcW w:w="3300" w:type="dxa"/>
          </w:tcPr>
          <w:p>
            <w:r>
              <w:rPr>
                <w:b/>
              </w:rPr>
              <w:t xml:space="preserve">ConstraintsAssessment — dataclass (frozen)</w:t>
            </w:r>
          </w:p>
        </w:tc>
        <w:tc>
          <w:tcPr>
            <w:tcW w:w="2300" w:type="dxa"/>
          </w:tcPr>
          <w:p>
            <w:r>
              <w:t xml:space="preserve">IMPLEMENTATION / SUPPORT</w:t>
            </w:r>
          </w:p>
        </w:tc>
        <w:tc>
          <w:tcPr>
            <w:tcW w:w="2648" w:type="dxa"/>
          </w:tcPr>
          <w:p>
            <w:r>
              <w:t xml:space="preserve">Result of Constraints</w:t>
            </w:r>
          </w:p>
        </w:tc>
        <w:tc>
          <w:tcPr>
            <w:tcW w:w="1400" w:type="dxa"/>
          </w:tcPr>
          <w:p>
            <w:r>
              <w:t xml:space="preserve">models.py:1473</w:t>
            </w:r>
          </w:p>
        </w:tc>
      </w:tr>
      <w:tr>
        <w:trPr>
          <w:cantSplit/>
        </w:trPr>
        <w:tc>
          <w:tcPr>
            <w:tcW w:w="3300" w:type="dxa"/>
          </w:tcPr>
          <w:p>
            <w:r>
              <w:rPr>
                <w:b/>
              </w:rPr>
              <w:t xml:space="preserve">ConstraintAssessment — dataclass (frozen)</w:t>
            </w:r>
          </w:p>
        </w:tc>
        <w:tc>
          <w:tcPr>
            <w:tcW w:w="2300" w:type="dxa"/>
          </w:tcPr>
          <w:p>
            <w:r>
              <w:t xml:space="preserve">IMPLEMENTATION / SUPPORT</w:t>
            </w:r>
          </w:p>
        </w:tc>
        <w:tc>
          <w:tcPr>
            <w:tcW w:w="2648" w:type="dxa"/>
          </w:tcPr>
          <w:p>
            <w:r>
              <w:t xml:space="preserve">Per-candidate constraint result</w:t>
            </w:r>
          </w:p>
        </w:tc>
        <w:tc>
          <w:tcPr>
            <w:tcW w:w="1400" w:type="dxa"/>
          </w:tcPr>
          <w:p>
            <w:r>
              <w:t xml:space="preserve">models.py:1463</w:t>
            </w:r>
          </w:p>
        </w:tc>
      </w:tr>
      <w:tr>
        <w:trPr>
          <w:cantSplit/>
        </w:trPr>
        <w:tc>
          <w:tcPr>
            <w:tcW w:w="3300" w:type="dxa"/>
          </w:tcPr>
          <w:p>
            <w:r>
              <w:rPr>
                <w:b/>
              </w:rPr>
              <w:t xml:space="preserve">ConstraintViolationProfile — dataclass (frozen)</w:t>
            </w:r>
          </w:p>
        </w:tc>
        <w:tc>
          <w:tcPr>
            <w:tcW w:w="2300" w:type="dxa"/>
          </w:tcPr>
          <w:p>
            <w:r>
              <w:t xml:space="preserve">IMPLEMENTATION / SUPPORT</w:t>
            </w:r>
          </w:p>
        </w:tc>
        <w:tc>
          <w:tcPr>
            <w:tcW w:w="2648" w:type="dxa"/>
          </w:tcPr>
          <w:p>
            <w:r>
              <w:t xml:space="preserve">Violations by class for one candidate</w:t>
            </w:r>
          </w:p>
        </w:tc>
        <w:tc>
          <w:tcPr>
            <w:tcW w:w="1400" w:type="dxa"/>
          </w:tcPr>
          <w:p>
            <w:r>
              <w:t xml:space="preserve">models.py:1455</w:t>
            </w:r>
          </w:p>
        </w:tc>
      </w:tr>
      <w:tr>
        <w:trPr>
          <w:cantSplit/>
        </w:trPr>
        <w:tc>
          <w:tcPr>
            <w:tcW w:w="3300" w:type="dxa"/>
          </w:tcPr>
          <w:p>
            <w:r>
              <w:rPr>
                <w:b/>
              </w:rPr>
              <w:t xml:space="preserve">DomainFramingAssessment — dataclass (frozen)</w:t>
            </w:r>
          </w:p>
        </w:tc>
        <w:tc>
          <w:tcPr>
            <w:tcW w:w="2300" w:type="dxa"/>
          </w:tcPr>
          <w:p>
            <w:r>
              <w:t xml:space="preserve">IMPLEMENTATION / SUPPORT</w:t>
            </w:r>
          </w:p>
        </w:tc>
        <w:tc>
          <w:tcPr>
            <w:tcW w:w="2648" w:type="dxa"/>
          </w:tcPr>
          <w:p>
            <w:r>
              <w:t xml:space="preserve">Result of framing</w:t>
            </w:r>
          </w:p>
        </w:tc>
        <w:tc>
          <w:tcPr>
            <w:tcW w:w="1400" w:type="dxa"/>
          </w:tcPr>
          <w:p>
            <w:r>
              <w:t xml:space="preserve">models.py:1510</w:t>
            </w:r>
          </w:p>
        </w:tc>
      </w:tr>
      <w:tr>
        <w:trPr>
          <w:cantSplit/>
        </w:trPr>
        <w:tc>
          <w:tcPr>
            <w:tcW w:w="3300" w:type="dxa"/>
          </w:tcPr>
          <w:p>
            <w:r>
              <w:rPr>
                <w:b/>
              </w:rPr>
              <w:t xml:space="preserve">AdequacyAssessment — dataclass (frozen)</w:t>
            </w:r>
          </w:p>
        </w:tc>
        <w:tc>
          <w:tcPr>
            <w:tcW w:w="2300" w:type="dxa"/>
          </w:tcPr>
          <w:p>
            <w:r>
              <w:t xml:space="preserve">IMPLEMENTATION / SUPPORT</w:t>
            </w:r>
          </w:p>
        </w:tc>
        <w:tc>
          <w:tcPr>
            <w:tcW w:w="2648" w:type="dxa"/>
          </w:tcPr>
          <w:p>
            <w:r>
              <w:t xml:space="preserve">Result of Adequacy</w:t>
            </w:r>
          </w:p>
        </w:tc>
        <w:tc>
          <w:tcPr>
            <w:tcW w:w="1400" w:type="dxa"/>
          </w:tcPr>
          <w:p>
            <w:r>
              <w:t xml:space="preserve">models.py:1664</w:t>
            </w:r>
          </w:p>
        </w:tc>
      </w:tr>
      <w:tr>
        <w:trPr>
          <w:cantSplit/>
        </w:trPr>
        <w:tc>
          <w:tcPr>
            <w:tcW w:w="3300" w:type="dxa"/>
          </w:tcPr>
          <w:p>
            <w:r>
              <w:rPr>
                <w:b/>
              </w:rPr>
              <w:t xml:space="preserve">PolicyAdequacyResult — dataclass (frozen)</w:t>
            </w:r>
          </w:p>
        </w:tc>
        <w:tc>
          <w:tcPr>
            <w:tcW w:w="2300" w:type="dxa"/>
          </w:tcPr>
          <w:p>
            <w:r>
              <w:t xml:space="preserve">IMPLEMENTATION / SUPPORT</w:t>
            </w:r>
          </w:p>
        </w:tc>
        <w:tc>
          <w:tcPr>
            <w:tcW w:w="2648" w:type="dxa"/>
          </w:tcPr>
          <w:p>
            <w:r>
              <w:t xml:space="preserve">Per-candidate adequacy</w:t>
            </w:r>
          </w:p>
        </w:tc>
        <w:tc>
          <w:tcPr>
            <w:tcW w:w="1400" w:type="dxa"/>
          </w:tcPr>
          <w:p>
            <w:r>
              <w:t xml:space="preserve">models.py:1656</w:t>
            </w:r>
          </w:p>
        </w:tc>
      </w:tr>
      <w:tr>
        <w:trPr>
          <w:cantSplit/>
        </w:trPr>
        <w:tc>
          <w:tcPr>
            <w:tcW w:w="3300" w:type="dxa"/>
          </w:tcPr>
          <w:p>
            <w:r>
              <w:rPr>
                <w:b/>
              </w:rPr>
              <w:t xml:space="preserve">DomainAdequacyResult — dataclass (frozen)</w:t>
            </w:r>
          </w:p>
        </w:tc>
        <w:tc>
          <w:tcPr>
            <w:tcW w:w="2300" w:type="dxa"/>
          </w:tcPr>
          <w:p>
            <w:r>
              <w:t xml:space="preserve">IMPLEMENTATION / SUPPORT</w:t>
            </w:r>
          </w:p>
        </w:tc>
        <w:tc>
          <w:tcPr>
            <w:tcW w:w="2648" w:type="dxa"/>
          </w:tcPr>
          <w:p>
            <w:r>
              <w:t xml:space="preserve">Per-domain adequacy</w:t>
            </w:r>
          </w:p>
        </w:tc>
        <w:tc>
          <w:tcPr>
            <w:tcW w:w="1400" w:type="dxa"/>
          </w:tcPr>
          <w:p>
            <w:r>
              <w:t xml:space="preserve">models.py:1644</w:t>
            </w:r>
          </w:p>
        </w:tc>
      </w:tr>
      <w:tr>
        <w:trPr>
          <w:cantSplit/>
        </w:trPr>
        <w:tc>
          <w:tcPr>
            <w:tcW w:w="3300" w:type="dxa"/>
          </w:tcPr>
          <w:p>
            <w:r>
              <w:rPr>
                <w:b/>
              </w:rPr>
              <w:t xml:space="preserve">SigmaAssessment — dataclass (frozen)</w:t>
            </w:r>
          </w:p>
        </w:tc>
        <w:tc>
          <w:tcPr>
            <w:tcW w:w="2300" w:type="dxa"/>
          </w:tcPr>
          <w:p>
            <w:r>
              <w:t xml:space="preserve">IMPLEMENTATION / SUPPORT</w:t>
            </w:r>
          </w:p>
        </w:tc>
        <w:tc>
          <w:tcPr>
            <w:tcW w:w="2648" w:type="dxa"/>
          </w:tcPr>
          <w:p>
            <w:r>
              <w:t xml:space="preserve">Result of standard Σ</w:t>
            </w:r>
          </w:p>
        </w:tc>
        <w:tc>
          <w:tcPr>
            <w:tcW w:w="1400" w:type="dxa"/>
          </w:tcPr>
          <w:p>
            <w:r>
              <w:t xml:space="preserve">models.py:1831</w:t>
            </w:r>
          </w:p>
        </w:tc>
      </w:tr>
      <w:tr>
        <w:trPr>
          <w:cantSplit/>
        </w:trPr>
        <w:tc>
          <w:tcPr>
            <w:tcW w:w="3300" w:type="dxa"/>
          </w:tcPr>
          <w:p>
            <w:r>
              <w:rPr>
                <w:b/>
              </w:rPr>
              <w:t xml:space="preserve">SigmaStageAssessment — dataclass (frozen)</w:t>
            </w:r>
          </w:p>
        </w:tc>
        <w:tc>
          <w:tcPr>
            <w:tcW w:w="2300" w:type="dxa"/>
          </w:tcPr>
          <w:p>
            <w:r>
              <w:t xml:space="preserve">IMPLEMENTATION / SUPPORT</w:t>
            </w:r>
          </w:p>
        </w:tc>
        <w:tc>
          <w:tcPr>
            <w:tcW w:w="2648" w:type="dxa"/>
          </w:tcPr>
          <w:p>
            <w:r>
              <w:t xml:space="preserve">One Σ stage</w:t>
            </w:r>
          </w:p>
        </w:tc>
        <w:tc>
          <w:tcPr>
            <w:tcW w:w="1400" w:type="dxa"/>
          </w:tcPr>
          <w:p>
            <w:r>
              <w:t xml:space="preserve">models.py:1821</w:t>
            </w:r>
          </w:p>
        </w:tc>
      </w:tr>
      <w:tr>
        <w:trPr>
          <w:cantSplit/>
        </w:trPr>
        <w:tc>
          <w:tcPr>
            <w:tcW w:w="3300" w:type="dxa"/>
          </w:tcPr>
          <w:p>
            <w:r>
              <w:rPr>
                <w:b/>
              </w:rPr>
              <w:t xml:space="preserve">SigmaFallbackAssessment — dataclass (frozen)</w:t>
            </w:r>
          </w:p>
        </w:tc>
        <w:tc>
          <w:tcPr>
            <w:tcW w:w="2300" w:type="dxa"/>
          </w:tcPr>
          <w:p>
            <w:r>
              <w:t xml:space="preserve">IMPLEMENTATION / SUPPORT</w:t>
            </w:r>
          </w:p>
        </w:tc>
        <w:tc>
          <w:tcPr>
            <w:tcW w:w="2648" w:type="dxa"/>
          </w:tcPr>
          <w:p>
            <w:r>
              <w:t xml:space="preserve">Result of fallback Σ</w:t>
            </w:r>
          </w:p>
        </w:tc>
        <w:tc>
          <w:tcPr>
            <w:tcW w:w="1400" w:type="dxa"/>
          </w:tcPr>
          <w:p>
            <w:r>
              <w:t xml:space="preserve">models.py:1806</w:t>
            </w:r>
          </w:p>
        </w:tc>
      </w:tr>
      <w:tr>
        <w:trPr>
          <w:cantSplit/>
        </w:trPr>
        <w:tc>
          <w:tcPr>
            <w:tcW w:w="3300" w:type="dxa"/>
          </w:tcPr>
          <w:p>
            <w:r>
              <w:rPr>
                <w:b/>
              </w:rPr>
              <w:t xml:space="preserve">SigmaTerminalAssessment — dataclass (frozen)</w:t>
            </w:r>
          </w:p>
        </w:tc>
        <w:tc>
          <w:tcPr>
            <w:tcW w:w="2300" w:type="dxa"/>
          </w:tcPr>
          <w:p>
            <w:r>
              <w:t xml:space="preserve">IMPLEMENTATION / SUPPORT</w:t>
            </w:r>
          </w:p>
        </w:tc>
        <w:tc>
          <w:tcPr>
            <w:tcW w:w="2648" w:type="dxa"/>
          </w:tcPr>
          <w:p>
            <w:r>
              <w:t xml:space="preserve">Result of terminal Σ; not exported</w:t>
            </w:r>
          </w:p>
        </w:tc>
        <w:tc>
          <w:tcPr>
            <w:tcW w:w="1400" w:type="dxa"/>
          </w:tcPr>
          <w:p>
            <w:r>
              <w:t xml:space="preserve">models.py:1845</w:t>
            </w:r>
          </w:p>
        </w:tc>
      </w:tr>
      <w:tr>
        <w:trPr>
          <w:cantSplit/>
        </w:trPr>
        <w:tc>
          <w:tcPr>
            <w:tcW w:w="3300" w:type="dxa"/>
          </w:tcPr>
          <w:p>
            <w:r>
              <w:rPr>
                <w:b/>
              </w:rPr>
              <w:t xml:space="preserve">ProjectionRequest — dataclass (frozen)</w:t>
            </w:r>
          </w:p>
        </w:tc>
        <w:tc>
          <w:tcPr>
            <w:tcW w:w="2300" w:type="dxa"/>
          </w:tcPr>
          <w:p>
            <w:r>
              <w:t xml:space="preserve">IMPLEMENTATION / SUPPORT</w:t>
            </w:r>
          </w:p>
        </w:tc>
        <w:tc>
          <w:tcPr>
            <w:tcW w:w="2648" w:type="dxa"/>
          </w:tcPr>
          <w:p>
            <w:r>
              <w:t xml:space="preserve">Built by the cycle for the projection service</w:t>
            </w:r>
          </w:p>
        </w:tc>
        <w:tc>
          <w:tcPr>
            <w:tcW w:w="1400" w:type="dxa"/>
          </w:tcPr>
          <w:p>
            <w:r>
              <w:t xml:space="preserve">models.py:1592</w:t>
            </w:r>
          </w:p>
        </w:tc>
      </w:tr>
      <w:tr>
        <w:trPr>
          <w:cantSplit/>
        </w:trPr>
        <w:tc>
          <w:tcPr>
            <w:tcW w:w="3300" w:type="dxa"/>
          </w:tcPr>
          <w:p>
            <w:r>
              <w:rPr>
                <w:b/>
              </w:rPr>
              <w:t xml:space="preserve">ProjectionConsistencyAudit — dataclass (frozen)</w:t>
            </w:r>
          </w:p>
        </w:tc>
        <w:tc>
          <w:tcPr>
            <w:tcW w:w="2300" w:type="dxa"/>
          </w:tcPr>
          <w:p>
            <w:r>
              <w:t xml:space="preserve">IMPLEMENTATION / SUPPORT</w:t>
            </w:r>
          </w:p>
        </w:tc>
        <w:tc>
          <w:tcPr>
            <w:tcW w:w="2648" w:type="dxa"/>
          </w:tcPr>
          <w:p>
            <w:r>
              <w:t xml:space="preserve">Record-immutability audit</w:t>
            </w:r>
          </w:p>
        </w:tc>
        <w:tc>
          <w:tcPr>
            <w:tcW w:w="1400" w:type="dxa"/>
          </w:tcPr>
          <w:p>
            <w:r>
              <w:t xml:space="preserve">models.py:1614</w:t>
            </w:r>
          </w:p>
        </w:tc>
      </w:tr>
      <w:tr>
        <w:trPr>
          <w:cantSplit/>
        </w:trPr>
        <w:tc>
          <w:tcPr>
            <w:tcW w:w="3300" w:type="dxa"/>
          </w:tcPr>
          <w:p>
            <w:r>
              <w:rPr>
                <w:b/>
              </w:rPr>
              <w:t xml:space="preserve">ProjectionInputLicenseAssessment — dataclass (frozen)</w:t>
            </w:r>
          </w:p>
        </w:tc>
        <w:tc>
          <w:tcPr>
            <w:tcW w:w="2300" w:type="dxa"/>
          </w:tcPr>
          <w:p>
            <w:r>
              <w:t xml:space="preserve">IMPLEMENTATION / SUPPORT</w:t>
            </w:r>
          </w:p>
        </w:tc>
        <w:tc>
          <w:tcPr>
            <w:tcW w:w="2648" w:type="dxa"/>
          </w:tcPr>
          <w:p>
            <w:r>
              <w:t xml:space="preserve">Result of validate_projection_causal_inputs</w:t>
            </w:r>
          </w:p>
        </w:tc>
        <w:tc>
          <w:tcPr>
            <w:tcW w:w="1400" w:type="dxa"/>
          </w:tcPr>
          <w:p>
            <w:r>
              <w:t xml:space="preserve">models.py:236</w:t>
            </w:r>
          </w:p>
        </w:tc>
      </w:tr>
      <w:tr>
        <w:trPr>
          <w:cantSplit/>
        </w:trPr>
        <w:tc>
          <w:tcPr>
            <w:tcW w:w="3300" w:type="dxa"/>
          </w:tcPr>
          <w:p>
            <w:r>
              <w:rPr>
                <w:b/>
              </w:rPr>
              <w:t xml:space="preserve">ProjectionModelAuthorityAssessment — dataclass (frozen)</w:t>
            </w:r>
          </w:p>
        </w:tc>
        <w:tc>
          <w:tcPr>
            <w:tcW w:w="2300" w:type="dxa"/>
          </w:tcPr>
          <w:p>
            <w:r>
              <w:t xml:space="preserve">IMPLEMENTATION / SUPPORT</w:t>
            </w:r>
          </w:p>
        </w:tc>
        <w:tc>
          <w:tcPr>
            <w:tcW w:w="2648" w:type="dxa"/>
          </w:tcPr>
          <w:p>
            <w:r>
              <w:t xml:space="preserve">Result of validate_projection_model_authority</w:t>
            </w:r>
          </w:p>
        </w:tc>
        <w:tc>
          <w:tcPr>
            <w:tcW w:w="1400" w:type="dxa"/>
          </w:tcPr>
          <w:p>
            <w:r>
              <w:t xml:space="preserve">models.py:263</w:t>
            </w:r>
          </w:p>
        </w:tc>
      </w:tr>
      <w:tr>
        <w:trPr>
          <w:cantSplit/>
        </w:trPr>
        <w:tc>
          <w:tcPr>
            <w:tcW w:w="3300" w:type="dxa"/>
          </w:tcPr>
          <w:p>
            <w:r>
              <w:rPr>
                <w:b/>
              </w:rPr>
              <w:t xml:space="preserve">JointRecoveryExecutionBindingAssessment — dataclass (frozen)</w:t>
            </w:r>
          </w:p>
        </w:tc>
        <w:tc>
          <w:tcPr>
            <w:tcW w:w="2300" w:type="dxa"/>
          </w:tcPr>
          <w:p>
            <w:r>
              <w:t xml:space="preserve">IMPLEMENTATION / SUPPORT</w:t>
            </w:r>
          </w:p>
        </w:tc>
        <w:tc>
          <w:tcPr>
            <w:tcW w:w="2648" w:type="dxa"/>
          </w:tcPr>
          <w:p>
            <w:r>
              <w:t xml:space="preserve">Binding of mandatory recovery actions (3.9)</w:t>
            </w:r>
          </w:p>
        </w:tc>
        <w:tc>
          <w:tcPr>
            <w:tcW w:w="1400" w:type="dxa"/>
          </w:tcPr>
          <w:p>
            <w:r>
              <w:t xml:space="preserve">models.py:2218</w:t>
            </w:r>
          </w:p>
        </w:tc>
      </w:tr>
      <w:tr>
        <w:trPr>
          <w:cantSplit/>
        </w:trPr>
        <w:tc>
          <w:tcPr>
            <w:tcW w:w="3300" w:type="dxa"/>
          </w:tcPr>
          <w:p>
            <w:r>
              <w:rPr>
                <w:b/>
              </w:rPr>
              <w:t xml:space="preserve">CycleArtifactIntegrityAssessment — dataclass (frozen)</w:t>
            </w:r>
          </w:p>
        </w:tc>
        <w:tc>
          <w:tcPr>
            <w:tcW w:w="2300" w:type="dxa"/>
          </w:tcPr>
          <w:p>
            <w:r>
              <w:t xml:space="preserve">IMPLEMENTATION / SUPPORT</w:t>
            </w:r>
          </w:p>
        </w:tc>
        <w:tc>
          <w:tcPr>
            <w:tcW w:w="2648" w:type="dxa"/>
          </w:tcPr>
          <w:p>
            <w:r>
              <w:t xml:space="preserve">Result of audit_cycle_artifact_integrity</w:t>
            </w:r>
          </w:p>
        </w:tc>
        <w:tc>
          <w:tcPr>
            <w:tcW w:w="1400" w:type="dxa"/>
          </w:tcPr>
          <w:p>
            <w:r>
              <w:t xml:space="preserve">models.py:1625</w:t>
            </w:r>
          </w:p>
        </w:tc>
      </w:tr>
      <w:tr>
        <w:trPr>
          <w:cantSplit/>
        </w:trPr>
        <w:tc>
          <w:tcPr>
            <w:tcW w:w="3300" w:type="dxa"/>
          </w:tcPr>
          <w:p>
            <w:r>
              <w:rPr>
                <w:b/>
              </w:rPr>
              <w:t xml:space="preserve">IntegratedCycleLifecycleIntegrityAssessment — dataclass (frozen)</w:t>
            </w:r>
          </w:p>
        </w:tc>
        <w:tc>
          <w:tcPr>
            <w:tcW w:w="2300" w:type="dxa"/>
          </w:tcPr>
          <w:p>
            <w:r>
              <w:t xml:space="preserve">IMPLEMENTATION / SUPPORT</w:t>
            </w:r>
          </w:p>
        </w:tc>
        <w:tc>
          <w:tcPr>
            <w:tcW w:w="2648" w:type="dxa"/>
          </w:tcPr>
          <w:p>
            <w:r>
              <w:t xml:space="preserve">Result of audit_integrated_cycle_lifecycle_integrity</w:t>
            </w:r>
          </w:p>
        </w:tc>
        <w:tc>
          <w:tcPr>
            <w:tcW w:w="1400" w:type="dxa"/>
          </w:tcPr>
          <w:p>
            <w:r>
              <w:t xml:space="preserve">models.py:898</w:t>
            </w:r>
          </w:p>
        </w:tc>
      </w:tr>
      <w:tr>
        <w:trPr>
          <w:cantSplit/>
        </w:trPr>
        <w:tc>
          <w:tcPr>
            <w:tcW w:w="3300" w:type="dxa"/>
          </w:tcPr>
          <w:p>
            <w:r>
              <w:rPr>
                <w:b/>
              </w:rPr>
              <w:t xml:space="preserve">CrossObjectExecutionIdentityAssessment — dataclass (frozen)</w:t>
            </w:r>
          </w:p>
        </w:tc>
        <w:tc>
          <w:tcPr>
            <w:tcW w:w="2300" w:type="dxa"/>
          </w:tcPr>
          <w:p>
            <w:r>
              <w:t xml:space="preserve">IMPLEMENTATION / SUPPORT</w:t>
            </w:r>
          </w:p>
        </w:tc>
        <w:tc>
          <w:tcPr>
            <w:tcW w:w="2648" w:type="dxa"/>
          </w:tcPr>
          <w:p>
            <w:r>
              <w:t xml:space="preserve">Result of audit_post_selection_identity_chain</w:t>
            </w:r>
          </w:p>
        </w:tc>
        <w:tc>
          <w:tcPr>
            <w:tcW w:w="1400" w:type="dxa"/>
          </w:tcPr>
          <w:p>
            <w:r>
              <w:t xml:space="preserve">models.py:886</w:t>
            </w:r>
          </w:p>
        </w:tc>
      </w:tr>
    </w:tbl>
    <w:p>
      <w:pPr>
        <w:pStyle w:val="Heading1"/>
        <w:pageBreakBefore/>
        <w:spacing w:before="160"/>
      </w:pPr>
      <w:r>
        <w:t xml:space="preserve">Chapter 10 — Adapters and Services</w:t>
      </w:r>
    </w:p>
    <w:p>
      <w:r>
        <w:t xml:space="preserve">The runtime owns the order of the stack, the gates, and the checks. The host owns every fact about its domain: what the state is, how pressure maps, what a policy would do, what the constraints observe, and how the world changes. This chapter documents the protocols through which the host supplies those facts. The interfaces module defines eighteen. v0.141 calls nine of them; the other nine are declared but no runtime method accepts or calls them. The chapter separates the two groups and gives each protocol a primary entry. It closes with a conformance checklist that a host author can run against an implementation.</w:t>
      </w:r>
    </w:p>
    <w:p>
      <w:pPr>
        <w:pStyle w:val="KeyPoint"/>
      </w:pPr>
      <w:r>
        <w:t xml:space="preserve">A host author must be able to implement every protocol an application needs, know which ones v0.141 actually calls, and check the implementation against a conformance list.</w:t>
      </w:r>
    </w:p>
    <w:p>
      <w:pPr>
        <w:pStyle w:val="Heading2"/>
      </w:pPr>
      <w:r>
        <w:t xml:space="preserve">10.1 The Adapter Rule</w:t>
      </w:r>
    </w:p>
    <w:p>
      <w:r>
        <w:t xml:space="preserve">An adapter states facts and decides nothing. The application is authoritative for its domain mechanics; the framework is authoritative for the meanings those mechanics are mapped into and for the decision architecture. No runtime convenience may turn application data into framework authority, collapse actual and perceived state, treat feasibility as adequacy or authorization, or substitute application ranking for the operator sequence (C30/D4 §2A.2–2A.4; C30/D3 §6, §9). A domain that cannot be mapped without changing framework meanings is reported as a possible framework limitation, not repaired inside the adapter.</w:t>
      </w:r>
    </w:p>
    <w:p>
      <w:r>
        <w:t xml:space="preserve">The runtime enforces part of this rule and cannot enforce the rest. On the supported service routes it generally validates what comes back, as each entry below specifies: identities match the request, times are finite and do not run backward, labels come from closed sets, records have the right type, and nothing the runtime owns has changed. Compatibility hooks and some world-adapter calls receive weaker checks or none: project_policy_record is checked only for its policy id (10.3), and perceive is not checked at all (10.2). It cannot check whether a fact is true, whether a pressure mapping is honest, whether a projection is a good model, or whether a constraint observation hides a ranking. Those are host obligations. The conformance checklist (10.10) marks which behaviors the runtime checks and which it only relies on.</w:t>
      </w:r>
    </w:p>
    <w:p>
      <w:r>
        <w:t xml:space="preserve">The protocols are Python typing.Protocol classes and are not runtime-checkable. The runtime never tests an object with isinstance against them; it calls the method it needs, and for optional world hooks it first tests whether the attribute is callable. A host object therefore satisfies a protocol by having the right methods, and it may implement several protocols at once.</w:t>
      </w:r>
    </w:p>
    <w:p>
      <w:r>
        <w:t xml:space="preserve">Table 10.1 lists all eighteen protocols by how the runtime reaches them. Four channels exist: the required world adapter; the optional services passed to the PVPPRuntime constructor; an adapter passed as an argument to the cycle entries; and the declared role protocols, which no runtime method reaches.</w:t>
      </w:r>
    </w:p>
    <w:p>
      <w:pPr>
        <w:pStyle w:val="Caption"/>
        <w:keepNext/>
      </w:pPr>
      <w:r>
        <w:t xml:space="preserve">Table 10.1 — The eighteen host protocols and how v0.141 reaches them</w:t>
      </w:r>
    </w:p>
    <w:tbl>
      <w:tblPr>
        <w:tblStyle w:val="TableGrid"/>
        <w:tblW w:w="9648" w:type="dxa"/>
        <w:jc w:val="center"/>
      </w:tblPr>
      <w:tblGrid>
        <w:gridCol w:w="3300"/>
        <w:gridCol w:w="1500"/>
        <w:gridCol w:w="2748"/>
        <w:gridCol w:w="2100"/>
      </w:tblGrid>
      <w:tr>
        <w:trPr>
          <w:cantSplit/>
          <w:tblHeader/>
        </w:trPr>
        <w:tc>
          <w:tcPr>
            <w:tcW w:w="3300" w:type="dxa"/>
            <w:shd w:val="clear" w:color="auto" w:fill="E7ECF3"/>
          </w:tcPr>
          <w:p>
            <w:r>
              <w:rPr>
                <w:b/>
              </w:rPr>
              <w:t xml:space="preserve">Protocol</w:t>
            </w:r>
          </w:p>
        </w:tc>
        <w:tc>
          <w:tcPr>
            <w:tcW w:w="1500" w:type="dxa"/>
            <w:shd w:val="clear" w:color="auto" w:fill="E7ECF3"/>
          </w:tcPr>
          <w:p>
            <w:r>
              <w:rPr>
                <w:b/>
              </w:rPr>
              <w:t xml:space="preserve">Channel</w:t>
            </w:r>
          </w:p>
        </w:tc>
        <w:tc>
          <w:tcPr>
            <w:tcW w:w="2748" w:type="dxa"/>
            <w:shd w:val="clear" w:color="auto" w:fill="E7ECF3"/>
          </w:tcPr>
          <w:p>
            <w:r>
              <w:rPr>
                <w:b/>
              </w:rPr>
              <w:t xml:space="preserve">Called by</w:t>
            </w:r>
          </w:p>
        </w:tc>
        <w:tc>
          <w:tcPr>
            <w:tcW w:w="2100" w:type="dxa"/>
            <w:shd w:val="clear" w:color="auto" w:fill="E7ECF3"/>
          </w:tcPr>
          <w:p>
            <w:r>
              <w:rPr>
                <w:b/>
              </w:rPr>
              <w:t xml:space="preserve">Label</w:t>
            </w:r>
          </w:p>
        </w:tc>
      </w:tr>
      <w:tr>
        <w:trPr>
          <w:cantSplit/>
        </w:trPr>
        <w:tc>
          <w:tcPr>
            <w:tcW w:w="3300" w:type="dxa"/>
          </w:tcPr>
          <w:p>
            <w:r>
              <w:rPr>
                <w:b/>
              </w:rPr>
              <w:t xml:space="preserve">WorldAdapter</w:t>
            </w:r>
          </w:p>
        </w:tc>
        <w:tc>
          <w:tcPr>
            <w:tcW w:w="1500" w:type="dxa"/>
          </w:tcPr>
          <w:p>
            <w:r>
              <w:t xml:space="preserve">Constructor, required</w:t>
            </w:r>
          </w:p>
        </w:tc>
        <w:tc>
          <w:tcPr>
            <w:tcW w:w="2748" w:type="dxa"/>
          </w:tcPr>
          <w:p>
            <w:r>
              <w:t xml:space="preserve">Perception, the stages Φ through Σ, and the pre-canonical paths (10.2)</w:t>
            </w:r>
          </w:p>
        </w:tc>
        <w:tc>
          <w:tcPr>
            <w:tcW w:w="2100" w:type="dxa"/>
          </w:tcPr>
          <w:p>
            <w:r>
              <w:t xml:space="preserve">PUBLIC / SUPPORTED</w:t>
            </w:r>
          </w:p>
        </w:tc>
      </w:tr>
      <w:tr>
        <w:trPr>
          <w:cantSplit/>
        </w:trPr>
        <w:tc>
          <w:tcPr>
            <w:tcW w:w="3300" w:type="dxa"/>
          </w:tcPr>
          <w:p>
            <w:r>
              <w:rPr>
                <w:b/>
              </w:rPr>
              <w:t xml:space="preserve">PolicyProjectionService</w:t>
            </w:r>
          </w:p>
        </w:tc>
        <w:tc>
          <w:tcPr>
            <w:tcW w:w="1500" w:type="dxa"/>
          </w:tcPr>
          <w:p>
            <w:r>
              <w:t xml:space="preserve">Constructor, optional</w:t>
            </w:r>
          </w:p>
        </w:tc>
        <w:tc>
          <w:tcPr>
            <w:tcW w:w="2748" w:type="dxa"/>
          </w:tcPr>
          <w:p>
            <w:r>
              <w:t xml:space="preserve">The canonical cycle, for each feasible candidate (10.3)</w:t>
            </w:r>
          </w:p>
        </w:tc>
        <w:tc>
          <w:tcPr>
            <w:tcW w:w="2100" w:type="dxa"/>
          </w:tcPr>
          <w:p>
            <w:r>
              <w:t xml:space="preserve">PUBLIC / SUPPORTED</w:t>
            </w:r>
          </w:p>
        </w:tc>
      </w:tr>
      <w:tr>
        <w:trPr>
          <w:cantSplit/>
        </w:trPr>
        <w:tc>
          <w:tcPr>
            <w:tcW w:w="3300" w:type="dxa"/>
          </w:tcPr>
          <w:p>
            <w:r>
              <w:rPr>
                <w:b/>
              </w:rPr>
              <w:t xml:space="preserve">Layer1TransitionService</w:t>
            </w:r>
          </w:p>
        </w:tc>
        <w:tc>
          <w:tcPr>
            <w:tcW w:w="1500" w:type="dxa"/>
          </w:tcPr>
          <w:p>
            <w:r>
              <w:t xml:space="preserve">Constructor, optional</w:t>
            </w:r>
          </w:p>
        </w:tc>
        <w:tc>
          <w:tcPr>
            <w:tcW w:w="2748" w:type="dxa"/>
          </w:tcPr>
          <w:p>
            <w:r>
              <w:t xml:space="preserve">apply_layer1_transition only (10.4)</w:t>
            </w:r>
          </w:p>
        </w:tc>
        <w:tc>
          <w:tcPr>
            <w:tcW w:w="2100" w:type="dxa"/>
          </w:tcPr>
          <w:p>
            <w:r>
              <w:t xml:space="preserve">PUBLIC / SUPPORTED</w:t>
            </w:r>
          </w:p>
        </w:tc>
      </w:tr>
      <w:tr>
        <w:trPr>
          <w:cantSplit/>
        </w:trPr>
        <w:tc>
          <w:tcPr>
            <w:tcW w:w="3300" w:type="dxa"/>
          </w:tcPr>
          <w:p>
            <w:r>
              <w:rPr>
                <w:b/>
              </w:rPr>
              <w:t xml:space="preserve">MemoryRetrievalService</w:t>
            </w:r>
          </w:p>
        </w:tc>
        <w:tc>
          <w:tcPr>
            <w:tcW w:w="1500" w:type="dxa"/>
          </w:tcPr>
          <w:p>
            <w:r>
              <w:t xml:space="preserve">Constructor, optional</w:t>
            </w:r>
          </w:p>
        </w:tc>
        <w:tc>
          <w:tcPr>
            <w:tcW w:w="2748" w:type="dxa"/>
          </w:tcPr>
          <w:p>
            <w:r>
              <w:t xml:space="preserve">prepare_memory_conditioned_cycle_snapshot (10.5)</w:t>
            </w:r>
          </w:p>
        </w:tc>
        <w:tc>
          <w:tcPr>
            <w:tcW w:w="2100" w:type="dxa"/>
          </w:tcPr>
          <w:p>
            <w:r>
              <w:t xml:space="preserve">PUBLIC / ADVANCED</w:t>
            </w:r>
          </w:p>
        </w:tc>
      </w:tr>
      <w:tr>
        <w:trPr>
          <w:cantSplit/>
        </w:trPr>
        <w:tc>
          <w:tcPr>
            <w:tcW w:w="3300" w:type="dxa"/>
          </w:tcPr>
          <w:p>
            <w:r>
              <w:rPr>
                <w:b/>
              </w:rPr>
              <w:t xml:space="preserve">EpistemicUpdateService</w:t>
            </w:r>
          </w:p>
        </w:tc>
        <w:tc>
          <w:tcPr>
            <w:tcW w:w="1500" w:type="dxa"/>
          </w:tcPr>
          <w:p>
            <w:r>
              <w:t xml:space="preserve">Constructor, optional</w:t>
            </w:r>
          </w:p>
        </w:tc>
        <w:tc>
          <w:tcPr>
            <w:tcW w:w="2748" w:type="dxa"/>
          </w:tcPr>
          <w:p>
            <w:r>
              <w:t xml:space="preserve">apply_post_execution_epistemic_update (10.5)</w:t>
            </w:r>
          </w:p>
        </w:tc>
        <w:tc>
          <w:tcPr>
            <w:tcW w:w="2100" w:type="dxa"/>
          </w:tcPr>
          <w:p>
            <w:r>
              <w:t xml:space="preserve">PUBLIC / ADVANCED</w:t>
            </w:r>
          </w:p>
        </w:tc>
      </w:tr>
      <w:tr>
        <w:trPr>
          <w:cantSplit/>
        </w:trPr>
        <w:tc>
          <w:tcPr>
            <w:tcW w:w="3300" w:type="dxa"/>
          </w:tcPr>
          <w:p>
            <w:r>
              <w:rPr>
                <w:b/>
              </w:rPr>
              <w:t xml:space="preserve">TransferHistoryService</w:t>
            </w:r>
          </w:p>
        </w:tc>
        <w:tc>
          <w:tcPr>
            <w:tcW w:w="1500" w:type="dxa"/>
          </w:tcPr>
          <w:p>
            <w:r>
              <w:t xml:space="preserve">Constructor, optional</w:t>
            </w:r>
          </w:p>
        </w:tc>
        <w:tc>
          <w:tcPr>
            <w:tcW w:w="2748" w:type="dxa"/>
          </w:tcPr>
          <w:p>
            <w:r>
              <w:t xml:space="preserve">record_transfer_history (10.6)</w:t>
            </w:r>
          </w:p>
        </w:tc>
        <w:tc>
          <w:tcPr>
            <w:tcW w:w="2100" w:type="dxa"/>
          </w:tcPr>
          <w:p>
            <w:r>
              <w:t xml:space="preserve">PUBLIC / ADVANCED</w:t>
            </w:r>
          </w:p>
        </w:tc>
      </w:tr>
      <w:tr>
        <w:trPr>
          <w:cantSplit/>
        </w:trPr>
        <w:tc>
          <w:tcPr>
            <w:tcW w:w="3300" w:type="dxa"/>
          </w:tcPr>
          <w:p>
            <w:r>
              <w:rPr>
                <w:b/>
              </w:rPr>
              <w:t xml:space="preserve">PredictionErrorService</w:t>
            </w:r>
          </w:p>
        </w:tc>
        <w:tc>
          <w:tcPr>
            <w:tcW w:w="1500" w:type="dxa"/>
          </w:tcPr>
          <w:p>
            <w:r>
              <w:t xml:space="preserve">Constructor, optional</w:t>
            </w:r>
          </w:p>
        </w:tc>
        <w:tc>
          <w:tcPr>
            <w:tcW w:w="2748" w:type="dxa"/>
          </w:tcPr>
          <w:p>
            <w:r>
              <w:t xml:space="preserve">apply_prediction_error (10.6)</w:t>
            </w:r>
          </w:p>
        </w:tc>
        <w:tc>
          <w:tcPr>
            <w:tcW w:w="2100" w:type="dxa"/>
          </w:tcPr>
          <w:p>
            <w:r>
              <w:t xml:space="preserve">PUBLIC / ADVANCED</w:t>
            </w:r>
          </w:p>
        </w:tc>
      </w:tr>
      <w:tr>
        <w:trPr>
          <w:cantSplit/>
        </w:trPr>
        <w:tc>
          <w:tcPr>
            <w:tcW w:w="3300" w:type="dxa"/>
          </w:tcPr>
          <w:p>
            <w:r>
              <w:rPr>
                <w:b/>
              </w:rPr>
              <w:t xml:space="preserve">CapacityAuthorityService</w:t>
            </w:r>
          </w:p>
        </w:tc>
        <w:tc>
          <w:tcPr>
            <w:tcW w:w="1500" w:type="dxa"/>
          </w:tcPr>
          <w:p>
            <w:r>
              <w:t xml:space="preserve">Constructor, optional</w:t>
            </w:r>
          </w:p>
        </w:tc>
        <w:tc>
          <w:tcPr>
            <w:tcW w:w="2748" w:type="dxa"/>
          </w:tcPr>
          <w:p>
            <w:r>
              <w:t xml:space="preserve">derive_capacity_authority, and the integrated cycle when capacity-bearing corridors are active (10.7)</w:t>
            </w:r>
          </w:p>
        </w:tc>
        <w:tc>
          <w:tcPr>
            <w:tcW w:w="2100" w:type="dxa"/>
          </w:tcPr>
          <w:p>
            <w:r>
              <w:t xml:space="preserve">PUBLIC / ADVANCED</w:t>
            </w:r>
          </w:p>
        </w:tc>
      </w:tr>
      <w:tr>
        <w:trPr>
          <w:cantSplit/>
        </w:trPr>
        <w:tc>
          <w:tcPr>
            <w:tcW w:w="3300" w:type="dxa"/>
          </w:tcPr>
          <w:p>
            <w:r>
              <w:rPr>
                <w:b/>
              </w:rPr>
              <w:t xml:space="preserve">ObjectiveResponsivenessAdapter</w:t>
            </w:r>
          </w:p>
        </w:tc>
        <w:tc>
          <w:tcPr>
            <w:tcW w:w="1500" w:type="dxa"/>
          </w:tcPr>
          <w:p>
            <w:r>
              <w:t xml:space="preserve">Cycle-entry argument</w:t>
            </w:r>
          </w:p>
        </w:tc>
        <w:tc>
          <w:tcPr>
            <w:tcW w:w="2748" w:type="dxa"/>
          </w:tcPr>
          <w:p>
            <w:r>
              <w:t xml:space="preserve">evaluate_objective_responsiveness, inside the cycle (10.8)</w:t>
            </w:r>
          </w:p>
        </w:tc>
        <w:tc>
          <w:tcPr>
            <w:tcW w:w="2100" w:type="dxa"/>
          </w:tcPr>
          <w:p>
            <w:r>
              <w:t xml:space="preserve">PUBLIC / ADVANCED</w:t>
            </w:r>
          </w:p>
        </w:tc>
      </w:tr>
      <w:tr>
        <w:trPr>
          <w:cantSplit/>
        </w:trPr>
        <w:tc>
          <w:tcPr>
            <w:tcW w:w="3300" w:type="dxa"/>
          </w:tcPr>
          <w:p>
            <w:r>
              <w:rPr>
                <w:b/>
              </w:rPr>
              <w:t xml:space="preserve">StateMeasurementAdapter</w:t>
            </w:r>
          </w:p>
        </w:tc>
        <w:tc>
          <w:tcPr>
            <w:tcW w:w="1500" w:type="dxa"/>
          </w:tcPr>
          <w:p>
            <w:r>
              <w:t xml:space="preserve">Declared only</w:t>
            </w:r>
          </w:p>
        </w:tc>
        <w:tc>
          <w:tcPr>
            <w:tcW w:w="2748" w:type="dxa"/>
          </w:tcPr>
          <w:p>
            <w:r>
              <w:t xml:space="preserve">Nothing in v0.141 (10.9)</w:t>
            </w:r>
          </w:p>
        </w:tc>
        <w:tc>
          <w:tcPr>
            <w:tcW w:w="2100" w:type="dxa"/>
          </w:tcPr>
          <w:p>
            <w:r>
              <w:t xml:space="preserve">IMPLEMENTATION / SUPPORT</w:t>
            </w:r>
          </w:p>
        </w:tc>
      </w:tr>
      <w:tr>
        <w:trPr>
          <w:cantSplit/>
        </w:trPr>
        <w:tc>
          <w:tcPr>
            <w:tcW w:w="3300" w:type="dxa"/>
          </w:tcPr>
          <w:p>
            <w:r>
              <w:rPr>
                <w:b/>
              </w:rPr>
              <w:t xml:space="preserve">StateSufficiencyAdapter</w:t>
            </w:r>
          </w:p>
        </w:tc>
        <w:tc>
          <w:tcPr>
            <w:tcW w:w="1500" w:type="dxa"/>
          </w:tcPr>
          <w:p>
            <w:r>
              <w:t xml:space="preserve">Declared only</w:t>
            </w:r>
          </w:p>
        </w:tc>
        <w:tc>
          <w:tcPr>
            <w:tcW w:w="2748" w:type="dxa"/>
          </w:tcPr>
          <w:p>
            <w:r>
              <w:t xml:space="preserve">Nothing in v0.141 (10.9)</w:t>
            </w:r>
          </w:p>
        </w:tc>
        <w:tc>
          <w:tcPr>
            <w:tcW w:w="2100" w:type="dxa"/>
          </w:tcPr>
          <w:p>
            <w:r>
              <w:t xml:space="preserve">IMPLEMENTATION / SUPPORT</w:t>
            </w:r>
          </w:p>
        </w:tc>
      </w:tr>
      <w:tr>
        <w:trPr>
          <w:cantSplit/>
        </w:trPr>
        <w:tc>
          <w:tcPr>
            <w:tcW w:w="3300" w:type="dxa"/>
          </w:tcPr>
          <w:p>
            <w:r>
              <w:rPr>
                <w:b/>
              </w:rPr>
              <w:t xml:space="preserve">ActionStructureAdapter</w:t>
            </w:r>
          </w:p>
        </w:tc>
        <w:tc>
          <w:tcPr>
            <w:tcW w:w="1500" w:type="dxa"/>
          </w:tcPr>
          <w:p>
            <w:r>
              <w:t xml:space="preserve">Declared only</w:t>
            </w:r>
          </w:p>
        </w:tc>
        <w:tc>
          <w:tcPr>
            <w:tcW w:w="2748" w:type="dxa"/>
          </w:tcPr>
          <w:p>
            <w:r>
              <w:t xml:space="preserve">Nothing in v0.141 (10.9)</w:t>
            </w:r>
          </w:p>
        </w:tc>
        <w:tc>
          <w:tcPr>
            <w:tcW w:w="2100" w:type="dxa"/>
          </w:tcPr>
          <w:p>
            <w:r>
              <w:t xml:space="preserve">IMPLEMENTATION / SUPPORT</w:t>
            </w:r>
          </w:p>
        </w:tc>
      </w:tr>
      <w:tr>
        <w:trPr>
          <w:cantSplit/>
        </w:trPr>
        <w:tc>
          <w:tcPr>
            <w:tcW w:w="3300" w:type="dxa"/>
          </w:tcPr>
          <w:p>
            <w:r>
              <w:rPr>
                <w:b/>
              </w:rPr>
              <w:t xml:space="preserve">GraphReachabilityAdapter</w:t>
            </w:r>
          </w:p>
        </w:tc>
        <w:tc>
          <w:tcPr>
            <w:tcW w:w="1500" w:type="dxa"/>
          </w:tcPr>
          <w:p>
            <w:r>
              <w:t xml:space="preserve">Declared only</w:t>
            </w:r>
          </w:p>
        </w:tc>
        <w:tc>
          <w:tcPr>
            <w:tcW w:w="2748" w:type="dxa"/>
          </w:tcPr>
          <w:p>
            <w:r>
              <w:t xml:space="preserve">Nothing in v0.141 (10.9)</w:t>
            </w:r>
          </w:p>
        </w:tc>
        <w:tc>
          <w:tcPr>
            <w:tcW w:w="2100" w:type="dxa"/>
          </w:tcPr>
          <w:p>
            <w:r>
              <w:t xml:space="preserve">IMPLEMENTATION / SUPPORT</w:t>
            </w:r>
          </w:p>
        </w:tc>
      </w:tr>
      <w:tr>
        <w:trPr>
          <w:cantSplit/>
        </w:trPr>
        <w:tc>
          <w:tcPr>
            <w:tcW w:w="3300" w:type="dxa"/>
          </w:tcPr>
          <w:p>
            <w:r>
              <w:rPr>
                <w:b/>
              </w:rPr>
              <w:t xml:space="preserve">ProjectionWorldModelAdapter</w:t>
            </w:r>
          </w:p>
        </w:tc>
        <w:tc>
          <w:tcPr>
            <w:tcW w:w="1500" w:type="dxa"/>
          </w:tcPr>
          <w:p>
            <w:r>
              <w:t xml:space="preserve">Declared only</w:t>
            </w:r>
          </w:p>
        </w:tc>
        <w:tc>
          <w:tcPr>
            <w:tcW w:w="2748" w:type="dxa"/>
          </w:tcPr>
          <w:p>
            <w:r>
              <w:t xml:space="preserve">Nothing in v0.141 (10.9)</w:t>
            </w:r>
          </w:p>
        </w:tc>
        <w:tc>
          <w:tcPr>
            <w:tcW w:w="2100" w:type="dxa"/>
          </w:tcPr>
          <w:p>
            <w:r>
              <w:t xml:space="preserve">IMPLEMENTATION / SUPPORT</w:t>
            </w:r>
          </w:p>
        </w:tc>
      </w:tr>
      <w:tr>
        <w:trPr>
          <w:cantSplit/>
        </w:trPr>
        <w:tc>
          <w:tcPr>
            <w:tcW w:w="3300" w:type="dxa"/>
          </w:tcPr>
          <w:p>
            <w:r>
              <w:rPr>
                <w:b/>
              </w:rPr>
              <w:t xml:space="preserve">ConstraintEvidenceAdapter</w:t>
            </w:r>
          </w:p>
        </w:tc>
        <w:tc>
          <w:tcPr>
            <w:tcW w:w="1500" w:type="dxa"/>
          </w:tcPr>
          <w:p>
            <w:r>
              <w:t xml:space="preserve">Declared only</w:t>
            </w:r>
          </w:p>
        </w:tc>
        <w:tc>
          <w:tcPr>
            <w:tcW w:w="2748" w:type="dxa"/>
          </w:tcPr>
          <w:p>
            <w:r>
              <w:t xml:space="preserve">Nothing in v0.141 (10.9)</w:t>
            </w:r>
          </w:p>
        </w:tc>
        <w:tc>
          <w:tcPr>
            <w:tcW w:w="2100" w:type="dxa"/>
          </w:tcPr>
          <w:p>
            <w:r>
              <w:t xml:space="preserve">IMPLEMENTATION / SUPPORT</w:t>
            </w:r>
          </w:p>
        </w:tc>
      </w:tr>
      <w:tr>
        <w:trPr>
          <w:cantSplit/>
        </w:trPr>
        <w:tc>
          <w:tcPr>
            <w:tcW w:w="3300" w:type="dxa"/>
          </w:tcPr>
          <w:p>
            <w:r>
              <w:rPr>
                <w:b/>
              </w:rPr>
              <w:t xml:space="preserve">ExecutionTransitionAdapter</w:t>
            </w:r>
          </w:p>
        </w:tc>
        <w:tc>
          <w:tcPr>
            <w:tcW w:w="1500" w:type="dxa"/>
          </w:tcPr>
          <w:p>
            <w:r>
              <w:t xml:space="preserve">Declared only</w:t>
            </w:r>
          </w:p>
        </w:tc>
        <w:tc>
          <w:tcPr>
            <w:tcW w:w="2748" w:type="dxa"/>
          </w:tcPr>
          <w:p>
            <w:r>
              <w:t xml:space="preserve">Nothing in v0.141 (10.9)</w:t>
            </w:r>
          </w:p>
        </w:tc>
        <w:tc>
          <w:tcPr>
            <w:tcW w:w="2100" w:type="dxa"/>
          </w:tcPr>
          <w:p>
            <w:r>
              <w:t xml:space="preserve">IMPLEMENTATION / SUPPORT</w:t>
            </w:r>
          </w:p>
        </w:tc>
      </w:tr>
      <w:tr>
        <w:trPr>
          <w:cantSplit/>
        </w:trPr>
        <w:tc>
          <w:tcPr>
            <w:tcW w:w="3300" w:type="dxa"/>
          </w:tcPr>
          <w:p>
            <w:r>
              <w:rPr>
                <w:b/>
              </w:rPr>
              <w:t xml:space="preserve">ObjectiveInterfaceAdapter</w:t>
            </w:r>
          </w:p>
        </w:tc>
        <w:tc>
          <w:tcPr>
            <w:tcW w:w="1500" w:type="dxa"/>
          </w:tcPr>
          <w:p>
            <w:r>
              <w:t xml:space="preserve">Declared only</w:t>
            </w:r>
          </w:p>
        </w:tc>
        <w:tc>
          <w:tcPr>
            <w:tcW w:w="2748" w:type="dxa"/>
          </w:tcPr>
          <w:p>
            <w:r>
              <w:t xml:space="preserve">Nothing in v0.141 (10.9)</w:t>
            </w:r>
          </w:p>
        </w:tc>
        <w:tc>
          <w:tcPr>
            <w:tcW w:w="2100" w:type="dxa"/>
          </w:tcPr>
          <w:p>
            <w:r>
              <w:t xml:space="preserve">IMPLEMENTATION / SUPPORT</w:t>
            </w:r>
          </w:p>
        </w:tc>
      </w:tr>
      <w:tr>
        <w:trPr>
          <w:cantSplit/>
        </w:trPr>
        <w:tc>
          <w:tcPr>
            <w:tcW w:w="3300" w:type="dxa"/>
          </w:tcPr>
          <w:p>
            <w:r>
              <w:rPr>
                <w:b/>
              </w:rPr>
              <w:t xml:space="preserve">ObjectiveDiscoveryAdapter</w:t>
            </w:r>
          </w:p>
        </w:tc>
        <w:tc>
          <w:tcPr>
            <w:tcW w:w="1500" w:type="dxa"/>
          </w:tcPr>
          <w:p>
            <w:r>
              <w:t xml:space="preserve">Declared only</w:t>
            </w:r>
          </w:p>
        </w:tc>
        <w:tc>
          <w:tcPr>
            <w:tcW w:w="2748" w:type="dxa"/>
          </w:tcPr>
          <w:p>
            <w:r>
              <w:t xml:space="preserve">Nothing in v0.141 (10.9)</w:t>
            </w:r>
          </w:p>
        </w:tc>
        <w:tc>
          <w:tcPr>
            <w:tcW w:w="2100" w:type="dxa"/>
          </w:tcPr>
          <w:p>
            <w:r>
              <w:t xml:space="preserve">IMPLEMENTATION / SUPPORT</w:t>
            </w:r>
          </w:p>
        </w:tc>
      </w:tr>
    </w:tbl>
    <w:p>
      <w:pPr>
        <w:spacing w:before="160"/>
      </w:pPr>
      <w:r>
        <w:t xml:space="preserve">Three of the nine called protocols—WorldAdapter, MemoryRetrievalService, and EpistemicUpdateService—are not exported at the top level; import them from pvpp_runtime.interfaces (H.5-1). Every declared-only protocol is exported. Export visibility and runtime use point in opposite directions here, which is why neither is taken as API authority (H.2).</w:t>
      </w:r>
    </w:p>
    <w:p>
      <w:pPr>
        <w:pStyle w:val="Heading2"/>
      </w:pPr>
      <w:r>
        <w:t xml:space="preserve">10.2 The World Adapter</w:t>
      </w:r>
    </w:p>
    <w:p>
      <w:r>
        <w:t xml:space="preserve">WorldAdapter is the only required host object. The constructor stores it without inspecting it; each method is looked up when a call needs it. Its methods fall into five groups: perception, domain values and baseline projection, strict Φ/H facts, constraint and Σ facts, and hooks that serve only older paths. Table 10.2 gives every method, when v0.141 needs it, and what the runtime checks. Methods marked optional are detected by testing whether the attribute is callable, so a host omits an optional hook simply by not defining it.</w:t>
      </w:r>
    </w:p>
    <w:p>
      <w:pPr>
        <w:pStyle w:val="Caption"/>
        <w:keepNext/>
      </w:pPr>
      <w:r>
        <w:t xml:space="preserve">Entry — WorldAdapter</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WorldAdapter — protocol class; interfaces.py:5. PUBLIC / SUPPORTED (rule R1 (required host protocol); export gap H.5-1).</w:t>
            </w:r>
          </w:p>
        </w:tc>
      </w:tr>
      <w:tr>
        <w:trPr>
          <w:cantSplit/>
        </w:trPr>
        <w:tc>
          <w:tcPr>
            <w:tcW w:w="2000" w:type="dxa"/>
          </w:tcPr>
          <w:p>
            <w:r>
              <w:rPr>
                <w:b/>
              </w:rPr>
              <w:t xml:space="preserve">Purpose</w:t>
            </w:r>
          </w:p>
        </w:tc>
        <w:tc>
          <w:tcPr>
            <w:tcW w:w="7648" w:type="dxa"/>
          </w:tcPr>
          <w:p>
            <w:r>
              <w:t xml:space="preserve">Supplies the host’s perception of actual state, domain values, projections of actions, the strict Φ/H facts, constraint observations, and the structural facts Σ needs.</w:t>
            </w:r>
          </w:p>
        </w:tc>
      </w:tr>
      <w:tr>
        <w:trPr>
          <w:cantSplit/>
        </w:trPr>
        <w:tc>
          <w:tcPr>
            <w:tcW w:w="2000" w:type="dxa"/>
          </w:tcPr>
          <w:p>
            <w:r>
              <w:rPr>
                <w:b/>
              </w:rPr>
              <w:t xml:space="preserve">Framework basis</w:t>
            </w:r>
          </w:p>
        </w:tc>
        <w:tc>
          <w:tcPr>
            <w:tcW w:w="7648" w:type="dxa"/>
          </w:tcPr>
          <w:p>
            <w:r>
              <w:t xml:space="preserve">Application/adapter boundary (C30/D4 §2A.2–2A.4; C30/D3 §6, §9); perception (C10/D19); the stage owner files for the facts each hook supplies (Chapter 3).</w:t>
            </w:r>
          </w:p>
        </w:tc>
      </w:tr>
      <w:tr>
        <w:trPr>
          <w:cantSplit/>
        </w:trPr>
        <w:tc>
          <w:tcPr>
            <w:tcW w:w="2000" w:type="dxa"/>
          </w:tcPr>
          <w:p>
            <w:r>
              <w:rPr>
                <w:b/>
              </w:rPr>
              <w:t xml:space="preserve">Methods</w:t>
            </w:r>
          </w:p>
        </w:tc>
        <w:tc>
          <w:tcPr>
            <w:tcW w:w="7648" w:type="dxa"/>
          </w:tcPr>
          <w:p>
            <w:r>
              <w:t xml:space="preserve">Sixteen methods; see Table 10.2.</w:t>
            </w:r>
          </w:p>
        </w:tc>
      </w:tr>
      <w:tr>
        <w:trPr>
          <w:cantSplit/>
        </w:trPr>
        <w:tc>
          <w:tcPr>
            <w:tcW w:w="2000" w:type="dxa"/>
          </w:tcPr>
          <w:p>
            <w:r>
              <w:rPr>
                <w:b/>
              </w:rPr>
              <w:t xml:space="preserve">Reached through</w:t>
            </w:r>
          </w:p>
        </w:tc>
        <w:tc>
          <w:tcPr>
            <w:tcW w:w="7648" w:type="dxa"/>
          </w:tcPr>
          <w:p>
            <w:r>
              <w:t xml:space="preserve">The world argument of the PVPPRuntime constructor (4.1). The canonical cycle, the snapshot entries, the stage calls, and the pre-canonical evaluators call it.</w:t>
            </w:r>
          </w:p>
        </w:tc>
      </w:tr>
      <w:tr>
        <w:trPr>
          <w:cantSplit/>
        </w:trPr>
        <w:tc>
          <w:tcPr>
            <w:tcW w:w="2000" w:type="dxa"/>
          </w:tcPr>
          <w:p>
            <w:r>
              <w:rPr>
                <w:b/>
              </w:rPr>
              <w:t xml:space="preserve">Runtime checks on the answer</w:t>
            </w:r>
          </w:p>
        </w:tc>
        <w:tc>
          <w:tcPr>
            <w:tcW w:w="7648" w:type="dxa"/>
          </w:tcPr>
          <w:p>
            <w:r>
              <w:t xml:space="preserve">Per hook; see Table 10.2. The runtime never checks that a hook is free of side effects or that it reads only the state it is given.</w:t>
            </w:r>
          </w:p>
        </w:tc>
      </w:tr>
      <w:tr>
        <w:trPr>
          <w:cantSplit/>
        </w:trPr>
        <w:tc>
          <w:tcPr>
            <w:tcW w:w="2000" w:type="dxa"/>
          </w:tcPr>
          <w:p>
            <w:r>
              <w:rPr>
                <w:b/>
              </w:rPr>
              <w:t xml:space="preserve">Failure behavior</w:t>
            </w:r>
          </w:p>
        </w:tc>
        <w:tc>
          <w:tcPr>
            <w:tcW w:w="7648" w:type="dxa"/>
          </w:tcPr>
          <w:p>
            <w:r>
              <w:t xml:space="preserve">A missing required hook raises ValueError naming the hook when the call that needs it is made; a missing "steady" projection raises RuntimeError("steady must be projectable").</w:t>
            </w:r>
          </w:p>
        </w:tc>
      </w:tr>
      <w:tr>
        <w:trPr>
          <w:cantSplit/>
        </w:trPr>
        <w:tc>
          <w:tcPr>
            <w:tcW w:w="2000" w:type="dxa"/>
          </w:tcPr>
          <w:p>
            <w:r>
              <w:rPr>
                <w:b/>
              </w:rPr>
              <w:t xml:space="preserve">Must not decide</w:t>
            </w:r>
          </w:p>
        </w:tc>
        <w:tc>
          <w:tcPr>
            <w:tcW w:w="7648" w:type="dxa"/>
          </w:tcPr>
          <w:p>
            <w:r>
              <w:t xml:space="preserve">Select, rank, or authorize; compute a stage the runtime owns; read memory the runtime has not licensed; or change host state. The world adapter reports; the runtime decides.</w:t>
            </w:r>
          </w:p>
        </w:tc>
      </w:tr>
      <w:tr>
        <w:trPr>
          <w:cantSplit/>
        </w:trPr>
        <w:tc>
          <w:tcPr>
            <w:tcW w:w="2000" w:type="dxa"/>
          </w:tcPr>
          <w:p>
            <w:r>
              <w:rPr>
                <w:b/>
              </w:rPr>
              <w:t xml:space="preserve">Evidence</w:t>
            </w:r>
          </w:p>
        </w:tc>
        <w:tc>
          <w:tcPr>
            <w:tcW w:w="7648" w:type="dxa"/>
          </w:tcPr>
          <w:p>
            <w:r>
              <w:t xml:space="preserve">Direct use: no direct use in tests, benchmarks, or examples; named in doc 05. Implemented by the world object of every test, benchmark, and example: perceive is defined in 26 test files, 26 benchmarks, and 12 example files.</w:t>
            </w:r>
          </w:p>
        </w:tc>
      </w:tr>
      <w:tr>
        <w:trPr>
          <w:cantSplit/>
        </w:trPr>
        <w:tc>
          <w:tcPr>
            <w:tcW w:w="2000" w:type="dxa"/>
          </w:tcPr>
          <w:p>
            <w:r>
              <w:rPr>
                <w:b/>
              </w:rPr>
              <w:t xml:space="preserve">See also</w:t>
            </w:r>
          </w:p>
        </w:tc>
        <w:tc>
          <w:tcPr>
            <w:tcW w:w="7648" w:type="dxa"/>
          </w:tcPr>
          <w:p>
            <w:r>
              <w:t xml:space="preserve">3.3–3.11; 9.6; Guide 8.3.</w:t>
            </w:r>
          </w:p>
        </w:tc>
      </w:tr>
    </w:tbl>
    <w:p>
      <w:pPr>
        <w:pStyle w:val="Caption"/>
        <w:keepNext/>
        <w:spacing w:before="160"/>
      </w:pPr>
      <w:r>
        <w:t xml:space="preserve">Table 10.2 — WorldAdapter methods in v0.141</w:t>
      </w:r>
    </w:p>
    <w:tbl>
      <w:tblPr>
        <w:tblStyle w:val="TableGrid"/>
        <w:tblW w:w="9648" w:type="dxa"/>
        <w:jc w:val="center"/>
      </w:tblPr>
      <w:tblGrid>
        <w:gridCol w:w="3300"/>
        <w:gridCol w:w="2700"/>
        <w:gridCol w:w="3648"/>
      </w:tblGrid>
      <w:tr>
        <w:trPr>
          <w:cantSplit/>
          <w:tblHeader/>
        </w:trPr>
        <w:tc>
          <w:tcPr>
            <w:tcW w:w="3300" w:type="dxa"/>
            <w:shd w:val="clear" w:color="auto" w:fill="E7ECF3"/>
          </w:tcPr>
          <w:p>
            <w:r>
              <w:rPr>
                <w:b/>
              </w:rPr>
              <w:t xml:space="preserve">Method</w:t>
            </w:r>
          </w:p>
        </w:tc>
        <w:tc>
          <w:tcPr>
            <w:tcW w:w="2700" w:type="dxa"/>
            <w:shd w:val="clear" w:color="auto" w:fill="E7ECF3"/>
          </w:tcPr>
          <w:p>
            <w:r>
              <w:rPr>
                <w:b/>
              </w:rPr>
              <w:t xml:space="preserve">Needed by</w:t>
            </w:r>
          </w:p>
        </w:tc>
        <w:tc>
          <w:tcPr>
            <w:tcW w:w="3648" w:type="dxa"/>
            <w:shd w:val="clear" w:color="auto" w:fill="E7ECF3"/>
          </w:tcPr>
          <w:p>
            <w:r>
              <w:rPr>
                <w:b/>
              </w:rPr>
              <w:t xml:space="preserve">Runtime check or use</w:t>
            </w:r>
          </w:p>
        </w:tc>
      </w:tr>
      <w:tr>
        <w:trPr>
          <w:cantSplit/>
        </w:trPr>
        <w:tc>
          <w:tcPr>
            <w:tcW w:w="3300" w:type="dxa"/>
          </w:tcPr>
          <w:p>
            <w:r>
              <w:rPr>
                <w:b/>
              </w:rPr>
              <w:t xml:space="preserve">perceived_decision_state_from_actual(state)</w:t>
            </w:r>
          </w:p>
        </w:tc>
        <w:tc>
          <w:tcPr>
            <w:tcW w:w="2700" w:type="dxa"/>
          </w:tcPr>
          <w:p>
            <w:r>
              <w:t xml:space="preserve">prepare_canonical_cycle_snapshot, preferred</w:t>
            </w:r>
          </w:p>
        </w:tc>
        <w:tc>
          <w:tcPr>
            <w:tcW w:w="3648" w:type="dxa"/>
          </w:tcPr>
          <w:p>
            <w:r>
              <w:t xml:space="preserve">Result validated as a PerceivedDecisionState attributed to the actual snapshot’s actor, state id, and time (5.3)</w:t>
            </w:r>
          </w:p>
        </w:tc>
      </w:tr>
      <w:tr>
        <w:trPr>
          <w:cantSplit/>
        </w:trPr>
        <w:tc>
          <w:tcPr>
            <w:tcW w:w="3300" w:type="dxa"/>
          </w:tcPr>
          <w:p>
            <w:r>
              <w:rPr>
                <w:b/>
              </w:rPr>
              <w:t xml:space="preserve">represented_state_from_actual(state)</w:t>
            </w:r>
          </w:p>
        </w:tc>
        <w:tc>
          <w:tcPr>
            <w:tcW w:w="2700" w:type="dxa"/>
          </w:tcPr>
          <w:p>
            <w:r>
              <w:t xml:space="preserve">The same entry, when the typed hook is absent (compatibility)</w:t>
            </w:r>
          </w:p>
        </w:tc>
        <w:tc>
          <w:tcPr>
            <w:tcW w:w="3648" w:type="dxa"/>
          </w:tcPr>
          <w:p>
            <w:r>
              <w:t xml:space="preserve">Must return a WorldState, which the runtime wraps without inventing perceived SPV, PVS, or context (5.3)</w:t>
            </w:r>
          </w:p>
        </w:tc>
      </w:tr>
      <w:tr>
        <w:trPr>
          <w:cantSplit/>
        </w:trPr>
        <w:tc>
          <w:tcPr>
            <w:tcW w:w="3300" w:type="dxa"/>
          </w:tcPr>
          <w:p>
            <w:r>
              <w:rPr>
                <w:b/>
              </w:rPr>
              <w:t xml:space="preserve">perceived_decision_state_from_perception_inputs(state, retrieval, expectation)</w:t>
            </w:r>
          </w:p>
        </w:tc>
        <w:tc>
          <w:tcPr>
            <w:tcW w:w="2700" w:type="dxa"/>
          </w:tcPr>
          <w:p>
            <w:r>
              <w:t xml:space="preserve">prepare_memory_conditioned_cycle_snapshot, preferred</w:t>
            </w:r>
          </w:p>
        </w:tc>
        <w:tc>
          <w:tcPr>
            <w:tcW w:w="3648" w:type="dxa"/>
          </w:tcPr>
          <w:p>
            <w:r>
              <w:t xml:space="preserve">As above, plus the licensed retrieval and K_i(t) must be the ones the runtime passed (6.2)</w:t>
            </w:r>
          </w:p>
        </w:tc>
      </w:tr>
      <w:tr>
        <w:trPr>
          <w:cantSplit/>
        </w:trPr>
        <w:tc>
          <w:tcPr>
            <w:tcW w:w="3300" w:type="dxa"/>
          </w:tcPr>
          <w:p>
            <w:r>
              <w:rPr>
                <w:b/>
              </w:rPr>
              <w:t xml:space="preserve">represented_state_from_perception_inputs(state, retrieval, expectation)</w:t>
            </w:r>
          </w:p>
        </w:tc>
        <w:tc>
          <w:tcPr>
            <w:tcW w:w="2700" w:type="dxa"/>
          </w:tcPr>
          <w:p>
            <w:r>
              <w:t xml:space="preserve">The same entry, when the typed hook is absent (compatibility)</w:t>
            </w:r>
          </w:p>
        </w:tc>
        <w:tc>
          <w:tcPr>
            <w:tcW w:w="3648" w:type="dxa"/>
          </w:tcPr>
          <w:p>
            <w:r>
              <w:t xml:space="preserve">Must return a WorldState</w:t>
            </w:r>
          </w:p>
        </w:tc>
      </w:tr>
      <w:tr>
        <w:trPr>
          <w:cantSplit/>
        </w:trPr>
        <w:tc>
          <w:tcPr>
            <w:tcW w:w="3300" w:type="dxa"/>
          </w:tcPr>
          <w:p>
            <w:r>
              <w:rPr>
                <w:b/>
              </w:rPr>
              <w:t xml:space="preserve">perceive(state)</w:t>
            </w:r>
          </w:p>
        </w:tc>
        <w:tc>
          <w:tcPr>
            <w:tcW w:w="2700" w:type="dxa"/>
          </w:tcPr>
          <w:p>
            <w:r>
              <w:t xml:space="preserve">Every cycle and stage call</w:t>
            </w:r>
          </w:p>
        </w:tc>
        <w:tc>
          <w:tcPr>
            <w:tcW w:w="3648" w:type="dxa"/>
          </w:tcPr>
          <w:p>
            <w:r>
              <w:t xml:space="preserve">None. The cycle applies it to the represented state even when a validated P_i(t) was supplied; see the obligation below</w:t>
            </w:r>
          </w:p>
        </w:tc>
      </w:tr>
      <w:tr>
        <w:trPr>
          <w:cantSplit/>
        </w:trPr>
        <w:tc>
          <w:tcPr>
            <w:tcW w:w="3300" w:type="dxa"/>
          </w:tcPr>
          <w:p>
            <w:r>
              <w:rPr>
                <w:b/>
              </w:rPr>
              <w:t xml:space="preserve">domain_value(state, domain_id)</w:t>
            </w:r>
          </w:p>
        </w:tc>
        <w:tc>
          <w:tcPr>
            <w:tcW w:w="2700" w:type="dxa"/>
          </w:tcPr>
          <w:p>
            <w:r>
              <w:t xml:space="preserve">Φ, H, ℛ inputs, and baseline drift</w:t>
            </w:r>
          </w:p>
        </w:tc>
        <w:tc>
          <w:tcPr>
            <w:tcW w:w="3648" w:type="dxa"/>
          </w:tcPr>
          <w:p>
            <w:r>
              <w:t xml:space="preserve">Converted to float</w:t>
            </w:r>
          </w:p>
        </w:tc>
      </w:tr>
      <w:tr>
        <w:trPr>
          <w:cantSplit/>
        </w:trPr>
        <w:tc>
          <w:tcPr>
            <w:tcW w:w="3300" w:type="dxa"/>
          </w:tcPr>
          <w:p>
            <w:r>
              <w:rPr>
                <w:b/>
              </w:rPr>
              <w:t xml:space="preserve">project(state, action)</w:t>
            </w:r>
          </w:p>
        </w:tc>
        <w:tc>
          <w:tcPr>
            <w:tcW w:w="2700" w:type="dxa"/>
          </w:tcPr>
          <w:p>
            <w:r>
              <w:t xml:space="preserve">Baseline continuation with "steady"; pre-canonical paths</w:t>
            </w:r>
          </w:p>
        </w:tc>
        <w:tc>
          <w:tcPr>
            <w:tcW w:w="3648" w:type="dxa"/>
          </w:tcPr>
          <w:p>
            <w:r>
              <w:t xml:space="preserve">The "steady" projection must be feasible</w:t>
            </w:r>
          </w:p>
        </w:tc>
      </w:tr>
      <w:tr>
        <w:trPr>
          <w:cantSplit/>
        </w:trPr>
        <w:tc>
          <w:tcPr>
            <w:tcW w:w="3300" w:type="dxa"/>
          </w:tcPr>
          <w:p>
            <w:r>
              <w:rPr>
                <w:b/>
              </w:rPr>
              <w:t xml:space="preserve">pressure_factors, pressure_value, expected_deterioration</w:t>
            </w:r>
          </w:p>
        </w:tc>
        <w:tc>
          <w:tcPr>
            <w:tcW w:w="2700" w:type="dxa"/>
          </w:tcPr>
          <w:p>
            <w:r>
              <w:t xml:space="preserve">Strict Φ and H; required by the canonical cycle</w:t>
            </w:r>
          </w:p>
        </w:tc>
        <w:tc>
          <w:tcPr>
            <w:tcW w:w="3648" w:type="dxa"/>
          </w:tcPr>
          <w:p>
            <w:r>
              <w:t xml:space="preserve">The cycle refuses to run without all three (3.3); validate_pressure_invariants checks monotone compression on request. expected_deterioration is the signed change per period under the baseline continuation: negative when the domain is falling. H divides the margin by max(epsilon_deterioration, −expected), so a positive return reads as improvement and yields an effectively infinite horizon without error (15.9 D9)</w:t>
            </w:r>
          </w:p>
        </w:tc>
      </w:tr>
      <w:tr>
        <w:trPr>
          <w:cantSplit/>
        </w:trPr>
        <w:tc>
          <w:tcPr>
            <w:tcW w:w="3300" w:type="dxa"/>
          </w:tcPr>
          <w:p>
            <w:r>
              <w:rPr>
                <w:b/>
              </w:rPr>
              <w:t xml:space="preserve">constraint_profile(state, policy_id, action_ids, regime, governing_ids)</w:t>
            </w:r>
          </w:p>
        </w:tc>
        <w:tc>
          <w:tcPr>
            <w:tcW w:w="2700" w:type="dxa"/>
          </w:tcPr>
          <w:p>
            <w:r>
              <w:t xml:space="preserve">Constraints in the canonical cycle; required</w:t>
            </w:r>
          </w:p>
        </w:tc>
        <w:tc>
          <w:tcPr>
            <w:tcW w:w="3648" w:type="dxa"/>
          </w:tcPr>
          <w:p>
            <w:r>
              <w:t xml:space="preserve">Must return PolicyConstraintProfile for the same policy id; unknown and duplicate rule observations fail closed (3.7)</w:t>
            </w:r>
          </w:p>
        </w:tc>
      </w:tr>
      <w:tr>
        <w:trPr>
          <w:cantSplit/>
        </w:trPr>
        <w:tc>
          <w:tcPr>
            <w:tcW w:w="3300" w:type="dxa"/>
          </w:tcPr>
          <w:p>
            <w:r>
              <w:rPr>
                <w:b/>
              </w:rPr>
              <w:t xml:space="preserve">project_policy_record(state, policy_id, action_ids)</w:t>
            </w:r>
          </w:p>
        </w:tc>
        <w:tc>
          <w:tcPr>
            <w:tcW w:w="2700" w:type="dxa"/>
          </w:tcPr>
          <w:p>
            <w:r>
              <w:t xml:space="preserve">Q_t(π) when no projection service is attached (compatibility)</w:t>
            </w:r>
          </w:p>
        </w:tc>
        <w:tc>
          <w:tcPr>
            <w:tcW w:w="3648" w:type="dxa"/>
          </w:tcPr>
          <w:p>
            <w:r>
              <w:t xml:space="preserve">Policy id must match; an infeasible record for a constraint-feasible policy fails closed. No licensing or record validation (10.3)</w:t>
            </w:r>
          </w:p>
        </w:tc>
      </w:tr>
      <w:tr>
        <w:trPr>
          <w:cantSplit/>
        </w:trPr>
        <w:tc>
          <w:tcPr>
            <w:tcW w:w="3300" w:type="dxa"/>
          </w:tcPr>
          <w:p>
            <w:r>
              <w:rPr>
                <w:b/>
              </w:rPr>
              <w:t xml:space="preserve">fallback_structure_profile(state, policy_id, action_ids, governing_ids)</w:t>
            </w:r>
          </w:p>
        </w:tc>
        <w:tc>
          <w:tcPr>
            <w:tcW w:w="2700" w:type="dxa"/>
          </w:tcPr>
          <w:p>
            <w:r>
              <w:t xml:space="preserve">Fallback Σ, optional</w:t>
            </w:r>
          </w:p>
        </w:tc>
        <w:tc>
          <w:tcPr>
            <w:tcW w:w="3648" w:type="dxa"/>
          </w:tcPr>
          <w:p>
            <w:r>
              <w:t xml:space="preserve">Profiles feed evaluate_sigma_fallback; absent profiles leave structural comparison empty (3.11)</w:t>
            </w:r>
          </w:p>
        </w:tc>
      </w:tr>
      <w:tr>
        <w:trPr>
          <w:cantSplit/>
        </w:trPr>
        <w:tc>
          <w:tcPr>
            <w:tcW w:w="3300" w:type="dxa"/>
          </w:tcPr>
          <w:p>
            <w:r>
              <w:rPr>
                <w:b/>
              </w:rPr>
              <w:t xml:space="preserve">compare_constraint_violation_severity(a, profile_a, b, profile_b, class)</w:t>
            </w:r>
          </w:p>
        </w:tc>
        <w:tc>
          <w:tcPr>
            <w:tcW w:w="2700" w:type="dxa"/>
          </w:tcPr>
          <w:p>
            <w:r>
              <w:t xml:space="preserve">Terminal Σ; required when terminal Σ must compare</w:t>
            </w:r>
          </w:p>
        </w:tc>
        <w:tc>
          <w:tcPr>
            <w:tcW w:w="3648" w:type="dxa"/>
          </w:tcPr>
          <w:p>
            <w:r>
              <w:t xml:space="preserve">Must return −1, 0, 1, or None, antisymmetric, and symmetric about incomparability</w:t>
            </w:r>
          </w:p>
        </w:tc>
      </w:tr>
      <w:tr>
        <w:trPr>
          <w:cantSplit/>
        </w:trPr>
        <w:tc>
          <w:tcPr>
            <w:tcW w:w="3300" w:type="dxa"/>
          </w:tcPr>
          <w:p>
            <w:r>
              <w:rPr>
                <w:b/>
              </w:rPr>
              <w:t xml:space="preserve">project_policy(state, action_ids)</w:t>
            </w:r>
          </w:p>
        </w:tc>
        <w:tc>
          <w:tcPr>
            <w:tcW w:w="2700" w:type="dxa"/>
          </w:tcPr>
          <w:p>
            <w:r>
              <w:t xml:space="preserve">The pre-canonical evaluators only (9.13)</w:t>
            </w:r>
          </w:p>
        </w:tc>
        <w:tc>
          <w:tcPr>
            <w:tcW w:w="3648" w:type="dxa"/>
          </w:tcPr>
          <w:p>
            <w:r>
              <w:t xml:space="preserve">None; without it they fall back to sequential project calls</w:t>
            </w:r>
          </w:p>
        </w:tc>
      </w:tr>
      <w:tr>
        <w:trPr>
          <w:cantSplit/>
        </w:trPr>
        <w:tc>
          <w:tcPr>
            <w:tcW w:w="3300" w:type="dxa"/>
          </w:tcPr>
          <w:p>
            <w:r>
              <w:rPr>
                <w:b/>
              </w:rPr>
              <w:t xml:space="preserve">execute(state, action_id)</w:t>
            </w:r>
          </w:p>
        </w:tc>
        <w:tc>
          <w:tcPr>
            <w:tcW w:w="2700" w:type="dxa"/>
          </w:tcPr>
          <w:p>
            <w:r>
              <w:t xml:space="preserve">Nothing in v0.141</w:t>
            </w:r>
          </w:p>
        </w:tc>
        <w:tc>
          <w:tcPr>
            <w:tcW w:w="3648" w:type="dxa"/>
          </w:tcPr>
          <w:p>
            <w:r>
              <w:t xml:space="preserve">Declared but never called. Execution runs through ε, native authorization, and the Layer-1 transition service (Chapter 11)</w:t>
            </w:r>
          </w:p>
        </w:tc>
      </w:tr>
    </w:tbl>
    <w:p>
      <w:pPr>
        <w:spacing w:before="160"/>
      </w:pPr>
      <w:r>
        <w:t xml:space="preserve">Three findings follow from the table. First, the canonical cycle calls perceive on the represented state even when the snapshot entry has already built and validated P_i(t) from it. A perceive that alters an already-represented state makes Φ through Σ read a state other than the validated one, and the runtime does not detect the substitution. Every example in the tree implements perceive as the identity. Second, execute is part of the protocol but is never called, so a host may leave it unimplemented; the adapter-configuration tests use a world object that defines execute and nothing else, and v0.141 never touches it. Third, the two compatibility perception hooks and project_policy_record are retained for older integrations. New integrations should implement the typed perception hooks and attach a PolicyProjectionService.</w:t>
      </w:r>
    </w:p>
    <w:p>
      <w:pPr>
        <w:pStyle w:val="KeyPoint"/>
      </w:pPr>
      <w:r>
        <w:t xml:space="preserve">Requirement for v0.141 hosts: perceive must return its argument unchanged when given a WorldState that the host’s own perception hooks produced. This is a conformance requirement, not a style preference (Table 10.5; Chapter 15).</w:t>
      </w:r>
    </w:p>
    <w:p>
      <w:pPr>
        <w:pStyle w:val="Heading2"/>
      </w:pPr>
      <w:r>
        <w:t xml:space="preserve">10.3 The Projection Service</w:t>
      </w:r>
    </w:p>
    <w:p>
      <w:r>
        <w:t xml:space="preserve">Q_t(π) is the one authoritative projection record per constraint-feasible candidate, shared unchanged by Adequacy and Σ (C10/D6; C15/D6 §3.3). v0.141 has two ways to obtain it. The canonical route is the PolicyProjectionService, which receives a typed ProjectionRequest; the compatibility route is the world adapter’s project_policy_record hook, which the runtime’s own docstring describes as retained for historical integrations. The two routes are not checked equally.</w:t>
      </w:r>
    </w:p>
    <w:p>
      <w:pPr>
        <w:pStyle w:val="KeyPoint"/>
      </w:pPr>
      <w:r>
        <w:t xml:space="preserve">New integrations should not use WorldAdapter.project_policy_record. It is a compatibility path and does not receive the finite-horizon, projection-authority, causal-input-licensing, and record-validation enforcement applied to PolicyProjectionService.</w:t>
      </w:r>
    </w:p>
    <w:p>
      <w:pPr>
        <w:pStyle w:val="Caption"/>
        <w:keepNext/>
      </w:pPr>
      <w:r>
        <w:t xml:space="preserve">Entry — PolicyProjectionService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PolicyProjectionService — protocol class; interfaces.py:70. PUBLIC / SUPPORTED (rule R1 (documented route for Q_t(π) in the ordinary cycle)).</w:t>
            </w:r>
          </w:p>
        </w:tc>
      </w:tr>
      <w:tr>
        <w:trPr>
          <w:cantSplit/>
        </w:trPr>
        <w:tc>
          <w:tcPr>
            <w:tcW w:w="2000" w:type="dxa"/>
          </w:tcPr>
          <w:p>
            <w:r>
              <w:rPr>
                <w:b/>
              </w:rPr>
              <w:t xml:space="preserve">Purpose</w:t>
            </w:r>
          </w:p>
        </w:tc>
        <w:tc>
          <w:tcPr>
            <w:tcW w:w="7648" w:type="dxa"/>
          </w:tcPr>
          <w:p>
            <w:r>
              <w:t xml:space="preserve">Returns the authoritative policy-conditioned projection record Q_t(π) for one candidate.</w:t>
            </w:r>
          </w:p>
        </w:tc>
      </w:tr>
      <w:tr>
        <w:trPr>
          <w:cantSplit/>
        </w:trPr>
        <w:tc>
          <w:tcPr>
            <w:tcW w:w="2000" w:type="dxa"/>
          </w:tcPr>
          <w:p>
            <w:r>
              <w:rPr>
                <w:b/>
              </w:rPr>
              <w:t xml:space="preserve">Framework basis</w:t>
            </w:r>
          </w:p>
        </w:tc>
        <w:tc>
          <w:tcPr>
            <w:tcW w:w="7648" w:type="dxa"/>
          </w:tcPr>
          <w:p>
            <w:r>
              <w:t xml:space="preserve">Shared projection service (C10/D6); a service, not a decision operator.</w:t>
            </w:r>
          </w:p>
        </w:tc>
      </w:tr>
      <w:tr>
        <w:trPr>
          <w:cantSplit/>
        </w:trPr>
        <w:tc>
          <w:tcPr>
            <w:tcW w:w="2000" w:type="dxa"/>
          </w:tcPr>
          <w:p>
            <w:r>
              <w:rPr>
                <w:b/>
              </w:rPr>
              <w:t xml:space="preserve">Methods</w:t>
            </w:r>
          </w:p>
        </w:tc>
        <w:tc>
          <w:tcPr>
            <w:tcW w:w="7648" w:type="dxa"/>
          </w:tcPr>
          <w:p>
            <w:r>
              <w:t xml:space="preserve">project(request: ProjectionRequest) -&gt; PolicyProjectionRecord.</w:t>
            </w:r>
          </w:p>
        </w:tc>
      </w:tr>
      <w:tr>
        <w:trPr>
          <w:cantSplit/>
        </w:trPr>
        <w:tc>
          <w:tcPr>
            <w:tcW w:w="2000" w:type="dxa"/>
          </w:tcPr>
          <w:p>
            <w:r>
              <w:rPr>
                <w:b/>
              </w:rPr>
              <w:t xml:space="preserve">Reached through</w:t>
            </w:r>
          </w:p>
        </w:tc>
        <w:tc>
          <w:tcPr>
            <w:tcW w:w="7648" w:type="dxa"/>
          </w:tcPr>
          <w:p>
            <w:r>
              <w:t xml:space="preserve">The projection_service argument of the constructor. The canonical cycle calls it once for each constraint-feasible candidate, in ordinary-adequacy mode, after Constraints and the projection licenses.</w:t>
            </w:r>
          </w:p>
        </w:tc>
      </w:tr>
      <w:tr>
        <w:trPr>
          <w:cantSplit/>
        </w:trPr>
        <w:tc>
          <w:tcPr>
            <w:tcW w:w="2000" w:type="dxa"/>
          </w:tcPr>
          <w:p>
            <w:r>
              <w:rPr>
                <w:b/>
              </w:rPr>
              <w:t xml:space="preserve">Runtime checks on the answer</w:t>
            </w:r>
          </w:p>
        </w:tc>
        <w:tc>
          <w:tcPr>
            <w:tcW w:w="7648" w:type="dxa"/>
          </w:tcPr>
          <w:p>
            <w:r>
              <w:t xml:space="preserve">validate_projection_record runs on every record: identity, candidate mode, the finite horizon L_P recorded exactly, censoring only for known domains, at most one corridor fact per domain and function, typed quality claims, and model identity and inputs matching any licenses (9.10). The cycle then verifies that Adequacy and Σ left every record unchanged.</w:t>
            </w:r>
          </w:p>
        </w:tc>
      </w:tr>
      <w:tr>
        <w:trPr>
          <w:cantSplit/>
        </w:trPr>
        <w:tc>
          <w:tcPr>
            <w:tcW w:w="2000" w:type="dxa"/>
          </w:tcPr>
          <w:p>
            <w:r>
              <w:rPr>
                <w:b/>
              </w:rPr>
              <w:t xml:space="preserve">Failure behavior</w:t>
            </w:r>
          </w:p>
        </w:tc>
        <w:tc>
          <w:tcPr>
            <w:tcW w:w="7648" w:type="dxa"/>
          </w:tcPr>
          <w:p>
            <w:r>
              <w:t xml:space="preserve">The request requires an externally supplied finite L_P; without one the call raises ValueError. A failed model authority or causal-input license stops the cycle before any request is built. An invalid record raises ValueError.</w:t>
            </w:r>
          </w:p>
        </w:tc>
      </w:tr>
      <w:tr>
        <w:trPr>
          <w:cantSplit/>
        </w:trPr>
        <w:tc>
          <w:tcPr>
            <w:tcW w:w="2000" w:type="dxa"/>
          </w:tcPr>
          <w:p>
            <w:r>
              <w:rPr>
                <w:b/>
              </w:rPr>
              <w:t xml:space="preserve">Must not decide</w:t>
            </w:r>
          </w:p>
        </w:tc>
        <w:tc>
          <w:tcPr>
            <w:tcW w:w="7648" w:type="dxa"/>
          </w:tcPr>
          <w:p>
            <w:r>
              <w:t xml:space="preserve">Rank, select, classify feasibility or adequacy, or keep state between calls. The service is stateless and non-selective.</w:t>
            </w:r>
          </w:p>
        </w:tc>
      </w:tr>
      <w:tr>
        <w:trPr>
          <w:cantSplit/>
        </w:trPr>
        <w:tc>
          <w:tcPr>
            <w:tcW w:w="2000" w:type="dxa"/>
          </w:tcPr>
          <w:p>
            <w:r>
              <w:rPr>
                <w:b/>
              </w:rPr>
              <w:t xml:space="preserve">Evidence</w:t>
            </w:r>
          </w:p>
        </w:tc>
        <w:tc>
          <w:tcPr>
            <w:tcW w:w="7648" w:type="dxa"/>
          </w:tcPr>
          <w:p>
            <w:r>
              <w:t xml:space="preserve">Direct use: no direct use in tests, benchmarks, or examples; named in doc 05. Implemented in test_projection_service_v036, whose builder six other test files and three benchmarks reuse, and in the minimal_battery_service example.</w:t>
            </w:r>
          </w:p>
        </w:tc>
      </w:tr>
      <w:tr>
        <w:trPr>
          <w:cantSplit/>
        </w:trPr>
        <w:tc>
          <w:tcPr>
            <w:tcW w:w="2000" w:type="dxa"/>
          </w:tcPr>
          <w:p>
            <w:r>
              <w:rPr>
                <w:b/>
              </w:rPr>
              <w:t xml:space="preserve">See also</w:t>
            </w:r>
          </w:p>
        </w:tc>
        <w:tc>
          <w:tcPr>
            <w:tcW w:w="7648" w:type="dxa"/>
          </w:tcPr>
          <w:p>
            <w:r>
              <w:t xml:space="preserve">9.10.</w:t>
            </w:r>
          </w:p>
        </w:tc>
      </w:tr>
    </w:tbl>
    <w:p>
      <w:pPr>
        <w:pStyle w:val="Caption"/>
        <w:keepNext/>
        <w:spacing w:before="160"/>
      </w:pPr>
      <w:r>
        <w:t xml:space="preserve">Table 10.3 — Checks on the two projection routes</w:t>
      </w:r>
    </w:p>
    <w:tbl>
      <w:tblPr>
        <w:tblStyle w:val="TableGrid"/>
        <w:tblW w:w="9648" w:type="dxa"/>
        <w:jc w:val="center"/>
      </w:tblPr>
      <w:tblGrid>
        <w:gridCol w:w="3600"/>
        <w:gridCol w:w="3000"/>
        <w:gridCol w:w="3048"/>
      </w:tblGrid>
      <w:tr>
        <w:trPr>
          <w:cantSplit/>
          <w:tblHeader/>
        </w:trPr>
        <w:tc>
          <w:tcPr>
            <w:tcW w:w="3600" w:type="dxa"/>
            <w:shd w:val="clear" w:color="auto" w:fill="E7ECF3"/>
          </w:tcPr>
          <w:p>
            <w:r>
              <w:rPr>
                <w:b/>
              </w:rPr>
              <w:t xml:space="preserve">Check</w:t>
            </w:r>
          </w:p>
        </w:tc>
        <w:tc>
          <w:tcPr>
            <w:tcW w:w="3000" w:type="dxa"/>
            <w:shd w:val="clear" w:color="auto" w:fill="E7ECF3"/>
          </w:tcPr>
          <w:p>
            <w:r>
              <w:rPr>
                <w:b/>
              </w:rPr>
              <w:t xml:space="preserve">PolicyProjectionService</w:t>
            </w:r>
          </w:p>
        </w:tc>
        <w:tc>
          <w:tcPr>
            <w:tcW w:w="3048" w:type="dxa"/>
            <w:shd w:val="clear" w:color="auto" w:fill="E7ECF3"/>
          </w:tcPr>
          <w:p>
            <w:r>
              <w:rPr>
                <w:b/>
              </w:rPr>
              <w:t xml:space="preserve">project_policy_record hook</w:t>
            </w:r>
          </w:p>
        </w:tc>
      </w:tr>
      <w:tr>
        <w:trPr>
          <w:cantSplit/>
        </w:trPr>
        <w:tc>
          <w:tcPr>
            <w:tcW w:w="3600" w:type="dxa"/>
          </w:tcPr>
          <w:p>
            <w:r>
              <w:rPr>
                <w:b/>
              </w:rPr>
              <w:t xml:space="preserve">Finite L_P required</w:t>
            </w:r>
          </w:p>
        </w:tc>
        <w:tc>
          <w:tcPr>
            <w:tcW w:w="3000" w:type="dxa"/>
          </w:tcPr>
          <w:p>
            <w:r>
              <w:t xml:space="preserve">Yes</w:t>
            </w:r>
          </w:p>
        </w:tc>
        <w:tc>
          <w:tcPr>
            <w:tcW w:w="3048" w:type="dxa"/>
          </w:tcPr>
          <w:p>
            <w:r>
              <w:t xml:space="preserve">No</w:t>
            </w:r>
          </w:p>
        </w:tc>
      </w:tr>
      <w:tr>
        <w:trPr>
          <w:cantSplit/>
        </w:trPr>
        <w:tc>
          <w:tcPr>
            <w:tcW w:w="3600" w:type="dxa"/>
          </w:tcPr>
          <w:p>
            <w:r>
              <w:rPr>
                <w:b/>
              </w:rPr>
              <w:t xml:space="preserve">Projection model authority must be valid</w:t>
            </w:r>
          </w:p>
        </w:tc>
        <w:tc>
          <w:tcPr>
            <w:tcW w:w="3000" w:type="dxa"/>
          </w:tcPr>
          <w:p>
            <w:r>
              <w:t xml:space="preserve">Yes; failure stops the cycle</w:t>
            </w:r>
          </w:p>
        </w:tc>
        <w:tc>
          <w:tcPr>
            <w:tcW w:w="3048" w:type="dxa"/>
          </w:tcPr>
          <w:p>
            <w:r>
              <w:t xml:space="preserve">Assessed but not enforced</w:t>
            </w:r>
          </w:p>
        </w:tc>
      </w:tr>
      <w:tr>
        <w:trPr>
          <w:cantSplit/>
        </w:trPr>
        <w:tc>
          <w:tcPr>
            <w:tcW w:w="3600" w:type="dxa"/>
          </w:tcPr>
          <w:p>
            <w:r>
              <w:rPr>
                <w:b/>
              </w:rPr>
              <w:t xml:space="preserve">Required causal inputs must be licensed</w:t>
            </w:r>
          </w:p>
        </w:tc>
        <w:tc>
          <w:tcPr>
            <w:tcW w:w="3000" w:type="dxa"/>
          </w:tcPr>
          <w:p>
            <w:r>
              <w:t xml:space="preserve">Yes; failure stops the cycle</w:t>
            </w:r>
          </w:p>
        </w:tc>
        <w:tc>
          <w:tcPr>
            <w:tcW w:w="3048" w:type="dxa"/>
          </w:tcPr>
          <w:p>
            <w:r>
              <w:t xml:space="preserve">Assessed but not enforced</w:t>
            </w:r>
          </w:p>
        </w:tc>
      </w:tr>
      <w:tr>
        <w:trPr>
          <w:cantSplit/>
        </w:trPr>
        <w:tc>
          <w:tcPr>
            <w:tcW w:w="3600" w:type="dxa"/>
          </w:tcPr>
          <w:p>
            <w:r>
              <w:rPr>
                <w:b/>
              </w:rPr>
              <w:t xml:space="preserve">Record validated against its request</w:t>
            </w:r>
          </w:p>
        </w:tc>
        <w:tc>
          <w:tcPr>
            <w:tcW w:w="3000" w:type="dxa"/>
          </w:tcPr>
          <w:p>
            <w:r>
              <w:t xml:space="preserve">Yes (validate_projection_record)</w:t>
            </w:r>
          </w:p>
        </w:tc>
        <w:tc>
          <w:tcPr>
            <w:tcW w:w="3048" w:type="dxa"/>
          </w:tcPr>
          <w:p>
            <w:r>
              <w:t xml:space="preserve">Policy id only</w:t>
            </w:r>
          </w:p>
        </w:tc>
      </w:tr>
      <w:tr>
        <w:trPr>
          <w:cantSplit/>
        </w:trPr>
        <w:tc>
          <w:tcPr>
            <w:tcW w:w="3600" w:type="dxa"/>
          </w:tcPr>
          <w:p>
            <w:r>
              <w:rPr>
                <w:b/>
              </w:rPr>
              <w:t xml:space="preserve">Infeasible record for a feasible policy</w:t>
            </w:r>
          </w:p>
        </w:tc>
        <w:tc>
          <w:tcPr>
            <w:tcW w:w="3000" w:type="dxa"/>
          </w:tcPr>
          <w:p>
            <w:r>
              <w:t xml:space="preserve">Carried to Adequacy</w:t>
            </w:r>
          </w:p>
        </w:tc>
        <w:tc>
          <w:tcPr>
            <w:tcW w:w="3048" w:type="dxa"/>
          </w:tcPr>
          <w:p>
            <w:r>
              <w:t xml:space="preserve">Fails closed as a contradiction of Constraints</w:t>
            </w:r>
          </w:p>
        </w:tc>
      </w:tr>
      <w:tr>
        <w:trPr>
          <w:cantSplit/>
        </w:trPr>
        <w:tc>
          <w:tcPr>
            <w:tcW w:w="3600" w:type="dxa"/>
          </w:tcPr>
          <w:p>
            <w:r>
              <w:rPr>
                <w:b/>
              </w:rPr>
              <w:t xml:space="preserve">Record unchanged by Adequacy and Σ</w:t>
            </w:r>
          </w:p>
        </w:tc>
        <w:tc>
          <w:tcPr>
            <w:tcW w:w="3000" w:type="dxa"/>
          </w:tcPr>
          <w:p>
            <w:r>
              <w:t xml:space="preserve">Yes</w:t>
            </w:r>
          </w:p>
        </w:tc>
        <w:tc>
          <w:tcPr>
            <w:tcW w:w="3048" w:type="dxa"/>
          </w:tcPr>
          <w:p>
            <w:r>
              <w:t xml:space="preserve">Yes</w:t>
            </w:r>
          </w:p>
        </w:tc>
      </w:tr>
    </w:tbl>
    <w:p>
      <w:pPr>
        <w:spacing w:before="160"/>
      </w:pPr>
      <w:r>
        <w:t xml:space="preserve">A host that relies on the compatibility hook therefore runs without the projection licensing v0.141 added: the cycle computes the model-authority and input-license assessments but acts on them only when a service is attached. This is recorded among the compatibility paths of Chapter 15.</w:t>
      </w:r>
    </w:p>
    <w:p>
      <w:pPr>
        <w:pStyle w:val="Heading2"/>
      </w:pPr>
      <w:r>
        <w:t xml:space="preserve">10.4 The Layer-1 Transition Service</w:t>
      </w:r>
    </w:p>
    <w:p>
      <w:pPr>
        <w:pStyle w:val="Caption"/>
        <w:keepNext/>
      </w:pPr>
      <w:r>
        <w:t xml:space="preserve">Entry — Layer1TransitionService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Layer1TransitionService — protocol class; interfaces.py:75. PUBLIC / SUPPORTED (rule R1 (host protocol the supported integrated entry needs to execute)).</w:t>
            </w:r>
          </w:p>
        </w:tc>
      </w:tr>
      <w:tr>
        <w:trPr>
          <w:cantSplit/>
        </w:trPr>
        <w:tc>
          <w:tcPr>
            <w:tcW w:w="2000" w:type="dxa"/>
          </w:tcPr>
          <w:p>
            <w:r>
              <w:rPr>
                <w:b/>
              </w:rPr>
              <w:t xml:space="preserve">Purpose</w:t>
            </w:r>
          </w:p>
        </w:tc>
        <w:tc>
          <w:tcPr>
            <w:tcW w:w="7648" w:type="dxa"/>
          </w:tcPr>
          <w:p>
            <w:r>
              <w:t xml:space="preserve">Applies the host’s transition T_i to actual persistent state after ε has produced a terminal handoff.</w:t>
            </w:r>
          </w:p>
        </w:tc>
      </w:tr>
      <w:tr>
        <w:trPr>
          <w:cantSplit/>
        </w:trPr>
        <w:tc>
          <w:tcPr>
            <w:tcW w:w="2000" w:type="dxa"/>
          </w:tcPr>
          <w:p>
            <w:r>
              <w:rPr>
                <w:b/>
              </w:rPr>
              <w:t xml:space="preserve">Framework basis</w:t>
            </w:r>
          </w:p>
        </w:tc>
        <w:tc>
          <w:tcPr>
            <w:tcW w:w="7648" w:type="dxa"/>
          </w:tcPr>
          <w:p>
            <w:r>
              <w:t xml:space="preserve">Layer 1 (C10/D2); ε ends at realization outputs (C15/D9).</w:t>
            </w:r>
          </w:p>
        </w:tc>
      </w:tr>
      <w:tr>
        <w:trPr>
          <w:cantSplit/>
        </w:trPr>
        <w:tc>
          <w:tcPr>
            <w:tcW w:w="2000" w:type="dxa"/>
          </w:tcPr>
          <w:p>
            <w:r>
              <w:rPr>
                <w:b/>
              </w:rPr>
              <w:t xml:space="preserve">Methods</w:t>
            </w:r>
          </w:p>
        </w:tc>
        <w:tc>
          <w:tcPr>
            <w:tcW w:w="7648" w:type="dxa"/>
          </w:tcPr>
          <w:p>
            <w:r>
              <w:t xml:space="preserve">transition(current_state: ActualPersistentStateEnvelope, handoff: Layer1TransitionHandoff) -&gt; Layer1TransitionResult.</w:t>
            </w:r>
          </w:p>
        </w:tc>
      </w:tr>
      <w:tr>
        <w:trPr>
          <w:cantSplit/>
        </w:trPr>
        <w:tc>
          <w:tcPr>
            <w:tcW w:w="2000" w:type="dxa"/>
          </w:tcPr>
          <w:p>
            <w:r>
              <w:rPr>
                <w:b/>
              </w:rPr>
              <w:t xml:space="preserve">Reached through</w:t>
            </w:r>
          </w:p>
        </w:tc>
        <w:tc>
          <w:tcPr>
            <w:tcW w:w="7648" w:type="dxa"/>
          </w:tcPr>
          <w:p>
            <w:r>
              <w:t xml:space="preserve">The layer1_transition_service argument of the constructor. Only apply_layer1_transition calls it, directly or when the integrated cycle runs with execute=True. The decision cycle and ε never call it.</w:t>
            </w:r>
          </w:p>
        </w:tc>
      </w:tr>
      <w:tr>
        <w:trPr>
          <w:cantSplit/>
        </w:trPr>
        <w:tc>
          <w:tcPr>
            <w:tcW w:w="2000" w:type="dxa"/>
          </w:tcPr>
          <w:p>
            <w:r>
              <w:rPr>
                <w:b/>
              </w:rPr>
              <w:t xml:space="preserve">Runtime checks on the answer</w:t>
            </w:r>
          </w:p>
        </w:tc>
        <w:tc>
          <w:tcPr>
            <w:tcW w:w="7648" w:type="dxa"/>
          </w:tcPr>
          <w:p>
            <w:r>
              <w:t xml:space="preserve">Before the call: the current state is valid and the handoff names an episode and a selected policy. After: the result names the same episode, policy, and prior state; transition_applied is true; the next state is valid, keeps the actor, has a new state id, and does not move time backward; and every host invariant check is true.</w:t>
            </w:r>
          </w:p>
        </w:tc>
      </w:tr>
      <w:tr>
        <w:trPr>
          <w:cantSplit/>
        </w:trPr>
        <w:tc>
          <w:tcPr>
            <w:tcW w:w="2000" w:type="dxa"/>
          </w:tcPr>
          <w:p>
            <w:r>
              <w:rPr>
                <w:b/>
              </w:rPr>
              <w:t xml:space="preserve">Failure behavior</w:t>
            </w:r>
          </w:p>
        </w:tc>
        <w:tc>
          <w:tcPr>
            <w:tcW w:w="7648" w:type="dxa"/>
          </w:tcPr>
          <w:p>
            <w:r>
              <w:t xml:space="preserve">Raises ValueError("no Layer1TransitionService is attached") when absent, and ValueError on any violation. The runtime never mutates state itself.</w:t>
            </w:r>
          </w:p>
        </w:tc>
      </w:tr>
      <w:tr>
        <w:trPr>
          <w:cantSplit/>
        </w:trPr>
        <w:tc>
          <w:tcPr>
            <w:tcW w:w="2000" w:type="dxa"/>
          </w:tcPr>
          <w:p>
            <w:r>
              <w:rPr>
                <w:b/>
              </w:rPr>
              <w:t xml:space="preserve">Must not decide</w:t>
            </w:r>
          </w:p>
        </w:tc>
        <w:tc>
          <w:tcPr>
            <w:tcW w:w="7648" w:type="dxa"/>
          </w:tcPr>
          <w:p>
            <w:r>
              <w:t xml:space="preserve">Re-run the decision cycle, derive PP, SPV, AVS, or context semantics for the runtime, or treat the handoff as authority beyond the licensed actions.</w:t>
            </w:r>
          </w:p>
        </w:tc>
      </w:tr>
      <w:tr>
        <w:trPr>
          <w:cantSplit/>
        </w:trPr>
        <w:tc>
          <w:tcPr>
            <w:tcW w:w="2000" w:type="dxa"/>
          </w:tcPr>
          <w:p>
            <w:r>
              <w:rPr>
                <w:b/>
              </w:rPr>
              <w:t xml:space="preserve">Evidence</w:t>
            </w:r>
          </w:p>
        </w:tc>
        <w:tc>
          <w:tcPr>
            <w:tcW w:w="7648" w:type="dxa"/>
          </w:tcPr>
          <w:p>
            <w:r>
              <w:t xml:space="preserve">Direct use: test files 2, example files 1; named in doc 05; e.g. test_minimal_battery_service.py. Supplied as layer1_transition_service in 6 test files, 6 benchmarks, and 2 example files.</w:t>
            </w:r>
          </w:p>
        </w:tc>
      </w:tr>
      <w:tr>
        <w:trPr>
          <w:cantSplit/>
        </w:trPr>
        <w:tc>
          <w:tcPr>
            <w:tcW w:w="2000" w:type="dxa"/>
          </w:tcPr>
          <w:p>
            <w:r>
              <w:rPr>
                <w:b/>
              </w:rPr>
              <w:t xml:space="preserve">See also</w:t>
            </w:r>
          </w:p>
        </w:tc>
        <w:tc>
          <w:tcPr>
            <w:tcW w:w="7648" w:type="dxa"/>
          </w:tcPr>
          <w:p>
            <w:r>
              <w:t xml:space="preserve">3.12; Chapter 11.</w:t>
            </w:r>
          </w:p>
        </w:tc>
      </w:tr>
    </w:tbl>
    <w:p>
      <w:pPr>
        <w:pStyle w:val="Heading2"/>
        <w:spacing w:before="160"/>
      </w:pPr>
      <w:r>
        <w:t xml:space="preserve">10.5 Memory Retrieval and Epistemic Update Services</w:t>
      </w:r>
    </w:p>
    <w:p>
      <w:r>
        <w:t xml:space="preserve">These two services bracket the memory-conditioned path. The runtime never sees retained memory M_i(t): it passes a retrieval request to the host and validates the package that comes back, and after execution it passes the realized outcome to the host and validates the update. Both are documented functionally in Chapter 6.</w:t>
      </w:r>
    </w:p>
    <w:p>
      <w:pPr>
        <w:pStyle w:val="Caption"/>
        <w:keepNext/>
      </w:pPr>
      <w:r>
        <w:t xml:space="preserve">Entry — MemoryRetrievalService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MemoryRetrievalService — protocol class; interfaces.py:85. PUBLIC / ADVANCED (rule R2 (optional host service)).</w:t>
            </w:r>
          </w:p>
        </w:tc>
      </w:tr>
      <w:tr>
        <w:trPr>
          <w:cantSplit/>
        </w:trPr>
        <w:tc>
          <w:tcPr>
            <w:tcW w:w="2000" w:type="dxa"/>
          </w:tcPr>
          <w:p>
            <w:r>
              <w:rPr>
                <w:b/>
              </w:rPr>
              <w:t xml:space="preserve">Purpose</w:t>
            </w:r>
          </w:p>
        </w:tc>
        <w:tc>
          <w:tcPr>
            <w:tcW w:w="7648" w:type="dxa"/>
          </w:tcPr>
          <w:p>
            <w:r>
              <w:t xml:space="preserve">Reconstructs the licensed retrieval R^M_i(t,q) from retained memory for one cue and context.</w:t>
            </w:r>
          </w:p>
        </w:tc>
      </w:tr>
      <w:tr>
        <w:trPr>
          <w:cantSplit/>
        </w:trPr>
        <w:tc>
          <w:tcPr>
            <w:tcW w:w="2000" w:type="dxa"/>
          </w:tcPr>
          <w:p>
            <w:r>
              <w:rPr>
                <w:b/>
              </w:rPr>
              <w:t xml:space="preserve">Framework basis</w:t>
            </w:r>
          </w:p>
        </w:tc>
        <w:tc>
          <w:tcPr>
            <w:tcW w:w="7648" w:type="dxa"/>
          </w:tcPr>
          <w:p>
            <w:r>
              <w:t xml:space="preserve">Memory interface and licensed retrieval (C10/D16).</w:t>
            </w:r>
          </w:p>
        </w:tc>
      </w:tr>
      <w:tr>
        <w:trPr>
          <w:cantSplit/>
        </w:trPr>
        <w:tc>
          <w:tcPr>
            <w:tcW w:w="2000" w:type="dxa"/>
          </w:tcPr>
          <w:p>
            <w:r>
              <w:rPr>
                <w:b/>
              </w:rPr>
              <w:t xml:space="preserve">Methods</w:t>
            </w:r>
          </w:p>
        </w:tc>
        <w:tc>
          <w:tcPr>
            <w:tcW w:w="7648" w:type="dxa"/>
          </w:tcPr>
          <w:p>
            <w:r>
              <w:t xml:space="preserve">retrieve(request: MemoryRetrievalRequest) -&gt; MemoryRetrievalPackage.</w:t>
            </w:r>
          </w:p>
        </w:tc>
      </w:tr>
      <w:tr>
        <w:trPr>
          <w:cantSplit/>
        </w:trPr>
        <w:tc>
          <w:tcPr>
            <w:tcW w:w="2000" w:type="dxa"/>
          </w:tcPr>
          <w:p>
            <w:r>
              <w:rPr>
                <w:b/>
              </w:rPr>
              <w:t xml:space="preserve">Reached through</w:t>
            </w:r>
          </w:p>
        </w:tc>
        <w:tc>
          <w:tcPr>
            <w:tcW w:w="7648" w:type="dxa"/>
          </w:tcPr>
          <w:p>
            <w:r>
              <w:t xml:space="preserve">The memory_retrieval_service argument of the constructor; called by prepare_memory_conditioned_cycle_snapshot after the memory state and any K_i(t) are checked for time.</w:t>
            </w:r>
          </w:p>
        </w:tc>
      </w:tr>
      <w:tr>
        <w:trPr>
          <w:cantSplit/>
        </w:trPr>
        <w:tc>
          <w:tcPr>
            <w:tcW w:w="2000" w:type="dxa"/>
          </w:tcPr>
          <w:p>
            <w:r>
              <w:rPr>
                <w:b/>
              </w:rPr>
              <w:t xml:space="preserve">Runtime checks on the answer</w:t>
            </w:r>
          </w:p>
        </w:tc>
        <w:tc>
          <w:tcPr>
            <w:tcW w:w="7648" w:type="dxa"/>
          </w:tcPr>
          <w:p>
            <w:r>
              <w:t xml:space="preserve">validate_memory_retrieval_package: identity and actor match the request, retrieval time equals the cycle time, and quality metadata is present (6.2). Only then is the perception hook called.</w:t>
            </w:r>
          </w:p>
        </w:tc>
      </w:tr>
      <w:tr>
        <w:trPr>
          <w:cantSplit/>
        </w:trPr>
        <w:tc>
          <w:tcPr>
            <w:tcW w:w="2000" w:type="dxa"/>
          </w:tcPr>
          <w:p>
            <w:r>
              <w:rPr>
                <w:b/>
              </w:rPr>
              <w:t xml:space="preserve">Failure behavior</w:t>
            </w:r>
          </w:p>
        </w:tc>
        <w:tc>
          <w:tcPr>
            <w:tcW w:w="7648" w:type="dxa"/>
          </w:tcPr>
          <w:p>
            <w:r>
              <w:t xml:space="preserve">Raises ValueError("no MemoryRetrievalService is attached") when absent; ValueError on an invalid package, before perception runs.</w:t>
            </w:r>
          </w:p>
        </w:tc>
      </w:tr>
      <w:tr>
        <w:trPr>
          <w:cantSplit/>
        </w:trPr>
        <w:tc>
          <w:tcPr>
            <w:tcW w:w="2000" w:type="dxa"/>
          </w:tcPr>
          <w:p>
            <w:r>
              <w:rPr>
                <w:b/>
              </w:rPr>
              <w:t xml:space="preserve">Must not decide</w:t>
            </w:r>
          </w:p>
        </w:tc>
        <w:tc>
          <w:tcPr>
            <w:tcW w:w="7648" w:type="dxa"/>
          </w:tcPr>
          <w:p>
            <w:r>
              <w:t xml:space="preserve">Pass raw memory into perception, turn quality metadata into a truth score, or update or persist memory.</w:t>
            </w:r>
          </w:p>
        </w:tc>
      </w:tr>
      <w:tr>
        <w:trPr>
          <w:cantSplit/>
        </w:trPr>
        <w:tc>
          <w:tcPr>
            <w:tcW w:w="2000" w:type="dxa"/>
          </w:tcPr>
          <w:p>
            <w:r>
              <w:rPr>
                <w:b/>
              </w:rPr>
              <w:t xml:space="preserve">Evidence</w:t>
            </w:r>
          </w:p>
        </w:tc>
        <w:tc>
          <w:tcPr>
            <w:tcW w:w="7648" w:type="dxa"/>
          </w:tcPr>
          <w:p>
            <w:r>
              <w:t xml:space="preserve">Direct use: no direct use in tests, benchmarks, or examples; not named in doc 05. Supplied as memory_retrieval_service in 3 test files and 2 benchmarks.</w:t>
            </w:r>
          </w:p>
        </w:tc>
      </w:tr>
      <w:tr>
        <w:trPr>
          <w:cantSplit/>
        </w:trPr>
        <w:tc>
          <w:tcPr>
            <w:tcW w:w="2000" w:type="dxa"/>
          </w:tcPr>
          <w:p>
            <w:r>
              <w:rPr>
                <w:b/>
              </w:rPr>
              <w:t xml:space="preserve">See also</w:t>
            </w:r>
          </w:p>
        </w:tc>
        <w:tc>
          <w:tcPr>
            <w:tcW w:w="7648" w:type="dxa"/>
          </w:tcPr>
          <w:p>
            <w:r>
              <w:t xml:space="preserve">6.2; 9.5.</w:t>
            </w:r>
          </w:p>
        </w:tc>
      </w:tr>
    </w:tbl>
    <w:p>
      <w:pPr>
        <w:pStyle w:val="Caption"/>
        <w:keepNext/>
        <w:spacing w:before="160"/>
      </w:pPr>
      <w:r>
        <w:t xml:space="preserve">Entry — EpistemicUpdateService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EpistemicUpdateService — protocol class; interfaces.py:103. PUBLIC / ADVANCED (rule R2 (optional host service)).</w:t>
            </w:r>
          </w:p>
        </w:tc>
      </w:tr>
      <w:tr>
        <w:trPr>
          <w:cantSplit/>
        </w:trPr>
        <w:tc>
          <w:tcPr>
            <w:tcW w:w="2000" w:type="dxa"/>
          </w:tcPr>
          <w:p>
            <w:r>
              <w:rPr>
                <w:b/>
              </w:rPr>
              <w:t xml:space="preserve">Purpose</w:t>
            </w:r>
          </w:p>
        </w:tc>
        <w:tc>
          <w:tcPr>
            <w:tcW w:w="7648" w:type="dxa"/>
          </w:tcPr>
          <w:p>
            <w:r>
              <w:t xml:space="preserve">Updates retained memory, the expectation state K_i(t), both, or neither from a realized outcome.</w:t>
            </w:r>
          </w:p>
        </w:tc>
      </w:tr>
      <w:tr>
        <w:trPr>
          <w:cantSplit/>
        </w:trPr>
        <w:tc>
          <w:tcPr>
            <w:tcW w:w="2000" w:type="dxa"/>
          </w:tcPr>
          <w:p>
            <w:r>
              <w:rPr>
                <w:b/>
              </w:rPr>
              <w:t xml:space="preserve">Framework basis</w:t>
            </w:r>
          </w:p>
        </w:tc>
        <w:tc>
          <w:tcPr>
            <w:tcW w:w="7648" w:type="dxa"/>
          </w:tcPr>
          <w:p>
            <w:r>
              <w:t xml:space="preserve">Memory and expectation updating (C10/D16); prediction error (C10/D1 §4).</w:t>
            </w:r>
          </w:p>
        </w:tc>
      </w:tr>
      <w:tr>
        <w:trPr>
          <w:cantSplit/>
        </w:trPr>
        <w:tc>
          <w:tcPr>
            <w:tcW w:w="2000" w:type="dxa"/>
          </w:tcPr>
          <w:p>
            <w:r>
              <w:rPr>
                <w:b/>
              </w:rPr>
              <w:t xml:space="preserve">Methods</w:t>
            </w:r>
          </w:p>
        </w:tc>
        <w:tc>
          <w:tcPr>
            <w:tcW w:w="7648" w:type="dxa"/>
          </w:tcPr>
          <w:p>
            <w:r>
              <w:t xml:space="preserve">update(request: PostExecutionEpistemicUpdateRequest) -&gt; PostExecutionEpistemicUpdateResult.</w:t>
            </w:r>
          </w:p>
        </w:tc>
      </w:tr>
      <w:tr>
        <w:trPr>
          <w:cantSplit/>
        </w:trPr>
        <w:tc>
          <w:tcPr>
            <w:tcW w:w="2000" w:type="dxa"/>
          </w:tcPr>
          <w:p>
            <w:r>
              <w:rPr>
                <w:b/>
              </w:rPr>
              <w:t xml:space="preserve">Reached through</w:t>
            </w:r>
          </w:p>
        </w:tc>
        <w:tc>
          <w:tcPr>
            <w:tcW w:w="7648" w:type="dxa"/>
          </w:tcPr>
          <w:p>
            <w:r>
              <w:t xml:space="preserve">The epistemic_update_service argument of the constructor; called by apply_post_execution_epistemic_update, directly or from the memory-conditioned integrated cycle with update_epistemic_state=True.</w:t>
            </w:r>
          </w:p>
        </w:tc>
      </w:tr>
      <w:tr>
        <w:trPr>
          <w:cantSplit/>
        </w:trPr>
        <w:tc>
          <w:tcPr>
            <w:tcW w:w="2000" w:type="dxa"/>
          </w:tcPr>
          <w:p>
            <w:r>
              <w:rPr>
                <w:b/>
              </w:rPr>
              <w:t xml:space="preserve">Runtime checks on the answer</w:t>
            </w:r>
          </w:p>
        </w:tc>
        <w:tc>
          <w:tcPr>
            <w:tcW w:w="7648" w:type="dxa"/>
          </w:tcPr>
          <w:p>
            <w:r>
              <w:t xml:space="preserve">validate_post_execution_epistemic_update_result: attribution to the episode and actor, a valid Layer-1 transition first, a new identity and the next-state time for any updated memory, and no silent rewrite when an update flag is false (6.6).</w:t>
            </w:r>
          </w:p>
        </w:tc>
      </w:tr>
      <w:tr>
        <w:trPr>
          <w:cantSplit/>
        </w:trPr>
        <w:tc>
          <w:tcPr>
            <w:tcW w:w="2000" w:type="dxa"/>
          </w:tcPr>
          <w:p>
            <w:r>
              <w:rPr>
                <w:b/>
              </w:rPr>
              <w:t xml:space="preserve">Failure behavior</w:t>
            </w:r>
          </w:p>
        </w:tc>
        <w:tc>
          <w:tcPr>
            <w:tcW w:w="7648" w:type="dxa"/>
          </w:tcPr>
          <w:p>
            <w:r>
              <w:t xml:space="preserve">Raises ValueError when absent—learning is never implicit—and ValueError on an invalid result.</w:t>
            </w:r>
          </w:p>
        </w:tc>
      </w:tr>
      <w:tr>
        <w:trPr>
          <w:cantSplit/>
        </w:trPr>
        <w:tc>
          <w:tcPr>
            <w:tcW w:w="2000" w:type="dxa"/>
          </w:tcPr>
          <w:p>
            <w:r>
              <w:rPr>
                <w:b/>
              </w:rPr>
              <w:t xml:space="preserve">Must not decide</w:t>
            </w:r>
          </w:p>
        </w:tc>
        <w:tc>
          <w:tcPr>
            <w:tcW w:w="7648" w:type="dxa"/>
          </w:tcPr>
          <w:p>
            <w:r>
              <w:t xml:space="preserve">Define a learning formula, treat execution information as a state update, or rewrite memory it reports as unchanged.</w:t>
            </w:r>
          </w:p>
        </w:tc>
      </w:tr>
      <w:tr>
        <w:trPr>
          <w:cantSplit/>
        </w:trPr>
        <w:tc>
          <w:tcPr>
            <w:tcW w:w="2000" w:type="dxa"/>
          </w:tcPr>
          <w:p>
            <w:r>
              <w:rPr>
                <w:b/>
              </w:rPr>
              <w:t xml:space="preserve">Evidence</w:t>
            </w:r>
          </w:p>
        </w:tc>
        <w:tc>
          <w:tcPr>
            <w:tcW w:w="7648" w:type="dxa"/>
          </w:tcPr>
          <w:p>
            <w:r>
              <w:t xml:space="preserve">Direct use: test files 2; not named in doc 05; e.g. test_memory_conditioned_sequence_v045.py, test_post_execution_epistemic_update_v044.py. Supplied as epistemic_update_service in 3 test files and 2 benchmarks.</w:t>
            </w:r>
          </w:p>
        </w:tc>
      </w:tr>
      <w:tr>
        <w:trPr>
          <w:cantSplit/>
        </w:trPr>
        <w:tc>
          <w:tcPr>
            <w:tcW w:w="2000" w:type="dxa"/>
          </w:tcPr>
          <w:p>
            <w:r>
              <w:rPr>
                <w:b/>
              </w:rPr>
              <w:t xml:space="preserve">See also</w:t>
            </w:r>
          </w:p>
        </w:tc>
        <w:tc>
          <w:tcPr>
            <w:tcW w:w="7648" w:type="dxa"/>
          </w:tcPr>
          <w:p>
            <w:r>
              <w:t xml:space="preserve">6.6.</w:t>
            </w:r>
          </w:p>
        </w:tc>
      </w:tr>
    </w:tbl>
    <w:p>
      <w:pPr>
        <w:pStyle w:val="Heading2"/>
        <w:spacing w:before="160"/>
      </w:pPr>
      <w:r>
        <w:t xml:space="preserve">10.6 Transfer-History and Prediction-Error Services</w:t>
      </w:r>
    </w:p>
    <w:p>
      <w:pPr>
        <w:pStyle w:val="Caption"/>
        <w:keepNext/>
      </w:pPr>
      <w:r>
        <w:t xml:space="preserve">Entry — TransferHistoryService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TransferHistoryService — protocol class; interfaces.py:94. PUBLIC / ADVANCED (rule R2 (optional host service)).</w:t>
            </w:r>
          </w:p>
        </w:tc>
      </w:tr>
      <w:tr>
        <w:trPr>
          <w:cantSplit/>
        </w:trPr>
        <w:tc>
          <w:tcPr>
            <w:tcW w:w="2000" w:type="dxa"/>
          </w:tcPr>
          <w:p>
            <w:r>
              <w:rPr>
                <w:b/>
              </w:rPr>
              <w:t xml:space="preserve">Purpose</w:t>
            </w:r>
          </w:p>
        </w:tc>
        <w:tc>
          <w:tcPr>
            <w:tcW w:w="7648" w:type="dxa"/>
          </w:tcPr>
          <w:p>
            <w:r>
              <w:t xml:space="preserve">Persists transfer-history events and returns the resulting history package.</w:t>
            </w:r>
          </w:p>
        </w:tc>
      </w:tr>
      <w:tr>
        <w:trPr>
          <w:cantSplit/>
        </w:trPr>
        <w:tc>
          <w:tcPr>
            <w:tcW w:w="2000" w:type="dxa"/>
          </w:tcPr>
          <w:p>
            <w:r>
              <w:rPr>
                <w:b/>
              </w:rPr>
              <w:t xml:space="preserve">Framework basis</w:t>
            </w:r>
          </w:p>
        </w:tc>
        <w:tc>
          <w:tcPr>
            <w:tcW w:w="7648" w:type="dxa"/>
          </w:tcPr>
          <w:p>
            <w:r>
              <w:t xml:space="preserve">Transfer history (C10/D22).</w:t>
            </w:r>
          </w:p>
        </w:tc>
      </w:tr>
      <w:tr>
        <w:trPr>
          <w:cantSplit/>
        </w:trPr>
        <w:tc>
          <w:tcPr>
            <w:tcW w:w="2000" w:type="dxa"/>
          </w:tcPr>
          <w:p>
            <w:r>
              <w:rPr>
                <w:b/>
              </w:rPr>
              <w:t xml:space="preserve">Methods</w:t>
            </w:r>
          </w:p>
        </w:tc>
        <w:tc>
          <w:tcPr>
            <w:tcW w:w="7648" w:type="dxa"/>
          </w:tcPr>
          <w:p>
            <w:r>
              <w:t xml:space="preserve">record(prior_history: TransferHistoryReference | None, events: tuple[TransferHistoryEvent, ...]) -&gt; TransferHistoryPackage.</w:t>
            </w:r>
          </w:p>
        </w:tc>
      </w:tr>
      <w:tr>
        <w:trPr>
          <w:cantSplit/>
        </w:trPr>
        <w:tc>
          <w:tcPr>
            <w:tcW w:w="2000" w:type="dxa"/>
          </w:tcPr>
          <w:p>
            <w:r>
              <w:rPr>
                <w:b/>
              </w:rPr>
              <w:t xml:space="preserve">Reached through</w:t>
            </w:r>
          </w:p>
        </w:tc>
        <w:tc>
          <w:tcPr>
            <w:tcW w:w="7648" w:type="dxa"/>
          </w:tcPr>
          <w:p>
            <w:r>
              <w:t xml:space="preserve">The transfer_history_service argument of the constructor; called only by record_transfer_history.</w:t>
            </w:r>
          </w:p>
        </w:tc>
      </w:tr>
      <w:tr>
        <w:trPr>
          <w:cantSplit/>
        </w:trPr>
        <w:tc>
          <w:tcPr>
            <w:tcW w:w="2000" w:type="dxa"/>
          </w:tcPr>
          <w:p>
            <w:r>
              <w:rPr>
                <w:b/>
              </w:rPr>
              <w:t xml:space="preserve">Runtime checks on the answer</w:t>
            </w:r>
          </w:p>
        </w:tc>
        <w:tc>
          <w:tcPr>
            <w:tcW w:w="7648" w:type="dxa"/>
          </w:tcPr>
          <w:p>
            <w:r>
              <w:t xml:space="preserve">Before the call: at least one event, each valid and attributed to one actor, and a prior history for the same actor. After: validate_transfer_history_package—unique event ids, preserved sequence order, time that does not run backward, and a prior identity matching the one supplied (6.3).</w:t>
            </w:r>
          </w:p>
        </w:tc>
      </w:tr>
      <w:tr>
        <w:trPr>
          <w:cantSplit/>
        </w:trPr>
        <w:tc>
          <w:tcPr>
            <w:tcW w:w="2000" w:type="dxa"/>
          </w:tcPr>
          <w:p>
            <w:r>
              <w:rPr>
                <w:b/>
              </w:rPr>
              <w:t xml:space="preserve">Failure behavior</w:t>
            </w:r>
          </w:p>
        </w:tc>
        <w:tc>
          <w:tcPr>
            <w:tcW w:w="7648" w:type="dxa"/>
          </w:tcPr>
          <w:p>
            <w:r>
              <w:t xml:space="preserve">Raises RuntimeError("transfer_history_service required") when absent; ValueError on invalid events or package.</w:t>
            </w:r>
          </w:p>
        </w:tc>
      </w:tr>
      <w:tr>
        <w:trPr>
          <w:cantSplit/>
        </w:trPr>
        <w:tc>
          <w:tcPr>
            <w:tcW w:w="2000" w:type="dxa"/>
          </w:tcPr>
          <w:p>
            <w:r>
              <w:rPr>
                <w:b/>
              </w:rPr>
              <w:t xml:space="preserve">Must not decide</w:t>
            </w:r>
          </w:p>
        </w:tc>
        <w:tc>
          <w:tcPr>
            <w:tcW w:w="7648" w:type="dxa"/>
          </w:tcPr>
          <w:p>
            <w:r>
              <w:t xml:space="preserve">Turn event existence into memory, current PP, current state, or execution authority.</w:t>
            </w:r>
          </w:p>
        </w:tc>
      </w:tr>
      <w:tr>
        <w:trPr>
          <w:cantSplit/>
        </w:trPr>
        <w:tc>
          <w:tcPr>
            <w:tcW w:w="2000" w:type="dxa"/>
          </w:tcPr>
          <w:p>
            <w:r>
              <w:rPr>
                <w:b/>
              </w:rPr>
              <w:t xml:space="preserve">Evidence</w:t>
            </w:r>
          </w:p>
        </w:tc>
        <w:tc>
          <w:tcPr>
            <w:tcW w:w="7648" w:type="dxa"/>
          </w:tcPr>
          <w:p>
            <w:r>
              <w:t xml:space="preserve">Direct use: no direct use in tests, benchmarks, or examples; named in doc 05. Supplied as transfer_history_service in 1 test file.</w:t>
            </w:r>
          </w:p>
        </w:tc>
      </w:tr>
      <w:tr>
        <w:trPr>
          <w:cantSplit/>
        </w:trPr>
        <w:tc>
          <w:tcPr>
            <w:tcW w:w="2000" w:type="dxa"/>
          </w:tcPr>
          <w:p>
            <w:r>
              <w:rPr>
                <w:b/>
              </w:rPr>
              <w:t xml:space="preserve">See also</w:t>
            </w:r>
          </w:p>
        </w:tc>
        <w:tc>
          <w:tcPr>
            <w:tcW w:w="7648" w:type="dxa"/>
          </w:tcPr>
          <w:p>
            <w:r>
              <w:t xml:space="preserve">6.3.</w:t>
            </w:r>
          </w:p>
        </w:tc>
      </w:tr>
    </w:tbl>
    <w:p>
      <w:pPr>
        <w:pStyle w:val="Caption"/>
        <w:keepNext/>
        <w:spacing w:before="160"/>
      </w:pPr>
      <w:r>
        <w:t xml:space="preserve">Entry — PredictionErrorService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PredictionErrorService — protocol class; interfaces.py:123. PUBLIC / ADVANCED (rule R2 (optional host service)).</w:t>
            </w:r>
          </w:p>
        </w:tc>
      </w:tr>
      <w:tr>
        <w:trPr>
          <w:cantSplit/>
        </w:trPr>
        <w:tc>
          <w:tcPr>
            <w:tcW w:w="2000" w:type="dxa"/>
          </w:tcPr>
          <w:p>
            <w:r>
              <w:rPr>
                <w:b/>
              </w:rPr>
              <w:t xml:space="preserve">Purpose</w:t>
            </w:r>
          </w:p>
        </w:tc>
        <w:tc>
          <w:tcPr>
            <w:tcW w:w="7648" w:type="dxa"/>
          </w:tcPr>
          <w:p>
            <w:r>
              <w:t xml:space="preserve">Classifies the typed mismatch between an expected or projected stage and the realized outcome.</w:t>
            </w:r>
          </w:p>
        </w:tc>
      </w:tr>
      <w:tr>
        <w:trPr>
          <w:cantSplit/>
        </w:trPr>
        <w:tc>
          <w:tcPr>
            <w:tcW w:w="2000" w:type="dxa"/>
          </w:tcPr>
          <w:p>
            <w:r>
              <w:rPr>
                <w:b/>
              </w:rPr>
              <w:t xml:space="preserve">Framework basis</w:t>
            </w:r>
          </w:p>
        </w:tc>
        <w:tc>
          <w:tcPr>
            <w:tcW w:w="7648" w:type="dxa"/>
          </w:tcPr>
          <w:p>
            <w:r>
              <w:t xml:space="preserve">Prediction error (C10/D1 §4; C10/D16).</w:t>
            </w:r>
          </w:p>
        </w:tc>
      </w:tr>
      <w:tr>
        <w:trPr>
          <w:cantSplit/>
        </w:trPr>
        <w:tc>
          <w:tcPr>
            <w:tcW w:w="2000" w:type="dxa"/>
          </w:tcPr>
          <w:p>
            <w:r>
              <w:rPr>
                <w:b/>
              </w:rPr>
              <w:t xml:space="preserve">Methods</w:t>
            </w:r>
          </w:p>
        </w:tc>
        <w:tc>
          <w:tcPr>
            <w:tcW w:w="7648" w:type="dxa"/>
          </w:tcPr>
          <w:p>
            <w:r>
              <w:t xml:space="preserve">evaluate(request: PredictionErrorRequest) -&gt; PredictionErrorAssessment.</w:t>
            </w:r>
          </w:p>
        </w:tc>
      </w:tr>
      <w:tr>
        <w:trPr>
          <w:cantSplit/>
        </w:trPr>
        <w:tc>
          <w:tcPr>
            <w:tcW w:w="2000" w:type="dxa"/>
          </w:tcPr>
          <w:p>
            <w:r>
              <w:rPr>
                <w:b/>
              </w:rPr>
              <w:t xml:space="preserve">Reached through</w:t>
            </w:r>
          </w:p>
        </w:tc>
        <w:tc>
          <w:tcPr>
            <w:tcW w:w="7648" w:type="dxa"/>
          </w:tcPr>
          <w:p>
            <w:r>
              <w:t xml:space="preserve">The prediction_error_service argument of the constructor; called by apply_prediction_error, and by the memory-conditioned integrated cycle before the K_i(t) update when the service is attached.</w:t>
            </w:r>
          </w:p>
        </w:tc>
      </w:tr>
      <w:tr>
        <w:trPr>
          <w:cantSplit/>
        </w:trPr>
        <w:tc>
          <w:tcPr>
            <w:tcW w:w="2000" w:type="dxa"/>
          </w:tcPr>
          <w:p>
            <w:r>
              <w:rPr>
                <w:b/>
              </w:rPr>
              <w:t xml:space="preserve">Runtime checks on the answer</w:t>
            </w:r>
          </w:p>
        </w:tc>
        <w:tc>
          <w:tcPr>
            <w:tcW w:w="7648" w:type="dxa"/>
          </w:tcPr>
          <w:p>
            <w:r>
              <w:t xml:space="preserve">validate_prediction_error_assessment: type and attribution, permitted error classes only, the material flag consistent with the typed components, and the right projection stage (6.5).</w:t>
            </w:r>
          </w:p>
        </w:tc>
      </w:tr>
      <w:tr>
        <w:trPr>
          <w:cantSplit/>
        </w:trPr>
        <w:tc>
          <w:tcPr>
            <w:tcW w:w="2000" w:type="dxa"/>
          </w:tcPr>
          <w:p>
            <w:r>
              <w:rPr>
                <w:b/>
              </w:rPr>
              <w:t xml:space="preserve">Failure behavior</w:t>
            </w:r>
          </w:p>
        </w:tc>
        <w:tc>
          <w:tcPr>
            <w:tcW w:w="7648" w:type="dxa"/>
          </w:tcPr>
          <w:p>
            <w:r>
              <w:t xml:space="preserve">Raises ValueError when absent—no prediction error is computed implicitly—and ValueError on an invalid assessment.</w:t>
            </w:r>
          </w:p>
        </w:tc>
      </w:tr>
      <w:tr>
        <w:trPr>
          <w:cantSplit/>
        </w:trPr>
        <w:tc>
          <w:tcPr>
            <w:tcW w:w="2000" w:type="dxa"/>
          </w:tcPr>
          <w:p>
            <w:r>
              <w:rPr>
                <w:b/>
              </w:rPr>
              <w:t xml:space="preserve">Must not decide</w:t>
            </w:r>
          </w:p>
        </w:tc>
        <w:tc>
          <w:tcPr>
            <w:tcW w:w="7648" w:type="dxa"/>
          </w:tcPr>
          <w:p>
            <w:r>
              <w:t xml:space="preserve">Impose a scalar surprise score or a learning formula.</w:t>
            </w:r>
          </w:p>
        </w:tc>
      </w:tr>
      <w:tr>
        <w:trPr>
          <w:cantSplit/>
        </w:trPr>
        <w:tc>
          <w:tcPr>
            <w:tcW w:w="2000" w:type="dxa"/>
          </w:tcPr>
          <w:p>
            <w:r>
              <w:rPr>
                <w:b/>
              </w:rPr>
              <w:t xml:space="preserve">Evidence</w:t>
            </w:r>
          </w:p>
        </w:tc>
        <w:tc>
          <w:tcPr>
            <w:tcW w:w="7648" w:type="dxa"/>
          </w:tcPr>
          <w:p>
            <w:r>
              <w:t xml:space="preserve">Direct use: test files 1; not named in doc 05; e.g. test_prediction_error_boundary_v052.py. Supplied as prediction_error_service in 1 test file and 1 benchmark.</w:t>
            </w:r>
          </w:p>
        </w:tc>
      </w:tr>
      <w:tr>
        <w:trPr>
          <w:cantSplit/>
        </w:trPr>
        <w:tc>
          <w:tcPr>
            <w:tcW w:w="2000" w:type="dxa"/>
          </w:tcPr>
          <w:p>
            <w:r>
              <w:rPr>
                <w:b/>
              </w:rPr>
              <w:t xml:space="preserve">See also</w:t>
            </w:r>
          </w:p>
        </w:tc>
        <w:tc>
          <w:tcPr>
            <w:tcW w:w="7648" w:type="dxa"/>
          </w:tcPr>
          <w:p>
            <w:r>
              <w:t xml:space="preserve">6.5.</w:t>
            </w:r>
          </w:p>
        </w:tc>
      </w:tr>
    </w:tbl>
    <w:p>
      <w:pPr>
        <w:pStyle w:val="Heading2"/>
        <w:spacing w:before="160"/>
      </w:pPr>
      <w:r>
        <w:t xml:space="preserve">10.7 The Capacity Authority Service</w:t>
      </w:r>
    </w:p>
    <w:p>
      <w:pPr>
        <w:pStyle w:val="Caption"/>
        <w:keepNext/>
      </w:pPr>
      <w:r>
        <w:t xml:space="preserve">Entry — CapacityAuthorityService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CapacityAuthorityService — protocol class; interfaces.py:112. PUBLIC / ADVANCED (rule R2 (optional host service)).</w:t>
            </w:r>
          </w:p>
        </w:tc>
      </w:tr>
      <w:tr>
        <w:trPr>
          <w:cantSplit/>
        </w:trPr>
        <w:tc>
          <w:tcPr>
            <w:tcW w:w="2000" w:type="dxa"/>
          </w:tcPr>
          <w:p>
            <w:r>
              <w:rPr>
                <w:b/>
              </w:rPr>
              <w:t xml:space="preserve">Purpose</w:t>
            </w:r>
          </w:p>
        </w:tc>
        <w:tc>
          <w:tcPr>
            <w:tcW w:w="7648" w:type="dxa"/>
          </w:tcPr>
          <w:p>
            <w:r>
              <w:t xml:space="preserve">Derives the represented shared capacity calendar from actual Layer-1 state.</w:t>
            </w:r>
          </w:p>
        </w:tc>
      </w:tr>
      <w:tr>
        <w:trPr>
          <w:cantSplit/>
        </w:trPr>
        <w:tc>
          <w:tcPr>
            <w:tcW w:w="2000" w:type="dxa"/>
          </w:tcPr>
          <w:p>
            <w:r>
              <w:rPr>
                <w:b/>
              </w:rPr>
              <w:t xml:space="preserve">Framework basis</w:t>
            </w:r>
          </w:p>
        </w:tc>
        <w:tc>
          <w:tcPr>
            <w:tcW w:w="7648" w:type="dxa"/>
          </w:tcPr>
          <w:p>
            <w:r>
              <w:t xml:space="preserve">Capacity authority and joint feasibility of active recovery obligations (C10/D20; C10/D10).</w:t>
            </w:r>
          </w:p>
        </w:tc>
      </w:tr>
      <w:tr>
        <w:trPr>
          <w:cantSplit/>
        </w:trPr>
        <w:tc>
          <w:tcPr>
            <w:tcW w:w="2000" w:type="dxa"/>
          </w:tcPr>
          <w:p>
            <w:r>
              <w:rPr>
                <w:b/>
              </w:rPr>
              <w:t xml:space="preserve">Methods</w:t>
            </w:r>
          </w:p>
        </w:tc>
        <w:tc>
          <w:tcPr>
            <w:tcW w:w="7648" w:type="dxa"/>
          </w:tcPr>
          <w:p>
            <w:r>
              <w:t xml:space="preserve">derive(actual_state: ActualPersistentStateEnvelope, request: CapacityAuthorityRequest) -&gt; CapacityAuthorityEnvelope.</w:t>
            </w:r>
          </w:p>
        </w:tc>
      </w:tr>
      <w:tr>
        <w:trPr>
          <w:cantSplit/>
        </w:trPr>
        <w:tc>
          <w:tcPr>
            <w:tcW w:w="2000" w:type="dxa"/>
          </w:tcPr>
          <w:p>
            <w:r>
              <w:rPr>
                <w:b/>
              </w:rPr>
              <w:t xml:space="preserve">Reached through</w:t>
            </w:r>
          </w:p>
        </w:tc>
        <w:tc>
          <w:tcPr>
            <w:tcW w:w="7648" w:type="dxa"/>
          </w:tcPr>
          <w:p>
            <w:r>
              <w:t xml:space="preserve">The capacity_authority_service argument of the constructor; called by derive_capacity_authority. The integrated cycle calls that method only when the request carries no capacity calendar and an active recovery corridor has capacity-bearing actions (5.7).</w:t>
            </w:r>
          </w:p>
        </w:tc>
      </w:tr>
      <w:tr>
        <w:trPr>
          <w:cantSplit/>
        </w:trPr>
        <w:tc>
          <w:tcPr>
            <w:tcW w:w="2000" w:type="dxa"/>
          </w:tcPr>
          <w:p>
            <w:r>
              <w:rPr>
                <w:b/>
              </w:rPr>
              <w:t xml:space="preserve">Runtime checks on the answer</w:t>
            </w:r>
          </w:p>
        </w:tc>
        <w:tc>
          <w:tcPr>
            <w:tcW w:w="7648" w:type="dxa"/>
          </w:tcPr>
          <w:p>
            <w:r>
              <w:t xml:space="preserve">validate_capacity_authority_envelope: identity and attribution to the actual state, and finite, non-negative capacity in a well-formed calendar.</w:t>
            </w:r>
          </w:p>
        </w:tc>
      </w:tr>
      <w:tr>
        <w:trPr>
          <w:cantSplit/>
        </w:trPr>
        <w:tc>
          <w:tcPr>
            <w:tcW w:w="2000" w:type="dxa"/>
          </w:tcPr>
          <w:p>
            <w:r>
              <w:rPr>
                <w:b/>
              </w:rPr>
              <w:t xml:space="preserve">Failure behavior</w:t>
            </w:r>
          </w:p>
        </w:tc>
        <w:tc>
          <w:tcPr>
            <w:tcW w:w="7648" w:type="dxa"/>
          </w:tcPr>
          <w:p>
            <w:r>
              <w:t xml:space="preserve">Raises ValueError when absent on a direct call; the integrated cycle instead proceeds without derived capacity, and joint feasibility fails closed as before. An explicit calendar in the request is never overridden.</w:t>
            </w:r>
          </w:p>
        </w:tc>
      </w:tr>
      <w:tr>
        <w:trPr>
          <w:cantSplit/>
        </w:trPr>
        <w:tc>
          <w:tcPr>
            <w:tcW w:w="2000" w:type="dxa"/>
          </w:tcPr>
          <w:p>
            <w:r>
              <w:rPr>
                <w:b/>
              </w:rPr>
              <w:t xml:space="preserve">Must not decide</w:t>
            </w:r>
          </w:p>
        </w:tc>
        <w:tc>
          <w:tcPr>
            <w:tcW w:w="7648" w:type="dxa"/>
          </w:tcPr>
          <w:p>
            <w:r>
              <w:t xml:space="preserve">Let the runtime open actual state to interpret people, skills, commitments, or resources; the host service owns those semantics.</w:t>
            </w:r>
          </w:p>
        </w:tc>
      </w:tr>
      <w:tr>
        <w:trPr>
          <w:cantSplit/>
        </w:trPr>
        <w:tc>
          <w:tcPr>
            <w:tcW w:w="2000" w:type="dxa"/>
          </w:tcPr>
          <w:p>
            <w:r>
              <w:rPr>
                <w:b/>
              </w:rPr>
              <w:t xml:space="preserve">Evidence</w:t>
            </w:r>
          </w:p>
        </w:tc>
        <w:tc>
          <w:tcPr>
            <w:tcW w:w="7648" w:type="dxa"/>
          </w:tcPr>
          <w:p>
            <w:r>
              <w:t xml:space="preserve">Direct use: test files 1; not named in doc 05; e.g. test_persistent_state_capacity_authority_v051.py. Supplied as capacity_authority_service in 1 test file and 1 benchmark.</w:t>
            </w:r>
          </w:p>
        </w:tc>
      </w:tr>
      <w:tr>
        <w:trPr>
          <w:cantSplit/>
        </w:trPr>
        <w:tc>
          <w:tcPr>
            <w:tcW w:w="2000" w:type="dxa"/>
          </w:tcPr>
          <w:p>
            <w:r>
              <w:rPr>
                <w:b/>
              </w:rPr>
              <w:t xml:space="preserve">See also</w:t>
            </w:r>
          </w:p>
        </w:tc>
        <w:tc>
          <w:tcPr>
            <w:tcW w:w="7648" w:type="dxa"/>
          </w:tcPr>
          <w:p>
            <w:r>
              <w:t xml:space="preserve">5.7–5.8; H.5-3.</w:t>
            </w:r>
          </w:p>
        </w:tc>
      </w:tr>
    </w:tbl>
    <w:p>
      <w:pPr>
        <w:pStyle w:val="Heading2"/>
        <w:spacing w:before="160"/>
      </w:pPr>
      <w:r>
        <w:t xml:space="preserve">10.8 The Objective Responsiveness Adapter</w:t>
      </w:r>
    </w:p>
    <w:p>
      <w:pPr>
        <w:pStyle w:val="Caption"/>
        <w:keepNext/>
      </w:pPr>
      <w:r>
        <w:t xml:space="preserve">Entry — ObjectiveResponsivenessAdapter</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ObjectiveResponsivenessAdapter — protocol class; interfaces.py:41. PUBLIC / ADVANCED (rule R2 (optional host service)).</w:t>
            </w:r>
          </w:p>
        </w:tc>
      </w:tr>
      <w:tr>
        <w:trPr>
          <w:cantSplit/>
        </w:trPr>
        <w:tc>
          <w:tcPr>
            <w:tcW w:w="2000" w:type="dxa"/>
          </w:tcPr>
          <w:p>
            <w:r>
              <w:rPr>
                <w:b/>
              </w:rPr>
              <w:t xml:space="preserve">Purpose</w:t>
            </w:r>
          </w:p>
        </w:tc>
        <w:tc>
          <w:tcPr>
            <w:tcW w:w="7648" w:type="dxa"/>
          </w:tcPr>
          <w:p>
            <w:r>
              <w:t xml:space="preserve">Supplies the application’s descriptive relation Resp(π,o) for one candidate and one objective.</w:t>
            </w:r>
          </w:p>
        </w:tc>
      </w:tr>
      <w:tr>
        <w:trPr>
          <w:cantSplit/>
        </w:trPr>
        <w:tc>
          <w:tcPr>
            <w:tcW w:w="2000" w:type="dxa"/>
          </w:tcPr>
          <w:p>
            <w:r>
              <w:rPr>
                <w:b/>
              </w:rPr>
              <w:t xml:space="preserve">Framework basis</w:t>
            </w:r>
          </w:p>
        </w:tc>
        <w:tc>
          <w:tcPr>
            <w:tcW w:w="7648" w:type="dxa"/>
          </w:tcPr>
          <w:p>
            <w:r>
              <w:t xml:space="preserve">Objective responsiveness (C10/D9 §7).</w:t>
            </w:r>
          </w:p>
        </w:tc>
      </w:tr>
      <w:tr>
        <w:trPr>
          <w:cantSplit/>
        </w:trPr>
        <w:tc>
          <w:tcPr>
            <w:tcW w:w="2000" w:type="dxa"/>
          </w:tcPr>
          <w:p>
            <w:r>
              <w:rPr>
                <w:b/>
              </w:rPr>
              <w:t xml:space="preserve">Methods</w:t>
            </w:r>
          </w:p>
        </w:tc>
        <w:tc>
          <w:tcPr>
            <w:tcW w:w="7648" w:type="dxa"/>
          </w:tcPr>
          <w:p>
            <w:r>
              <w:t xml:space="preserve">objective_responsiveness(state, policy_id, action_ids, objective) -&gt; ObjectiveResponsivenessRecord.</w:t>
            </w:r>
          </w:p>
        </w:tc>
      </w:tr>
      <w:tr>
        <w:trPr>
          <w:cantSplit/>
        </w:trPr>
        <w:tc>
          <w:tcPr>
            <w:tcW w:w="2000" w:type="dxa"/>
          </w:tcPr>
          <w:p>
            <w:r>
              <w:rPr>
                <w:b/>
              </w:rPr>
              <w:t xml:space="preserve">Reached through</w:t>
            </w:r>
          </w:p>
        </w:tc>
        <w:tc>
          <w:tcPr>
            <w:tcW w:w="7648" w:type="dxa"/>
          </w:tcPr>
          <w:p>
            <w:r>
              <w:t xml:space="preserve">Not the constructor: the objective_responsiveness_adapter argument of the cycle entries. The cycle calls it for every candidate–objective pair after Π completeness.</w:t>
            </w:r>
          </w:p>
        </w:tc>
      </w:tr>
      <w:tr>
        <w:trPr>
          <w:cantSplit/>
        </w:trPr>
        <w:tc>
          <w:tcPr>
            <w:tcW w:w="2000" w:type="dxa"/>
          </w:tcPr>
          <w:p>
            <w:r>
              <w:rPr>
                <w:b/>
              </w:rPr>
              <w:t xml:space="preserve">Runtime checks on the answer</w:t>
            </w:r>
          </w:p>
        </w:tc>
        <w:tc>
          <w:tcPr>
            <w:tcW w:w="7648" w:type="dxa"/>
          </w:tcPr>
          <w:p>
            <w:r>
              <w:t xml:space="preserve">Each record has the right type, names the right policy and objective, and carries one of supports, neutral, conflicts, or unresolved (7.4).</w:t>
            </w:r>
          </w:p>
        </w:tc>
      </w:tr>
      <w:tr>
        <w:trPr>
          <w:cantSplit/>
        </w:trPr>
        <w:tc>
          <w:tcPr>
            <w:tcW w:w="2000" w:type="dxa"/>
          </w:tcPr>
          <w:p>
            <w:r>
              <w:rPr>
                <w:b/>
              </w:rPr>
              <w:t xml:space="preserve">Failure behavior</w:t>
            </w:r>
          </w:p>
        </w:tc>
        <w:tc>
          <w:tcPr>
            <w:tcW w:w="7648" w:type="dxa"/>
          </w:tcPr>
          <w:p>
            <w:r>
              <w:t xml:space="preserve">Invalid records raise ValueError inside the cycle. With no adapter, relations stay unresolved and nothing is fabricated.</w:t>
            </w:r>
          </w:p>
        </w:tc>
      </w:tr>
      <w:tr>
        <w:trPr>
          <w:cantSplit/>
        </w:trPr>
        <w:tc>
          <w:tcPr>
            <w:tcW w:w="2000" w:type="dxa"/>
          </w:tcPr>
          <w:p>
            <w:r>
              <w:rPr>
                <w:b/>
              </w:rPr>
              <w:t xml:space="preserve">Must not decide</w:t>
            </w:r>
          </w:p>
        </w:tc>
        <w:tc>
          <w:tcPr>
            <w:tcW w:w="7648" w:type="dxa"/>
          </w:tcPr>
          <w:p>
            <w:r>
              <w:t xml:space="preserve">Prune, rank, authorize, or select. No later stage reads the records.</w:t>
            </w:r>
          </w:p>
        </w:tc>
      </w:tr>
      <w:tr>
        <w:trPr>
          <w:cantSplit/>
        </w:trPr>
        <w:tc>
          <w:tcPr>
            <w:tcW w:w="2000" w:type="dxa"/>
          </w:tcPr>
          <w:p>
            <w:r>
              <w:rPr>
                <w:b/>
              </w:rPr>
              <w:t xml:space="preserve">Evidence</w:t>
            </w:r>
          </w:p>
        </w:tc>
        <w:tc>
          <w:tcPr>
            <w:tcW w:w="7648" w:type="dxa"/>
          </w:tcPr>
          <w:p>
            <w:r>
              <w:t xml:space="preserve">Direct use: no direct use in tests, benchmarks, or examples; named in doc 05. No test passes the adapter by name; the objective-responsiveness tests call evaluate_objective_responsiveness with a host object directly.</w:t>
            </w:r>
          </w:p>
        </w:tc>
      </w:tr>
      <w:tr>
        <w:trPr>
          <w:cantSplit/>
        </w:trPr>
        <w:tc>
          <w:tcPr>
            <w:tcW w:w="2000" w:type="dxa"/>
          </w:tcPr>
          <w:p>
            <w:r>
              <w:rPr>
                <w:b/>
              </w:rPr>
              <w:t xml:space="preserve">See also</w:t>
            </w:r>
          </w:p>
        </w:tc>
        <w:tc>
          <w:tcPr>
            <w:tcW w:w="7648" w:type="dxa"/>
          </w:tcPr>
          <w:p>
            <w:r>
              <w:t xml:space="preserve">7.4.</w:t>
            </w:r>
          </w:p>
        </w:tc>
      </w:tr>
    </w:tbl>
    <w:p>
      <w:pPr>
        <w:pStyle w:val="Heading2"/>
        <w:spacing w:before="160"/>
      </w:pPr>
      <w:r>
        <w:t xml:space="preserve">10.9 Declared Protocols the Runtime Does Not Call</w:t>
      </w:r>
    </w:p>
    <w:p>
      <w:r>
        <w:t xml:space="preserve">Nine protocols define host roles that v0.141 does not use. Most date from the v0.74 portable-adapter separation, which defined role boundaries before the runtime had paths for them; three were added with Version 2.1 objectives and state sufficiency. No runtime method accepts an object of these types, calls their methods, or checks them. Where the same fact is used, the host supplies it by another route, shown in Table 10.4. Four of them have exactly the method signature of a protocol v0.141 does call, so an object written to the declared protocol also satisfies the called one.</w:t>
      </w:r>
    </w:p>
    <w:p>
      <w:pPr>
        <w:pStyle w:val="Caption"/>
        <w:keepNext/>
      </w:pPr>
      <w:r>
        <w:t xml:space="preserve">Table 10.4 — Declared-only protocols and the route v0.141 actually uses</w:t>
      </w:r>
    </w:p>
    <w:tbl>
      <w:tblPr>
        <w:tblStyle w:val="TableGrid"/>
        <w:tblW w:w="9648" w:type="dxa"/>
        <w:jc w:val="center"/>
      </w:tblPr>
      <w:tblGrid>
        <w:gridCol w:w="3700"/>
        <w:gridCol w:w="2300"/>
        <w:gridCol w:w="3648"/>
      </w:tblGrid>
      <w:tr>
        <w:trPr>
          <w:cantSplit/>
          <w:tblHeader/>
        </w:trPr>
        <w:tc>
          <w:tcPr>
            <w:tcW w:w="3700" w:type="dxa"/>
            <w:shd w:val="clear" w:color="auto" w:fill="E7ECF3"/>
          </w:tcPr>
          <w:p>
            <w:r>
              <w:rPr>
                <w:b/>
              </w:rPr>
              <w:t xml:space="preserve">Protocol and method</w:t>
            </w:r>
          </w:p>
        </w:tc>
        <w:tc>
          <w:tcPr>
            <w:tcW w:w="2300" w:type="dxa"/>
            <w:shd w:val="clear" w:color="auto" w:fill="E7ECF3"/>
          </w:tcPr>
          <w:p>
            <w:r>
              <w:rPr>
                <w:b/>
              </w:rPr>
              <w:t xml:space="preserve">Fact it would supply</w:t>
            </w:r>
          </w:p>
        </w:tc>
        <w:tc>
          <w:tcPr>
            <w:tcW w:w="3648" w:type="dxa"/>
            <w:shd w:val="clear" w:color="auto" w:fill="E7ECF3"/>
          </w:tcPr>
          <w:p>
            <w:r>
              <w:rPr>
                <w:b/>
              </w:rPr>
              <w:t xml:space="preserve">Route in v0.141</w:t>
            </w:r>
          </w:p>
        </w:tc>
      </w:tr>
      <w:tr>
        <w:trPr>
          <w:cantSplit/>
        </w:trPr>
        <w:tc>
          <w:tcPr>
            <w:tcW w:w="3700" w:type="dxa"/>
          </w:tcPr>
          <w:p>
            <w:r>
              <w:rPr>
                <w:b/>
              </w:rPr>
              <w:t xml:space="preserve">StateMeasurementAdapter: represented_state_from_actual, perceived_decision_state_from_actual</w:t>
            </w:r>
          </w:p>
        </w:tc>
        <w:tc>
          <w:tcPr>
            <w:tcW w:w="2300" w:type="dxa"/>
          </w:tcPr>
          <w:p>
            <w:r>
              <w:t xml:space="preserve">Perception of actual state</w:t>
            </w:r>
          </w:p>
        </w:tc>
        <w:tc>
          <w:tcPr>
            <w:tcW w:w="3648" w:type="dxa"/>
          </w:tcPr>
          <w:p>
            <w:r>
              <w:t xml:space="preserve">The same two methods on WorldAdapter (10.2)</w:t>
            </w:r>
          </w:p>
        </w:tc>
      </w:tr>
      <w:tr>
        <w:trPr>
          <w:cantSplit/>
        </w:trPr>
        <w:tc>
          <w:tcPr>
            <w:tcW w:w="3700" w:type="dxa"/>
          </w:tcPr>
          <w:p>
            <w:r>
              <w:rPr>
                <w:b/>
              </w:rPr>
              <w:t xml:space="preserve">StateSufficiencyAdapter: transition_relevant_state_basis(state, purpose, context_id)</w:t>
            </w:r>
          </w:p>
        </w:tc>
        <w:tc>
          <w:tcPr>
            <w:tcW w:w="2300" w:type="dxa"/>
          </w:tcPr>
          <w:p>
            <w:r>
              <w:t xml:space="preserve">A declared transition-relevant state basis</w:t>
            </w:r>
          </w:p>
        </w:tc>
        <w:tc>
          <w:tcPr>
            <w:tcW w:w="3648" w:type="dxa"/>
          </w:tcPr>
          <w:p>
            <w:r>
              <w:t xml:space="preserve">The host builds the basis and calls validate_transition_relevant_state_basis (5.9)</w:t>
            </w:r>
          </w:p>
        </w:tc>
      </w:tr>
      <w:tr>
        <w:trPr>
          <w:cantSplit/>
        </w:trPr>
        <w:tc>
          <w:tcPr>
            <w:tcW w:w="3700" w:type="dxa"/>
          </w:tcPr>
          <w:p>
            <w:r>
              <w:rPr>
                <w:b/>
              </w:rPr>
              <w:t xml:space="preserve">ActionStructureAdapter: action_definitions(state)</w:t>
            </w:r>
          </w:p>
        </w:tc>
        <w:tc>
          <w:tcPr>
            <w:tcW w:w="2300" w:type="dxa"/>
          </w:tcPr>
          <w:p>
            <w:r>
              <w:t xml:space="preserve">Reachable action definitions</w:t>
            </w:r>
          </w:p>
        </w:tc>
        <w:tc>
          <w:tcPr>
            <w:tcW w:w="3648" w:type="dxa"/>
          </w:tcPr>
          <w:p>
            <w:r>
              <w:t xml:space="preserve">The host registers actions with PVPPRegistry.register_action (4.4)</w:t>
            </w:r>
          </w:p>
        </w:tc>
      </w:tr>
      <w:tr>
        <w:trPr>
          <w:cantSplit/>
        </w:trPr>
        <w:tc>
          <w:tcPr>
            <w:tcW w:w="3700" w:type="dxa"/>
          </w:tcPr>
          <w:p>
            <w:r>
              <w:rPr>
                <w:b/>
              </w:rPr>
              <w:t xml:space="preserve">GraphReachabilityAdapter: graph_reachability_observations(state)</w:t>
            </w:r>
          </w:p>
        </w:tc>
        <w:tc>
          <w:tcPr>
            <w:tcW w:w="2300" w:type="dxa"/>
          </w:tcPr>
          <w:p>
            <w:r>
              <w:t xml:space="preserve">Current reachability of registered transformations</w:t>
            </w:r>
          </w:p>
        </w:tc>
        <w:tc>
          <w:tcPr>
            <w:tcW w:w="3648" w:type="dxa"/>
          </w:tcPr>
          <w:p>
            <w:r>
              <w:t xml:space="preserve">The host passes observations to PVPPRegistry.refresh_graph_reachability (Chapter 8)</w:t>
            </w:r>
          </w:p>
        </w:tc>
      </w:tr>
      <w:tr>
        <w:trPr>
          <w:cantSplit/>
        </w:trPr>
        <w:tc>
          <w:tcPr>
            <w:tcW w:w="3700" w:type="dxa"/>
          </w:tcPr>
          <w:p>
            <w:r>
              <w:rPr>
                <w:b/>
              </w:rPr>
              <w:t xml:space="preserve">ProjectionWorldModelAdapter: project(request)</w:t>
            </w:r>
          </w:p>
        </w:tc>
        <w:tc>
          <w:tcPr>
            <w:tcW w:w="2300" w:type="dxa"/>
          </w:tcPr>
          <w:p>
            <w:r>
              <w:t xml:space="preserve">Q_t(π)</w:t>
            </w:r>
          </w:p>
        </w:tc>
        <w:tc>
          <w:tcPr>
            <w:tcW w:w="3648" w:type="dxa"/>
          </w:tcPr>
          <w:p>
            <w:r>
              <w:t xml:space="preserve">PolicyProjectionService, identical signature (10.3)</w:t>
            </w:r>
          </w:p>
        </w:tc>
      </w:tr>
      <w:tr>
        <w:trPr>
          <w:cantSplit/>
        </w:trPr>
        <w:tc>
          <w:tcPr>
            <w:tcW w:w="3700" w:type="dxa"/>
          </w:tcPr>
          <w:p>
            <w:r>
              <w:rPr>
                <w:b/>
              </w:rPr>
              <w:t xml:space="preserve">ConstraintEvidenceAdapter: constraint_profile(...)</w:t>
            </w:r>
          </w:p>
        </w:tc>
        <w:tc>
          <w:tcPr>
            <w:tcW w:w="2300" w:type="dxa"/>
          </w:tcPr>
          <w:p>
            <w:r>
              <w:t xml:space="preserve">Constraint observations</w:t>
            </w:r>
          </w:p>
        </w:tc>
        <w:tc>
          <w:tcPr>
            <w:tcW w:w="3648" w:type="dxa"/>
          </w:tcPr>
          <w:p>
            <w:r>
              <w:t xml:space="preserve">WorldAdapter.constraint_profile, identical signature (10.2)</w:t>
            </w:r>
          </w:p>
        </w:tc>
      </w:tr>
      <w:tr>
        <w:trPr>
          <w:cantSplit/>
        </w:trPr>
        <w:tc>
          <w:tcPr>
            <w:tcW w:w="3700" w:type="dxa"/>
          </w:tcPr>
          <w:p>
            <w:r>
              <w:rPr>
                <w:b/>
              </w:rPr>
              <w:t xml:space="preserve">ExecutionTransitionAdapter: transition(current_state, handoff)</w:t>
            </w:r>
          </w:p>
        </w:tc>
        <w:tc>
          <w:tcPr>
            <w:tcW w:w="2300" w:type="dxa"/>
          </w:tcPr>
          <w:p>
            <w:r>
              <w:t xml:space="preserve">The Layer-1 transition</w:t>
            </w:r>
          </w:p>
        </w:tc>
        <w:tc>
          <w:tcPr>
            <w:tcW w:w="3648" w:type="dxa"/>
          </w:tcPr>
          <w:p>
            <w:r>
              <w:t xml:space="preserve">Layer1TransitionService, identical signature (10.4)</w:t>
            </w:r>
          </w:p>
        </w:tc>
      </w:tr>
      <w:tr>
        <w:trPr>
          <w:cantSplit/>
        </w:trPr>
        <w:tc>
          <w:tcPr>
            <w:tcW w:w="3700" w:type="dxa"/>
          </w:tcPr>
          <w:p>
            <w:r>
              <w:rPr>
                <w:b/>
              </w:rPr>
              <w:t xml:space="preserve">ObjectiveInterfaceAdapter: objective_set(state)</w:t>
            </w:r>
          </w:p>
        </w:tc>
        <w:tc>
          <w:tcPr>
            <w:tcW w:w="2300" w:type="dxa"/>
          </w:tcPr>
          <w:p>
            <w:r>
              <w:t xml:space="preserve">O_i(t)</w:t>
            </w:r>
          </w:p>
        </w:tc>
        <w:tc>
          <w:tcPr>
            <w:tcW w:w="3648" w:type="dxa"/>
          </w:tcPr>
          <w:p>
            <w:r>
              <w:t xml:space="preserve">The host passes an ObjectiveSet to the cycle entry (7.2)</w:t>
            </w:r>
          </w:p>
        </w:tc>
      </w:tr>
      <w:tr>
        <w:trPr>
          <w:cantSplit/>
        </w:trPr>
        <w:tc>
          <w:tcPr>
            <w:tcW w:w="3700" w:type="dxa"/>
          </w:tcPr>
          <w:p>
            <w:r>
              <w:rPr>
                <w:b/>
              </w:rPr>
              <w:t xml:space="preserve">ObjectiveDiscoveryAdapter: objective_discovery_hints(state, objectives)</w:t>
            </w:r>
          </w:p>
        </w:tc>
        <w:tc>
          <w:tcPr>
            <w:tcW w:w="2300" w:type="dxa"/>
          </w:tcPr>
          <w:p>
            <w:r>
              <w:t xml:space="preserve">Objective discovery hints</w:t>
            </w:r>
          </w:p>
        </w:tc>
        <w:tc>
          <w:tcPr>
            <w:tcW w:w="3648" w:type="dxa"/>
          </w:tcPr>
          <w:p>
            <w:r>
              <w:t xml:space="preserve">The host passes hints to the cycle entry (7.5)</w:t>
            </w:r>
          </w:p>
        </w:tc>
      </w:tr>
    </w:tbl>
    <w:p>
      <w:pPr>
        <w:spacing w:before="160"/>
      </w:pPr>
      <w:r>
        <w:t xml:space="preserve">Five of these correspond to the adapter roles that validate_runtime_configuration_provenance accepts in an AdapterIdentity: state_measurement, action_structure, projection_world_model, constraint_evidence, and execution_transition (4.9). A host may use the declared protocols to organize its own code and to name those roles in its configuration record. Doing so documents the separation; it does not change what the runtime calls. ExecutionTransitionAdapter’s docstring still says that native call-through execution "remains a later phase". Native invocation has existed since v0.76 (Chapter 11), so that sentence is out of date; its other statement, that the protocol confers no invocation authority, still holds. The discrepancy is recorded for Chapter 15.</w:t>
      </w:r>
    </w:p>
    <w:p>
      <w:pPr>
        <w:pStyle w:val="Heading2"/>
      </w:pPr>
      <w:r>
        <w:t xml:space="preserve">10.10 Conformance Checklist for Host Implementations</w:t>
      </w:r>
    </w:p>
    <w:p>
      <w:r>
        <w:t xml:space="preserve">Table 10.5 lists the behaviors a host implementation must have. "Checked" means v0.141 rejects a violation and the named test demonstrates it. "Relied on" means the runtime cannot detect a violation; the host must guarantee the behavior and should test it in its own suite. Test names are from the v0.141 test tree.</w:t>
      </w:r>
    </w:p>
    <w:p>
      <w:pPr>
        <w:pStyle w:val="Caption"/>
        <w:keepNext/>
      </w:pPr>
      <w:r>
        <w:t xml:space="preserve">Table 10.5 — Host conformance checklist</w:t>
      </w:r>
    </w:p>
    <w:tbl>
      <w:tblPr>
        <w:tblStyle w:val="TableGrid"/>
        <w:tblW w:w="9648" w:type="dxa"/>
        <w:jc w:val="center"/>
      </w:tblPr>
      <w:tblGrid>
        <w:gridCol w:w="3200"/>
        <w:gridCol w:w="1800"/>
        <w:gridCol w:w="4648"/>
      </w:tblGrid>
      <w:tr>
        <w:trPr>
          <w:cantSplit/>
          <w:tblHeader/>
        </w:trPr>
        <w:tc>
          <w:tcPr>
            <w:tcW w:w="3200" w:type="dxa"/>
            <w:shd w:val="clear" w:color="auto" w:fill="E7ECF3"/>
          </w:tcPr>
          <w:p>
            <w:r>
              <w:rPr>
                <w:b/>
              </w:rPr>
              <w:t xml:space="preserve">Behavior</w:t>
            </w:r>
          </w:p>
        </w:tc>
        <w:tc>
          <w:tcPr>
            <w:tcW w:w="1800" w:type="dxa"/>
            <w:shd w:val="clear" w:color="auto" w:fill="E7ECF3"/>
          </w:tcPr>
          <w:p>
            <w:r>
              <w:rPr>
                <w:b/>
              </w:rPr>
              <w:t xml:space="preserve">Status</w:t>
            </w:r>
          </w:p>
        </w:tc>
        <w:tc>
          <w:tcPr>
            <w:tcW w:w="4648" w:type="dxa"/>
            <w:shd w:val="clear" w:color="auto" w:fill="E7ECF3"/>
          </w:tcPr>
          <w:p>
            <w:r>
              <w:rPr>
                <w:b/>
              </w:rPr>
              <w:t xml:space="preserve">Demonstrating test</w:t>
            </w:r>
          </w:p>
        </w:tc>
      </w:tr>
      <w:tr>
        <w:trPr>
          <w:cantSplit/>
        </w:trPr>
        <w:tc>
          <w:tcPr>
            <w:tcW w:w="3200" w:type="dxa"/>
          </w:tcPr>
          <w:p>
            <w:r>
              <w:rPr>
                <w:b/>
              </w:rPr>
              <w:t xml:space="preserve">Typed perception hook is used when present; legacy hook only as fallback</w:t>
            </w:r>
          </w:p>
        </w:tc>
        <w:tc>
          <w:tcPr>
            <w:tcW w:w="1800" w:type="dxa"/>
          </w:tcPr>
          <w:p>
            <w:r>
              <w:t xml:space="preserve">Checked</w:t>
            </w:r>
          </w:p>
        </w:tc>
        <w:tc>
          <w:tcPr>
            <w:tcW w:w="4648" w:type="dxa"/>
          </w:tcPr>
          <w:p>
            <w:r>
              <w:t xml:space="preserve">test_perceived_decision_state_boundary_v056: test_integrated_cycle_prefers_typed_pds_hook_over_legacy_worldstate_hook</w:t>
            </w:r>
          </w:p>
        </w:tc>
      </w:tr>
      <w:tr>
        <w:trPr>
          <w:cantSplit/>
        </w:trPr>
        <w:tc>
          <w:tcPr>
            <w:tcW w:w="3200" w:type="dxa"/>
          </w:tcPr>
          <w:p>
            <w:r>
              <w:rPr>
                <w:b/>
              </w:rPr>
              <w:t xml:space="preserve">P_i(t) is attributed to the actual snapshot’s actor, state id, and time</w:t>
            </w:r>
          </w:p>
        </w:tc>
        <w:tc>
          <w:tcPr>
            <w:tcW w:w="1800" w:type="dxa"/>
          </w:tcPr>
          <w:p>
            <w:r>
              <w:t xml:space="preserve">Checked</w:t>
            </w:r>
          </w:p>
        </w:tc>
        <w:tc>
          <w:tcPr>
            <w:tcW w:w="4648" w:type="dxa"/>
          </w:tcPr>
          <w:p>
            <w:r>
              <w:t xml:space="preserve">test_perceived_decision_state_boundary_v056: test_typed_pds_identity_and_time_are_attributed_to_actual_snapshot</w:t>
            </w:r>
          </w:p>
        </w:tc>
      </w:tr>
      <w:tr>
        <w:trPr>
          <w:cantSplit/>
        </w:trPr>
        <w:tc>
          <w:tcPr>
            <w:tcW w:w="3200" w:type="dxa"/>
          </w:tcPr>
          <w:p>
            <w:r>
              <w:rPr>
                <w:b/>
              </w:rPr>
              <w:t xml:space="preserve">The runtime does not derive perceived components from actual PP, SPV, AVS, or X</w:t>
            </w:r>
          </w:p>
        </w:tc>
        <w:tc>
          <w:tcPr>
            <w:tcW w:w="1800" w:type="dxa"/>
          </w:tcPr>
          <w:p>
            <w:r>
              <w:t xml:space="preserve">Checked</w:t>
            </w:r>
          </w:p>
        </w:tc>
        <w:tc>
          <w:tcPr>
            <w:tcW w:w="4648" w:type="dxa"/>
          </w:tcPr>
          <w:p>
            <w:r>
              <w:t xml:space="preserve">test_perceived_decision_state_boundary_v056: test_runtime_does_not_derive_perceived_components_from_actual_pp_spv_avs_x</w:t>
            </w:r>
          </w:p>
        </w:tc>
      </w:tr>
      <w:tr>
        <w:trPr>
          <w:cantSplit/>
        </w:trPr>
        <w:tc>
          <w:tcPr>
            <w:tcW w:w="3200" w:type="dxa"/>
          </w:tcPr>
          <w:p>
            <w:r>
              <w:rPr>
                <w:b/>
              </w:rPr>
              <w:t xml:space="preserve">perceive returns an already-represented state unchanged (required)</w:t>
            </w:r>
          </w:p>
        </w:tc>
        <w:tc>
          <w:tcPr>
            <w:tcW w:w="1800" w:type="dxa"/>
          </w:tcPr>
          <w:p>
            <w:r>
              <w:t xml:space="preserve">Relied on</w:t>
            </w:r>
          </w:p>
        </w:tc>
        <w:tc>
          <w:tcPr>
            <w:tcW w:w="4648" w:type="dxa"/>
          </w:tcPr>
          <w:p>
            <w:r>
              <w:t xml:space="preserve">None in the tree; add a host test</w:t>
            </w:r>
          </w:p>
        </w:tc>
      </w:tr>
      <w:tr>
        <w:trPr>
          <w:cantSplit/>
        </w:trPr>
        <w:tc>
          <w:tcPr>
            <w:tcW w:w="3200" w:type="dxa"/>
          </w:tcPr>
          <w:p>
            <w:r>
              <w:rPr>
                <w:b/>
              </w:rPr>
              <w:t xml:space="preserve">domain_value is deterministic for one state within a cycle</w:t>
            </w:r>
          </w:p>
        </w:tc>
        <w:tc>
          <w:tcPr>
            <w:tcW w:w="1800" w:type="dxa"/>
          </w:tcPr>
          <w:p>
            <w:r>
              <w:t xml:space="preserve">Relied on</w:t>
            </w:r>
          </w:p>
        </w:tc>
        <w:tc>
          <w:tcPr>
            <w:tcW w:w="4648" w:type="dxa"/>
          </w:tcPr>
          <w:p>
            <w:r>
              <w:t xml:space="preserve">None in the tree; add a host test</w:t>
            </w:r>
          </w:p>
        </w:tc>
      </w:tr>
      <w:tr>
        <w:trPr>
          <w:cantSplit/>
        </w:trPr>
        <w:tc>
          <w:tcPr>
            <w:tcW w:w="3200" w:type="dxa"/>
          </w:tcPr>
          <w:p>
            <w:r>
              <w:rPr>
                <w:b/>
              </w:rPr>
              <w:t xml:space="preserve">The "steady" action is projectable</w:t>
            </w:r>
          </w:p>
        </w:tc>
        <w:tc>
          <w:tcPr>
            <w:tcW w:w="1800" w:type="dxa"/>
          </w:tcPr>
          <w:p>
            <w:r>
              <w:t xml:space="preserve">Checked</w:t>
            </w:r>
          </w:p>
        </w:tc>
        <w:tc>
          <w:tcPr>
            <w:tcW w:w="4648" w:type="dxa"/>
          </w:tcPr>
          <w:p>
            <w:r>
              <w:t xml:space="preserve">None named; a non-feasible projection raises RuntimeError in every canonical-cycle run</w:t>
            </w:r>
          </w:p>
        </w:tc>
      </w:tr>
      <w:tr>
        <w:trPr>
          <w:cantSplit/>
        </w:trPr>
        <w:tc>
          <w:tcPr>
            <w:tcW w:w="3200" w:type="dxa"/>
          </w:tcPr>
          <w:p>
            <w:r>
              <w:rPr>
                <w:b/>
              </w:rPr>
              <w:t xml:space="preserve">Strict Φ: margin equals the P_i(t) distance to threshold; compression is monotone</w:t>
            </w:r>
          </w:p>
        </w:tc>
        <w:tc>
          <w:tcPr>
            <w:tcW w:w="1800" w:type="dxa"/>
          </w:tcPr>
          <w:p>
            <w:r>
              <w:t xml:space="preserve">Checked on request</w:t>
            </w:r>
          </w:p>
        </w:tc>
        <w:tc>
          <w:tcPr>
            <w:tcW w:w="4648" w:type="dxa"/>
          </w:tcPr>
          <w:p>
            <w:r>
              <w:t xml:space="preserve">test_phi_h_strict_v028: test_phi_margin_must_match_ppp_distance_to_threshold, test_phi_monotonic_compression_validator_rejects_reversed_mapping</w:t>
            </w:r>
          </w:p>
        </w:tc>
      </w:tr>
      <w:tr>
        <w:trPr>
          <w:cantSplit/>
        </w:trPr>
        <w:tc>
          <w:tcPr>
            <w:tcW w:w="3200" w:type="dxa"/>
          </w:tcPr>
          <w:p>
            <w:r>
              <w:rPr>
                <w:b/>
              </w:rPr>
              <w:t xml:space="preserve">Constraint profile names the right policy; rule observations are known and unique</w:t>
            </w:r>
          </w:p>
        </w:tc>
        <w:tc>
          <w:tcPr>
            <w:tcW w:w="1800" w:type="dxa"/>
          </w:tcPr>
          <w:p>
            <w:r>
              <w:t xml:space="preserve">Checked</w:t>
            </w:r>
          </w:p>
        </w:tc>
        <w:tc>
          <w:tcPr>
            <w:tcW w:w="4648" w:type="dxa"/>
          </w:tcPr>
          <w:p>
            <w:r>
              <w:t xml:space="preserve">test_constraint_system_v031: test_profile_policy_mismatch_fails_closed, test_unknown_and_duplicate_rule_observations_fail_closed</w:t>
            </w:r>
          </w:p>
        </w:tc>
      </w:tr>
      <w:tr>
        <w:trPr>
          <w:cantSplit/>
        </w:trPr>
        <w:tc>
          <w:tcPr>
            <w:tcW w:w="3200" w:type="dxa"/>
          </w:tcPr>
          <w:p>
            <w:r>
              <w:rPr>
                <w:b/>
              </w:rPr>
              <w:t xml:space="preserve">Constraint observations report facts, not a ranking</w:t>
            </w:r>
          </w:p>
        </w:tc>
        <w:tc>
          <w:tcPr>
            <w:tcW w:w="1800" w:type="dxa"/>
          </w:tcPr>
          <w:p>
            <w:r>
              <w:t xml:space="preserve">Relied on</w:t>
            </w:r>
          </w:p>
        </w:tc>
        <w:tc>
          <w:tcPr>
            <w:tcW w:w="4648" w:type="dxa"/>
          </w:tcPr>
          <w:p>
            <w:r>
              <w:t xml:space="preserve">test_constraint_system_v031 shows the runtime never counts violations as a scalar; honesty of the observations is the host’s</w:t>
            </w:r>
          </w:p>
        </w:tc>
      </w:tr>
      <w:tr>
        <w:trPr>
          <w:cantSplit/>
        </w:trPr>
        <w:tc>
          <w:tcPr>
            <w:tcW w:w="3200" w:type="dxa"/>
          </w:tcPr>
          <w:p>
            <w:r>
              <w:rPr>
                <w:b/>
              </w:rPr>
              <w:t xml:space="preserve">Projection service receives a finite L_P and returns a record valid for its request</w:t>
            </w:r>
          </w:p>
        </w:tc>
        <w:tc>
          <w:tcPr>
            <w:tcW w:w="1800" w:type="dxa"/>
          </w:tcPr>
          <w:p>
            <w:r>
              <w:t xml:space="preserve">Checked</w:t>
            </w:r>
          </w:p>
        </w:tc>
        <w:tc>
          <w:tcPr>
            <w:tcW w:w="4648" w:type="dxa"/>
          </w:tcPr>
          <w:p>
            <w:r>
              <w:t xml:space="preserve">test_projection_service_v036: test_service_requires_explicit_finite_projection_horizon, test_record_rejects_exact_horizon_beyond_LP, test_record_rejects_candidate_mode_mismatch, test_duplicate_corridor_fact_fails_closed</w:t>
            </w:r>
          </w:p>
        </w:tc>
      </w:tr>
      <w:tr>
        <w:trPr>
          <w:cantSplit/>
        </w:trPr>
        <w:tc>
          <w:tcPr>
            <w:tcW w:w="3200" w:type="dxa"/>
          </w:tcPr>
          <w:p>
            <w:r>
              <w:rPr>
                <w:b/>
              </w:rPr>
              <w:t xml:space="preserve">A compatibility Q record does not contradict Constraints</w:t>
            </w:r>
          </w:p>
        </w:tc>
        <w:tc>
          <w:tcPr>
            <w:tcW w:w="1800" w:type="dxa"/>
          </w:tcPr>
          <w:p>
            <w:r>
              <w:t xml:space="preserve">Checked</w:t>
            </w:r>
          </w:p>
        </w:tc>
        <w:tc>
          <w:tcPr>
            <w:tcW w:w="4648" w:type="dxa"/>
          </w:tcPr>
          <w:p>
            <w:r>
              <w:t xml:space="preserve">test_canonical_decision_cycle_v032: test_q_contradiction_with_constraint_feasibility_fails_closed</w:t>
            </w:r>
          </w:p>
        </w:tc>
      </w:tr>
      <w:tr>
        <w:trPr>
          <w:cantSplit/>
        </w:trPr>
        <w:tc>
          <w:tcPr>
            <w:tcW w:w="3200" w:type="dxa"/>
          </w:tcPr>
          <w:p>
            <w:r>
              <w:rPr>
                <w:b/>
              </w:rPr>
              <w:t xml:space="preserve">Projection records describe a credible causal model</w:t>
            </w:r>
          </w:p>
        </w:tc>
        <w:tc>
          <w:tcPr>
            <w:tcW w:w="1800" w:type="dxa"/>
          </w:tcPr>
          <w:p>
            <w:r>
              <w:t xml:space="preserve">Relied on</w:t>
            </w:r>
          </w:p>
        </w:tc>
        <w:tc>
          <w:tcPr>
            <w:tcW w:w="4648" w:type="dxa"/>
          </w:tcPr>
          <w:p>
            <w:r>
              <w:t xml:space="preserve">None; licensing (9.10) records model identity but cannot judge it</w:t>
            </w:r>
          </w:p>
        </w:tc>
      </w:tr>
      <w:tr>
        <w:trPr>
          <w:cantSplit/>
        </w:trPr>
        <w:tc>
          <w:tcPr>
            <w:tcW w:w="3200" w:type="dxa"/>
          </w:tcPr>
          <w:p>
            <w:r>
              <w:rPr>
                <w:b/>
              </w:rPr>
              <w:t xml:space="preserve">Terminal comparator returns −1, 0, 1, or None, antisymmetric and symmetric about incomparability</w:t>
            </w:r>
          </w:p>
        </w:tc>
        <w:tc>
          <w:tcPr>
            <w:tcW w:w="1800" w:type="dxa"/>
          </w:tcPr>
          <w:p>
            <w:r>
              <w:t xml:space="preserve">Checked</w:t>
            </w:r>
          </w:p>
        </w:tc>
        <w:tc>
          <w:tcPr>
            <w:tcW w:w="4648" w:type="dxa"/>
          </w:tcPr>
          <w:p>
            <w:r>
              <w:t xml:space="preserve">test_sigma_terminal_v035: test_bad_comparator_contract_is_rejected, test_missing_comparator_fails_closed</w:t>
            </w:r>
          </w:p>
        </w:tc>
      </w:tr>
      <w:tr>
        <w:trPr>
          <w:cantSplit/>
        </w:trPr>
        <w:tc>
          <w:tcPr>
            <w:tcW w:w="3200" w:type="dxa"/>
          </w:tcPr>
          <w:p>
            <w:r>
              <w:rPr>
                <w:b/>
              </w:rPr>
              <w:t xml:space="preserve">Fallback structural profiles are supplied where Σ must compare</w:t>
            </w:r>
          </w:p>
        </w:tc>
        <w:tc>
          <w:tcPr>
            <w:tcW w:w="1800" w:type="dxa"/>
          </w:tcPr>
          <w:p>
            <w:r>
              <w:t xml:space="preserve">Checked</w:t>
            </w:r>
          </w:p>
        </w:tc>
        <w:tc>
          <w:tcPr>
            <w:tcW w:w="4648" w:type="dxa"/>
          </w:tcPr>
          <w:p>
            <w:r>
              <w:t xml:space="preserve">test_sigma_fallback_v034: test_multiway_stage2_composition_fails_closed_instead_of_inventing_tournament_rule</w:t>
            </w:r>
          </w:p>
        </w:tc>
      </w:tr>
      <w:tr>
        <w:trPr>
          <w:cantSplit/>
        </w:trPr>
        <w:tc>
          <w:tcPr>
            <w:tcW w:w="3200" w:type="dxa"/>
          </w:tcPr>
          <w:p>
            <w:r>
              <w:rPr>
                <w:b/>
              </w:rPr>
              <w:t xml:space="preserve">Layer-1 result keeps actor, gives a new state id, does not reverse time, passes host invariants</w:t>
            </w:r>
          </w:p>
        </w:tc>
        <w:tc>
          <w:tcPr>
            <w:tcW w:w="1800" w:type="dxa"/>
          </w:tcPr>
          <w:p>
            <w:r>
              <w:t xml:space="preserve">Checked</w:t>
            </w:r>
          </w:p>
        </w:tc>
        <w:tc>
          <w:tcPr>
            <w:tcW w:w="4648" w:type="dxa"/>
          </w:tcPr>
          <w:p>
            <w:r>
              <w:t xml:space="preserve">test_layer1_actual_state_boundary_v040: test_transition_result_cannot_change_actor_identity, test_transition_result_requires_new_state_identity, test_transition_time_may_not_move_backward, test_failed_host_invariant_check_blocks_transition_result</w:t>
            </w:r>
          </w:p>
        </w:tc>
      </w:tr>
      <w:tr>
        <w:trPr>
          <w:cantSplit/>
        </w:trPr>
        <w:tc>
          <w:tcPr>
            <w:tcW w:w="3200" w:type="dxa"/>
          </w:tcPr>
          <w:p>
            <w:r>
              <w:rPr>
                <w:b/>
              </w:rPr>
              <w:t xml:space="preserve">The transition service is called only through the explicit bridge</w:t>
            </w:r>
          </w:p>
        </w:tc>
        <w:tc>
          <w:tcPr>
            <w:tcW w:w="1800" w:type="dxa"/>
          </w:tcPr>
          <w:p>
            <w:r>
              <w:t xml:space="preserve">Checked</w:t>
            </w:r>
          </w:p>
        </w:tc>
        <w:tc>
          <w:tcPr>
            <w:tcW w:w="4648" w:type="dxa"/>
          </w:tcPr>
          <w:p>
            <w:r>
              <w:t xml:space="preserve">test_layer1_actual_state_boundary_v040: test_explicit_layer1_transition_service_is_called_only_by_explicit_bridge, test_epsilon_and_decision_methods_do_not_implicitly_call_layer1_service</w:t>
            </w:r>
          </w:p>
        </w:tc>
      </w:tr>
      <w:tr>
        <w:trPr>
          <w:cantSplit/>
        </w:trPr>
        <w:tc>
          <w:tcPr>
            <w:tcW w:w="3200" w:type="dxa"/>
          </w:tcPr>
          <w:p>
            <w:r>
              <w:rPr>
                <w:b/>
              </w:rPr>
              <w:t xml:space="preserve">Retrieval package matches its request, carries quality metadata, and aligns to the cycle time</w:t>
            </w:r>
          </w:p>
        </w:tc>
        <w:tc>
          <w:tcPr>
            <w:tcW w:w="1800" w:type="dxa"/>
          </w:tcPr>
          <w:p>
            <w:r>
              <w:t xml:space="preserve">Checked</w:t>
            </w:r>
          </w:p>
        </w:tc>
        <w:tc>
          <w:tcPr>
            <w:tcW w:w="4648" w:type="dxa"/>
          </w:tcPr>
          <w:p>
            <w:r>
              <w:t xml:space="preserve">test_memory_retrieval_boundary_v043: test_retrieval_identity_mismatch_fails_before_perception, test_retrieval_must_carry_quality_metadata, test_retrieval_time_must_align_to_current_cycle</w:t>
            </w:r>
          </w:p>
        </w:tc>
      </w:tr>
      <w:tr>
        <w:trPr>
          <w:cantSplit/>
        </w:trPr>
        <w:tc>
          <w:tcPr>
            <w:tcW w:w="3200" w:type="dxa"/>
          </w:tcPr>
          <w:p>
            <w:r>
              <w:rPr>
                <w:b/>
              </w:rPr>
              <w:t xml:space="preserve">Epistemic update is attributed, gives updated memory a new identity, and hides no rewrite</w:t>
            </w:r>
          </w:p>
        </w:tc>
        <w:tc>
          <w:tcPr>
            <w:tcW w:w="1800" w:type="dxa"/>
          </w:tcPr>
          <w:p>
            <w:r>
              <w:t xml:space="preserve">Checked</w:t>
            </w:r>
          </w:p>
        </w:tc>
        <w:tc>
          <w:tcPr>
            <w:tcW w:w="4648" w:type="dxa"/>
          </w:tcPr>
          <w:p>
            <w:r>
              <w:t xml:space="preserve">test_post_execution_epistemic_update_v044: test_episode_or_actor_mismatch_is_rejected, test_updated_memory_requires_new_identity_and_next_state_time, test_silent_memory_rewrite_with_update_flag_false_is_rejected</w:t>
            </w:r>
          </w:p>
        </w:tc>
      </w:tr>
      <w:tr>
        <w:trPr>
          <w:cantSplit/>
        </w:trPr>
        <w:tc>
          <w:tcPr>
            <w:tcW w:w="3200" w:type="dxa"/>
          </w:tcPr>
          <w:p>
            <w:r>
              <w:rPr>
                <w:b/>
              </w:rPr>
              <w:t xml:space="preserve">Transfer-history package keeps unique ids, order, forward time, and prior identity</w:t>
            </w:r>
          </w:p>
        </w:tc>
        <w:tc>
          <w:tcPr>
            <w:tcW w:w="1800" w:type="dxa"/>
          </w:tcPr>
          <w:p>
            <w:r>
              <w:t xml:space="preserve">Checked</w:t>
            </w:r>
          </w:p>
        </w:tc>
        <w:tc>
          <w:tcPr>
            <w:tcW w:w="4648" w:type="dxa"/>
          </w:tcPr>
          <w:p>
            <w:r>
              <w:t xml:space="preserve">test_v2_1_transfer_history_v0136: test_package_requires_unique_event_ids, test_package_preserves_sequence_order, test_package_time_cannot_move_backward, test_package_prior_identity_must_match_supplied_prior</w:t>
            </w:r>
          </w:p>
        </w:tc>
      </w:tr>
      <w:tr>
        <w:trPr>
          <w:cantSplit/>
        </w:trPr>
        <w:tc>
          <w:tcPr>
            <w:tcW w:w="3200" w:type="dxa"/>
          </w:tcPr>
          <w:p>
            <w:r>
              <w:rPr>
                <w:b/>
              </w:rPr>
              <w:t xml:space="preserve">Prediction error uses permitted classes and a consistent material flag</w:t>
            </w:r>
          </w:p>
        </w:tc>
        <w:tc>
          <w:tcPr>
            <w:tcW w:w="1800" w:type="dxa"/>
          </w:tcPr>
          <w:p>
            <w:r>
              <w:t xml:space="preserve">Checked</w:t>
            </w:r>
          </w:p>
        </w:tc>
        <w:tc>
          <w:tcPr>
            <w:tcW w:w="4648" w:type="dxa"/>
          </w:tcPr>
          <w:p>
            <w:r>
              <w:t xml:space="preserve">test_prediction_error_boundary_v052: test_unsupported_generic_error_class_fails_closed, test_material_flag_must_match_typed_components, test_policy_projection_stage_mismatch_is_rejected</w:t>
            </w:r>
          </w:p>
        </w:tc>
      </w:tr>
      <w:tr>
        <w:trPr>
          <w:cantSplit/>
        </w:trPr>
        <w:tc>
          <w:tcPr>
            <w:tcW w:w="3200" w:type="dxa"/>
          </w:tcPr>
          <w:p>
            <w:r>
              <w:rPr>
                <w:b/>
              </w:rPr>
              <w:t xml:space="preserve">Capacity envelope matches the state and has finite, non-negative capacity</w:t>
            </w:r>
          </w:p>
        </w:tc>
        <w:tc>
          <w:tcPr>
            <w:tcW w:w="1800" w:type="dxa"/>
          </w:tcPr>
          <w:p>
            <w:r>
              <w:t xml:space="preserve">Checked</w:t>
            </w:r>
          </w:p>
        </w:tc>
        <w:tc>
          <w:tcPr>
            <w:tcW w:w="4648" w:type="dxa"/>
          </w:tcPr>
          <w:p>
            <w:r>
              <w:t xml:space="preserve">test_persistent_state_capacity_authority_v051: test_capacity_envelope_identity_mismatch_is_rejected, test_negative_or_nonfinite_derived_capacity_is_rejected, test_explicit_request_calendar_is_not_overridden_by_derivation_service</w:t>
            </w:r>
          </w:p>
        </w:tc>
      </w:tr>
      <w:tr>
        <w:trPr>
          <w:cantSplit/>
        </w:trPr>
        <w:tc>
          <w:tcPr>
            <w:tcW w:w="3200" w:type="dxa"/>
          </w:tcPr>
          <w:p>
            <w:r>
              <w:rPr>
                <w:b/>
              </w:rPr>
              <w:t xml:space="preserve">Capacity derivation reflects the host’s real commitments and people</w:t>
            </w:r>
          </w:p>
        </w:tc>
        <w:tc>
          <w:tcPr>
            <w:tcW w:w="1800" w:type="dxa"/>
          </w:tcPr>
          <w:p>
            <w:r>
              <w:t xml:space="preserve">Relied on</w:t>
            </w:r>
          </w:p>
        </w:tc>
        <w:tc>
          <w:tcPr>
            <w:tcW w:w="4648" w:type="dxa"/>
          </w:tcPr>
          <w:p>
            <w:r>
              <w:t xml:space="preserve">test_persistent_state_capacity_authority_v051 illustrates the host doing so; the runtime cannot check it</w:t>
            </w:r>
          </w:p>
        </w:tc>
      </w:tr>
      <w:tr>
        <w:trPr>
          <w:cantSplit/>
        </w:trPr>
        <w:tc>
          <w:tcPr>
            <w:tcW w:w="3200" w:type="dxa"/>
          </w:tcPr>
          <w:p>
            <w:r>
              <w:rPr>
                <w:b/>
              </w:rPr>
              <w:t xml:space="preserve">Resp records cover every pair, use closed labels, and name the right ids</w:t>
            </w:r>
          </w:p>
        </w:tc>
        <w:tc>
          <w:tcPr>
            <w:tcW w:w="1800" w:type="dxa"/>
          </w:tcPr>
          <w:p>
            <w:r>
              <w:t xml:space="preserve">Checked</w:t>
            </w:r>
          </w:p>
        </w:tc>
        <w:tc>
          <w:tcPr>
            <w:tcW w:w="4648" w:type="dxa"/>
          </w:tcPr>
          <w:p>
            <w:r>
              <w:t xml:space="preserve">test_v2_1_objective_responsiveness_discovery_v0134: test_resp_emits_every_candidate_objective_pair_without_pruning, test_resp_labels_are_closed_and_application_supplied, test_resp_identity_mismatch_is_rejected</w:t>
            </w:r>
          </w:p>
        </w:tc>
      </w:tr>
      <w:tr>
        <w:trPr>
          <w:cantSplit/>
        </w:trPr>
        <w:tc>
          <w:tcPr>
            <w:tcW w:w="3200" w:type="dxa"/>
          </w:tcPr>
          <w:p>
            <w:r>
              <w:rPr>
                <w:b/>
              </w:rPr>
              <w:t xml:space="preserve">No hook changes host state or keeps hidden state between calls</w:t>
            </w:r>
          </w:p>
        </w:tc>
        <w:tc>
          <w:tcPr>
            <w:tcW w:w="1800" w:type="dxa"/>
          </w:tcPr>
          <w:p>
            <w:r>
              <w:t xml:space="preserve">Relied on</w:t>
            </w:r>
          </w:p>
        </w:tc>
        <w:tc>
          <w:tcPr>
            <w:tcW w:w="4648" w:type="dxa"/>
          </w:tcPr>
          <w:p>
            <w:r>
              <w:t xml:space="preserve">None; the runtime checks only that its own Q records are unchanged</w:t>
            </w:r>
          </w:p>
        </w:tc>
      </w:tr>
    </w:tbl>
    <w:p>
      <w:pPr>
        <w:pStyle w:val="Heading2"/>
        <w:spacing w:before="160"/>
      </w:pPr>
      <w:r>
        <w:t xml:space="preserve">10.11 Classification Record</w:t>
      </w:r>
    </w:p>
    <w:p>
      <w:r>
        <w:t xml:space="preserve">WorldAdapter keeps the label assigned in Chapter 4. PolicyProjectionService is PUBLIC / SUPPORTED: the canonical cycle needs a projection route, the service is the documented one, and the only alternative is a compatibility hook. Layer1TransitionService is PUBLIC / SUPPORTED because the supported integrated entry needs it to execute, and the minimal example uses it. CapacityAuthorityService joins the other optional services as PUBLIC / ADVANCED; its three flow methods keep their default label (H.5-3). The nine declared-only protocols take the default label IMPLEMENTATION / SUPPORT and are entered in the register as H.5-6: they are exported, but no runtime method accepts or calls them, no test, benchmark, or example implements them by name, and doc 05 does not name them. Chapter 15 decides whether any should be withdrawn, kept as reserved roles, or wired in by a successor build.</w:t>
      </w:r>
    </w:p>
    <w:p>
      <w:pPr>
        <w:pStyle w:val="Caption"/>
        <w:keepNext/>
      </w:pPr>
      <w:r>
        <w:t xml:space="preserve">Table 10.6 — Labels assigned in Chapter 10</w:t>
      </w:r>
    </w:p>
    <w:tbl>
      <w:tblPr>
        <w:tblStyle w:val="TableGrid"/>
        <w:tblW w:w="9648" w:type="dxa"/>
        <w:jc w:val="center"/>
      </w:tblPr>
      <w:tblGrid>
        <w:gridCol w:w="3300"/>
        <w:gridCol w:w="2500"/>
        <w:gridCol w:w="3848"/>
      </w:tblGrid>
      <w:tr>
        <w:trPr>
          <w:cantSplit/>
          <w:tblHeader/>
        </w:trPr>
        <w:tc>
          <w:tcPr>
            <w:tcW w:w="3300" w:type="dxa"/>
            <w:shd w:val="clear" w:color="auto" w:fill="E7ECF3"/>
          </w:tcPr>
          <w:p>
            <w:r>
              <w:rPr>
                <w:b/>
              </w:rPr>
              <w:t xml:space="preserve">Symbol</w:t>
            </w:r>
          </w:p>
        </w:tc>
        <w:tc>
          <w:tcPr>
            <w:tcW w:w="2500" w:type="dxa"/>
            <w:shd w:val="clear" w:color="auto" w:fill="E7ECF3"/>
          </w:tcPr>
          <w:p>
            <w:r>
              <w:rPr>
                <w:b/>
              </w:rPr>
              <w:t xml:space="preserve">Label</w:t>
            </w:r>
          </w:p>
        </w:tc>
        <w:tc>
          <w:tcPr>
            <w:tcW w:w="3848" w:type="dxa"/>
            <w:shd w:val="clear" w:color="auto" w:fill="E7ECF3"/>
          </w:tcPr>
          <w:p>
            <w:r>
              <w:rPr>
                <w:b/>
              </w:rPr>
              <w:t xml:space="preserve">Rule</w:t>
            </w:r>
          </w:p>
        </w:tc>
      </w:tr>
      <w:tr>
        <w:trPr>
          <w:cantSplit/>
        </w:trPr>
        <w:tc>
          <w:tcPr>
            <w:tcW w:w="3300" w:type="dxa"/>
          </w:tcPr>
          <w:p>
            <w:r>
              <w:rPr>
                <w:b/>
              </w:rPr>
              <w:t xml:space="preserve">PolicyProjectionService</w:t>
            </w:r>
          </w:p>
        </w:tc>
        <w:tc>
          <w:tcPr>
            <w:tcW w:w="2500" w:type="dxa"/>
          </w:tcPr>
          <w:p>
            <w:r>
              <w:t xml:space="preserve">PUBLIC / SUPPORTED</w:t>
            </w:r>
          </w:p>
        </w:tc>
        <w:tc>
          <w:tcPr>
            <w:tcW w:w="3848" w:type="dxa"/>
          </w:tcPr>
          <w:p>
            <w:r>
              <w:t xml:space="preserve">R1 (documented route for Q_t(π) in the ordinary cycle)</w:t>
            </w:r>
          </w:p>
        </w:tc>
      </w:tr>
      <w:tr>
        <w:trPr>
          <w:cantSplit/>
        </w:trPr>
        <w:tc>
          <w:tcPr>
            <w:tcW w:w="3300" w:type="dxa"/>
          </w:tcPr>
          <w:p>
            <w:r>
              <w:rPr>
                <w:b/>
              </w:rPr>
              <w:t xml:space="preserve">Layer1TransitionService</w:t>
            </w:r>
          </w:p>
        </w:tc>
        <w:tc>
          <w:tcPr>
            <w:tcW w:w="2500" w:type="dxa"/>
          </w:tcPr>
          <w:p>
            <w:r>
              <w:t xml:space="preserve">PUBLIC / SUPPORTED</w:t>
            </w:r>
          </w:p>
        </w:tc>
        <w:tc>
          <w:tcPr>
            <w:tcW w:w="3848" w:type="dxa"/>
          </w:tcPr>
          <w:p>
            <w:r>
              <w:t xml:space="preserve">R1 (host protocol the supported integrated entry needs to execute)</w:t>
            </w:r>
          </w:p>
        </w:tc>
      </w:tr>
      <w:tr>
        <w:trPr>
          <w:cantSplit/>
        </w:trPr>
        <w:tc>
          <w:tcPr>
            <w:tcW w:w="3300" w:type="dxa"/>
          </w:tcPr>
          <w:p>
            <w:r>
              <w:rPr>
                <w:b/>
              </w:rPr>
              <w:t xml:space="preserve">CapacityAuthorityService</w:t>
            </w:r>
          </w:p>
        </w:tc>
        <w:tc>
          <w:tcPr>
            <w:tcW w:w="2500" w:type="dxa"/>
          </w:tcPr>
          <w:p>
            <w:r>
              <w:t xml:space="preserve">PUBLIC / ADVANCED</w:t>
            </w:r>
          </w:p>
        </w:tc>
        <w:tc>
          <w:tcPr>
            <w:tcW w:w="3848" w:type="dxa"/>
          </w:tcPr>
          <w:p>
            <w:r>
              <w:t xml:space="preserve">R2 (optional host service)</w:t>
            </w:r>
          </w:p>
        </w:tc>
      </w:tr>
      <w:tr>
        <w:trPr>
          <w:cantSplit/>
        </w:trPr>
        <w:tc>
          <w:tcPr>
            <w:tcW w:w="3300" w:type="dxa"/>
          </w:tcPr>
          <w:p>
            <w:r>
              <w:rPr>
                <w:b/>
              </w:rPr>
              <w:t xml:space="preserve">StateMeasurementAdapter</w:t>
            </w:r>
          </w:p>
        </w:tc>
        <w:tc>
          <w:tcPr>
            <w:tcW w:w="2500" w:type="dxa"/>
          </w:tcPr>
          <w:p>
            <w:r>
              <w:t xml:space="preserve">IMPLEMENTATION / SUPPORT</w:t>
            </w:r>
          </w:p>
        </w:tc>
        <w:tc>
          <w:tcPr>
            <w:tcW w:w="3848" w:type="dxa"/>
          </w:tcPr>
          <w:p>
            <w:r>
              <w:t xml:space="preserve">Default (H.5-6)</w:t>
            </w:r>
          </w:p>
        </w:tc>
      </w:tr>
      <w:tr>
        <w:trPr>
          <w:cantSplit/>
        </w:trPr>
        <w:tc>
          <w:tcPr>
            <w:tcW w:w="3300" w:type="dxa"/>
          </w:tcPr>
          <w:p>
            <w:r>
              <w:rPr>
                <w:b/>
              </w:rPr>
              <w:t xml:space="preserve">ActionStructureAdapter</w:t>
            </w:r>
          </w:p>
        </w:tc>
        <w:tc>
          <w:tcPr>
            <w:tcW w:w="2500" w:type="dxa"/>
          </w:tcPr>
          <w:p>
            <w:r>
              <w:t xml:space="preserve">IMPLEMENTATION / SUPPORT</w:t>
            </w:r>
          </w:p>
        </w:tc>
        <w:tc>
          <w:tcPr>
            <w:tcW w:w="3848" w:type="dxa"/>
          </w:tcPr>
          <w:p>
            <w:r>
              <w:t xml:space="preserve">Default (H.5-6)</w:t>
            </w:r>
          </w:p>
        </w:tc>
      </w:tr>
      <w:tr>
        <w:trPr>
          <w:cantSplit/>
        </w:trPr>
        <w:tc>
          <w:tcPr>
            <w:tcW w:w="3300" w:type="dxa"/>
          </w:tcPr>
          <w:p>
            <w:r>
              <w:rPr>
                <w:b/>
              </w:rPr>
              <w:t xml:space="preserve">ProjectionWorldModelAdapter</w:t>
            </w:r>
          </w:p>
        </w:tc>
        <w:tc>
          <w:tcPr>
            <w:tcW w:w="2500" w:type="dxa"/>
          </w:tcPr>
          <w:p>
            <w:r>
              <w:t xml:space="preserve">IMPLEMENTATION / SUPPORT</w:t>
            </w:r>
          </w:p>
        </w:tc>
        <w:tc>
          <w:tcPr>
            <w:tcW w:w="3848" w:type="dxa"/>
          </w:tcPr>
          <w:p>
            <w:r>
              <w:t xml:space="preserve">Default (H.5-6)</w:t>
            </w:r>
          </w:p>
        </w:tc>
      </w:tr>
      <w:tr>
        <w:trPr>
          <w:cantSplit/>
        </w:trPr>
        <w:tc>
          <w:tcPr>
            <w:tcW w:w="3300" w:type="dxa"/>
          </w:tcPr>
          <w:p>
            <w:r>
              <w:rPr>
                <w:b/>
              </w:rPr>
              <w:t xml:space="preserve">ConstraintEvidenceAdapter</w:t>
            </w:r>
          </w:p>
        </w:tc>
        <w:tc>
          <w:tcPr>
            <w:tcW w:w="2500" w:type="dxa"/>
          </w:tcPr>
          <w:p>
            <w:r>
              <w:t xml:space="preserve">IMPLEMENTATION / SUPPORT</w:t>
            </w:r>
          </w:p>
        </w:tc>
        <w:tc>
          <w:tcPr>
            <w:tcW w:w="3848" w:type="dxa"/>
          </w:tcPr>
          <w:p>
            <w:r>
              <w:t xml:space="preserve">Default (H.5-6)</w:t>
            </w:r>
          </w:p>
        </w:tc>
      </w:tr>
      <w:tr>
        <w:trPr>
          <w:cantSplit/>
        </w:trPr>
        <w:tc>
          <w:tcPr>
            <w:tcW w:w="3300" w:type="dxa"/>
          </w:tcPr>
          <w:p>
            <w:r>
              <w:rPr>
                <w:b/>
              </w:rPr>
              <w:t xml:space="preserve">ExecutionTransitionAdapter</w:t>
            </w:r>
          </w:p>
        </w:tc>
        <w:tc>
          <w:tcPr>
            <w:tcW w:w="2500" w:type="dxa"/>
          </w:tcPr>
          <w:p>
            <w:r>
              <w:t xml:space="preserve">IMPLEMENTATION / SUPPORT</w:t>
            </w:r>
          </w:p>
        </w:tc>
        <w:tc>
          <w:tcPr>
            <w:tcW w:w="3848" w:type="dxa"/>
          </w:tcPr>
          <w:p>
            <w:r>
              <w:t xml:space="preserve">Default (H.5-6)</w:t>
            </w:r>
          </w:p>
        </w:tc>
      </w:tr>
      <w:tr>
        <w:trPr>
          <w:cantSplit/>
        </w:trPr>
        <w:tc>
          <w:tcPr>
            <w:tcW w:w="3300" w:type="dxa"/>
          </w:tcPr>
          <w:p>
            <w:r>
              <w:rPr>
                <w:b/>
              </w:rPr>
              <w:t xml:space="preserve">GraphReachabilityAdapter</w:t>
            </w:r>
          </w:p>
        </w:tc>
        <w:tc>
          <w:tcPr>
            <w:tcW w:w="2500" w:type="dxa"/>
          </w:tcPr>
          <w:p>
            <w:r>
              <w:t xml:space="preserve">IMPLEMENTATION / SUPPORT</w:t>
            </w:r>
          </w:p>
        </w:tc>
        <w:tc>
          <w:tcPr>
            <w:tcW w:w="3848" w:type="dxa"/>
          </w:tcPr>
          <w:p>
            <w:r>
              <w:t xml:space="preserve">Default (H.5-6)</w:t>
            </w:r>
          </w:p>
        </w:tc>
      </w:tr>
      <w:tr>
        <w:trPr>
          <w:cantSplit/>
        </w:trPr>
        <w:tc>
          <w:tcPr>
            <w:tcW w:w="3300" w:type="dxa"/>
          </w:tcPr>
          <w:p>
            <w:r>
              <w:rPr>
                <w:b/>
              </w:rPr>
              <w:t xml:space="preserve">StateSufficiencyAdapter</w:t>
            </w:r>
          </w:p>
        </w:tc>
        <w:tc>
          <w:tcPr>
            <w:tcW w:w="2500" w:type="dxa"/>
          </w:tcPr>
          <w:p>
            <w:r>
              <w:t xml:space="preserve">IMPLEMENTATION / SUPPORT</w:t>
            </w:r>
          </w:p>
        </w:tc>
        <w:tc>
          <w:tcPr>
            <w:tcW w:w="3848" w:type="dxa"/>
          </w:tcPr>
          <w:p>
            <w:r>
              <w:t xml:space="preserve">Default (H.5-6)</w:t>
            </w:r>
          </w:p>
        </w:tc>
      </w:tr>
      <w:tr>
        <w:trPr>
          <w:cantSplit/>
        </w:trPr>
        <w:tc>
          <w:tcPr>
            <w:tcW w:w="3300" w:type="dxa"/>
          </w:tcPr>
          <w:p>
            <w:r>
              <w:rPr>
                <w:b/>
              </w:rPr>
              <w:t xml:space="preserve">ObjectiveInterfaceAdapter</w:t>
            </w:r>
          </w:p>
        </w:tc>
        <w:tc>
          <w:tcPr>
            <w:tcW w:w="2500" w:type="dxa"/>
          </w:tcPr>
          <w:p>
            <w:r>
              <w:t xml:space="preserve">IMPLEMENTATION / SUPPORT</w:t>
            </w:r>
          </w:p>
        </w:tc>
        <w:tc>
          <w:tcPr>
            <w:tcW w:w="3848" w:type="dxa"/>
          </w:tcPr>
          <w:p>
            <w:r>
              <w:t xml:space="preserve">Default (H.5-6)</w:t>
            </w:r>
          </w:p>
        </w:tc>
      </w:tr>
      <w:tr>
        <w:trPr>
          <w:cantSplit/>
        </w:trPr>
        <w:tc>
          <w:tcPr>
            <w:tcW w:w="3300" w:type="dxa"/>
          </w:tcPr>
          <w:p>
            <w:r>
              <w:rPr>
                <w:b/>
              </w:rPr>
              <w:t xml:space="preserve">ObjectiveDiscoveryAdapter</w:t>
            </w:r>
          </w:p>
        </w:tc>
        <w:tc>
          <w:tcPr>
            <w:tcW w:w="2500" w:type="dxa"/>
          </w:tcPr>
          <w:p>
            <w:r>
              <w:t xml:space="preserve">IMPLEMENTATION / SUPPORT</w:t>
            </w:r>
          </w:p>
        </w:tc>
        <w:tc>
          <w:tcPr>
            <w:tcW w:w="3848" w:type="dxa"/>
          </w:tcPr>
          <w:p>
            <w:r>
              <w:t xml:space="preserve">Default (H.5-6)</w:t>
            </w:r>
          </w:p>
        </w:tc>
      </w:tr>
    </w:tbl>
    <w:p>
      <w:pPr>
        <w:pStyle w:val="Heading1"/>
        <w:pageBreakBefore/>
        <w:spacing w:before="160"/>
      </w:pPr>
      <w:r>
        <w:t xml:space="preserve">Chapter 11 — Execution Lineage</w:t>
      </w:r>
    </w:p>
    <w:p>
      <w:r>
        <w:t xml:space="preserve">A selection is not an action. Between Σ and a changed world, v0.141 requires a chain of objects, each issued by the runtime from the one before it: an execution license from a completed cycle, an ε episode from the license, observations that advance the episode to a terminal status, a handoff from that status, and a host transition validated against the handoff. Hosts that execute through registered native callables add a binding registry, a single-use authorization, and an invocation whose outcome is fed back into ε. This chapter documents every step, what each establishes, and what it leaves to the host.</w:t>
      </w:r>
    </w:p>
    <w:p>
      <w:pPr>
        <w:pStyle w:val="KeyPoint"/>
      </w:pPr>
      <w:r>
        <w:t xml:space="preserve">A reader must be able to carry a selection through to a validated transition, and know at each step what is established and what is not.</w:t>
      </w:r>
    </w:p>
    <w:p>
      <w:pPr>
        <w:pStyle w:val="Heading2"/>
      </w:pPr>
      <w:r>
        <w:t xml:space="preserve">11.1 The Lineage in One Table</w:t>
      </w:r>
    </w:p>
    <w:p>
      <w:r>
        <w:t xml:space="preserve">Two routes run from a license to a transition. On the observation route, the host performs the action by its own means and reports what happened to ε as observations; the minimal_battery_service example and the integrated cycle with execute=True use this route. On the native route, the host registers a callable for each action, the runtime issues a single-use authorization, and the runtime enters the callable; the native result is then turned into an observation, so both routes pass through the same ε trace. Table 11.1 lists the steps.</w:t>
      </w:r>
    </w:p>
    <w:p>
      <w:pPr>
        <w:pStyle w:val="Caption"/>
        <w:keepNext/>
      </w:pPr>
      <w:r>
        <w:t xml:space="preserve">Table 11.1 — The execution lineage</w:t>
      </w:r>
    </w:p>
    <w:tbl>
      <w:tblPr>
        <w:tblStyle w:val="TableGrid"/>
        <w:tblW w:w="9648" w:type="dxa"/>
        <w:jc w:val="center"/>
      </w:tblPr>
      <w:tblGrid>
        <w:gridCol w:w="1950"/>
        <w:gridCol w:w="2250"/>
        <w:gridCol w:w="1800"/>
        <w:gridCol w:w="1900"/>
        <w:gridCol w:w="1748"/>
      </w:tblGrid>
      <w:tr>
        <w:trPr>
          <w:cantSplit/>
          <w:tblHeader/>
        </w:trPr>
        <w:tc>
          <w:tcPr>
            <w:tcW w:w="1950" w:type="dxa"/>
            <w:shd w:val="clear" w:color="auto" w:fill="E7ECF3"/>
          </w:tcPr>
          <w:p>
            <w:r>
              <w:rPr>
                <w:b/>
              </w:rPr>
              <w:t xml:space="preserve">Step</w:t>
            </w:r>
          </w:p>
        </w:tc>
        <w:tc>
          <w:tcPr>
            <w:tcW w:w="2250" w:type="dxa"/>
            <w:shd w:val="clear" w:color="auto" w:fill="E7ECF3"/>
          </w:tcPr>
          <w:p>
            <w:r>
              <w:rPr>
                <w:b/>
              </w:rPr>
              <w:t xml:space="preserve">Call</w:t>
            </w:r>
          </w:p>
        </w:tc>
        <w:tc>
          <w:tcPr>
            <w:tcW w:w="1800" w:type="dxa"/>
            <w:shd w:val="clear" w:color="auto" w:fill="E7ECF3"/>
          </w:tcPr>
          <w:p>
            <w:r>
              <w:rPr>
                <w:b/>
              </w:rPr>
              <w:t xml:space="preserve">Object produced</w:t>
            </w:r>
          </w:p>
        </w:tc>
        <w:tc>
          <w:tcPr>
            <w:tcW w:w="1900" w:type="dxa"/>
            <w:shd w:val="clear" w:color="auto" w:fill="E7ECF3"/>
          </w:tcPr>
          <w:p>
            <w:r>
              <w:rPr>
                <w:b/>
              </w:rPr>
              <w:t xml:space="preserve">Establishes</w:t>
            </w:r>
          </w:p>
        </w:tc>
        <w:tc>
          <w:tcPr>
            <w:tcW w:w="1748" w:type="dxa"/>
            <w:shd w:val="clear" w:color="auto" w:fill="E7ECF3"/>
          </w:tcPr>
          <w:p>
            <w:r>
              <w:rPr>
                <w:b/>
              </w:rPr>
              <w:t xml:space="preserve">Does not establish</w:t>
            </w:r>
          </w:p>
        </w:tc>
      </w:tr>
      <w:tr>
        <w:trPr>
          <w:cantSplit/>
        </w:trPr>
        <w:tc>
          <w:tcPr>
            <w:tcW w:w="1950" w:type="dxa"/>
          </w:tcPr>
          <w:p>
            <w:r>
              <w:rPr>
                <w:b/>
              </w:rPr>
              <w:t xml:space="preserve">License</w:t>
            </w:r>
          </w:p>
        </w:tc>
        <w:tc>
          <w:tcPr>
            <w:tcW w:w="2250" w:type="dxa"/>
          </w:tcPr>
          <w:p>
            <w:r>
              <w:t xml:space="preserve">build_execution_license_from_cycle (11.2)</w:t>
            </w:r>
          </w:p>
        </w:tc>
        <w:tc>
          <w:tcPr>
            <w:tcW w:w="1800" w:type="dxa"/>
          </w:tcPr>
          <w:p>
            <w:r>
              <w:t xml:space="preserve">ExecutionLicenseEnvelope</w:t>
            </w:r>
          </w:p>
        </w:tc>
        <w:tc>
          <w:tcPr>
            <w:tcW w:w="1900" w:type="dxa"/>
          </w:tcPr>
          <w:p>
            <w:r>
              <w:t xml:space="preserve">The selected policy, its actions, the governing targets, and the Σ mode</w:t>
            </w:r>
          </w:p>
        </w:tc>
        <w:tc>
          <w:tcPr>
            <w:tcW w:w="1748" w:type="dxa"/>
          </w:tcPr>
          <w:p>
            <w:r>
              <w:t xml:space="preserve">That entry is sufficient now</w:t>
            </w:r>
          </w:p>
        </w:tc>
      </w:tr>
      <w:tr>
        <w:trPr>
          <w:cantSplit/>
        </w:trPr>
        <w:tc>
          <w:tcPr>
            <w:tcW w:w="1950" w:type="dxa"/>
          </w:tcPr>
          <w:p>
            <w:r>
              <w:rPr>
                <w:b/>
              </w:rPr>
              <w:t xml:space="preserve">Instantiation</w:t>
            </w:r>
          </w:p>
        </w:tc>
        <w:tc>
          <w:tcPr>
            <w:tcW w:w="2250" w:type="dxa"/>
          </w:tcPr>
          <w:p>
            <w:r>
              <w:t xml:space="preserve">instantiate_execution (11.3)</w:t>
            </w:r>
          </w:p>
        </w:tc>
        <w:tc>
          <w:tcPr>
            <w:tcW w:w="1800" w:type="dxa"/>
          </w:tcPr>
          <w:p>
            <w:r>
              <w:t xml:space="preserve">ExecutionEpisode in an EpsilonStepResult</w:t>
            </w:r>
          </w:p>
        </w:tc>
        <w:tc>
          <w:tcPr>
            <w:tcW w:w="1900" w:type="dxa"/>
          </w:tcPr>
          <w:p>
            <w:r>
              <w:t xml:space="preserve">An active, bounded ε episode, or a blocked one</w:t>
            </w:r>
          </w:p>
        </w:tc>
        <w:tc>
          <w:tcPr>
            <w:tcW w:w="1748" w:type="dxa"/>
          </w:tcPr>
          <w:p>
            <w:r>
              <w:t xml:space="preserve">That anything has happened</w:t>
            </w:r>
          </w:p>
        </w:tc>
      </w:tr>
      <w:tr>
        <w:trPr>
          <w:cantSplit/>
        </w:trPr>
        <w:tc>
          <w:tcPr>
            <w:tcW w:w="1950" w:type="dxa"/>
          </w:tcPr>
          <w:p>
            <w:r>
              <w:rPr>
                <w:b/>
              </w:rPr>
              <w:t xml:space="preserve">Observation</w:t>
            </w:r>
          </w:p>
        </w:tc>
        <w:tc>
          <w:tcPr>
            <w:tcW w:w="2250" w:type="dxa"/>
          </w:tcPr>
          <w:p>
            <w:r>
              <w:t xml:space="preserve">advance_execution (11.4)</w:t>
            </w:r>
          </w:p>
        </w:tc>
        <w:tc>
          <w:tcPr>
            <w:tcW w:w="1800" w:type="dxa"/>
          </w:tcPr>
          <w:p>
            <w:r>
              <w:t xml:space="preserve">EpsilonStepResult</w:t>
            </w:r>
          </w:p>
        </w:tc>
        <w:tc>
          <w:tcPr>
            <w:tcW w:w="1900" w:type="dxa"/>
          </w:tcPr>
          <w:p>
            <w:r>
              <w:t xml:space="preserve">The ε status and trace</w:t>
            </w:r>
          </w:p>
        </w:tc>
        <w:tc>
          <w:tcPr>
            <w:tcW w:w="1748" w:type="dxa"/>
          </w:tcPr>
          <w:p>
            <w:r>
              <w:t xml:space="preserve">A state change</w:t>
            </w:r>
          </w:p>
        </w:tc>
      </w:tr>
      <w:tr>
        <w:trPr>
          <w:cantSplit/>
        </w:trPr>
        <w:tc>
          <w:tcPr>
            <w:tcW w:w="1950" w:type="dxa"/>
          </w:tcPr>
          <w:p>
            <w:r>
              <w:rPr>
                <w:b/>
              </w:rPr>
              <w:t xml:space="preserve">Binding (native)</w:t>
            </w:r>
          </w:p>
        </w:tc>
        <w:tc>
          <w:tcPr>
            <w:tcW w:w="2250" w:type="dxa"/>
          </w:tcPr>
          <w:p>
            <w:r>
              <w:t xml:space="preserve">ExecutionBindingRegistry.register (11.5)</w:t>
            </w:r>
          </w:p>
        </w:tc>
        <w:tc>
          <w:tcPr>
            <w:tcW w:w="1800" w:type="dxa"/>
          </w:tcPr>
          <w:p>
            <w:r>
              <w:t xml:space="preserve">ExecutionBindingAssessment</w:t>
            </w:r>
          </w:p>
        </w:tc>
        <w:tc>
          <w:tcPr>
            <w:tcW w:w="1900" w:type="dxa"/>
          </w:tcPr>
          <w:p>
            <w:r>
              <w:t xml:space="preserve">Which callable implements an action</w:t>
            </w:r>
          </w:p>
        </w:tc>
        <w:tc>
          <w:tcPr>
            <w:tcW w:w="1748" w:type="dxa"/>
          </w:tcPr>
          <w:p>
            <w:r>
              <w:t xml:space="preserve">Any authority to call it</w:t>
            </w:r>
          </w:p>
        </w:tc>
      </w:tr>
      <w:tr>
        <w:trPr>
          <w:cantSplit/>
        </w:trPr>
        <w:tc>
          <w:tcPr>
            <w:tcW w:w="1950" w:type="dxa"/>
          </w:tcPr>
          <w:p>
            <w:r>
              <w:rPr>
                <w:b/>
              </w:rPr>
              <w:t xml:space="preserve">Authorization (native)</w:t>
            </w:r>
          </w:p>
        </w:tc>
        <w:tc>
          <w:tcPr>
            <w:tcW w:w="2250" w:type="dxa"/>
          </w:tcPr>
          <w:p>
            <w:r>
              <w:t xml:space="preserve">issue_native_execution_authorization (11.6)</w:t>
            </w:r>
          </w:p>
        </w:tc>
        <w:tc>
          <w:tcPr>
            <w:tcW w:w="1800" w:type="dxa"/>
          </w:tcPr>
          <w:p>
            <w:r>
              <w:t xml:space="preserve">NativeExecutionAuthorization</w:t>
            </w:r>
          </w:p>
        </w:tc>
        <w:tc>
          <w:tcPr>
            <w:tcW w:w="1900" w:type="dxa"/>
          </w:tcPr>
          <w:p>
            <w:r>
              <w:t xml:space="preserve">One permission to enter one binding once</w:t>
            </w:r>
          </w:p>
        </w:tc>
        <w:tc>
          <w:tcPr>
            <w:tcW w:w="1748" w:type="dxa"/>
          </w:tcPr>
          <w:p>
            <w:r>
              <w:t xml:space="preserve">That the call will succeed</w:t>
            </w:r>
          </w:p>
        </w:tc>
      </w:tr>
      <w:tr>
        <w:trPr>
          <w:cantSplit/>
        </w:trPr>
        <w:tc>
          <w:tcPr>
            <w:tcW w:w="1950" w:type="dxa"/>
          </w:tcPr>
          <w:p>
            <w:r>
              <w:rPr>
                <w:b/>
              </w:rPr>
              <w:t xml:space="preserve">Invocation (native)</w:t>
            </w:r>
          </w:p>
        </w:tc>
        <w:tc>
          <w:tcPr>
            <w:tcW w:w="2250" w:type="dxa"/>
          </w:tcPr>
          <w:p>
            <w:r>
              <w:t xml:space="preserve">invoke_authorized_native (11.7)</w:t>
            </w:r>
          </w:p>
        </w:tc>
        <w:tc>
          <w:tcPr>
            <w:tcW w:w="1800" w:type="dxa"/>
          </w:tcPr>
          <w:p>
            <w:r>
              <w:t xml:space="preserve">NativeExecutionResult</w:t>
            </w:r>
          </w:p>
        </w:tc>
        <w:tc>
          <w:tcPr>
            <w:tcW w:w="1900" w:type="dxa"/>
          </w:tcPr>
          <w:p>
            <w:r>
              <w:t xml:space="preserve">The normalized technical outcome</w:t>
            </w:r>
          </w:p>
        </w:tc>
        <w:tc>
          <w:tcPr>
            <w:tcW w:w="1748" w:type="dxa"/>
          </w:tcPr>
          <w:p>
            <w:r>
              <w:t xml:space="preserve">Valid realization; a transition</w:t>
            </w:r>
          </w:p>
        </w:tc>
      </w:tr>
      <w:tr>
        <w:trPr>
          <w:cantSplit/>
        </w:trPr>
        <w:tc>
          <w:tcPr>
            <w:tcW w:w="1950" w:type="dxa"/>
          </w:tcPr>
          <w:p>
            <w:r>
              <w:rPr>
                <w:b/>
              </w:rPr>
              <w:t xml:space="preserve">Bridge (native)</w:t>
            </w:r>
          </w:p>
        </w:tc>
        <w:tc>
          <w:tcPr>
            <w:tcW w:w="2250" w:type="dxa"/>
          </w:tcPr>
          <w:p>
            <w:r>
              <w:t xml:space="preserve">ExecutionBindingRegistry.epsilon_observation (11.8)</w:t>
            </w:r>
          </w:p>
        </w:tc>
        <w:tc>
          <w:tcPr>
            <w:tcW w:w="1800" w:type="dxa"/>
          </w:tcPr>
          <w:p>
            <w:r>
              <w:t xml:space="preserve">ExecutionObservation</w:t>
            </w:r>
          </w:p>
        </w:tc>
        <w:tc>
          <w:tcPr>
            <w:tcW w:w="1900" w:type="dxa"/>
          </w:tcPr>
          <w:p>
            <w:r>
              <w:t xml:space="preserve">The native outcome as ε evidence</w:t>
            </w:r>
          </w:p>
        </w:tc>
        <w:tc>
          <w:tcPr>
            <w:tcW w:w="1748" w:type="dxa"/>
          </w:tcPr>
          <w:p>
            <w:r>
              <w:t xml:space="preserve">An ε status until advance_execution runs</w:t>
            </w:r>
          </w:p>
        </w:tc>
      </w:tr>
      <w:tr>
        <w:trPr>
          <w:cantSplit/>
        </w:trPr>
        <w:tc>
          <w:tcPr>
            <w:tcW w:w="1950" w:type="dxa"/>
          </w:tcPr>
          <w:p>
            <w:r>
              <w:rPr>
                <w:b/>
              </w:rPr>
              <w:t xml:space="preserve">Handoff</w:t>
            </w:r>
          </w:p>
        </w:tc>
        <w:tc>
          <w:tcPr>
            <w:tcW w:w="2250" w:type="dxa"/>
          </w:tcPr>
          <w:p>
            <w:r>
              <w:t xml:space="preserve">build_layer1_transition_handoff (11.10)</w:t>
            </w:r>
          </w:p>
        </w:tc>
        <w:tc>
          <w:tcPr>
            <w:tcW w:w="1800" w:type="dxa"/>
          </w:tcPr>
          <w:p>
            <w:r>
              <w:t xml:space="preserve">Layer1TransitionHandoff</w:t>
            </w:r>
          </w:p>
        </w:tc>
        <w:tc>
          <w:tcPr>
            <w:tcW w:w="1900" w:type="dxa"/>
          </w:tcPr>
          <w:p>
            <w:r>
              <w:t xml:space="preserve">The terminal ε outputs Layer 1 may consume</w:t>
            </w:r>
          </w:p>
        </w:tc>
        <w:tc>
          <w:tcPr>
            <w:tcW w:w="1748" w:type="dxa"/>
          </w:tcPr>
          <w:p>
            <w:r>
              <w:t xml:space="preserve">Next state</w:t>
            </w:r>
          </w:p>
        </w:tc>
      </w:tr>
      <w:tr>
        <w:trPr>
          <w:cantSplit/>
        </w:trPr>
        <w:tc>
          <w:tcPr>
            <w:tcW w:w="1950" w:type="dxa"/>
          </w:tcPr>
          <w:p>
            <w:r>
              <w:rPr>
                <w:b/>
              </w:rPr>
              <w:t xml:space="preserve">Transition</w:t>
            </w:r>
          </w:p>
        </w:tc>
        <w:tc>
          <w:tcPr>
            <w:tcW w:w="2250" w:type="dxa"/>
          </w:tcPr>
          <w:p>
            <w:r>
              <w:t xml:space="preserve">apply_layer1_transition (11.10)</w:t>
            </w:r>
          </w:p>
        </w:tc>
        <w:tc>
          <w:tcPr>
            <w:tcW w:w="1800" w:type="dxa"/>
          </w:tcPr>
          <w:p>
            <w:r>
              <w:t xml:space="preserve">Layer1TransitionResult</w:t>
            </w:r>
          </w:p>
        </w:tc>
        <w:tc>
          <w:tcPr>
            <w:tcW w:w="1900" w:type="dxa"/>
          </w:tcPr>
          <w:p>
            <w:r>
              <w:t xml:space="preserve">A validated host transition</w:t>
            </w:r>
          </w:p>
        </w:tc>
        <w:tc>
          <w:tcPr>
            <w:tcW w:w="1748" w:type="dxa"/>
          </w:tcPr>
          <w:p>
            <w:r>
              <w:t xml:space="preserve">Recovery bookkeeping or memory update</w:t>
            </w:r>
          </w:p>
        </w:tc>
      </w:tr>
      <w:tr>
        <w:trPr>
          <w:cantSplit/>
        </w:trPr>
        <w:tc>
          <w:tcPr>
            <w:tcW w:w="1950" w:type="dxa"/>
          </w:tcPr>
          <w:p>
            <w:r>
              <w:rPr>
                <w:b/>
              </w:rPr>
              <w:t xml:space="preserve">Provenance</w:t>
            </w:r>
          </w:p>
        </w:tc>
        <w:tc>
          <w:tcPr>
            <w:tcW w:w="2250" w:type="dxa"/>
          </w:tcPr>
          <w:p>
            <w:r>
              <w:t xml:space="preserve">build_execution_transition_provenance (11.11)</w:t>
            </w:r>
          </w:p>
        </w:tc>
        <w:tc>
          <w:tcPr>
            <w:tcW w:w="1800" w:type="dxa"/>
          </w:tcPr>
          <w:p>
            <w:r>
              <w:t xml:space="preserve">ExecutionTransitionProvenance</w:t>
            </w:r>
          </w:p>
        </w:tc>
        <w:tc>
          <w:tcPr>
            <w:tcW w:w="1900" w:type="dxa"/>
          </w:tcPr>
          <w:p>
            <w:r>
              <w:t xml:space="preserve">An audit record linking prior state, ε, and next state</w:t>
            </w:r>
          </w:p>
        </w:tc>
        <w:tc>
          <w:tcPr>
            <w:tcW w:w="1748" w:type="dxa"/>
          </w:tcPr>
          <w:p>
            <w:r>
              <w:t xml:space="preserve">Any decision or execution authority</w:t>
            </w:r>
          </w:p>
        </w:tc>
      </w:tr>
    </w:tbl>
    <w:p>
      <w:pPr>
        <w:spacing w:before="160"/>
      </w:pPr>
      <w:r>
        <w:t xml:space="preserve">Authority along this chain is carried by object identity, not by field values. The runtime keeps private ledgers of the licenses, episodes, and native authorizations it issued, keyed by the objects themselves. A copy made with dataclasses.replace compares equal to the original and is refused, and so is a record built by hand with the right fields. The ledgers live in memory in one PVPPRuntime instance: they are not persisted, and objects issued by one runtime carry no authority in another.</w:t>
      </w:r>
    </w:p>
    <w:p>
      <w:pPr>
        <w:pStyle w:val="Heading2"/>
      </w:pPr>
      <w:r>
        <w:t xml:space="preserve">11.2 Execution License</w:t>
      </w:r>
    </w:p>
    <w:p>
      <w:r>
        <w:t xml:space="preserve">The license is ε’s upstream envelope (C15/D9 §6, §10B). It records the selected policy and preserves the Σ mode rather than forcing every selection through ordinary adequacy. Table 11.2 gives the three modes.</w:t>
      </w:r>
    </w:p>
    <w:p>
      <w:pPr>
        <w:pStyle w:val="Caption"/>
        <w:keepNext/>
      </w:pPr>
      <w:r>
        <w:t xml:space="preserve">Table 11.2 — License modes</w:t>
      </w:r>
    </w:p>
    <w:tbl>
      <w:tblPr>
        <w:tblStyle w:val="TableGrid"/>
        <w:tblW w:w="9648" w:type="dxa"/>
        <w:jc w:val="center"/>
      </w:tblPr>
      <w:tblGrid>
        <w:gridCol w:w="2300"/>
        <w:gridCol w:w="3100"/>
        <w:gridCol w:w="2548"/>
        <w:gridCol w:w="1700"/>
      </w:tblGrid>
      <w:tr>
        <w:trPr>
          <w:cantSplit/>
          <w:tblHeader/>
        </w:trPr>
        <w:tc>
          <w:tcPr>
            <w:tcW w:w="2300" w:type="dxa"/>
            <w:shd w:val="clear" w:color="auto" w:fill="E7ECF3"/>
          </w:tcPr>
          <w:p>
            <w:r>
              <w:rPr>
                <w:b/>
              </w:rPr>
              <w:t xml:space="preserve">Σ mode</w:t>
            </w:r>
          </w:p>
        </w:tc>
        <w:tc>
          <w:tcPr>
            <w:tcW w:w="3100" w:type="dxa"/>
            <w:shd w:val="clear" w:color="auto" w:fill="E7ECF3"/>
          </w:tcPr>
          <w:p>
            <w:r>
              <w:rPr>
                <w:b/>
              </w:rPr>
              <w:t xml:space="preserve">Required of the cycle</w:t>
            </w:r>
          </w:p>
        </w:tc>
        <w:tc>
          <w:tcPr>
            <w:tcW w:w="2548" w:type="dxa"/>
            <w:shd w:val="clear" w:color="auto" w:fill="E7ECF3"/>
          </w:tcPr>
          <w:p>
            <w:r>
              <w:rPr>
                <w:b/>
              </w:rPr>
              <w:t xml:space="preserve">License flags</w:t>
            </w:r>
          </w:p>
        </w:tc>
        <w:tc>
          <w:tcPr>
            <w:tcW w:w="1700" w:type="dxa"/>
            <w:shd w:val="clear" w:color="auto" w:fill="E7ECF3"/>
          </w:tcPr>
          <w:p>
            <w:r>
              <w:rPr>
                <w:b/>
              </w:rPr>
              <w:t xml:space="preserve">Entry</w:t>
            </w:r>
          </w:p>
        </w:tc>
      </w:tr>
      <w:tr>
        <w:trPr>
          <w:cantSplit/>
        </w:trPr>
        <w:tc>
          <w:tcPr>
            <w:tcW w:w="2300" w:type="dxa"/>
          </w:tcPr>
          <w:p>
            <w:r>
              <w:rPr>
                <w:b/>
              </w:rPr>
              <w:t xml:space="preserve">standard</w:t>
            </w:r>
          </w:p>
        </w:tc>
        <w:tc>
          <w:tcPr>
            <w:tcW w:w="3100" w:type="dxa"/>
          </w:tcPr>
          <w:p>
            <w:r>
              <w:t xml:space="preserve">Selected policy constraint-feasible, framing valid, and in Π_adequate</w:t>
            </w:r>
          </w:p>
        </w:tc>
        <w:tc>
          <w:tcPr>
            <w:tcW w:w="2548" w:type="dxa"/>
          </w:tcPr>
          <w:p>
            <w:r>
              <w:t xml:space="preserve">pi_complete, constraints_feasible, framing_valid, adequacy_sufficient all true</w:t>
            </w:r>
          </w:p>
        </w:tc>
        <w:tc>
          <w:tcPr>
            <w:tcW w:w="1700" w:type="dxa"/>
          </w:tcPr>
          <w:p>
            <w:r>
              <w:t xml:space="preserve">Authorized</w:t>
            </w:r>
          </w:p>
        </w:tc>
      </w:tr>
      <w:tr>
        <w:trPr>
          <w:cantSplit/>
        </w:trPr>
        <w:tc>
          <w:tcPr>
            <w:tcW w:w="2300" w:type="dxa"/>
          </w:tcPr>
          <w:p>
            <w:r>
              <w:rPr>
                <w:b/>
              </w:rPr>
              <w:t xml:space="preserve">recovery_unavailable_fallback</w:t>
            </w:r>
          </w:p>
        </w:tc>
        <w:tc>
          <w:tcPr>
            <w:tcW w:w="3100" w:type="dxa"/>
          </w:tcPr>
          <w:p>
            <w:r>
              <w:t xml:space="preserve">Selected policy constraint-feasible, framing valid, and Π_adequate empty</w:t>
            </w:r>
          </w:p>
        </w:tc>
        <w:tc>
          <w:tcPr>
            <w:tcW w:w="2548" w:type="dxa"/>
          </w:tcPr>
          <w:p>
            <w:r>
              <w:t xml:space="preserve">adequacy_sufficient false, others true</w:t>
            </w:r>
          </w:p>
        </w:tc>
        <w:tc>
          <w:tcPr>
            <w:tcW w:w="1700" w:type="dxa"/>
          </w:tcPr>
          <w:p>
            <w:r>
              <w:t xml:space="preserve">Authorized by the fallback selection, not by adequacy</w:t>
            </w:r>
          </w:p>
        </w:tc>
      </w:tr>
      <w:tr>
        <w:trPr>
          <w:cantSplit/>
        </w:trPr>
        <w:tc>
          <w:tcPr>
            <w:tcW w:w="2300" w:type="dxa"/>
          </w:tcPr>
          <w:p>
            <w:r>
              <w:rPr>
                <w:b/>
              </w:rPr>
              <w:t xml:space="preserve">terminal_infeasibility</w:t>
            </w:r>
          </w:p>
        </w:tc>
        <w:tc>
          <w:tcPr>
            <w:tcW w:w="3100" w:type="dxa"/>
          </w:tcPr>
          <w:p>
            <w:r>
              <w:t xml:space="preserve">Π_valid empty; Σ selected from the infeasible set</w:t>
            </w:r>
          </w:p>
        </w:tc>
        <w:tc>
          <w:tcPr>
            <w:tcW w:w="2548" w:type="dxa"/>
          </w:tcPr>
          <w:p>
            <w:r>
              <w:t xml:space="preserve">Only pi_complete true; no framed targets</w:t>
            </w:r>
          </w:p>
        </w:tc>
        <w:tc>
          <w:tcPr>
            <w:tcW w:w="1700" w:type="dxa"/>
          </w:tcPr>
          <w:p>
            <w:r>
              <w:t xml:space="preserve">Blocked; the selection is kept for traceability</w:t>
            </w:r>
          </w:p>
        </w:tc>
      </w:tr>
    </w:tbl>
    <w:p>
      <w:pPr>
        <w:pStyle w:val="Caption"/>
        <w:keepNext/>
        <w:spacing w:before="160"/>
      </w:pPr>
      <w:r>
        <w:t xml:space="preserve">Entry — PVPPRuntime.build_execution_license_from_cycle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PVPPRuntime.build_execution_license_from_cycle — method; kernel.py:4150. PUBLIC / SUPPORTED (rule R1).</w:t>
            </w:r>
          </w:p>
        </w:tc>
      </w:tr>
      <w:tr>
        <w:trPr>
          <w:cantSplit/>
        </w:trPr>
        <w:tc>
          <w:tcPr>
            <w:tcW w:w="2000" w:type="dxa"/>
          </w:tcPr>
          <w:p>
            <w:r>
              <w:rPr>
                <w:b/>
              </w:rPr>
              <w:t xml:space="preserve">Purpose</w:t>
            </w:r>
          </w:p>
        </w:tc>
        <w:tc>
          <w:tcPr>
            <w:tcW w:w="7648" w:type="dxa"/>
          </w:tcPr>
          <w:p>
            <w:r>
              <w:t xml:space="preserve">Builds ε’s licensing envelope from one completed canonical cycle.</w:t>
            </w:r>
          </w:p>
        </w:tc>
      </w:tr>
      <w:tr>
        <w:trPr>
          <w:cantSplit/>
        </w:trPr>
        <w:tc>
          <w:tcPr>
            <w:tcW w:w="2000" w:type="dxa"/>
          </w:tcPr>
          <w:p>
            <w:r>
              <w:rPr>
                <w:b/>
              </w:rPr>
              <w:t xml:space="preserve">Framework basis</w:t>
            </w:r>
          </w:p>
        </w:tc>
        <w:tc>
          <w:tcPr>
            <w:tcW w:w="7648" w:type="dxa"/>
          </w:tcPr>
          <w:p>
            <w:r>
              <w:t xml:space="preserve">Realization Operator ε v1.7 (C15/D9) §6, §10B; Σ modes (C15/D6; C15/D17).</w:t>
            </w:r>
          </w:p>
        </w:tc>
      </w:tr>
      <w:tr>
        <w:trPr>
          <w:cantSplit/>
        </w:trPr>
        <w:tc>
          <w:tcPr>
            <w:tcW w:w="2000" w:type="dxa"/>
          </w:tcPr>
          <w:p>
            <w:r>
              <w:rPr>
                <w:b/>
              </w:rPr>
              <w:t xml:space="preserve">Signature</w:t>
            </w:r>
          </w:p>
        </w:tc>
        <w:tc>
          <w:tcPr>
            <w:tcW w:w="7648" w:type="dxa"/>
          </w:tcPr>
          <w:p>
            <w:r>
              <w:t xml:space="preserve">PVPPRuntime.build_execution_license_from_cycle(cycle: CanonicalDecisionCycleAssessment, frame: DomainFrame) -&gt; ExecutionLicenseEnvelope</w:t>
            </w:r>
          </w:p>
        </w:tc>
      </w:tr>
      <w:tr>
        <w:trPr>
          <w:cantSplit/>
        </w:trPr>
        <w:tc>
          <w:tcPr>
            <w:tcW w:w="2000" w:type="dxa"/>
          </w:tcPr>
          <w:p>
            <w:r>
              <w:rPr>
                <w:b/>
              </w:rPr>
              <w:t xml:space="preserve">Preconditions</w:t>
            </w:r>
          </w:p>
        </w:tc>
        <w:tc>
          <w:tcPr>
            <w:tcW w:w="7648" w:type="dxa"/>
          </w:tcPr>
          <w:p>
            <w:r>
              <w:t xml:space="preserve">The cycle stopped at "Sigma" with a selected policy, a generated policy space, passed Π completeness, and a governing assessment. The frame names every governing domain. A fresh artifact-integrity audit (9.12) of the cycle passes.</w:t>
            </w:r>
          </w:p>
        </w:tc>
      </w:tr>
      <w:tr>
        <w:trPr>
          <w:cantSplit/>
        </w:trPr>
        <w:tc>
          <w:tcPr>
            <w:tcW w:w="2000" w:type="dxa"/>
          </w:tcPr>
          <w:p>
            <w:r>
              <w:rPr>
                <w:b/>
              </w:rPr>
              <w:t xml:space="preserve">Result</w:t>
            </w:r>
          </w:p>
        </w:tc>
        <w:tc>
          <w:tcPr>
            <w:tcW w:w="7648" w:type="dxa"/>
          </w:tcPr>
          <w:p>
            <w:r>
              <w:t xml:space="preserve">ExecutionLicenseEnvelope with selection_mode, entry_authorized, the selected candidate’s actions, and any mandatory recovery actions bound in by the joint-recovery check (3.9). The license is entered in the runtime’s license ledger.</w:t>
            </w:r>
          </w:p>
        </w:tc>
      </w:tr>
      <w:tr>
        <w:trPr>
          <w:cantSplit/>
        </w:trPr>
        <w:tc>
          <w:tcPr>
            <w:tcW w:w="2000" w:type="dxa"/>
          </w:tcPr>
          <w:p>
            <w:r>
              <w:rPr>
                <w:b/>
              </w:rPr>
              <w:t xml:space="preserve">Invariants</w:t>
            </w:r>
          </w:p>
        </w:tc>
        <w:tc>
          <w:tcPr>
            <w:tcW w:w="7648" w:type="dxa"/>
          </w:tcPr>
          <w:p>
            <w:r>
              <w:t xml:space="preserve">The mode is read from the selection: terminal if terminal Σ ran, fallback if fallback Σ ran, standard otherwise. A standard license requires the selection to be adequate; a fallback license requires Π_adequate to be empty.</w:t>
            </w:r>
          </w:p>
        </w:tc>
      </w:tr>
      <w:tr>
        <w:trPr>
          <w:cantSplit/>
        </w:trPr>
        <w:tc>
          <w:tcPr>
            <w:tcW w:w="2000" w:type="dxa"/>
          </w:tcPr>
          <w:p>
            <w:r>
              <w:rPr>
                <w:b/>
              </w:rPr>
              <w:t xml:space="preserve">Failure behavior</w:t>
            </w:r>
          </w:p>
        </w:tc>
        <w:tc>
          <w:tcPr>
            <w:tcW w:w="7648" w:type="dxa"/>
          </w:tcPr>
          <w:p>
            <w:r>
              <w:t xml:space="preserve">Raises ValueError for a cycle not resolved by Σ, a stale or identity-inconsistent cycle, a selection missing from the policy space, missing framing targets, or a mode whose preconditions fail.</w:t>
            </w:r>
          </w:p>
        </w:tc>
      </w:tr>
      <w:tr>
        <w:trPr>
          <w:cantSplit/>
        </w:trPr>
        <w:tc>
          <w:tcPr>
            <w:tcW w:w="2000" w:type="dxa"/>
          </w:tcPr>
          <w:p>
            <w:r>
              <w:rPr>
                <w:b/>
              </w:rPr>
              <w:t xml:space="preserve">Does not</w:t>
            </w:r>
          </w:p>
        </w:tc>
        <w:tc>
          <w:tcPr>
            <w:tcW w:w="7648" w:type="dxa"/>
          </w:tcPr>
          <w:p>
            <w:r>
              <w:t xml:space="preserve">Decide entry sufficiency, instantiate ε, or limit how many licenses one cycle yields.</w:t>
            </w:r>
          </w:p>
        </w:tc>
      </w:tr>
      <w:tr>
        <w:trPr>
          <w:cantSplit/>
        </w:trPr>
        <w:tc>
          <w:tcPr>
            <w:tcW w:w="2000" w:type="dxa"/>
          </w:tcPr>
          <w:p>
            <w:r>
              <w:rPr>
                <w:b/>
              </w:rPr>
              <w:t xml:space="preserve">Evidence</w:t>
            </w:r>
          </w:p>
        </w:tc>
        <w:tc>
          <w:tcPr>
            <w:tcW w:w="7648" w:type="dxa"/>
          </w:tcPr>
          <w:p>
            <w:r>
              <w:t xml:space="preserve">Direct use: test files 4, benchmarks 1, example files 3; named in doc 05; e.g. authority_bound_callthrough_v0130.py, minimal_battery_service.py.</w:t>
            </w:r>
          </w:p>
        </w:tc>
      </w:tr>
      <w:tr>
        <w:trPr>
          <w:cantSplit/>
        </w:trPr>
        <w:tc>
          <w:tcPr>
            <w:tcW w:w="2000" w:type="dxa"/>
          </w:tcPr>
          <w:p>
            <w:r>
              <w:rPr>
                <w:b/>
              </w:rPr>
              <w:t xml:space="preserve">See also</w:t>
            </w:r>
          </w:p>
        </w:tc>
        <w:tc>
          <w:tcPr>
            <w:tcW w:w="7648" w:type="dxa"/>
          </w:tcPr>
          <w:p>
            <w:r>
              <w:t xml:space="preserve">3.12; 9.3; Guide 7.</w:t>
            </w:r>
          </w:p>
        </w:tc>
      </w:tr>
    </w:tbl>
    <w:p>
      <w:pPr>
        <w:spacing w:before="160"/>
      </w:pPr>
      <w:r>
        <w:t xml:space="preserve">Nothing in v0.141 stops the same cycle from yielding several licenses: each call returns a new license object with its own ledger entry, and each can be instantiated and executed. Authority is single-use per license and per native authorization, not per decision. Executing a selection at most once is a host obligation (Chapter 15). The older build_execution_license, which licenses from a pre-canonical selection result, is LEGACY / COMPATIBILITY and documented in Chapter 15.</w:t>
      </w:r>
    </w:p>
    <w:p>
      <w:pPr>
        <w:pStyle w:val="KeyPoint"/>
      </w:pPr>
      <w:r>
        <w:t xml:space="preserve">In v0.141, single-use execution is enforced on issued authority objects, not on the underlying decision: execution authority is object-lineage authority, not decision-lineage authority. The host must enforce one execution per selected decision, unique episode ids, advancement of only the latest episode, and finality of the first terminal result (11.3–11.4; 15.3).</w:t>
      </w:r>
    </w:p>
    <w:p>
      <w:pPr>
        <w:pStyle w:val="Heading2"/>
      </w:pPr>
      <w:r>
        <w:t xml:space="preserve">11.3 Instantiation</w:t>
      </w:r>
    </w:p>
    <w:p>
      <w:pPr>
        <w:pStyle w:val="Caption"/>
        <w:keepNext/>
      </w:pPr>
      <w:r>
        <w:t xml:space="preserve">Entry — PVPPRuntime.instantiate_execution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PVPPRuntime.instantiate_execution — method; kernel.py:4382. PUBLIC / SUPPORTED (rule R1).</w:t>
            </w:r>
          </w:p>
        </w:tc>
      </w:tr>
      <w:tr>
        <w:trPr>
          <w:cantSplit/>
        </w:trPr>
        <w:tc>
          <w:tcPr>
            <w:tcW w:w="2000" w:type="dxa"/>
          </w:tcPr>
          <w:p>
            <w:r>
              <w:rPr>
                <w:b/>
              </w:rPr>
              <w:t xml:space="preserve">Purpose</w:t>
            </w:r>
          </w:p>
        </w:tc>
        <w:tc>
          <w:tcPr>
            <w:tcW w:w="7648" w:type="dxa"/>
          </w:tcPr>
          <w:p>
            <w:r>
              <w:t xml:space="preserve">Instantiates the selected policy as a bounded ε episode x_exec(t).</w:t>
            </w:r>
          </w:p>
        </w:tc>
      </w:tr>
      <w:tr>
        <w:trPr>
          <w:cantSplit/>
        </w:trPr>
        <w:tc>
          <w:tcPr>
            <w:tcW w:w="2000" w:type="dxa"/>
          </w:tcPr>
          <w:p>
            <w:r>
              <w:rPr>
                <w:b/>
              </w:rPr>
              <w:t xml:space="preserve">Framework basis</w:t>
            </w:r>
          </w:p>
        </w:tc>
        <w:tc>
          <w:tcPr>
            <w:tcW w:w="7648" w:type="dxa"/>
          </w:tcPr>
          <w:p>
            <w:r>
              <w:t xml:space="preserve">Realization Operator ε v1.7 (C15/D9) §5–6: ε instantiates π_sel(t) and tracks entry sufficiency.</w:t>
            </w:r>
          </w:p>
        </w:tc>
      </w:tr>
      <w:tr>
        <w:trPr>
          <w:cantSplit/>
        </w:trPr>
        <w:tc>
          <w:tcPr>
            <w:tcW w:w="2000" w:type="dxa"/>
          </w:tcPr>
          <w:p>
            <w:r>
              <w:rPr>
                <w:b/>
              </w:rPr>
              <w:t xml:space="preserve">Signature</w:t>
            </w:r>
          </w:p>
        </w:tc>
        <w:tc>
          <w:tcPr>
            <w:tcW w:w="7648" w:type="dxa"/>
          </w:tcPr>
          <w:p>
            <w:r>
              <w:t xml:space="preserve">PVPPRuntime.instantiate_execution(episode_id: str, license: ExecutionLicenseEnvelope, *, entry_sufficient: bool, max_steps: int) -&gt; EpsilonStepResult</w:t>
            </w:r>
          </w:p>
        </w:tc>
      </w:tr>
      <w:tr>
        <w:trPr>
          <w:cantSplit/>
        </w:trPr>
        <w:tc>
          <w:tcPr>
            <w:tcW w:w="2000" w:type="dxa"/>
          </w:tcPr>
          <w:p>
            <w:r>
              <w:rPr>
                <w:b/>
              </w:rPr>
              <w:t xml:space="preserve">Preconditions</w:t>
            </w:r>
          </w:p>
        </w:tc>
        <w:tc>
          <w:tcPr>
            <w:tcW w:w="7648" w:type="dxa"/>
          </w:tcPr>
          <w:p>
            <w:r>
              <w:t xml:space="preserve">A license issued by this runtime and not yet instantiated; a non-empty episode id; max_steps at least 1. entry_sufficient is the host’s judgment that entry is sufficient under current conditions (C15/D9 §6.1).</w:t>
            </w:r>
          </w:p>
        </w:tc>
      </w:tr>
      <w:tr>
        <w:trPr>
          <w:cantSplit/>
        </w:trPr>
        <w:tc>
          <w:tcPr>
            <w:tcW w:w="2000" w:type="dxa"/>
          </w:tcPr>
          <w:p>
            <w:r>
              <w:rPr>
                <w:b/>
              </w:rPr>
              <w:t xml:space="preserve">Result</w:t>
            </w:r>
          </w:p>
        </w:tc>
        <w:tc>
          <w:tcPr>
            <w:tcW w:w="7648" w:type="dxa"/>
          </w:tcPr>
          <w:p>
            <w:r>
              <w:t xml:space="preserve">EpsilonStepResult. Status "active" with an active episode when the license authorizes entry and entry is sufficient; otherwise status "aborted_return", terminal, with an inactive episode and nothing realized.</w:t>
            </w:r>
          </w:p>
        </w:tc>
      </w:tr>
      <w:tr>
        <w:trPr>
          <w:cantSplit/>
        </w:trPr>
        <w:tc>
          <w:tcPr>
            <w:tcW w:w="2000" w:type="dxa"/>
          </w:tcPr>
          <w:p>
            <w:r>
              <w:rPr>
                <w:b/>
              </w:rPr>
              <w:t xml:space="preserve">Invariants</w:t>
            </w:r>
          </w:p>
        </w:tc>
        <w:tc>
          <w:tcPr>
            <w:tcW w:w="7648" w:type="dxa"/>
          </w:tcPr>
          <w:p>
            <w:r>
              <w:t xml:space="preserve">A license can be instantiated once: its ledger entry moves from "issued" to "instantiated". The episode is recorded as current when active and inactive otherwise. The license flags are re-checked for the mode (Table 11.2), so a hand-edited flag cannot launder a blocked license.</w:t>
            </w:r>
          </w:p>
        </w:tc>
      </w:tr>
      <w:tr>
        <w:trPr>
          <w:cantSplit/>
        </w:trPr>
        <w:tc>
          <w:tcPr>
            <w:tcW w:w="2000" w:type="dxa"/>
          </w:tcPr>
          <w:p>
            <w:r>
              <w:rPr>
                <w:b/>
              </w:rPr>
              <w:t xml:space="preserve">Failure behavior</w:t>
            </w:r>
          </w:p>
        </w:tc>
        <w:tc>
          <w:tcPr>
            <w:tcW w:w="7648" w:type="dxa"/>
          </w:tcPr>
          <w:p>
            <w:r>
              <w:t xml:space="preserve">Raises ValueError for an unknown, copied, or already instantiated license, an empty episode id, max_steps below 1, or an unknown mode.</w:t>
            </w:r>
          </w:p>
        </w:tc>
      </w:tr>
      <w:tr>
        <w:trPr>
          <w:cantSplit/>
        </w:trPr>
        <w:tc>
          <w:tcPr>
            <w:tcW w:w="2000" w:type="dxa"/>
          </w:tcPr>
          <w:p>
            <w:r>
              <w:rPr>
                <w:b/>
              </w:rPr>
              <w:t xml:space="preserve">Does not</w:t>
            </w:r>
          </w:p>
        </w:tc>
        <w:tc>
          <w:tcPr>
            <w:tcW w:w="7648" w:type="dxa"/>
          </w:tcPr>
          <w:p>
            <w:r>
              <w:t xml:space="preserve">Judge entry sufficiency—the host asserts it—or enforce unique episode ids. Reusing an episode id replaces the earlier episode’s ledger entry, which then no longer authorizes native execution.</w:t>
            </w:r>
          </w:p>
        </w:tc>
      </w:tr>
      <w:tr>
        <w:trPr>
          <w:cantSplit/>
        </w:trPr>
        <w:tc>
          <w:tcPr>
            <w:tcW w:w="2000" w:type="dxa"/>
          </w:tcPr>
          <w:p>
            <w:r>
              <w:rPr>
                <w:b/>
              </w:rPr>
              <w:t xml:space="preserve">Evidence</w:t>
            </w:r>
          </w:p>
        </w:tc>
        <w:tc>
          <w:tcPr>
            <w:tcW w:w="7648" w:type="dxa"/>
          </w:tcPr>
          <w:p>
            <w:r>
              <w:t xml:space="preserve">Direct use: test files 9, benchmarks 1, example files 3; named in doc 05; e.g. authority_bound_callthrough_v0130.py, minimal_battery_service.py.</w:t>
            </w:r>
          </w:p>
        </w:tc>
      </w:tr>
      <w:tr>
        <w:trPr>
          <w:cantSplit/>
        </w:trPr>
        <w:tc>
          <w:tcPr>
            <w:tcW w:w="2000" w:type="dxa"/>
          </w:tcPr>
          <w:p>
            <w:r>
              <w:rPr>
                <w:b/>
              </w:rPr>
              <w:t xml:space="preserve">See also</w:t>
            </w:r>
          </w:p>
        </w:tc>
        <w:tc>
          <w:tcPr>
            <w:tcW w:w="7648" w:type="dxa"/>
          </w:tcPr>
          <w:p>
            <w:r>
              <w:t xml:space="preserve">9.3 (execute=True asserts entry sufficiency); Guide 7.4.</w:t>
            </w:r>
          </w:p>
        </w:tc>
      </w:tr>
    </w:tbl>
    <w:p>
      <w:pPr>
        <w:pStyle w:val="Caption"/>
        <w:keepNext/>
        <w:spacing w:before="160"/>
      </w:pPr>
      <w:r>
        <w:t xml:space="preserve">Record — ExecutionEpisode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IMPLEMENTATION / SUPPORT (rule R3: carried in EpsilonStepResult)</w:t>
            </w:r>
          </w:p>
        </w:tc>
      </w:tr>
      <w:tr>
        <w:trPr>
          <w:cantSplit/>
        </w:trPr>
        <w:tc>
          <w:tcPr>
            <w:tcW w:w="2000" w:type="dxa"/>
          </w:tcPr>
          <w:p>
            <w:r>
              <w:rPr>
                <w:b/>
              </w:rPr>
              <w:t xml:space="preserve">Fields</w:t>
            </w:r>
          </w:p>
        </w:tc>
        <w:tc>
          <w:tcPr>
            <w:tcW w:w="7648" w:type="dxa"/>
          </w:tcPr>
          <w:p>
            <w:r>
              <w:t xml:space="preserve">frozen dataclass; episode_id: str; license: ExecutionLicenseEnvelope; max_steps: int; step_count: int = 0; entry_sufficient: bool = True; trace_tail: ExecutionTraceNode | None = None; active: bool = True</w:t>
            </w:r>
          </w:p>
        </w:tc>
      </w:tr>
      <w:tr>
        <w:trPr>
          <w:cantSplit/>
        </w:trPr>
        <w:tc>
          <w:tcPr>
            <w:tcW w:w="2000" w:type="dxa"/>
          </w:tcPr>
          <w:p>
            <w:r>
              <w:rPr>
                <w:b/>
              </w:rPr>
              <w:t xml:space="preserve">Source</w:t>
            </w:r>
          </w:p>
        </w:tc>
        <w:tc>
          <w:tcPr>
            <w:tcW w:w="7648" w:type="dxa"/>
          </w:tcPr>
          <w:p>
            <w:r>
              <w:t xml:space="preserve">models.py:2040</w:t>
            </w:r>
          </w:p>
        </w:tc>
      </w:tr>
      <w:tr>
        <w:trPr>
          <w:cantSplit/>
        </w:trPr>
        <w:tc>
          <w:tcPr>
            <w:tcW w:w="2000" w:type="dxa"/>
          </w:tcPr>
          <w:p>
            <w:r>
              <w:rPr>
                <w:b/>
              </w:rPr>
              <w:t xml:space="preserve">Evidence</w:t>
            </w:r>
          </w:p>
        </w:tc>
        <w:tc>
          <w:tcPr>
            <w:tcW w:w="7648" w:type="dxa"/>
          </w:tcPr>
          <w:p>
            <w:r>
              <w:t xml:space="preserve">Direct use: test files 5, benchmarks 4; named in doc 05; e.g. benchmark_layer1_handoff_v033.py, benchmark_post_execution_bookkeeping_v038.py.</w:t>
            </w:r>
          </w:p>
        </w:tc>
      </w:tr>
    </w:tbl>
    <w:p>
      <w:pPr>
        <w:pStyle w:val="Heading2"/>
        <w:spacing w:before="160"/>
      </w:pPr>
      <w:r>
        <w:t xml:space="preserve">11.4 ε Observation and Advancement</w:t>
      </w:r>
    </w:p>
    <w:p>
      <w:r>
        <w:t xml:space="preserve">ε advances one observation at a time. Each observation is the host’s report of what execution revealed; ε classifies it and never selects, reframes, or re-projects (C15/D9 §8). EpsilonStepResult carries the framework’s realization outputs: the episode is x_exec(t) and its bounded state, execution_path is ExecPath(t), status is status_exec(t), realized_pv_bundles is B_real(t), and information_events is info_exec(t) (C15/D9 §10). Path, bundles, and information are materialized only when the result is terminal.</w:t>
      </w:r>
    </w:p>
    <w:p>
      <w:pPr>
        <w:pStyle w:val="Caption"/>
        <w:keepNext/>
      </w:pPr>
      <w:r>
        <w:t xml:space="preserve">Record — ExecutionObservation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built by the host for advance_execution)</w:t>
            </w:r>
          </w:p>
        </w:tc>
      </w:tr>
      <w:tr>
        <w:trPr>
          <w:cantSplit/>
        </w:trPr>
        <w:tc>
          <w:tcPr>
            <w:tcW w:w="2000" w:type="dxa"/>
          </w:tcPr>
          <w:p>
            <w:r>
              <w:rPr>
                <w:b/>
              </w:rPr>
              <w:t xml:space="preserve">Fields</w:t>
            </w:r>
          </w:p>
        </w:tc>
        <w:tc>
          <w:tcPr>
            <w:tcW w:w="7648" w:type="dxa"/>
          </w:tcPr>
          <w:p>
            <w:r>
              <w:t xml:space="preserve">frozen dataclass; event_id: str; continuation_sufficient: bool = True; completion_sufficient: bool = True; completed: bool = False; staged: bool = False; failed: bool = False; emergency: bool = False; material_policy_class_change_required: bool = False; realized_pv_bundle: Mapping[str, Any] = (empty); information: Mapping[str, Any] = (empty)</w:t>
            </w:r>
          </w:p>
        </w:tc>
      </w:tr>
      <w:tr>
        <w:trPr>
          <w:cantSplit/>
        </w:trPr>
        <w:tc>
          <w:tcPr>
            <w:tcW w:w="2000" w:type="dxa"/>
          </w:tcPr>
          <w:p>
            <w:r>
              <w:rPr>
                <w:b/>
              </w:rPr>
              <w:t xml:space="preserve">Source</w:t>
            </w:r>
          </w:p>
        </w:tc>
        <w:tc>
          <w:tcPr>
            <w:tcW w:w="7648" w:type="dxa"/>
          </w:tcPr>
          <w:p>
            <w:r>
              <w:t xml:space="preserve">models.py:2016</w:t>
            </w:r>
          </w:p>
        </w:tc>
      </w:tr>
      <w:tr>
        <w:trPr>
          <w:cantSplit/>
        </w:trPr>
        <w:tc>
          <w:tcPr>
            <w:tcW w:w="2000" w:type="dxa"/>
          </w:tcPr>
          <w:p>
            <w:r>
              <w:rPr>
                <w:b/>
              </w:rPr>
              <w:t xml:space="preserve">Evidence</w:t>
            </w:r>
          </w:p>
        </w:tc>
        <w:tc>
          <w:tcPr>
            <w:tcW w:w="7648" w:type="dxa"/>
          </w:tcPr>
          <w:p>
            <w:r>
              <w:t xml:space="preserve">Direct use: test files 10, benchmarks 7, example files 2; named in doc 05; e.g. minimal_battery_service.py, test_minimal_battery_service.py.</w:t>
            </w:r>
          </w:p>
        </w:tc>
      </w:tr>
    </w:tbl>
    <w:p>
      <w:pPr>
        <w:pStyle w:val="Caption"/>
        <w:keepNext/>
        <w:spacing w:before="160"/>
      </w:pPr>
      <w:r>
        <w:t xml:space="preserve">Entry — PVPPRuntime.advance_execution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PVPPRuntime.advance_execution — method; kernel.py:4432. PUBLIC / SUPPORTED (rule R1).</w:t>
            </w:r>
          </w:p>
        </w:tc>
      </w:tr>
      <w:tr>
        <w:trPr>
          <w:cantSplit/>
        </w:trPr>
        <w:tc>
          <w:tcPr>
            <w:tcW w:w="2000" w:type="dxa"/>
          </w:tcPr>
          <w:p>
            <w:r>
              <w:rPr>
                <w:b/>
              </w:rPr>
              <w:t xml:space="preserve">Purpose</w:t>
            </w:r>
          </w:p>
        </w:tc>
        <w:tc>
          <w:tcPr>
            <w:tcW w:w="7648" w:type="dxa"/>
          </w:tcPr>
          <w:p>
            <w:r>
              <w:t xml:space="preserve">Advances an active ε episode by one observation.</w:t>
            </w:r>
          </w:p>
        </w:tc>
      </w:tr>
      <w:tr>
        <w:trPr>
          <w:cantSplit/>
        </w:trPr>
        <w:tc>
          <w:tcPr>
            <w:tcW w:w="2000" w:type="dxa"/>
          </w:tcPr>
          <w:p>
            <w:r>
              <w:rPr>
                <w:b/>
              </w:rPr>
              <w:t xml:space="preserve">Framework basis</w:t>
            </w:r>
          </w:p>
        </w:tc>
        <w:tc>
          <w:tcPr>
            <w:tcW w:w="7648" w:type="dxa"/>
          </w:tcPr>
          <w:p>
            <w:r>
              <w:t xml:space="preserve">Realization Operator ε v1.7 (C15/D9) §6–9.</w:t>
            </w:r>
          </w:p>
        </w:tc>
      </w:tr>
      <w:tr>
        <w:trPr>
          <w:cantSplit/>
        </w:trPr>
        <w:tc>
          <w:tcPr>
            <w:tcW w:w="2000" w:type="dxa"/>
          </w:tcPr>
          <w:p>
            <w:r>
              <w:rPr>
                <w:b/>
              </w:rPr>
              <w:t xml:space="preserve">Signature</w:t>
            </w:r>
          </w:p>
        </w:tc>
        <w:tc>
          <w:tcPr>
            <w:tcW w:w="7648" w:type="dxa"/>
          </w:tcPr>
          <w:p>
            <w:r>
              <w:t xml:space="preserve">PVPPRuntime.advance_execution(episode: ExecutionEpisode, observation: ExecutionObservation) -&gt; EpsilonStepResult</w:t>
            </w:r>
          </w:p>
        </w:tc>
      </w:tr>
      <w:tr>
        <w:trPr>
          <w:cantSplit/>
        </w:trPr>
        <w:tc>
          <w:tcPr>
            <w:tcW w:w="2000" w:type="dxa"/>
          </w:tcPr>
          <w:p>
            <w:r>
              <w:rPr>
                <w:b/>
              </w:rPr>
              <w:t xml:space="preserve">Preconditions</w:t>
            </w:r>
          </w:p>
        </w:tc>
        <w:tc>
          <w:tcPr>
            <w:tcW w:w="7648" w:type="dxa"/>
          </w:tcPr>
          <w:p>
            <w:r>
              <w:t xml:space="preserve">An active episode and an observation with an event id.</w:t>
            </w:r>
          </w:p>
        </w:tc>
      </w:tr>
      <w:tr>
        <w:trPr>
          <w:cantSplit/>
        </w:trPr>
        <w:tc>
          <w:tcPr>
            <w:tcW w:w="2000" w:type="dxa"/>
          </w:tcPr>
          <w:p>
            <w:r>
              <w:rPr>
                <w:b/>
              </w:rPr>
              <w:t xml:space="preserve">Result</w:t>
            </w:r>
          </w:p>
        </w:tc>
        <w:tc>
          <w:tcPr>
            <w:tcW w:w="7648" w:type="dxa"/>
          </w:tcPr>
          <w:p>
            <w:r>
              <w:t xml:space="preserve">EpsilonStepResult with the next episode, the status, terminal and return_upstream flags, and—when terminal—the path, realized bundles, and information events.</w:t>
            </w:r>
          </w:p>
        </w:tc>
      </w:tr>
      <w:tr>
        <w:trPr>
          <w:cantSplit/>
        </w:trPr>
        <w:tc>
          <w:tcPr>
            <w:tcW w:w="2000" w:type="dxa"/>
          </w:tcPr>
          <w:p>
            <w:r>
              <w:rPr>
                <w:b/>
              </w:rPr>
              <w:t xml:space="preserve">Invariants</w:t>
            </w:r>
          </w:p>
        </w:tc>
        <w:tc>
          <w:tcPr>
            <w:tcW w:w="7648" w:type="dxa"/>
          </w:tcPr>
          <w:p>
            <w:r>
              <w:t xml:space="preserve">The observation is classified in the fixed order of Table 11.3; the first matching row decides. When the episode becomes terminal, every native authorization still issued for it is invalidated.</w:t>
            </w:r>
          </w:p>
        </w:tc>
      </w:tr>
      <w:tr>
        <w:trPr>
          <w:cantSplit/>
        </w:trPr>
        <w:tc>
          <w:tcPr>
            <w:tcW w:w="2000" w:type="dxa"/>
          </w:tcPr>
          <w:p>
            <w:r>
              <w:rPr>
                <w:b/>
              </w:rPr>
              <w:t xml:space="preserve">Failure behavior</w:t>
            </w:r>
          </w:p>
        </w:tc>
        <w:tc>
          <w:tcPr>
            <w:tcW w:w="7648" w:type="dxa"/>
          </w:tcPr>
          <w:p>
            <w:r>
              <w:t xml:space="preserve">Raises ValueError for an inactive episode or an observation without an event id.</w:t>
            </w:r>
          </w:p>
        </w:tc>
      </w:tr>
      <w:tr>
        <w:trPr>
          <w:cantSplit/>
        </w:trPr>
        <w:tc>
          <w:tcPr>
            <w:tcW w:w="2000" w:type="dxa"/>
          </w:tcPr>
          <w:p>
            <w:r>
              <w:rPr>
                <w:b/>
              </w:rPr>
              <w:t xml:space="preserve">Does not</w:t>
            </w:r>
          </w:p>
        </w:tc>
        <w:tc>
          <w:tcPr>
            <w:tcW w:w="7648" w:type="dxa"/>
          </w:tcPr>
          <w:p>
            <w:r>
              <w:t xml:space="preserve">Invoke Σ, Π, Domain Framing, Adequacy, or the Layer-1 transition; call WorldAdapter.execute; or re-project.</w:t>
            </w:r>
          </w:p>
        </w:tc>
      </w:tr>
      <w:tr>
        <w:trPr>
          <w:cantSplit/>
        </w:trPr>
        <w:tc>
          <w:tcPr>
            <w:tcW w:w="2000" w:type="dxa"/>
          </w:tcPr>
          <w:p>
            <w:r>
              <w:rPr>
                <w:b/>
              </w:rPr>
              <w:t xml:space="preserve">Host obligation</w:t>
            </w:r>
          </w:p>
        </w:tc>
        <w:tc>
          <w:tcPr>
            <w:tcW w:w="7648" w:type="dxa"/>
          </w:tcPr>
          <w:p>
            <w:r>
              <w:t xml:space="preserve">Advance only the episode returned by the latest call. advance_execution checks that the episode is active and that its license has a current lineage; it does not check that the object is the latest one recorded. Advancing an earlier episode object again produces a second, divergent trace, and an episode object that was still active can be advanced to a second terminal result after the ledger has marked the episode terminal. Treat the first terminal result as final.</w:t>
            </w:r>
          </w:p>
        </w:tc>
      </w:tr>
      <w:tr>
        <w:trPr>
          <w:cantSplit/>
        </w:trPr>
        <w:tc>
          <w:tcPr>
            <w:tcW w:w="2000" w:type="dxa"/>
          </w:tcPr>
          <w:p>
            <w:r>
              <w:rPr>
                <w:b/>
              </w:rPr>
              <w:t xml:space="preserve">Evidence</w:t>
            </w:r>
          </w:p>
        </w:tc>
        <w:tc>
          <w:tcPr>
            <w:tcW w:w="7648" w:type="dxa"/>
          </w:tcPr>
          <w:p>
            <w:r>
              <w:t xml:space="preserve">Direct use: test files 6, benchmarks 1, example files 2; named in doc 05; e.g. minimal_battery_service.py, test_minimal_battery_service.py.</w:t>
            </w:r>
          </w:p>
        </w:tc>
      </w:tr>
      <w:tr>
        <w:trPr>
          <w:cantSplit/>
        </w:trPr>
        <w:tc>
          <w:tcPr>
            <w:tcW w:w="2000" w:type="dxa"/>
          </w:tcPr>
          <w:p>
            <w:r>
              <w:rPr>
                <w:b/>
              </w:rPr>
              <w:t xml:space="preserve">See also</w:t>
            </w:r>
          </w:p>
        </w:tc>
        <w:tc>
          <w:tcPr>
            <w:tcW w:w="7648" w:type="dxa"/>
          </w:tcPr>
          <w:p>
            <w:r>
              <w:t xml:space="preserve">Guide 7.</w:t>
            </w:r>
          </w:p>
        </w:tc>
      </w:tr>
    </w:tbl>
    <w:p>
      <w:pPr>
        <w:pStyle w:val="Caption"/>
        <w:keepNext/>
        <w:spacing w:before="160"/>
      </w:pPr>
      <w:r>
        <w:t xml:space="preserve">Table 11.3 — How advance_execution classifies an observation</w:t>
      </w:r>
    </w:p>
    <w:tbl>
      <w:tblPr>
        <w:tblStyle w:val="TableGrid"/>
        <w:tblW w:w="9648" w:type="dxa"/>
        <w:jc w:val="center"/>
      </w:tblPr>
      <w:tblGrid>
        <w:gridCol w:w="900"/>
        <w:gridCol w:w="3300"/>
        <w:gridCol w:w="3800"/>
        <w:gridCol w:w="1648"/>
      </w:tblGrid>
      <w:tr>
        <w:trPr>
          <w:cantSplit/>
          <w:tblHeader/>
        </w:trPr>
        <w:tc>
          <w:tcPr>
            <w:tcW w:w="900" w:type="dxa"/>
            <w:shd w:val="clear" w:color="auto" w:fill="E7ECF3"/>
          </w:tcPr>
          <w:p>
            <w:r>
              <w:rPr>
                <w:b/>
              </w:rPr>
              <w:t xml:space="preserve">Order</w:t>
            </w:r>
          </w:p>
        </w:tc>
        <w:tc>
          <w:tcPr>
            <w:tcW w:w="3300" w:type="dxa"/>
            <w:shd w:val="clear" w:color="auto" w:fill="E7ECF3"/>
          </w:tcPr>
          <w:p>
            <w:r>
              <w:rPr>
                <w:b/>
              </w:rPr>
              <w:t xml:space="preserve">Observation</w:t>
            </w:r>
          </w:p>
        </w:tc>
        <w:tc>
          <w:tcPr>
            <w:tcW w:w="3800" w:type="dxa"/>
            <w:shd w:val="clear" w:color="auto" w:fill="E7ECF3"/>
          </w:tcPr>
          <w:p>
            <w:r>
              <w:rPr>
                <w:b/>
              </w:rPr>
              <w:t xml:space="preserve">Status</w:t>
            </w:r>
          </w:p>
        </w:tc>
        <w:tc>
          <w:tcPr>
            <w:tcW w:w="1648" w:type="dxa"/>
            <w:shd w:val="clear" w:color="auto" w:fill="E7ECF3"/>
          </w:tcPr>
          <w:p>
            <w:r>
              <w:rPr>
                <w:b/>
              </w:rPr>
              <w:t xml:space="preserve">Return upstream</w:t>
            </w:r>
          </w:p>
        </w:tc>
      </w:tr>
      <w:tr>
        <w:trPr>
          <w:cantSplit/>
        </w:trPr>
        <w:tc>
          <w:tcPr>
            <w:tcW w:w="900" w:type="dxa"/>
          </w:tcPr>
          <w:p>
            <w:r>
              <w:rPr>
                <w:b/>
              </w:rPr>
              <w:t xml:space="preserve">1</w:t>
            </w:r>
          </w:p>
        </w:tc>
        <w:tc>
          <w:tcPr>
            <w:tcW w:w="3300" w:type="dxa"/>
          </w:tcPr>
          <w:p>
            <w:r>
              <w:t xml:space="preserve">emergency</w:t>
            </w:r>
          </w:p>
        </w:tc>
        <w:tc>
          <w:tcPr>
            <w:tcW w:w="3800" w:type="dxa"/>
          </w:tcPr>
          <w:p>
            <w:r>
              <w:t xml:space="preserve">emergency_return</w:t>
            </w:r>
          </w:p>
        </w:tc>
        <w:tc>
          <w:tcPr>
            <w:tcW w:w="1648" w:type="dxa"/>
          </w:tcPr>
          <w:p>
            <w:r>
              <w:t xml:space="preserve">Yes</w:t>
            </w:r>
          </w:p>
        </w:tc>
      </w:tr>
      <w:tr>
        <w:trPr>
          <w:cantSplit/>
        </w:trPr>
        <w:tc>
          <w:tcPr>
            <w:tcW w:w="900" w:type="dxa"/>
          </w:tcPr>
          <w:p>
            <w:r>
              <w:rPr>
                <w:b/>
              </w:rPr>
              <w:t xml:space="preserve">2</w:t>
            </w:r>
          </w:p>
        </w:tc>
        <w:tc>
          <w:tcPr>
            <w:tcW w:w="3300" w:type="dxa"/>
          </w:tcPr>
          <w:p>
            <w:r>
              <w:t xml:space="preserve">failed</w:t>
            </w:r>
          </w:p>
        </w:tc>
        <w:tc>
          <w:tcPr>
            <w:tcW w:w="3800" w:type="dxa"/>
          </w:tcPr>
          <w:p>
            <w:r>
              <w:t xml:space="preserve">failed</w:t>
            </w:r>
          </w:p>
        </w:tc>
        <w:tc>
          <w:tcPr>
            <w:tcW w:w="1648" w:type="dxa"/>
          </w:tcPr>
          <w:p>
            <w:r>
              <w:t xml:space="preserve">Yes</w:t>
            </w:r>
          </w:p>
        </w:tc>
      </w:tr>
      <w:tr>
        <w:trPr>
          <w:cantSplit/>
        </w:trPr>
        <w:tc>
          <w:tcPr>
            <w:tcW w:w="900" w:type="dxa"/>
          </w:tcPr>
          <w:p>
            <w:r>
              <w:rPr>
                <w:b/>
              </w:rPr>
              <w:t xml:space="preserve">3</w:t>
            </w:r>
          </w:p>
        </w:tc>
        <w:tc>
          <w:tcPr>
            <w:tcW w:w="3300" w:type="dxa"/>
          </w:tcPr>
          <w:p>
            <w:r>
              <w:t xml:space="preserve">material_policy_class_change_required</w:t>
            </w:r>
          </w:p>
        </w:tc>
        <w:tc>
          <w:tcPr>
            <w:tcW w:w="3800" w:type="dxa"/>
          </w:tcPr>
          <w:p>
            <w:r>
              <w:t xml:space="preserve">partial_realization if a bundle was realized, else aborted_return</w:t>
            </w:r>
          </w:p>
        </w:tc>
        <w:tc>
          <w:tcPr>
            <w:tcW w:w="1648" w:type="dxa"/>
          </w:tcPr>
          <w:p>
            <w:r>
              <w:t xml:space="preserve">Yes</w:t>
            </w:r>
          </w:p>
        </w:tc>
      </w:tr>
      <w:tr>
        <w:trPr>
          <w:cantSplit/>
        </w:trPr>
        <w:tc>
          <w:tcPr>
            <w:tcW w:w="900" w:type="dxa"/>
          </w:tcPr>
          <w:p>
            <w:r>
              <w:rPr>
                <w:b/>
              </w:rPr>
              <w:t xml:space="preserve">4</w:t>
            </w:r>
          </w:p>
        </w:tc>
        <w:tc>
          <w:tcPr>
            <w:tcW w:w="3300" w:type="dxa"/>
          </w:tcPr>
          <w:p>
            <w:r>
              <w:t xml:space="preserve">continuation_sufficient is false</w:t>
            </w:r>
          </w:p>
        </w:tc>
        <w:tc>
          <w:tcPr>
            <w:tcW w:w="3800" w:type="dxa"/>
          </w:tcPr>
          <w:p>
            <w:r>
              <w:t xml:space="preserve">partial_realization if a bundle was realized, else aborted_return</w:t>
            </w:r>
          </w:p>
        </w:tc>
        <w:tc>
          <w:tcPr>
            <w:tcW w:w="1648" w:type="dxa"/>
          </w:tcPr>
          <w:p>
            <w:r>
              <w:t xml:space="preserve">Yes</w:t>
            </w:r>
          </w:p>
        </w:tc>
      </w:tr>
      <w:tr>
        <w:trPr>
          <w:cantSplit/>
        </w:trPr>
        <w:tc>
          <w:tcPr>
            <w:tcW w:w="900" w:type="dxa"/>
          </w:tcPr>
          <w:p>
            <w:r>
              <w:rPr>
                <w:b/>
              </w:rPr>
              <w:t xml:space="preserve">5</w:t>
            </w:r>
          </w:p>
        </w:tc>
        <w:tc>
          <w:tcPr>
            <w:tcW w:w="3300" w:type="dxa"/>
          </w:tcPr>
          <w:p>
            <w:r>
              <w:t xml:space="preserve">completed, completion_sufficient</w:t>
            </w:r>
          </w:p>
        </w:tc>
        <w:tc>
          <w:tcPr>
            <w:tcW w:w="3800" w:type="dxa"/>
          </w:tcPr>
          <w:p>
            <w:r>
              <w:t xml:space="preserve">completed_staged if staged, else completed</w:t>
            </w:r>
          </w:p>
        </w:tc>
        <w:tc>
          <w:tcPr>
            <w:tcW w:w="1648" w:type="dxa"/>
          </w:tcPr>
          <w:p>
            <w:r>
              <w:t xml:space="preserve">No</w:t>
            </w:r>
          </w:p>
        </w:tc>
      </w:tr>
      <w:tr>
        <w:trPr>
          <w:cantSplit/>
        </w:trPr>
        <w:tc>
          <w:tcPr>
            <w:tcW w:w="900" w:type="dxa"/>
          </w:tcPr>
          <w:p>
            <w:r>
              <w:rPr>
                <w:b/>
              </w:rPr>
              <w:t xml:space="preserve">6</w:t>
            </w:r>
          </w:p>
        </w:tc>
        <w:tc>
          <w:tcPr>
            <w:tcW w:w="3300" w:type="dxa"/>
          </w:tcPr>
          <w:p>
            <w:r>
              <w:t xml:space="preserve">completed, completion not sufficient</w:t>
            </w:r>
          </w:p>
        </w:tc>
        <w:tc>
          <w:tcPr>
            <w:tcW w:w="3800" w:type="dxa"/>
          </w:tcPr>
          <w:p>
            <w:r>
              <w:t xml:space="preserve">partial_realization if a bundle was realized, else aborted_return</w:t>
            </w:r>
          </w:p>
        </w:tc>
        <w:tc>
          <w:tcPr>
            <w:tcW w:w="1648" w:type="dxa"/>
          </w:tcPr>
          <w:p>
            <w:r>
              <w:t xml:space="preserve">Yes</w:t>
            </w:r>
          </w:p>
        </w:tc>
      </w:tr>
      <w:tr>
        <w:trPr>
          <w:cantSplit/>
        </w:trPr>
        <w:tc>
          <w:tcPr>
            <w:tcW w:w="900" w:type="dxa"/>
          </w:tcPr>
          <w:p>
            <w:r>
              <w:rPr>
                <w:b/>
              </w:rPr>
              <w:t xml:space="preserve">7</w:t>
            </w:r>
          </w:p>
        </w:tc>
        <w:tc>
          <w:tcPr>
            <w:tcW w:w="3300" w:type="dxa"/>
          </w:tcPr>
          <w:p>
            <w:r>
              <w:t xml:space="preserve">step limit reached</w:t>
            </w:r>
          </w:p>
        </w:tc>
        <w:tc>
          <w:tcPr>
            <w:tcW w:w="3800" w:type="dxa"/>
          </w:tcPr>
          <w:p>
            <w:r>
              <w:t xml:space="preserve">partial_realization if a bundle was realized, else aborted_return</w:t>
            </w:r>
          </w:p>
        </w:tc>
        <w:tc>
          <w:tcPr>
            <w:tcW w:w="1648" w:type="dxa"/>
          </w:tcPr>
          <w:p>
            <w:r>
              <w:t xml:space="preserve">Yes</w:t>
            </w:r>
          </w:p>
        </w:tc>
      </w:tr>
      <w:tr>
        <w:trPr>
          <w:cantSplit/>
        </w:trPr>
        <w:tc>
          <w:tcPr>
            <w:tcW w:w="900" w:type="dxa"/>
          </w:tcPr>
          <w:p>
            <w:r>
              <w:rPr>
                <w:b/>
              </w:rPr>
              <w:t xml:space="preserve">8</w:t>
            </w:r>
          </w:p>
        </w:tc>
        <w:tc>
          <w:tcPr>
            <w:tcW w:w="3300" w:type="dxa"/>
          </w:tcPr>
          <w:p>
            <w:r>
              <w:t xml:space="preserve">staged, not completed</w:t>
            </w:r>
          </w:p>
        </w:tc>
        <w:tc>
          <w:tcPr>
            <w:tcW w:w="3800" w:type="dxa"/>
          </w:tcPr>
          <w:p>
            <w:r>
              <w:t xml:space="preserve">active (staging is not a new selection)</w:t>
            </w:r>
          </w:p>
        </w:tc>
        <w:tc>
          <w:tcPr>
            <w:tcW w:w="1648" w:type="dxa"/>
          </w:tcPr>
          <w:p>
            <w:r>
              <w:t xml:space="preserve">—</w:t>
            </w:r>
          </w:p>
        </w:tc>
      </w:tr>
      <w:tr>
        <w:trPr>
          <w:cantSplit/>
        </w:trPr>
        <w:tc>
          <w:tcPr>
            <w:tcW w:w="900" w:type="dxa"/>
          </w:tcPr>
          <w:p>
            <w:r>
              <w:rPr>
                <w:b/>
              </w:rPr>
              <w:t xml:space="preserve">9</w:t>
            </w:r>
          </w:p>
        </w:tc>
        <w:tc>
          <w:tcPr>
            <w:tcW w:w="3300" w:type="dxa"/>
          </w:tcPr>
          <w:p>
            <w:r>
              <w:t xml:space="preserve">otherwise</w:t>
            </w:r>
          </w:p>
        </w:tc>
        <w:tc>
          <w:tcPr>
            <w:tcW w:w="3800" w:type="dxa"/>
          </w:tcPr>
          <w:p>
            <w:r>
              <w:t xml:space="preserve">active</w:t>
            </w:r>
          </w:p>
        </w:tc>
        <w:tc>
          <w:tcPr>
            <w:tcW w:w="1648" w:type="dxa"/>
          </w:tcPr>
          <w:p>
            <w:r>
              <w:t xml:space="preserve">—</w:t>
            </w:r>
          </w:p>
        </w:tc>
      </w:tr>
    </w:tbl>
    <w:p>
      <w:pPr>
        <w:pStyle w:val="Caption"/>
        <w:keepNext/>
        <w:spacing w:before="160"/>
      </w:pPr>
      <w:r>
        <w:t xml:space="preserve">Table 11.4 — ε statuses</w:t>
      </w:r>
    </w:p>
    <w:tbl>
      <w:tblPr>
        <w:tblStyle w:val="TableGrid"/>
        <w:tblW w:w="9648" w:type="dxa"/>
        <w:jc w:val="center"/>
      </w:tblPr>
      <w:tblGrid>
        <w:gridCol w:w="2000"/>
        <w:gridCol w:w="3700"/>
        <w:gridCol w:w="3948"/>
      </w:tblGrid>
      <w:tr>
        <w:trPr>
          <w:cantSplit/>
          <w:tblHeader/>
        </w:trPr>
        <w:tc>
          <w:tcPr>
            <w:tcW w:w="2000" w:type="dxa"/>
            <w:shd w:val="clear" w:color="auto" w:fill="E7ECF3"/>
          </w:tcPr>
          <w:p>
            <w:r>
              <w:rPr>
                <w:b/>
              </w:rPr>
              <w:t xml:space="preserve">Status</w:t>
            </w:r>
          </w:p>
        </w:tc>
        <w:tc>
          <w:tcPr>
            <w:tcW w:w="3700" w:type="dxa"/>
            <w:shd w:val="clear" w:color="auto" w:fill="E7ECF3"/>
          </w:tcPr>
          <w:p>
            <w:r>
              <w:rPr>
                <w:b/>
              </w:rPr>
              <w:t xml:space="preserve">Meaning (C15/D9 §9)</w:t>
            </w:r>
          </w:p>
        </w:tc>
        <w:tc>
          <w:tcPr>
            <w:tcW w:w="3948" w:type="dxa"/>
            <w:shd w:val="clear" w:color="auto" w:fill="E7ECF3"/>
          </w:tcPr>
          <w:p>
            <w:r>
              <w:rPr>
                <w:b/>
              </w:rPr>
              <w:t xml:space="preserve">Test</w:t>
            </w:r>
          </w:p>
        </w:tc>
      </w:tr>
      <w:tr>
        <w:trPr>
          <w:cantSplit/>
        </w:trPr>
        <w:tc>
          <w:tcPr>
            <w:tcW w:w="2000" w:type="dxa"/>
          </w:tcPr>
          <w:p>
            <w:r>
              <w:rPr>
                <w:b/>
              </w:rPr>
              <w:t xml:space="preserve">completed</w:t>
            </w:r>
          </w:p>
        </w:tc>
        <w:tc>
          <w:tcPr>
            <w:tcW w:w="3700" w:type="dxa"/>
          </w:tcPr>
          <w:p>
            <w:r>
              <w:t xml:space="preserve">The selected policy completed as licensed</w:t>
            </w:r>
          </w:p>
        </w:tc>
        <w:tc>
          <w:tcPr>
            <w:tcW w:w="3948" w:type="dxa"/>
          </w:tcPr>
          <w:p>
            <w:r>
              <w:t xml:space="preserve">test_epsilon_bounded_realization_v022: test_completion_status_and_realized_outputs_are_auditable_and_distinct</w:t>
            </w:r>
          </w:p>
        </w:tc>
      </w:tr>
      <w:tr>
        <w:trPr>
          <w:cantSplit/>
        </w:trPr>
        <w:tc>
          <w:tcPr>
            <w:tcW w:w="2000" w:type="dxa"/>
          </w:tcPr>
          <w:p>
            <w:r>
              <w:rPr>
                <w:b/>
              </w:rPr>
              <w:t xml:space="preserve">completed_staged</w:t>
            </w:r>
          </w:p>
        </w:tc>
        <w:tc>
          <w:tcPr>
            <w:tcW w:w="3700" w:type="dxa"/>
          </w:tcPr>
          <w:p>
            <w:r>
              <w:t xml:space="preserve">Completed through a licensed staged path</w:t>
            </w:r>
          </w:p>
        </w:tc>
        <w:tc>
          <w:tcPr>
            <w:tcW w:w="3948" w:type="dxa"/>
          </w:tcPr>
          <w:p>
            <w:r>
              <w:t xml:space="preserve">test_epsilon_bounded_realization_v022: test_staged_completion_is_status_not_new_selection</w:t>
            </w:r>
          </w:p>
        </w:tc>
      </w:tr>
      <w:tr>
        <w:trPr>
          <w:cantSplit/>
        </w:trPr>
        <w:tc>
          <w:tcPr>
            <w:tcW w:w="2000" w:type="dxa"/>
          </w:tcPr>
          <w:p>
            <w:r>
              <w:rPr>
                <w:b/>
              </w:rPr>
              <w:t xml:space="preserve">partial_realization</w:t>
            </w:r>
          </w:p>
        </w:tc>
        <w:tc>
          <w:tcPr>
            <w:tcW w:w="3700" w:type="dxa"/>
          </w:tcPr>
          <w:p>
            <w:r>
              <w:t xml:space="preserve">Some PV realized without full completion; returns upstream</w:t>
            </w:r>
          </w:p>
        </w:tc>
        <w:tc>
          <w:tcPr>
            <w:tcW w:w="3948" w:type="dxa"/>
          </w:tcPr>
          <w:p>
            <w:r>
              <w:t xml:space="preserve">test_epsilon_bounded_realization_v022: test_continuation_failure_with_partial_bundle_reports_partial_realization</w:t>
            </w:r>
          </w:p>
        </w:tc>
      </w:tr>
      <w:tr>
        <w:trPr>
          <w:cantSplit/>
        </w:trPr>
        <w:tc>
          <w:tcPr>
            <w:tcW w:w="2000" w:type="dxa"/>
          </w:tcPr>
          <w:p>
            <w:r>
              <w:rPr>
                <w:b/>
              </w:rPr>
              <w:t xml:space="preserve">aborted_return</w:t>
            </w:r>
          </w:p>
        </w:tc>
        <w:tc>
          <w:tcPr>
            <w:tcW w:w="3700" w:type="dxa"/>
          </w:tcPr>
          <w:p>
            <w:r>
              <w:t xml:space="preserve">Terminated with nothing realized; returns upstream, including blocked or insufficient entry</w:t>
            </w:r>
          </w:p>
        </w:tc>
        <w:tc>
          <w:tcPr>
            <w:tcW w:w="3948" w:type="dxa"/>
          </w:tcPr>
          <w:p>
            <w:r>
              <w:t xml:space="preserve">test_epsilon_bounded_realization_v022: test_entry_failure_returns_upstream_without_execution, test_bounded_step_limit_forces_return</w:t>
            </w:r>
          </w:p>
        </w:tc>
      </w:tr>
      <w:tr>
        <w:trPr>
          <w:cantSplit/>
        </w:trPr>
        <w:tc>
          <w:tcPr>
            <w:tcW w:w="2000" w:type="dxa"/>
          </w:tcPr>
          <w:p>
            <w:r>
              <w:rPr>
                <w:b/>
              </w:rPr>
              <w:t xml:space="preserve">failed</w:t>
            </w:r>
          </w:p>
        </w:tc>
        <w:tc>
          <w:tcPr>
            <w:tcW w:w="3700" w:type="dxa"/>
          </w:tcPr>
          <w:p>
            <w:r>
              <w:t xml:space="preserve">The licensed path was not realized</w:t>
            </w:r>
          </w:p>
        </w:tc>
        <w:tc>
          <w:tcPr>
            <w:tcW w:w="3948" w:type="dxa"/>
          </w:tcPr>
          <w:p>
            <w:r>
              <w:t xml:space="preserve">test_epsilon_bounded_realization_v022: test_emergency_and_failed_statuses_are_distinct</w:t>
            </w:r>
          </w:p>
        </w:tc>
      </w:tr>
      <w:tr>
        <w:trPr>
          <w:cantSplit/>
        </w:trPr>
        <w:tc>
          <w:tcPr>
            <w:tcW w:w="2000" w:type="dxa"/>
          </w:tcPr>
          <w:p>
            <w:r>
              <w:rPr>
                <w:b/>
              </w:rPr>
              <w:t xml:space="preserve">emergency_return</w:t>
            </w:r>
          </w:p>
        </w:tc>
        <w:tc>
          <w:tcPr>
            <w:tcW w:w="3700" w:type="dxa"/>
          </w:tcPr>
          <w:p>
            <w:r>
              <w:t xml:space="preserve">Execution exposed immediate governing risk</w:t>
            </w:r>
          </w:p>
        </w:tc>
        <w:tc>
          <w:tcPr>
            <w:tcW w:w="3948" w:type="dxa"/>
          </w:tcPr>
          <w:p>
            <w:r>
              <w:t xml:space="preserve">As above</w:t>
            </w:r>
          </w:p>
        </w:tc>
      </w:tr>
      <w:tr>
        <w:trPr>
          <w:cantSplit/>
        </w:trPr>
        <w:tc>
          <w:tcPr>
            <w:tcW w:w="2000" w:type="dxa"/>
          </w:tcPr>
          <w:p>
            <w:r>
              <w:rPr>
                <w:b/>
              </w:rPr>
              <w:t xml:space="preserve">active</w:t>
            </w:r>
          </w:p>
        </w:tc>
        <w:tc>
          <w:tcPr>
            <w:tcW w:w="3700" w:type="dxa"/>
          </w:tcPr>
          <w:p>
            <w:r>
              <w:t xml:space="preserve">Not terminal; the runtime’s working status, not a framework status class</w:t>
            </w:r>
          </w:p>
        </w:tc>
        <w:tc>
          <w:tcPr>
            <w:tcW w:w="3948" w:type="dxa"/>
          </w:tcPr>
          <w:p>
            <w:r>
              <w:t xml:space="preserve">—</w:t>
            </w:r>
          </w:p>
        </w:tc>
      </w:tr>
    </w:tbl>
    <w:p>
      <w:pPr>
        <w:pStyle w:val="Caption"/>
        <w:keepNext/>
        <w:spacing w:before="160"/>
      </w:pPr>
      <w:r>
        <w:t xml:space="preserve">Record — EpsilonStepResult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IMPLEMENTATION / SUPPORT (rule R3: returned by instantiate_execution and advance_execution)</w:t>
            </w:r>
          </w:p>
        </w:tc>
      </w:tr>
      <w:tr>
        <w:trPr>
          <w:cantSplit/>
        </w:trPr>
        <w:tc>
          <w:tcPr>
            <w:tcW w:w="2000" w:type="dxa"/>
          </w:tcPr>
          <w:p>
            <w:r>
              <w:rPr>
                <w:b/>
              </w:rPr>
              <w:t xml:space="preserve">Fields</w:t>
            </w:r>
          </w:p>
        </w:tc>
        <w:tc>
          <w:tcPr>
            <w:tcW w:w="7648" w:type="dxa"/>
          </w:tcPr>
          <w:p>
            <w:r>
              <w:t xml:space="preserve">frozen dataclass; episode: ExecutionEpisode; status: str; terminal: bool; return_upstream: bool; realized_pv_bundles: tuple[Mapping[str, Any], ...] = (); information_events: tuple[Mapping[str, Any], ...] = (); execution_path: tuple[str, ...] = (); notes: tuple[str, ...] = ()</w:t>
            </w:r>
          </w:p>
        </w:tc>
      </w:tr>
      <w:tr>
        <w:trPr>
          <w:cantSplit/>
        </w:trPr>
        <w:tc>
          <w:tcPr>
            <w:tcW w:w="2000" w:type="dxa"/>
          </w:tcPr>
          <w:p>
            <w:r>
              <w:rPr>
                <w:b/>
              </w:rPr>
              <w:t xml:space="preserve">Source</w:t>
            </w:r>
          </w:p>
        </w:tc>
        <w:tc>
          <w:tcPr>
            <w:tcW w:w="7648" w:type="dxa"/>
          </w:tcPr>
          <w:p>
            <w:r>
              <w:t xml:space="preserve">models.py:2056</w:t>
            </w:r>
          </w:p>
        </w:tc>
      </w:tr>
      <w:tr>
        <w:trPr>
          <w:cantSplit/>
        </w:trPr>
        <w:tc>
          <w:tcPr>
            <w:tcW w:w="2000" w:type="dxa"/>
          </w:tcPr>
          <w:p>
            <w:r>
              <w:rPr>
                <w:b/>
              </w:rPr>
              <w:t xml:space="preserve">Evidence</w:t>
            </w:r>
          </w:p>
        </w:tc>
        <w:tc>
          <w:tcPr>
            <w:tcW w:w="7648" w:type="dxa"/>
          </w:tcPr>
          <w:p>
            <w:r>
              <w:t xml:space="preserve">Direct use: test files 4, benchmarks 4; not named in doc 05; e.g. benchmark_layer1_handoff_v033.py, benchmark_post_execution_bookkeeping_v038.py.</w:t>
            </w:r>
          </w:p>
        </w:tc>
      </w:tr>
    </w:tbl>
    <w:p>
      <w:pPr>
        <w:pStyle w:val="Heading2"/>
        <w:spacing w:before="160"/>
      </w:pPr>
      <w:r>
        <w:t xml:space="preserve">11.5 Binding Registration</w:t>
      </w:r>
    </w:p>
    <w:p>
      <w:r>
        <w:t xml:space="preserve">The native route begins with an ExecutionBindingRegistry, a separate registry of host callables, one per registered action. Registration is not authorization: registering a binding enters nothing and grants nothing (C15/D9 §10B). The registry also holds the control state of each native execution (11.9).</w:t>
      </w:r>
    </w:p>
    <w:p>
      <w:pPr>
        <w:pStyle w:val="Caption"/>
        <w:keepNext/>
      </w:pPr>
      <w:r>
        <w:t xml:space="preserve">Entry — ExecutionBindingRegistry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ExecutionBindingRegistry — class; execution.py:16. PUBLIC / SUPPORTED (rule R1).</w:t>
            </w:r>
          </w:p>
        </w:tc>
      </w:tr>
      <w:tr>
        <w:trPr>
          <w:cantSplit/>
        </w:trPr>
        <w:tc>
          <w:tcPr>
            <w:tcW w:w="2000" w:type="dxa"/>
          </w:tcPr>
          <w:p>
            <w:r>
              <w:rPr>
                <w:b/>
              </w:rPr>
              <w:t xml:space="preserve">Purpose</w:t>
            </w:r>
          </w:p>
        </w:tc>
        <w:tc>
          <w:tcPr>
            <w:tcW w:w="7648" w:type="dxa"/>
          </w:tcPr>
          <w:p>
            <w:r>
              <w:t xml:space="preserve">Holds host callables for registered actions, their control states, and their control history.</w:t>
            </w:r>
          </w:p>
        </w:tc>
      </w:tr>
      <w:tr>
        <w:trPr>
          <w:cantSplit/>
        </w:trPr>
        <w:tc>
          <w:tcPr>
            <w:tcW w:w="2000" w:type="dxa"/>
          </w:tcPr>
          <w:p>
            <w:r>
              <w:rPr>
                <w:b/>
              </w:rPr>
              <w:t xml:space="preserve">Framework basis</w:t>
            </w:r>
          </w:p>
        </w:tc>
        <w:tc>
          <w:tcPr>
            <w:tcW w:w="7648" w:type="dxa"/>
          </w:tcPr>
          <w:p>
            <w:r>
              <w:t xml:space="preserve">Realization Operator ε v1.7 (C15/D9) §10B: runtime detail between π_sel(t) and x_exec(t) stays subordinate to ε.</w:t>
            </w:r>
          </w:p>
        </w:tc>
      </w:tr>
      <w:tr>
        <w:trPr>
          <w:cantSplit/>
        </w:trPr>
        <w:tc>
          <w:tcPr>
            <w:tcW w:w="2000" w:type="dxa"/>
          </w:tcPr>
          <w:p>
            <w:r>
              <w:rPr>
                <w:b/>
              </w:rPr>
              <w:t xml:space="preserve">Signature</w:t>
            </w:r>
          </w:p>
        </w:tc>
        <w:tc>
          <w:tcPr>
            <w:tcW w:w="7648" w:type="dxa"/>
          </w:tcPr>
          <w:p>
            <w:r>
              <w:t xml:space="preserve">ExecutionBindingRegistry(action_ids: tuple[str, ...] | list[str] | set[str])</w:t>
            </w:r>
          </w:p>
        </w:tc>
      </w:tr>
      <w:tr>
        <w:trPr>
          <w:cantSplit/>
        </w:trPr>
        <w:tc>
          <w:tcPr>
            <w:tcW w:w="2000" w:type="dxa"/>
          </w:tcPr>
          <w:p>
            <w:r>
              <w:rPr>
                <w:b/>
              </w:rPr>
              <w:t xml:space="preserve">Preconditions</w:t>
            </w:r>
          </w:p>
        </w:tc>
        <w:tc>
          <w:tcPr>
            <w:tcW w:w="7648" w:type="dxa"/>
          </w:tcPr>
          <w:p>
            <w:r>
              <w:t xml:space="preserve">Constructed with the ids of the registered actions, usually tuple(runtime.registry.actions).</w:t>
            </w:r>
          </w:p>
        </w:tc>
      </w:tr>
      <w:tr>
        <w:trPr>
          <w:cantSplit/>
        </w:trPr>
        <w:tc>
          <w:tcPr>
            <w:tcW w:w="2000" w:type="dxa"/>
          </w:tcPr>
          <w:p>
            <w:r>
              <w:rPr>
                <w:b/>
              </w:rPr>
              <w:t xml:space="preserve">Result</w:t>
            </w:r>
          </w:p>
        </w:tc>
        <w:tc>
          <w:tcPr>
            <w:tcW w:w="7648" w:type="dxa"/>
          </w:tcPr>
          <w:p>
            <w:r>
              <w:t xml:space="preserve">An empty binding registry.</w:t>
            </w:r>
          </w:p>
        </w:tc>
      </w:tr>
      <w:tr>
        <w:trPr>
          <w:cantSplit/>
        </w:trPr>
        <w:tc>
          <w:tcPr>
            <w:tcW w:w="2000" w:type="dxa"/>
          </w:tcPr>
          <w:p>
            <w:r>
              <w:rPr>
                <w:b/>
              </w:rPr>
              <w:t xml:space="preserve">Invariants</w:t>
            </w:r>
          </w:p>
        </w:tc>
        <w:tc>
          <w:tcPr>
            <w:tcW w:w="7648" w:type="dxa"/>
          </w:tcPr>
          <w:p>
            <w:r>
              <w:t xml:space="preserve">At most one binding per action and per binding id. The class docstring still says the registry "deliberately has no invoke/execute method" and that a later build will invoke bindings; that is out of date—v0.141 invokes through invoke_authorized_native, and the registry’s own invoke method fails closed (Chapter 15).</w:t>
            </w:r>
          </w:p>
        </w:tc>
      </w:tr>
      <w:tr>
        <w:trPr>
          <w:cantSplit/>
        </w:trPr>
        <w:tc>
          <w:tcPr>
            <w:tcW w:w="2000" w:type="dxa"/>
          </w:tcPr>
          <w:p>
            <w:r>
              <w:rPr>
                <w:b/>
              </w:rPr>
              <w:t xml:space="preserve">Failure behavior</w:t>
            </w:r>
          </w:p>
        </w:tc>
        <w:tc>
          <w:tcPr>
            <w:tcW w:w="7648" w:type="dxa"/>
          </w:tcPr>
          <w:p>
            <w:r>
              <w:t xml:space="preserve">None at construction.</w:t>
            </w:r>
          </w:p>
        </w:tc>
      </w:tr>
      <w:tr>
        <w:trPr>
          <w:cantSplit/>
        </w:trPr>
        <w:tc>
          <w:tcPr>
            <w:tcW w:w="2000" w:type="dxa"/>
          </w:tcPr>
          <w:p>
            <w:r>
              <w:rPr>
                <w:b/>
              </w:rPr>
              <w:t xml:space="preserve">Does not</w:t>
            </w:r>
          </w:p>
        </w:tc>
        <w:tc>
          <w:tcPr>
            <w:tcW w:w="7648" w:type="dxa"/>
          </w:tcPr>
          <w:p>
            <w:r>
              <w:t xml:space="preserve">Invoke a callable on its own, or authorize anything.</w:t>
            </w:r>
          </w:p>
        </w:tc>
      </w:tr>
      <w:tr>
        <w:trPr>
          <w:cantSplit/>
        </w:trPr>
        <w:tc>
          <w:tcPr>
            <w:tcW w:w="2000" w:type="dxa"/>
          </w:tcPr>
          <w:p>
            <w:r>
              <w:rPr>
                <w:b/>
              </w:rPr>
              <w:t xml:space="preserve">Evidence</w:t>
            </w:r>
          </w:p>
        </w:tc>
        <w:tc>
          <w:tcPr>
            <w:tcW w:w="7648" w:type="dxa"/>
          </w:tcPr>
          <w:p>
            <w:r>
              <w:t xml:space="preserve">Direct use: test files 7, example files 1; named in doc 05; e.g. authority_bound_callthrough_v0130.py.</w:t>
            </w:r>
          </w:p>
        </w:tc>
      </w:tr>
      <w:tr>
        <w:trPr>
          <w:cantSplit/>
        </w:trPr>
        <w:tc>
          <w:tcPr>
            <w:tcW w:w="2000" w:type="dxa"/>
          </w:tcPr>
          <w:p>
            <w:r>
              <w:rPr>
                <w:b/>
              </w:rPr>
              <w:t xml:space="preserve">See also</w:t>
            </w:r>
          </w:p>
        </w:tc>
        <w:tc>
          <w:tcPr>
            <w:tcW w:w="7648" w:type="dxa"/>
          </w:tcPr>
          <w:p>
            <w:r>
              <w:t xml:space="preserve">11.6–11.9.</w:t>
            </w:r>
          </w:p>
        </w:tc>
      </w:tr>
    </w:tbl>
    <w:p>
      <w:pPr>
        <w:pStyle w:val="Caption"/>
        <w:keepNext/>
        <w:spacing w:before="160"/>
      </w:pPr>
      <w:r>
        <w:t xml:space="preserve">Entry — ExecutionBindingRegistry.register</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ExecutionBindingRegistry.register — method; execution.py:51. PUBLIC / SUPPORTED (rule R1).</w:t>
            </w:r>
          </w:p>
        </w:tc>
      </w:tr>
      <w:tr>
        <w:trPr>
          <w:cantSplit/>
        </w:trPr>
        <w:tc>
          <w:tcPr>
            <w:tcW w:w="2000" w:type="dxa"/>
          </w:tcPr>
          <w:p>
            <w:r>
              <w:rPr>
                <w:b/>
              </w:rPr>
              <w:t xml:space="preserve">Purpose</w:t>
            </w:r>
          </w:p>
        </w:tc>
        <w:tc>
          <w:tcPr>
            <w:tcW w:w="7648" w:type="dxa"/>
          </w:tcPr>
          <w:p>
            <w:r>
              <w:t xml:space="preserve">Registers one callable as the implementation of one action.</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ExecutionBindingRegistry.register(identity: ExecutionBindingIdentity, target: Callable[..., Any]) -&gt; ExecutionBindingAssessment</w:t>
            </w:r>
          </w:p>
        </w:tc>
      </w:tr>
      <w:tr>
        <w:trPr>
          <w:cantSplit/>
        </w:trPr>
        <w:tc>
          <w:tcPr>
            <w:tcW w:w="2000" w:type="dxa"/>
          </w:tcPr>
          <w:p>
            <w:r>
              <w:rPr>
                <w:b/>
              </w:rPr>
              <w:t xml:space="preserve">Argument record</w:t>
            </w:r>
          </w:p>
        </w:tc>
        <w:tc>
          <w:tcPr>
            <w:tcW w:w="7648" w:type="dxa"/>
          </w:tcPr>
          <w:p>
            <w:r>
              <w:t xml:space="preserve">ExecutionBindingIdentity: frozen dataclass; binding_id: str; action_id: str; implementation_version: str; provenance_ids: tuple[str, ...] = (); metadata: Mapping[str, Any] = (empty)</w:t>
            </w:r>
          </w:p>
        </w:tc>
      </w:tr>
      <w:tr>
        <w:trPr>
          <w:cantSplit/>
        </w:trPr>
        <w:tc>
          <w:tcPr>
            <w:tcW w:w="2000" w:type="dxa"/>
          </w:tcPr>
          <w:p>
            <w:r>
              <w:rPr>
                <w:b/>
              </w:rPr>
              <w:t xml:space="preserve">Preconditions</w:t>
            </w:r>
          </w:p>
        </w:tc>
        <w:tc>
          <w:tcPr>
            <w:tcW w:w="7648" w:type="dxa"/>
          </w:tcPr>
          <w:p>
            <w:r>
              <w:t xml:space="preserve">The identity names a binding id, a registered action, and an implementation version, with unique provenance ids; the target is callable; neither the binding id nor the action already has a binding.</w:t>
            </w:r>
          </w:p>
        </w:tc>
      </w:tr>
      <w:tr>
        <w:trPr>
          <w:cantSplit/>
        </w:trPr>
        <w:tc>
          <w:tcPr>
            <w:tcW w:w="2000" w:type="dxa"/>
          </w:tcPr>
          <w:p>
            <w:r>
              <w:rPr>
                <w:b/>
              </w:rPr>
              <w:t xml:space="preserve">Result</w:t>
            </w:r>
          </w:p>
        </w:tc>
        <w:tc>
          <w:tcPr>
            <w:tcW w:w="7648" w:type="dxa"/>
          </w:tcPr>
          <w:p>
            <w:r>
              <w:t xml:space="preserve">ExecutionBindingAssessment (valid, with the note that registration confers no execution authority).</w:t>
            </w:r>
          </w:p>
        </w:tc>
      </w:tr>
      <w:tr>
        <w:trPr>
          <w:cantSplit/>
        </w:trPr>
        <w:tc>
          <w:tcPr>
            <w:tcW w:w="2000" w:type="dxa"/>
          </w:tcPr>
          <w:p>
            <w:r>
              <w:rPr>
                <w:b/>
              </w:rPr>
              <w:t xml:space="preserve">Invariants</w:t>
            </w:r>
          </w:p>
        </w:tc>
        <w:tc>
          <w:tcPr>
            <w:tcW w:w="7648" w:type="dxa"/>
          </w:tcPr>
          <w:p>
            <w:r>
              <w:t xml:space="preserve">The callable is stored and not called. It will receive the ExecutionContext as its first argument when invoked.</w:t>
            </w:r>
          </w:p>
        </w:tc>
      </w:tr>
      <w:tr>
        <w:trPr>
          <w:cantSplit/>
        </w:trPr>
        <w:tc>
          <w:tcPr>
            <w:tcW w:w="2000" w:type="dxa"/>
          </w:tcPr>
          <w:p>
            <w:r>
              <w:rPr>
                <w:b/>
              </w:rPr>
              <w:t xml:space="preserve">Failure behavior</w:t>
            </w:r>
          </w:p>
        </w:tc>
        <w:tc>
          <w:tcPr>
            <w:tcW w:w="7648" w:type="dxa"/>
          </w:tcPr>
          <w:p>
            <w:r>
              <w:t xml:space="preserve">Raises ValueError for an invalid identity or a duplicate, and TypeError for a non-callable target.</w:t>
            </w:r>
          </w:p>
        </w:tc>
      </w:tr>
      <w:tr>
        <w:trPr>
          <w:cantSplit/>
        </w:trPr>
        <w:tc>
          <w:tcPr>
            <w:tcW w:w="2000" w:type="dxa"/>
          </w:tcPr>
          <w:p>
            <w:r>
              <w:rPr>
                <w:b/>
              </w:rPr>
              <w:t xml:space="preserve">Does not</w:t>
            </w:r>
          </w:p>
        </w:tc>
        <w:tc>
          <w:tcPr>
            <w:tcW w:w="7648" w:type="dxa"/>
          </w:tcPr>
          <w:p>
            <w:r>
              <w:t xml:space="preserve">Call the target or confer authority.</w:t>
            </w:r>
          </w:p>
        </w:tc>
      </w:tr>
      <w:tr>
        <w:trPr>
          <w:cantSplit/>
        </w:trPr>
        <w:tc>
          <w:tcPr>
            <w:tcW w:w="2000" w:type="dxa"/>
          </w:tcPr>
          <w:p>
            <w:r>
              <w:rPr>
                <w:b/>
              </w:rPr>
              <w:t xml:space="preserve">Evidence</w:t>
            </w:r>
          </w:p>
        </w:tc>
        <w:tc>
          <w:tcPr>
            <w:tcW w:w="7648" w:type="dxa"/>
          </w:tcPr>
          <w:p>
            <w:r>
              <w:t xml:space="preserve">Direct use: test files 7, example files 1; named in doc 05; e.g. authority_bound_callthrough_v0130.py.</w:t>
            </w:r>
          </w:p>
        </w:tc>
      </w:tr>
      <w:tr>
        <w:trPr>
          <w:cantSplit/>
        </w:trPr>
        <w:tc>
          <w:tcPr>
            <w:tcW w:w="2000" w:type="dxa"/>
          </w:tcPr>
          <w:p>
            <w:r>
              <w:rPr>
                <w:b/>
              </w:rPr>
              <w:t xml:space="preserve">See also</w:t>
            </w:r>
          </w:p>
        </w:tc>
        <w:tc>
          <w:tcPr>
            <w:tcW w:w="7648" w:type="dxa"/>
          </w:tcPr>
          <w:p>
            <w:r>
              <w:t xml:space="preserve">11.6.</w:t>
            </w:r>
          </w:p>
        </w:tc>
      </w:tr>
    </w:tbl>
    <w:p>
      <w:pPr>
        <w:pStyle w:val="Caption"/>
        <w:keepNext/>
        <w:spacing w:before="160"/>
      </w:pPr>
      <w:r>
        <w:t xml:space="preserve">Table 11.5 — Other ExecutionBindingRegistry methods</w:t>
      </w:r>
    </w:p>
    <w:tbl>
      <w:tblPr>
        <w:tblStyle w:val="TableGrid"/>
        <w:tblW w:w="9648" w:type="dxa"/>
        <w:jc w:val="center"/>
      </w:tblPr>
      <w:tblGrid>
        <w:gridCol w:w="3600"/>
        <w:gridCol w:w="2200"/>
        <w:gridCol w:w="3848"/>
      </w:tblGrid>
      <w:tr>
        <w:trPr>
          <w:cantSplit/>
          <w:tblHeader/>
        </w:trPr>
        <w:tc>
          <w:tcPr>
            <w:tcW w:w="3600" w:type="dxa"/>
            <w:shd w:val="clear" w:color="auto" w:fill="E7ECF3"/>
          </w:tcPr>
          <w:p>
            <w:r>
              <w:rPr>
                <w:b/>
              </w:rPr>
              <w:t xml:space="preserve">Method</w:t>
            </w:r>
          </w:p>
        </w:tc>
        <w:tc>
          <w:tcPr>
            <w:tcW w:w="2200" w:type="dxa"/>
            <w:shd w:val="clear" w:color="auto" w:fill="E7ECF3"/>
          </w:tcPr>
          <w:p>
            <w:r>
              <w:rPr>
                <w:b/>
              </w:rPr>
              <w:t xml:space="preserve">Label</w:t>
            </w:r>
          </w:p>
        </w:tc>
        <w:tc>
          <w:tcPr>
            <w:tcW w:w="3848" w:type="dxa"/>
            <w:shd w:val="clear" w:color="auto" w:fill="E7ECF3"/>
          </w:tcPr>
          <w:p>
            <w:r>
              <w:rPr>
                <w:b/>
              </w:rPr>
              <w:t xml:space="preserve">Use</w:t>
            </w:r>
          </w:p>
        </w:tc>
      </w:tr>
      <w:tr>
        <w:trPr>
          <w:cantSplit/>
        </w:trPr>
        <w:tc>
          <w:tcPr>
            <w:tcW w:w="3600" w:type="dxa"/>
          </w:tcPr>
          <w:p>
            <w:r>
              <w:rPr>
                <w:b/>
              </w:rPr>
              <w:t xml:space="preserve">assess_identity(identity)</w:t>
            </w:r>
          </w:p>
        </w:tc>
        <w:tc>
          <w:tcPr>
            <w:tcW w:w="2200" w:type="dxa"/>
          </w:tcPr>
          <w:p>
            <w:r>
              <w:t xml:space="preserve">PUBLIC / ADVANCED</w:t>
            </w:r>
          </w:p>
        </w:tc>
        <w:tc>
          <w:tcPr>
            <w:tcW w:w="3848" w:type="dxa"/>
          </w:tcPr>
          <w:p>
            <w:r>
              <w:t xml:space="preserve">Checks an identity without registering it</w:t>
            </w:r>
          </w:p>
        </w:tc>
      </w:tr>
      <w:tr>
        <w:trPr>
          <w:cantSplit/>
        </w:trPr>
        <w:tc>
          <w:tcPr>
            <w:tcW w:w="3600" w:type="dxa"/>
          </w:tcPr>
          <w:p>
            <w:r>
              <w:rPr>
                <w:b/>
              </w:rPr>
              <w:t xml:space="preserve">identity_for_action(action_id), identity(binding_id), registered_identities()</w:t>
            </w:r>
          </w:p>
        </w:tc>
        <w:tc>
          <w:tcPr>
            <w:tcW w:w="2200" w:type="dxa"/>
          </w:tcPr>
          <w:p>
            <w:r>
              <w:t xml:space="preserve">PUBLIC / ADVANCED</w:t>
            </w:r>
          </w:p>
        </w:tc>
        <w:tc>
          <w:tcPr>
            <w:tcW w:w="3848" w:type="dxa"/>
          </w:tcPr>
          <w:p>
            <w:r>
              <w:t xml:space="preserve">Read registered identities</w:t>
            </w:r>
          </w:p>
        </w:tc>
      </w:tr>
      <w:tr>
        <w:trPr>
          <w:cantSplit/>
        </w:trPr>
        <w:tc>
          <w:tcPr>
            <w:tcW w:w="3600" w:type="dxa"/>
          </w:tcPr>
          <w:p>
            <w:r>
              <w:rPr>
                <w:b/>
              </w:rPr>
              <w:t xml:space="preserve">create_context(action_id, decision_cycle_id, ...)</w:t>
            </w:r>
          </w:p>
        </w:tc>
        <w:tc>
          <w:tcPr>
            <w:tcW w:w="2200" w:type="dxa"/>
          </w:tcPr>
          <w:p>
            <w:r>
              <w:t xml:space="preserve">PUBLIC / ADVANCED</w:t>
            </w:r>
          </w:p>
        </w:tc>
        <w:tc>
          <w:tcPr>
            <w:tcW w:w="3848" w:type="dxa"/>
          </w:tcPr>
          <w:p>
            <w:r>
              <w:t xml:space="preserve">Builds an ExecutionContext; a context carries no authority, and it generates a fresh execution id unless one is passed</w:t>
            </w:r>
          </w:p>
        </w:tc>
      </w:tr>
      <w:tr>
        <w:trPr>
          <w:cantSplit/>
        </w:trPr>
        <w:tc>
          <w:tcPr>
            <w:tcW w:w="3600" w:type="dxa"/>
          </w:tcPr>
          <w:p>
            <w:r>
              <w:rPr>
                <w:b/>
              </w:rPr>
              <w:t xml:space="preserve">invoke(context, ...)</w:t>
            </w:r>
          </w:p>
        </w:tc>
        <w:tc>
          <w:tcPr>
            <w:tcW w:w="2200" w:type="dxa"/>
          </w:tcPr>
          <w:p>
            <w:r>
              <w:t xml:space="preserve">LEGACY / COMPATIBILITY</w:t>
            </w:r>
          </w:p>
        </w:tc>
        <w:tc>
          <w:tcPr>
            <w:tcW w:w="3848" w:type="dxa"/>
          </w:tcPr>
          <w:p>
            <w:r>
              <w:t xml:space="preserve">Deprecated; always raises RuntimeError. Use invoke_authorized_native</w:t>
            </w:r>
          </w:p>
        </w:tc>
      </w:tr>
      <w:tr>
        <w:trPr>
          <w:cantSplit/>
        </w:trPr>
        <w:tc>
          <w:tcPr>
            <w:tcW w:w="3600" w:type="dxa"/>
          </w:tcPr>
          <w:p>
            <w:r>
              <w:rPr>
                <w:b/>
              </w:rPr>
              <w:t xml:space="preserve">build_layer1_handoff(context, result, ...)</w:t>
            </w:r>
          </w:p>
        </w:tc>
        <w:tc>
          <w:tcPr>
            <w:tcW w:w="2200" w:type="dxa"/>
          </w:tcPr>
          <w:p>
            <w:r>
              <w:t xml:space="preserve">LEGACY / COMPATIBILITY</w:t>
            </w:r>
          </w:p>
        </w:tc>
        <w:tc>
          <w:tcPr>
            <w:tcW w:w="3848" w:type="dxa"/>
          </w:tcPr>
          <w:p>
            <w:r>
              <w:t xml:space="preserve">Direct native-to-Layer-1 handoff that bypasses ε; see 11.8</w:t>
            </w:r>
          </w:p>
        </w:tc>
      </w:tr>
      <w:tr>
        <w:trPr>
          <w:cantSplit/>
        </w:trPr>
        <w:tc>
          <w:tcPr>
            <w:tcW w:w="3600" w:type="dxa"/>
          </w:tcPr>
          <w:p>
            <w:r>
              <w:rPr>
                <w:b/>
              </w:rPr>
              <w:t xml:space="preserve">telemetry, epsilon_observation</w:t>
            </w:r>
          </w:p>
        </w:tc>
        <w:tc>
          <w:tcPr>
            <w:tcW w:w="2200" w:type="dxa"/>
          </w:tcPr>
          <w:p>
            <w:r>
              <w:t xml:space="preserve">PUBLIC / ADVANCED</w:t>
            </w:r>
          </w:p>
        </w:tc>
        <w:tc>
          <w:tcPr>
            <w:tcW w:w="3848" w:type="dxa"/>
          </w:tcPr>
          <w:p>
            <w:r>
              <w:t xml:space="preserve">11.8</w:t>
            </w:r>
          </w:p>
        </w:tc>
      </w:tr>
      <w:tr>
        <w:trPr>
          <w:cantSplit/>
        </w:trPr>
        <w:tc>
          <w:tcPr>
            <w:tcW w:w="3600" w:type="dxa"/>
          </w:tcPr>
          <w:p>
            <w:r>
              <w:rPr>
                <w:b/>
              </w:rPr>
              <w:t xml:space="preserve">control_state, set_control_state, control_history, build_reauthorization_handoff</w:t>
            </w:r>
          </w:p>
        </w:tc>
        <w:tc>
          <w:tcPr>
            <w:tcW w:w="2200" w:type="dxa"/>
          </w:tcPr>
          <w:p>
            <w:r>
              <w:t xml:space="preserve">PUBLIC / ADVANCED</w:t>
            </w:r>
          </w:p>
        </w:tc>
        <w:tc>
          <w:tcPr>
            <w:tcW w:w="3848" w:type="dxa"/>
          </w:tcPr>
          <w:p>
            <w:r>
              <w:t xml:space="preserve">11.9</w:t>
            </w:r>
          </w:p>
        </w:tc>
      </w:tr>
    </w:tbl>
    <w:p>
      <w:pPr>
        <w:pStyle w:val="Heading2"/>
        <w:spacing w:before="160"/>
      </w:pPr>
      <w:r>
        <w:t xml:space="preserve">11.6 Native Authorization</w:t>
      </w:r>
    </w:p>
    <w:p>
      <w:pPr>
        <w:pStyle w:val="Caption"/>
        <w:keepNext/>
      </w:pPr>
      <w:r>
        <w:t xml:space="preserve">Entry — PVPPRuntime.issue_native_execution_authorization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PVPPRuntime.issue_native_execution_authorization — method; kernel.py:4303. PUBLIC / SUPPORTED (rule R1).</w:t>
            </w:r>
          </w:p>
        </w:tc>
      </w:tr>
      <w:tr>
        <w:trPr>
          <w:cantSplit/>
        </w:trPr>
        <w:tc>
          <w:tcPr>
            <w:tcW w:w="2000" w:type="dxa"/>
          </w:tcPr>
          <w:p>
            <w:r>
              <w:rPr>
                <w:b/>
              </w:rPr>
              <w:t xml:space="preserve">Purpose</w:t>
            </w:r>
          </w:p>
        </w:tc>
        <w:tc>
          <w:tcPr>
            <w:tcW w:w="7648" w:type="dxa"/>
          </w:tcPr>
          <w:p>
            <w:r>
              <w:t xml:space="preserve">Issues one single-use permission to enter the binding for one licensed action.</w:t>
            </w:r>
          </w:p>
        </w:tc>
      </w:tr>
      <w:tr>
        <w:trPr>
          <w:cantSplit/>
        </w:trPr>
        <w:tc>
          <w:tcPr>
            <w:tcW w:w="2000" w:type="dxa"/>
          </w:tcPr>
          <w:p>
            <w:r>
              <w:rPr>
                <w:b/>
              </w:rPr>
              <w:t xml:space="preserve">Framework basis</w:t>
            </w:r>
          </w:p>
        </w:tc>
        <w:tc>
          <w:tcPr>
            <w:tcW w:w="7648" w:type="dxa"/>
          </w:tcPr>
          <w:p>
            <w:r>
              <w:t xml:space="preserve">Realization Operator ε v1.7 (C15/D9) §10B; ledger-backed native authority is a runtime construct serving it.</w:t>
            </w:r>
          </w:p>
        </w:tc>
      </w:tr>
      <w:tr>
        <w:trPr>
          <w:cantSplit/>
        </w:trPr>
        <w:tc>
          <w:tcPr>
            <w:tcW w:w="2000" w:type="dxa"/>
          </w:tcPr>
          <w:p>
            <w:r>
              <w:rPr>
                <w:b/>
              </w:rPr>
              <w:t xml:space="preserve">Signature</w:t>
            </w:r>
          </w:p>
        </w:tc>
        <w:tc>
          <w:tcPr>
            <w:tcW w:w="7648" w:type="dxa"/>
          </w:tcPr>
          <w:p>
            <w:r>
              <w:t xml:space="preserve">PVPPRuntime.issue_native_execution_authorization(episode: ExecutionEpisode, action_id: str, binding_registry, *, decision_cycle_id: str, configuration_id: str | None = None, attempt: int = 1) -&gt; NativeExecutionAuthorization</w:t>
            </w:r>
          </w:p>
        </w:tc>
      </w:tr>
      <w:tr>
        <w:trPr>
          <w:cantSplit/>
        </w:trPr>
        <w:tc>
          <w:tcPr>
            <w:tcW w:w="2000" w:type="dxa"/>
          </w:tcPr>
          <w:p>
            <w:r>
              <w:rPr>
                <w:b/>
              </w:rPr>
              <w:t xml:space="preserve">Preconditions</w:t>
            </w:r>
          </w:p>
        </w:tc>
        <w:tc>
          <w:tcPr>
            <w:tcW w:w="7648" w:type="dxa"/>
          </w:tcPr>
          <w:p>
            <w:r>
              <w:t xml:space="preserve">The episode is the exact object this runtime recorded as the current episode, active and entry-sufficient; its license is the exact instantiated license; the license posture is consistent with its mode; the action is in the license; a binding is registered for it; decision_cycle_id is non-empty; attempt is at least 1.</w:t>
            </w:r>
          </w:p>
        </w:tc>
      </w:tr>
      <w:tr>
        <w:trPr>
          <w:cantSplit/>
        </w:trPr>
        <w:tc>
          <w:tcPr>
            <w:tcW w:w="2000" w:type="dxa"/>
          </w:tcPr>
          <w:p>
            <w:r>
              <w:rPr>
                <w:b/>
              </w:rPr>
              <w:t xml:space="preserve">Result</w:t>
            </w:r>
          </w:p>
        </w:tc>
        <w:tc>
          <w:tcPr>
            <w:tcW w:w="7648" w:type="dxa"/>
          </w:tcPr>
          <w:p>
            <w:r>
              <w:t xml:space="preserve">NativeExecutionAuthorization with status "issued", a sequence number, and the binding id and implementation version at issuance. A native execution id is allocated for it (native_execution_authorization_execution_id).</w:t>
            </w:r>
          </w:p>
        </w:tc>
      </w:tr>
      <w:tr>
        <w:trPr>
          <w:cantSplit/>
        </w:trPr>
        <w:tc>
          <w:tcPr>
            <w:tcW w:w="2000" w:type="dxa"/>
          </w:tcPr>
          <w:p>
            <w:r>
              <w:rPr>
                <w:b/>
              </w:rPr>
              <w:t xml:space="preserve">Invariants</w:t>
            </w:r>
          </w:p>
        </w:tc>
        <w:tc>
          <w:tcPr>
            <w:tcW w:w="7648" w:type="dxa"/>
          </w:tcPr>
          <w:p>
            <w:r>
              <w:t xml:space="preserve">Issuance is serialized by a lock; sequence numbers increase by one. The returned object is itself the ledger record, and only that object can be consumed.</w:t>
            </w:r>
          </w:p>
        </w:tc>
      </w:tr>
      <w:tr>
        <w:trPr>
          <w:cantSplit/>
        </w:trPr>
        <w:tc>
          <w:tcPr>
            <w:tcW w:w="2000" w:type="dxa"/>
          </w:tcPr>
          <w:p>
            <w:r>
              <w:rPr>
                <w:b/>
              </w:rPr>
              <w:t xml:space="preserve">Failure behavior</w:t>
            </w:r>
          </w:p>
        </w:tc>
        <w:tc>
          <w:tcPr>
            <w:tcW w:w="7648" w:type="dxa"/>
          </w:tcPr>
          <w:p>
            <w:r>
              <w:t xml:space="preserve">Raises TypeError for a non-episode, ValueError for a fabricated, copied, inactive, or invalidated episode, an unlicensed action, an inconsistent license, or bad identifiers, and KeyError for an action without a binding.</w:t>
            </w:r>
          </w:p>
        </w:tc>
      </w:tr>
      <w:tr>
        <w:trPr>
          <w:cantSplit/>
        </w:trPr>
        <w:tc>
          <w:tcPr>
            <w:tcW w:w="2000" w:type="dxa"/>
          </w:tcPr>
          <w:p>
            <w:r>
              <w:rPr>
                <w:b/>
              </w:rPr>
              <w:t xml:space="preserve">Does not</w:t>
            </w:r>
          </w:p>
        </w:tc>
        <w:tc>
          <w:tcPr>
            <w:tcW w:w="7648" w:type="dxa"/>
          </w:tcPr>
          <w:p>
            <w:r>
              <w:t xml:space="preserve">Invoke anything, or authorize a terminal-infeasibility license.</w:t>
            </w:r>
          </w:p>
        </w:tc>
      </w:tr>
      <w:tr>
        <w:trPr>
          <w:cantSplit/>
        </w:trPr>
        <w:tc>
          <w:tcPr>
            <w:tcW w:w="2000" w:type="dxa"/>
          </w:tcPr>
          <w:p>
            <w:r>
              <w:rPr>
                <w:b/>
              </w:rPr>
              <w:t xml:space="preserve">Evidence</w:t>
            </w:r>
          </w:p>
        </w:tc>
        <w:tc>
          <w:tcPr>
            <w:tcW w:w="7648" w:type="dxa"/>
          </w:tcPr>
          <w:p>
            <w:r>
              <w:t xml:space="preserve">Direct use: test files 2, example files 1; named in doc 05; e.g. authority_bound_callthrough_v0130.py.</w:t>
            </w:r>
          </w:p>
        </w:tc>
      </w:tr>
      <w:tr>
        <w:trPr>
          <w:cantSplit/>
        </w:trPr>
        <w:tc>
          <w:tcPr>
            <w:tcW w:w="2000" w:type="dxa"/>
          </w:tcPr>
          <w:p>
            <w:r>
              <w:rPr>
                <w:b/>
              </w:rPr>
              <w:t xml:space="preserve">See also</w:t>
            </w:r>
          </w:p>
        </w:tc>
        <w:tc>
          <w:tcPr>
            <w:tcW w:w="7648" w:type="dxa"/>
          </w:tcPr>
          <w:p>
            <w:r>
              <w:t xml:space="preserve">11.7; test_v2_canonical_lineage_authority_v0131.</w:t>
            </w:r>
          </w:p>
        </w:tc>
      </w:tr>
    </w:tbl>
    <w:p>
      <w:pPr>
        <w:pStyle w:val="Caption"/>
        <w:keepNext/>
        <w:spacing w:before="160"/>
      </w:pPr>
      <w:r>
        <w:t xml:space="preserve">Table 11.6 — Authorization lifecycle</w:t>
      </w:r>
    </w:p>
    <w:tbl>
      <w:tblPr>
        <w:tblStyle w:val="TableGrid"/>
        <w:tblW w:w="9648" w:type="dxa"/>
        <w:jc w:val="center"/>
      </w:tblPr>
      <w:tblGrid>
        <w:gridCol w:w="1600"/>
        <w:gridCol w:w="4000"/>
        <w:gridCol w:w="4048"/>
      </w:tblGrid>
      <w:tr>
        <w:trPr>
          <w:cantSplit/>
          <w:tblHeader/>
        </w:trPr>
        <w:tc>
          <w:tcPr>
            <w:tcW w:w="1600" w:type="dxa"/>
            <w:shd w:val="clear" w:color="auto" w:fill="E7ECF3"/>
          </w:tcPr>
          <w:p>
            <w:r>
              <w:rPr>
                <w:b/>
              </w:rPr>
              <w:t xml:space="preserve">Status</w:t>
            </w:r>
          </w:p>
        </w:tc>
        <w:tc>
          <w:tcPr>
            <w:tcW w:w="4000" w:type="dxa"/>
            <w:shd w:val="clear" w:color="auto" w:fill="E7ECF3"/>
          </w:tcPr>
          <w:p>
            <w:r>
              <w:rPr>
                <w:b/>
              </w:rPr>
              <w:t xml:space="preserve">Reached by</w:t>
            </w:r>
          </w:p>
        </w:tc>
        <w:tc>
          <w:tcPr>
            <w:tcW w:w="4048" w:type="dxa"/>
            <w:shd w:val="clear" w:color="auto" w:fill="E7ECF3"/>
          </w:tcPr>
          <w:p>
            <w:r>
              <w:rPr>
                <w:b/>
              </w:rPr>
              <w:t xml:space="preserve">Consequence</w:t>
            </w:r>
          </w:p>
        </w:tc>
      </w:tr>
      <w:tr>
        <w:trPr>
          <w:cantSplit/>
        </w:trPr>
        <w:tc>
          <w:tcPr>
            <w:tcW w:w="1600" w:type="dxa"/>
          </w:tcPr>
          <w:p>
            <w:r>
              <w:rPr>
                <w:b/>
              </w:rPr>
              <w:t xml:space="preserve">issued</w:t>
            </w:r>
          </w:p>
        </w:tc>
        <w:tc>
          <w:tcPr>
            <w:tcW w:w="4000" w:type="dxa"/>
          </w:tcPr>
          <w:p>
            <w:r>
              <w:t xml:space="preserve">issue_native_execution_authorization</w:t>
            </w:r>
          </w:p>
        </w:tc>
        <w:tc>
          <w:tcPr>
            <w:tcW w:w="4048" w:type="dxa"/>
          </w:tcPr>
          <w:p>
            <w:r>
              <w:t xml:space="preserve">May be consumed once</w:t>
            </w:r>
          </w:p>
        </w:tc>
      </w:tr>
      <w:tr>
        <w:trPr>
          <w:cantSplit/>
        </w:trPr>
        <w:tc>
          <w:tcPr>
            <w:tcW w:w="1600" w:type="dxa"/>
          </w:tcPr>
          <w:p>
            <w:r>
              <w:rPr>
                <w:b/>
              </w:rPr>
              <w:t xml:space="preserve">consumed</w:t>
            </w:r>
          </w:p>
        </w:tc>
        <w:tc>
          <w:tcPr>
            <w:tcW w:w="4000" w:type="dxa"/>
          </w:tcPr>
          <w:p>
            <w:r>
              <w:t xml:space="preserve">invoke_authorized_native, immediately before the callable is entered</w:t>
            </w:r>
          </w:p>
        </w:tc>
        <w:tc>
          <w:tcPr>
            <w:tcW w:w="4048" w:type="dxa"/>
          </w:tcPr>
          <w:p>
            <w:r>
              <w:t xml:space="preserve">Any later use raises RuntimeError, whatever the callable did</w:t>
            </w:r>
          </w:p>
        </w:tc>
      </w:tr>
      <w:tr>
        <w:trPr>
          <w:cantSplit/>
        </w:trPr>
        <w:tc>
          <w:tcPr>
            <w:tcW w:w="1600" w:type="dxa"/>
          </w:tcPr>
          <w:p>
            <w:r>
              <w:rPr>
                <w:b/>
              </w:rPr>
              <w:t xml:space="preserve">invalidated</w:t>
            </w:r>
          </w:p>
        </w:tc>
        <w:tc>
          <w:tcPr>
            <w:tcW w:w="4000" w:type="dxa"/>
          </w:tcPr>
          <w:p>
            <w:r>
              <w:t xml:space="preserve">invalidate_native_execution_authorizations; a non-ready control state at invocation; the episode becoming terminal</w:t>
            </w:r>
          </w:p>
        </w:tc>
        <w:tc>
          <w:tcPr>
            <w:tcW w:w="4048" w:type="dxa"/>
          </w:tcPr>
          <w:p>
            <w:r>
              <w:t xml:space="preserve">Any later use raises RuntimeError. Invalidation by episode or cycle also retires the episode, so no new authorization can be issued for it</w:t>
            </w:r>
          </w:p>
        </w:tc>
      </w:tr>
    </w:tbl>
    <w:p>
      <w:pPr>
        <w:pStyle w:val="Caption"/>
        <w:keepNext/>
        <w:spacing w:before="160"/>
      </w:pPr>
      <w:r>
        <w:t xml:space="preserve">Entry — PVPPRuntime.invalidate_native_execution_authorizations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PVPPRuntime.invalidate_native_execution_authorizations — method; kernel.py:4335. PUBLIC / ADVANCED (rule R2).</w:t>
            </w:r>
          </w:p>
        </w:tc>
      </w:tr>
      <w:tr>
        <w:trPr>
          <w:cantSplit/>
        </w:trPr>
        <w:tc>
          <w:tcPr>
            <w:tcW w:w="2000" w:type="dxa"/>
          </w:tcPr>
          <w:p>
            <w:r>
              <w:rPr>
                <w:b/>
              </w:rPr>
              <w:t xml:space="preserve">Purpose</w:t>
            </w:r>
          </w:p>
        </w:tc>
        <w:tc>
          <w:tcPr>
            <w:tcW w:w="7648" w:type="dxa"/>
          </w:tcPr>
          <w:p>
            <w:r>
              <w:t xml:space="preserve">Invalidates every issued authorization in a scope, and retires the matching episodes.</w:t>
            </w:r>
          </w:p>
        </w:tc>
      </w:tr>
      <w:tr>
        <w:trPr>
          <w:cantSplit/>
        </w:trPr>
        <w:tc>
          <w:tcPr>
            <w:tcW w:w="2000" w:type="dxa"/>
          </w:tcPr>
          <w:p>
            <w:r>
              <w:rPr>
                <w:b/>
              </w:rPr>
              <w:t xml:space="preserve">Framework basis</w:t>
            </w:r>
          </w:p>
        </w:tc>
        <w:tc>
          <w:tcPr>
            <w:tcW w:w="7648" w:type="dxa"/>
          </w:tcPr>
          <w:p>
            <w:r>
              <w:t xml:space="preserve">Stale-lineage retirement for native authority; re-entry itself is Chapter 12.</w:t>
            </w:r>
          </w:p>
        </w:tc>
      </w:tr>
      <w:tr>
        <w:trPr>
          <w:cantSplit/>
        </w:trPr>
        <w:tc>
          <w:tcPr>
            <w:tcW w:w="2000" w:type="dxa"/>
          </w:tcPr>
          <w:p>
            <w:r>
              <w:rPr>
                <w:b/>
              </w:rPr>
              <w:t xml:space="preserve">Signature</w:t>
            </w:r>
          </w:p>
        </w:tc>
        <w:tc>
          <w:tcPr>
            <w:tcW w:w="7648" w:type="dxa"/>
          </w:tcPr>
          <w:p>
            <w:r>
              <w:t xml:space="preserve">PVPPRuntime.invalidate_native_execution_authorizations(*, episode_id: str | None = None, decision_cycle_id: str | None = None, action_id: str | None = None, reason: str) -&gt; tuple[str, ...]</w:t>
            </w:r>
          </w:p>
        </w:tc>
      </w:tr>
      <w:tr>
        <w:trPr>
          <w:cantSplit/>
        </w:trPr>
        <w:tc>
          <w:tcPr>
            <w:tcW w:w="2000" w:type="dxa"/>
          </w:tcPr>
          <w:p>
            <w:r>
              <w:rPr>
                <w:b/>
              </w:rPr>
              <w:t xml:space="preserve">Preconditions</w:t>
            </w:r>
          </w:p>
        </w:tc>
        <w:tc>
          <w:tcPr>
            <w:tcW w:w="7648" w:type="dxa"/>
          </w:tcPr>
          <w:p>
            <w:r>
              <w:t xml:space="preserve">At least one of episode_id, decision_cycle_id, action_id, and a non-empty reason.</w:t>
            </w:r>
          </w:p>
        </w:tc>
      </w:tr>
      <w:tr>
        <w:trPr>
          <w:cantSplit/>
        </w:trPr>
        <w:tc>
          <w:tcPr>
            <w:tcW w:w="2000" w:type="dxa"/>
          </w:tcPr>
          <w:p>
            <w:r>
              <w:rPr>
                <w:b/>
              </w:rPr>
              <w:t xml:space="preserve">Result</w:t>
            </w:r>
          </w:p>
        </w:tc>
        <w:tc>
          <w:tcPr>
            <w:tcW w:w="7648" w:type="dxa"/>
          </w:tcPr>
          <w:p>
            <w:r>
              <w:t xml:space="preserve">The ids of the authorizations invalidated.</w:t>
            </w:r>
          </w:p>
        </w:tc>
      </w:tr>
      <w:tr>
        <w:trPr>
          <w:cantSplit/>
        </w:trPr>
        <w:tc>
          <w:tcPr>
            <w:tcW w:w="2000" w:type="dxa"/>
          </w:tcPr>
          <w:p>
            <w:r>
              <w:rPr>
                <w:b/>
              </w:rPr>
              <w:t xml:space="preserve">Invariants</w:t>
            </w:r>
          </w:p>
        </w:tc>
        <w:tc>
          <w:tcPr>
            <w:tcW w:w="7648" w:type="dxa"/>
          </w:tcPr>
          <w:p>
            <w:r>
              <w:t xml:space="preserve">Only "issued" records change. Episodes named by episode_id, or reached through decision_cycle_id, move from "current" to "invalidated".</w:t>
            </w:r>
          </w:p>
        </w:tc>
      </w:tr>
      <w:tr>
        <w:trPr>
          <w:cantSplit/>
        </w:trPr>
        <w:tc>
          <w:tcPr>
            <w:tcW w:w="2000" w:type="dxa"/>
          </w:tcPr>
          <w:p>
            <w:r>
              <w:rPr>
                <w:b/>
              </w:rPr>
              <w:t xml:space="preserve">Failure behavior</w:t>
            </w:r>
          </w:p>
        </w:tc>
        <w:tc>
          <w:tcPr>
            <w:tcW w:w="7648" w:type="dxa"/>
          </w:tcPr>
          <w:p>
            <w:r>
              <w:t xml:space="preserve">Raises ValueError without a scope or a reason.</w:t>
            </w:r>
          </w:p>
        </w:tc>
      </w:tr>
      <w:tr>
        <w:trPr>
          <w:cantSplit/>
        </w:trPr>
        <w:tc>
          <w:tcPr>
            <w:tcW w:w="2000" w:type="dxa"/>
          </w:tcPr>
          <w:p>
            <w:r>
              <w:rPr>
                <w:b/>
              </w:rPr>
              <w:t xml:space="preserve">Does not</w:t>
            </w:r>
          </w:p>
        </w:tc>
        <w:tc>
          <w:tcPr>
            <w:tcW w:w="7648" w:type="dxa"/>
          </w:tcPr>
          <w:p>
            <w:r>
              <w:t xml:space="preserve">Choose a re-entry stage or revoke a consumed authorization.</w:t>
            </w:r>
          </w:p>
        </w:tc>
      </w:tr>
      <w:tr>
        <w:trPr>
          <w:cantSplit/>
        </w:trPr>
        <w:tc>
          <w:tcPr>
            <w:tcW w:w="2000" w:type="dxa"/>
          </w:tcPr>
          <w:p>
            <w:r>
              <w:rPr>
                <w:b/>
              </w:rPr>
              <w:t xml:space="preserve">Evidence</w:t>
            </w:r>
          </w:p>
        </w:tc>
        <w:tc>
          <w:tcPr>
            <w:tcW w:w="7648" w:type="dxa"/>
          </w:tcPr>
          <w:p>
            <w:r>
              <w:t xml:space="preserve">Direct use: test files 2; named in doc 05; e.g. test_v2_authority_bound_callthrough_v0130.py, test_v2_canonical_lineage_authority_v0131.py.</w:t>
            </w:r>
          </w:p>
        </w:tc>
      </w:tr>
      <w:tr>
        <w:trPr>
          <w:cantSplit/>
        </w:trPr>
        <w:tc>
          <w:tcPr>
            <w:tcW w:w="2000" w:type="dxa"/>
          </w:tcPr>
          <w:p>
            <w:r>
              <w:rPr>
                <w:b/>
              </w:rPr>
              <w:t xml:space="preserve">See also</w:t>
            </w:r>
          </w:p>
        </w:tc>
        <w:tc>
          <w:tcPr>
            <w:tcW w:w="7648" w:type="dxa"/>
          </w:tcPr>
          <w:p>
            <w:r>
              <w:t xml:space="preserve">12.3.</w:t>
            </w:r>
          </w:p>
        </w:tc>
      </w:tr>
    </w:tbl>
    <w:p>
      <w:pPr>
        <w:pStyle w:val="Caption"/>
        <w:keepNext/>
        <w:spacing w:before="160"/>
      </w:pPr>
      <w:r>
        <w:t xml:space="preserve">Table 11.7 — Authorization queries</w:t>
      </w:r>
    </w:p>
    <w:tbl>
      <w:tblPr>
        <w:tblStyle w:val="TableGrid"/>
        <w:tblW w:w="9648" w:type="dxa"/>
        <w:jc w:val="center"/>
      </w:tblPr>
      <w:tblGrid>
        <w:gridCol w:w="4800"/>
        <w:gridCol w:w="4848"/>
      </w:tblGrid>
      <w:tr>
        <w:trPr>
          <w:cantSplit/>
          <w:tblHeader/>
        </w:trPr>
        <w:tc>
          <w:tcPr>
            <w:tcW w:w="4800" w:type="dxa"/>
            <w:shd w:val="clear" w:color="auto" w:fill="E7ECF3"/>
          </w:tcPr>
          <w:p>
            <w:r>
              <w:rPr>
                <w:b/>
              </w:rPr>
              <w:t xml:space="preserve">Method</w:t>
            </w:r>
          </w:p>
        </w:tc>
        <w:tc>
          <w:tcPr>
            <w:tcW w:w="4848" w:type="dxa"/>
            <w:shd w:val="clear" w:color="auto" w:fill="E7ECF3"/>
          </w:tcPr>
          <w:p>
            <w:r>
              <w:rPr>
                <w:b/>
              </w:rPr>
              <w:t xml:space="preserve">Returns</w:t>
            </w:r>
          </w:p>
        </w:tc>
      </w:tr>
      <w:tr>
        <w:trPr>
          <w:cantSplit/>
        </w:trPr>
        <w:tc>
          <w:tcPr>
            <w:tcW w:w="4800" w:type="dxa"/>
          </w:tcPr>
          <w:p>
            <w:r>
              <w:rPr>
                <w:b/>
              </w:rPr>
              <w:t xml:space="preserve">native_execution_authorization_status(authorization_id)</w:t>
            </w:r>
          </w:p>
        </w:tc>
        <w:tc>
          <w:tcPr>
            <w:tcW w:w="4848" w:type="dxa"/>
          </w:tcPr>
          <w:p>
            <w:r>
              <w:t xml:space="preserve">The ledger status, or None</w:t>
            </w:r>
          </w:p>
        </w:tc>
      </w:tr>
      <w:tr>
        <w:trPr>
          <w:cantSplit/>
        </w:trPr>
        <w:tc>
          <w:tcPr>
            <w:tcW w:w="4800" w:type="dxa"/>
          </w:tcPr>
          <w:p>
            <w:r>
              <w:rPr>
                <w:b/>
              </w:rPr>
              <w:t xml:space="preserve">native_execution_authorizations(episode_id=None, decision_cycle_id=None)</w:t>
            </w:r>
          </w:p>
        </w:tc>
        <w:tc>
          <w:tcPr>
            <w:tcW w:w="4848" w:type="dxa"/>
          </w:tcPr>
          <w:p>
            <w:r>
              <w:t xml:space="preserve">Copies of the ledger records in issuance order. The copies are for audit and cannot be consumed</w:t>
            </w:r>
          </w:p>
        </w:tc>
      </w:tr>
      <w:tr>
        <w:trPr>
          <w:cantSplit/>
        </w:trPr>
        <w:tc>
          <w:tcPr>
            <w:tcW w:w="4800" w:type="dxa"/>
          </w:tcPr>
          <w:p>
            <w:r>
              <w:rPr>
                <w:b/>
              </w:rPr>
              <w:t xml:space="preserve">native_execution_authorization_execution_id(authorization_id)</w:t>
            </w:r>
          </w:p>
        </w:tc>
        <w:tc>
          <w:tcPr>
            <w:tcW w:w="4848" w:type="dxa"/>
          </w:tcPr>
          <w:p>
            <w:r>
              <w:t xml:space="preserve">The execution id the invocation will use; needed to set a control state before invocation (11.9)</w:t>
            </w:r>
          </w:p>
        </w:tc>
      </w:tr>
    </w:tbl>
    <w:p>
      <w:pPr>
        <w:pStyle w:val="Heading2"/>
        <w:spacing w:before="160"/>
      </w:pPr>
      <w:r>
        <w:t xml:space="preserve">11.7 Invocation and Outcomes</w:t>
      </w:r>
    </w:p>
    <w:p>
      <w:pPr>
        <w:pStyle w:val="Caption"/>
        <w:keepNext/>
      </w:pPr>
      <w:r>
        <w:t xml:space="preserve">Entry — PVPPRuntime.invoke_authorized_native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PVPPRuntime.invoke_authorized_native — method; kernel.py:4360. PUBLIC / SUPPORTED (rule R1).</w:t>
            </w:r>
          </w:p>
        </w:tc>
      </w:tr>
      <w:tr>
        <w:trPr>
          <w:cantSplit/>
        </w:trPr>
        <w:tc>
          <w:tcPr>
            <w:tcW w:w="2000" w:type="dxa"/>
          </w:tcPr>
          <w:p>
            <w:r>
              <w:rPr>
                <w:b/>
              </w:rPr>
              <w:t xml:space="preserve">Purpose</w:t>
            </w:r>
          </w:p>
        </w:tc>
        <w:tc>
          <w:tcPr>
            <w:tcW w:w="7648" w:type="dxa"/>
          </w:tcPr>
          <w:p>
            <w:r>
              <w:t xml:space="preserve">Consumes one authorization and enters its binding exactly once.</w:t>
            </w:r>
          </w:p>
        </w:tc>
      </w:tr>
      <w:tr>
        <w:trPr>
          <w:cantSplit/>
        </w:trPr>
        <w:tc>
          <w:tcPr>
            <w:tcW w:w="2000" w:type="dxa"/>
          </w:tcPr>
          <w:p>
            <w:r>
              <w:rPr>
                <w:b/>
              </w:rPr>
              <w:t xml:space="preserve">Framework basis</w:t>
            </w:r>
          </w:p>
        </w:tc>
        <w:tc>
          <w:tcPr>
            <w:tcW w:w="7648" w:type="dxa"/>
          </w:tcPr>
          <w:p>
            <w:r>
              <w:t xml:space="preserve">Realization Operator ε v1.7 (C15/D9) §10B.</w:t>
            </w:r>
          </w:p>
        </w:tc>
      </w:tr>
      <w:tr>
        <w:trPr>
          <w:cantSplit/>
        </w:trPr>
        <w:tc>
          <w:tcPr>
            <w:tcW w:w="2000" w:type="dxa"/>
          </w:tcPr>
          <w:p>
            <w:r>
              <w:rPr>
                <w:b/>
              </w:rPr>
              <w:t xml:space="preserve">Signature</w:t>
            </w:r>
          </w:p>
        </w:tc>
        <w:tc>
          <w:tcPr>
            <w:tcW w:w="7648" w:type="dxa"/>
          </w:tcPr>
          <w:p>
            <w:r>
              <w:t xml:space="preserve">PVPPRuntime.invoke_authorized_native(authorization: NativeExecutionAuthorization, binding_registry, *args, configuration_id: str | None = None, **kwargs)</w:t>
            </w:r>
          </w:p>
        </w:tc>
      </w:tr>
      <w:tr>
        <w:trPr>
          <w:cantSplit/>
        </w:trPr>
        <w:tc>
          <w:tcPr>
            <w:tcW w:w="2000" w:type="dxa"/>
          </w:tcPr>
          <w:p>
            <w:r>
              <w:rPr>
                <w:b/>
              </w:rPr>
              <w:t xml:space="preserve">Preconditions</w:t>
            </w:r>
          </w:p>
        </w:tc>
        <w:tc>
          <w:tcPr>
            <w:tcW w:w="7648" w:type="dxa"/>
          </w:tcPr>
          <w:p>
            <w:r>
              <w:t xml:space="preserve">The exact authorization object issued by this runtime, still "issued"; configuration_id equal to the one it was issued with; the binding registry still maps the action to the same binding id and implementation version; the execution’s control state is "ready".</w:t>
            </w:r>
          </w:p>
        </w:tc>
      </w:tr>
      <w:tr>
        <w:trPr>
          <w:cantSplit/>
        </w:trPr>
        <w:tc>
          <w:tcPr>
            <w:tcW w:w="2000" w:type="dxa"/>
          </w:tcPr>
          <w:p>
            <w:r>
              <w:rPr>
                <w:b/>
              </w:rPr>
              <w:t xml:space="preserve">Result</w:t>
            </w:r>
          </w:p>
        </w:tc>
        <w:tc>
          <w:tcPr>
            <w:tcW w:w="7648" w:type="dxa"/>
          </w:tcPr>
          <w:p>
            <w:r>
              <w:t xml:space="preserve">NativeExecutionResult, normalized as in Table 11.8. Exceptions from the callable are converted to results, not raised.</w:t>
            </w:r>
          </w:p>
        </w:tc>
      </w:tr>
      <w:tr>
        <w:trPr>
          <w:cantSplit/>
        </w:trPr>
        <w:tc>
          <w:tcPr>
            <w:tcW w:w="2000" w:type="dxa"/>
          </w:tcPr>
          <w:p>
            <w:r>
              <w:rPr>
                <w:b/>
              </w:rPr>
              <w:t xml:space="preserve">Invariants</w:t>
            </w:r>
          </w:p>
        </w:tc>
        <w:tc>
          <w:tcPr>
            <w:tcW w:w="7648" w:type="dxa"/>
          </w:tcPr>
          <w:p>
            <w:r>
              <w:t xml:space="preserve">All checks and the consumption happen under the issuance lock, so concurrent attempts enter the callable at most once. The callable receives an ExecutionContext with the native execution id, action, binding, decision cycle, attempt, and configuration id; its correlation id is None.</w:t>
            </w:r>
          </w:p>
        </w:tc>
      </w:tr>
      <w:tr>
        <w:trPr>
          <w:cantSplit/>
        </w:trPr>
        <w:tc>
          <w:tcPr>
            <w:tcW w:w="2000" w:type="dxa"/>
          </w:tcPr>
          <w:p>
            <w:r>
              <w:rPr>
                <w:b/>
              </w:rPr>
              <w:t xml:space="preserve">Failure behavior</w:t>
            </w:r>
          </w:p>
        </w:tc>
        <w:tc>
          <w:tcPr>
            <w:tcW w:w="7648" w:type="dxa"/>
          </w:tcPr>
          <w:p>
            <w:r>
              <w:t xml:space="preserve">Raises TypeError, KeyError, ValueError, or RuntimeError before the callable is entered for any failed check; the authorization then stays issued, except that a non-ready control state invalidates it.</w:t>
            </w:r>
          </w:p>
        </w:tc>
      </w:tr>
      <w:tr>
        <w:trPr>
          <w:cantSplit/>
        </w:trPr>
        <w:tc>
          <w:tcPr>
            <w:tcW w:w="2000" w:type="dxa"/>
          </w:tcPr>
          <w:p>
            <w:r>
              <w:rPr>
                <w:b/>
              </w:rPr>
              <w:t xml:space="preserve">Does not</w:t>
            </w:r>
          </w:p>
        </w:tc>
        <w:tc>
          <w:tcPr>
            <w:tcW w:w="7648" w:type="dxa"/>
          </w:tcPr>
          <w:p>
            <w:r>
              <w:t xml:space="preserve">Advance ε, apply a transition, or retry.</w:t>
            </w:r>
          </w:p>
        </w:tc>
      </w:tr>
      <w:tr>
        <w:trPr>
          <w:cantSplit/>
        </w:trPr>
        <w:tc>
          <w:tcPr>
            <w:tcW w:w="2000" w:type="dxa"/>
          </w:tcPr>
          <w:p>
            <w:r>
              <w:rPr>
                <w:b/>
              </w:rPr>
              <w:t xml:space="preserve">Evidence</w:t>
            </w:r>
          </w:p>
        </w:tc>
        <w:tc>
          <w:tcPr>
            <w:tcW w:w="7648" w:type="dxa"/>
          </w:tcPr>
          <w:p>
            <w:r>
              <w:t xml:space="preserve">Direct use: test files 2, example files 1; named in doc 05; e.g. authority_bound_callthrough_v0130.py.</w:t>
            </w:r>
          </w:p>
        </w:tc>
      </w:tr>
      <w:tr>
        <w:trPr>
          <w:cantSplit/>
        </w:trPr>
        <w:tc>
          <w:tcPr>
            <w:tcW w:w="2000" w:type="dxa"/>
          </w:tcPr>
          <w:p>
            <w:r>
              <w:rPr>
                <w:b/>
              </w:rPr>
              <w:t xml:space="preserve">See also</w:t>
            </w:r>
          </w:p>
        </w:tc>
        <w:tc>
          <w:tcPr>
            <w:tcW w:w="7648" w:type="dxa"/>
          </w:tcPr>
          <w:p>
            <w:r>
              <w:t xml:space="preserve">11.8; test_v2_authority_bound_callthrough_v0130.</w:t>
            </w:r>
          </w:p>
        </w:tc>
      </w:tr>
    </w:tbl>
    <w:p>
      <w:pPr>
        <w:pStyle w:val="Caption"/>
        <w:keepNext/>
        <w:spacing w:before="160"/>
      </w:pPr>
      <w:r>
        <w:t xml:space="preserve">Table 11.8 — Native outcomes</w:t>
      </w:r>
    </w:p>
    <w:tbl>
      <w:tblPr>
        <w:tblStyle w:val="TableGrid"/>
        <w:tblW w:w="9648" w:type="dxa"/>
        <w:jc w:val="center"/>
      </w:tblPr>
      <w:tblGrid>
        <w:gridCol w:w="1600"/>
        <w:gridCol w:w="3100"/>
        <w:gridCol w:w="1800"/>
        <w:gridCol w:w="3148"/>
      </w:tblGrid>
      <w:tr>
        <w:trPr>
          <w:cantSplit/>
          <w:tblHeader/>
        </w:trPr>
        <w:tc>
          <w:tcPr>
            <w:tcW w:w="1600" w:type="dxa"/>
            <w:shd w:val="clear" w:color="auto" w:fill="E7ECF3"/>
          </w:tcPr>
          <w:p>
            <w:r>
              <w:rPr>
                <w:b/>
              </w:rPr>
              <w:t xml:space="preserve">Status</w:t>
            </w:r>
          </w:p>
        </w:tc>
        <w:tc>
          <w:tcPr>
            <w:tcW w:w="3100" w:type="dxa"/>
            <w:shd w:val="clear" w:color="auto" w:fill="E7ECF3"/>
          </w:tcPr>
          <w:p>
            <w:r>
              <w:rPr>
                <w:b/>
              </w:rPr>
              <w:t xml:space="preserve">Cause</w:t>
            </w:r>
          </w:p>
        </w:tc>
        <w:tc>
          <w:tcPr>
            <w:tcW w:w="1800" w:type="dxa"/>
            <w:shd w:val="clear" w:color="auto" w:fill="E7ECF3"/>
          </w:tcPr>
          <w:p>
            <w:r>
              <w:rPr>
                <w:b/>
              </w:rPr>
              <w:t xml:space="preserve">external_effect_possible / completed</w:t>
            </w:r>
          </w:p>
        </w:tc>
        <w:tc>
          <w:tcPr>
            <w:tcW w:w="3148" w:type="dxa"/>
            <w:shd w:val="clear" w:color="auto" w:fill="E7ECF3"/>
          </w:tcPr>
          <w:p>
            <w:r>
              <w:rPr>
                <w:b/>
              </w:rPr>
              <w:t xml:space="preserve">Test</w:t>
            </w:r>
          </w:p>
        </w:tc>
      </w:tr>
      <w:tr>
        <w:trPr>
          <w:cantSplit/>
        </w:trPr>
        <w:tc>
          <w:tcPr>
            <w:tcW w:w="1600" w:type="dxa"/>
          </w:tcPr>
          <w:p>
            <w:r>
              <w:rPr>
                <w:b/>
              </w:rPr>
              <w:t xml:space="preserve">succeeded</w:t>
            </w:r>
          </w:p>
        </w:tc>
        <w:tc>
          <w:tcPr>
            <w:tcW w:w="3100" w:type="dxa"/>
          </w:tcPr>
          <w:p>
            <w:r>
              <w:t xml:space="preserve">The callable returned</w:t>
            </w:r>
          </w:p>
        </w:tc>
        <w:tc>
          <w:tcPr>
            <w:tcW w:w="1800" w:type="dxa"/>
          </w:tcPr>
          <w:p>
            <w:r>
              <w:t xml:space="preserve">True / True</w:t>
            </w:r>
          </w:p>
        </w:tc>
        <w:tc>
          <w:tcPr>
            <w:tcW w:w="3148" w:type="dxa"/>
          </w:tcPr>
          <w:p>
            <w:r>
              <w:t xml:space="preserve">test_v2_native_invocation_v076: test_success_invokes_once_and_preserves_execution_identity</w:t>
            </w:r>
          </w:p>
        </w:tc>
      </w:tr>
      <w:tr>
        <w:trPr>
          <w:cantSplit/>
        </w:trPr>
        <w:tc>
          <w:tcPr>
            <w:tcW w:w="1600" w:type="dxa"/>
          </w:tcPr>
          <w:p>
            <w:r>
              <w:rPr>
                <w:b/>
              </w:rPr>
              <w:t xml:space="preserve">failed_cleanly</w:t>
            </w:r>
          </w:p>
        </w:tc>
        <w:tc>
          <w:tcPr>
            <w:tcW w:w="3100" w:type="dxa"/>
          </w:tcPr>
          <w:p>
            <w:r>
              <w:t xml:space="preserve">The callable raised CleanExecutionFailure</w:t>
            </w:r>
          </w:p>
        </w:tc>
        <w:tc>
          <w:tcPr>
            <w:tcW w:w="1800" w:type="dxa"/>
          </w:tcPr>
          <w:p>
            <w:r>
              <w:t xml:space="preserve">False / False</w:t>
            </w:r>
          </w:p>
        </w:tc>
        <w:tc>
          <w:tcPr>
            <w:tcW w:w="3148" w:type="dxa"/>
          </w:tcPr>
          <w:p>
            <w:r>
              <w:t xml:space="preserve">test_v2_native_invocation_v076: test_clean_failure_requires_explicit_binding_signal</w:t>
            </w:r>
          </w:p>
        </w:tc>
      </w:tr>
      <w:tr>
        <w:trPr>
          <w:cantSplit/>
        </w:trPr>
        <w:tc>
          <w:tcPr>
            <w:tcW w:w="1600" w:type="dxa"/>
          </w:tcPr>
          <w:p>
            <w:r>
              <w:rPr>
                <w:b/>
              </w:rPr>
              <w:t xml:space="preserve">indeterminate</w:t>
            </w:r>
          </w:p>
        </w:tc>
        <w:tc>
          <w:tcPr>
            <w:tcW w:w="3100" w:type="dxa"/>
          </w:tcPr>
          <w:p>
            <w:r>
              <w:t xml:space="preserve">IndeterminateExecutionFailure, TimeoutError, or ConnectionError (failure_stage "external_unknown" or "transport"); or any other exception (failure_stage "local_callable")</w:t>
            </w:r>
          </w:p>
        </w:tc>
        <w:tc>
          <w:tcPr>
            <w:tcW w:w="1800" w:type="dxa"/>
          </w:tcPr>
          <w:p>
            <w:r>
              <w:t xml:space="preserve">True / False</w:t>
            </w:r>
          </w:p>
        </w:tc>
        <w:tc>
          <w:tcPr>
            <w:tcW w:w="3148" w:type="dxa"/>
          </w:tcPr>
          <w:p>
            <w:r>
              <w:t xml:space="preserve">test_v2_native_invocation_v076: test_timeout_is_indeterminate_not_clean_failure, test_arbitrary_exception_defaults_conservatively_to_indeterminate</w:t>
            </w:r>
          </w:p>
        </w:tc>
      </w:tr>
      <w:tr>
        <w:trPr>
          <w:cantSplit/>
        </w:trPr>
        <w:tc>
          <w:tcPr>
            <w:tcW w:w="1600" w:type="dxa"/>
          </w:tcPr>
          <w:p>
            <w:r>
              <w:rPr>
                <w:b/>
              </w:rPr>
              <w:t xml:space="preserve">completed_invalid</w:t>
            </w:r>
          </w:p>
        </w:tc>
        <w:tc>
          <w:tcPr>
            <w:tcW w:w="3100" w:type="dxa"/>
          </w:tcPr>
          <w:p>
            <w:r>
              <w:t xml:space="preserve">The callable raised CompletedInvalidExecution</w:t>
            </w:r>
          </w:p>
        </w:tc>
        <w:tc>
          <w:tcPr>
            <w:tcW w:w="1800" w:type="dxa"/>
          </w:tcPr>
          <w:p>
            <w:r>
              <w:t xml:space="preserve">True / True; transition_valid False</w:t>
            </w:r>
          </w:p>
        </w:tc>
        <w:tc>
          <w:tcPr>
            <w:tcW w:w="3148" w:type="dxa"/>
          </w:tcPr>
          <w:p>
            <w:r>
              <w:t xml:space="preserve">test_v2_native_invocation_v076: test_completed_invalid_is_distinct_from_technical_failure</w:t>
            </w:r>
          </w:p>
        </w:tc>
      </w:tr>
    </w:tbl>
    <w:p>
      <w:pPr>
        <w:spacing w:before="160"/>
      </w:pPr>
      <w:r>
        <w:t xml:space="preserve">The three exception classes are the binding’s vocabulary. Only CleanExecutionFailure asserts that no external effect occurred, so only a binding that knows this should raise it; any unclassified exception is treated as possibly effective, because absence of a response is not evidence of absence of effect.</w:t>
      </w:r>
    </w:p>
    <w:p>
      <w:pPr>
        <w:pStyle w:val="Heading2"/>
      </w:pPr>
      <w:r>
        <w:t xml:space="preserve">11.8 From Native Result to ε</w:t>
      </w:r>
    </w:p>
    <w:p>
      <w:r>
        <w:t xml:space="preserve">A native result is technical evidence, not realization. The v0.79 bridge turns it into an ExecutionObservation for advance_execution, so the ε trace stays the single chain of execution evidence. invoke_authorized_native returns the result but not the context, so the host rebuilds the context from the result and the authorization: ExecutionContext(result.execution_id, a.action_id, a.binding_id, a.decision_cycle_id, a.attempt, configuration_id=a.configuration_id), or create_context with execution_id=result.execution_id.</w:t>
      </w:r>
    </w:p>
    <w:p>
      <w:pPr>
        <w:pStyle w:val="Caption"/>
        <w:keepNext/>
      </w:pPr>
      <w:r>
        <w:t xml:space="preserve">Entry — ExecutionBindingRegistry.epsilon_observation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ExecutionBindingRegistry.epsilon_observation — method; execution.py:321. PUBLIC / ADVANCED (rule R2).</w:t>
            </w:r>
          </w:p>
        </w:tc>
      </w:tr>
      <w:tr>
        <w:trPr>
          <w:cantSplit/>
        </w:trPr>
        <w:tc>
          <w:tcPr>
            <w:tcW w:w="2000" w:type="dxa"/>
          </w:tcPr>
          <w:p>
            <w:r>
              <w:rPr>
                <w:b/>
              </w:rPr>
              <w:t xml:space="preserve">Purpose</w:t>
            </w:r>
          </w:p>
        </w:tc>
        <w:tc>
          <w:tcPr>
            <w:tcW w:w="7648" w:type="dxa"/>
          </w:tcPr>
          <w:p>
            <w:r>
              <w:t xml:space="preserve">Translates one native result, with its telemetry, into an ε observation.</w:t>
            </w:r>
          </w:p>
        </w:tc>
      </w:tr>
      <w:tr>
        <w:trPr>
          <w:cantSplit/>
        </w:trPr>
        <w:tc>
          <w:tcPr>
            <w:tcW w:w="2000" w:type="dxa"/>
          </w:tcPr>
          <w:p>
            <w:r>
              <w:rPr>
                <w:b/>
              </w:rPr>
              <w:t xml:space="preserve">Framework basis</w:t>
            </w:r>
          </w:p>
        </w:tc>
        <w:tc>
          <w:tcPr>
            <w:tcW w:w="7648" w:type="dxa"/>
          </w:tcPr>
          <w:p>
            <w:r>
              <w:t xml:space="preserve">Realization Operator ε v1.7 (C15/D9) §6, §9.</w:t>
            </w:r>
          </w:p>
        </w:tc>
      </w:tr>
      <w:tr>
        <w:trPr>
          <w:cantSplit/>
        </w:trPr>
        <w:tc>
          <w:tcPr>
            <w:tcW w:w="2000" w:type="dxa"/>
          </w:tcPr>
          <w:p>
            <w:r>
              <w:rPr>
                <w:b/>
              </w:rPr>
              <w:t xml:space="preserve">Signature</w:t>
            </w:r>
          </w:p>
        </w:tc>
        <w:tc>
          <w:tcPr>
            <w:tcW w:w="7648" w:type="dxa"/>
          </w:tcPr>
          <w:p>
            <w:r>
              <w:t xml:space="preserve">ExecutionBindingRegistry.epsilon_observation(context: ExecutionContext, result, *, telemetry=None, event_id: str | None = None, realized_pv_bundle: Mapping[str, Any] | None = None, information: Mapping[str, Any] | None = None)</w:t>
            </w:r>
          </w:p>
        </w:tc>
      </w:tr>
      <w:tr>
        <w:trPr>
          <w:cantSplit/>
        </w:trPr>
        <w:tc>
          <w:tcPr>
            <w:tcW w:w="2000" w:type="dxa"/>
          </w:tcPr>
          <w:p>
            <w:r>
              <w:rPr>
                <w:b/>
              </w:rPr>
              <w:t xml:space="preserve">Argument record</w:t>
            </w:r>
          </w:p>
        </w:tc>
        <w:tc>
          <w:tcPr>
            <w:tcW w:w="7648" w:type="dxa"/>
          </w:tcPr>
          <w:p>
            <w:r>
              <w:t xml:space="preserve">ExecutionContext: frozen dataclass; execution_id: str; action_id: str; binding_id: str; decision_cycle_id: str; attempt: int = 1; correlation_id: str | None = None; configuration_id: str | None = None; metadata: Mapping[str, Any] = (empty)</w:t>
            </w:r>
          </w:p>
        </w:tc>
      </w:tr>
      <w:tr>
        <w:trPr>
          <w:cantSplit/>
        </w:trPr>
        <w:tc>
          <w:tcPr>
            <w:tcW w:w="2000" w:type="dxa"/>
          </w:tcPr>
          <w:p>
            <w:r>
              <w:rPr>
                <w:b/>
              </w:rPr>
              <w:t xml:space="preserve">Preconditions</w:t>
            </w:r>
          </w:p>
        </w:tc>
        <w:tc>
          <w:tcPr>
            <w:tcW w:w="7648" w:type="dxa"/>
          </w:tcPr>
          <w:p>
            <w:r>
              <w:t xml:space="preserve">The result and telemetry match the context’s execution, action, and binding ids, and the telemetry status equals the result status. Telemetry is built if not supplied.</w:t>
            </w:r>
          </w:p>
        </w:tc>
      </w:tr>
      <w:tr>
        <w:trPr>
          <w:cantSplit/>
        </w:trPr>
        <w:tc>
          <w:tcPr>
            <w:tcW w:w="2000" w:type="dxa"/>
          </w:tcPr>
          <w:p>
            <w:r>
              <w:rPr>
                <w:b/>
              </w:rPr>
              <w:t xml:space="preserve">Result</w:t>
            </w:r>
          </w:p>
        </w:tc>
        <w:tc>
          <w:tcPr>
            <w:tcW w:w="7648" w:type="dxa"/>
          </w:tcPr>
          <w:p>
            <w:r>
              <w:t xml:space="preserve">ExecutionObservation whose information records the native identity and outcome. The caller passes it to advance_execution.</w:t>
            </w:r>
          </w:p>
        </w:tc>
      </w:tr>
      <w:tr>
        <w:trPr>
          <w:cantSplit/>
        </w:trPr>
        <w:tc>
          <w:tcPr>
            <w:tcW w:w="2000" w:type="dxa"/>
          </w:tcPr>
          <w:p>
            <w:r>
              <w:rPr>
                <w:b/>
              </w:rPr>
              <w:t xml:space="preserve">Invariants</w:t>
            </w:r>
          </w:p>
        </w:tc>
        <w:tc>
          <w:tcPr>
            <w:tcW w:w="7648" w:type="dxa"/>
          </w:tcPr>
          <w:p>
            <w:r>
              <w:t xml:space="preserve">succeeded → completed and completion-sufficient; failed_cleanly → failed; indeterminate → continuation not sufficient; completed_invalid → completed but not completion-sufficient. Through Table 11.3, an indeterminate or completed-invalid result becomes partial_realization when the host supplies an observed realized bundle and aborted_return otherwise; an unknown effect is never reported as a known failure.</w:t>
            </w:r>
          </w:p>
        </w:tc>
      </w:tr>
      <w:tr>
        <w:trPr>
          <w:cantSplit/>
        </w:trPr>
        <w:tc>
          <w:tcPr>
            <w:tcW w:w="2000" w:type="dxa"/>
          </w:tcPr>
          <w:p>
            <w:r>
              <w:rPr>
                <w:b/>
              </w:rPr>
              <w:t xml:space="preserve">Failure behavior</w:t>
            </w:r>
          </w:p>
        </w:tc>
        <w:tc>
          <w:tcPr>
            <w:tcW w:w="7648" w:type="dxa"/>
          </w:tcPr>
          <w:p>
            <w:r>
              <w:t xml:space="preserve">Raises TypeError for wrong types and ValueError for identity or status mismatches.</w:t>
            </w:r>
          </w:p>
        </w:tc>
      </w:tr>
      <w:tr>
        <w:trPr>
          <w:cantSplit/>
        </w:trPr>
        <w:tc>
          <w:tcPr>
            <w:tcW w:w="2000" w:type="dxa"/>
          </w:tcPr>
          <w:p>
            <w:r>
              <w:rPr>
                <w:b/>
              </w:rPr>
              <w:t xml:space="preserve">Does not</w:t>
            </w:r>
          </w:p>
        </w:tc>
        <w:tc>
          <w:tcPr>
            <w:tcW w:w="7648" w:type="dxa"/>
          </w:tcPr>
          <w:p>
            <w:r>
              <w:t xml:space="preserve">Advance ε or change Layer-1 state.</w:t>
            </w:r>
          </w:p>
        </w:tc>
      </w:tr>
      <w:tr>
        <w:trPr>
          <w:cantSplit/>
        </w:trPr>
        <w:tc>
          <w:tcPr>
            <w:tcW w:w="2000" w:type="dxa"/>
          </w:tcPr>
          <w:p>
            <w:r>
              <w:rPr>
                <w:b/>
              </w:rPr>
              <w:t xml:space="preserve">Evidence</w:t>
            </w:r>
          </w:p>
        </w:tc>
        <w:tc>
          <w:tcPr>
            <w:tcW w:w="7648" w:type="dxa"/>
          </w:tcPr>
          <w:p>
            <w:r>
              <w:t xml:space="preserve">Direct use: test files 1; not named in doc 05; e.g. test_v2_native_epsilon_bridge_v079.py.</w:t>
            </w:r>
          </w:p>
        </w:tc>
      </w:tr>
      <w:tr>
        <w:trPr>
          <w:cantSplit/>
        </w:trPr>
        <w:tc>
          <w:tcPr>
            <w:tcW w:w="2000" w:type="dxa"/>
          </w:tcPr>
          <w:p>
            <w:r>
              <w:rPr>
                <w:b/>
              </w:rPr>
              <w:t xml:space="preserve">See also</w:t>
            </w:r>
          </w:p>
        </w:tc>
        <w:tc>
          <w:tcPr>
            <w:tcW w:w="7648" w:type="dxa"/>
          </w:tcPr>
          <w:p>
            <w:r>
              <w:t xml:space="preserve">test_v2_native_epsilon_bridge_v079.</w:t>
            </w:r>
          </w:p>
        </w:tc>
      </w:tr>
    </w:tbl>
    <w:p>
      <w:pPr>
        <w:spacing w:before="160"/>
      </w:pPr>
      <w:r>
        <w:t xml:space="preserve">ExecutionBindingRegistry.telemetry(context, result) builds the NativeExecutionTelemetry record the bridge uses; telemetry is execution evidence, not a transition. ExecutionBindingRegistry.build_layer1_handoff predates the bridge: it builds a Layer-1 handoff straight from a native result, with the execution id as the episode id, and maps outcomes differently (indeterminate → partial_realization, completed_invalid → failed). It bypasses the ε trace that v0.79 made canonical, so it is labeled LEGACY / COMPATIBILITY (H.5-7).</w:t>
      </w:r>
    </w:p>
    <w:p>
      <w:pPr>
        <w:pStyle w:val="Heading2"/>
      </w:pPr>
      <w:r>
        <w:t xml:space="preserve">11.9 Control States and Reauthorization</w:t>
      </w:r>
    </w:p>
    <w:p>
      <w:r>
        <w:t xml:space="preserve">Each native execution has a control state in the binding registry, keyed by its execution id. The state is a synchronous gate checked before the callable is entered; it implies no asynchronous cancellation of a call already in progress. Every change is recorded as a NativeExecutionControlEvent.</w:t>
      </w:r>
    </w:p>
    <w:p>
      <w:pPr>
        <w:pStyle w:val="Caption"/>
        <w:keepNext/>
      </w:pPr>
      <w:r>
        <w:t xml:space="preserve">Table 11.9 — Control states</w:t>
      </w:r>
    </w:p>
    <w:tbl>
      <w:tblPr>
        <w:tblStyle w:val="TableGrid"/>
        <w:tblW w:w="9648" w:type="dxa"/>
        <w:jc w:val="center"/>
      </w:tblPr>
      <w:tblGrid>
        <w:gridCol w:w="2300"/>
        <w:gridCol w:w="3700"/>
        <w:gridCol w:w="3648"/>
      </w:tblGrid>
      <w:tr>
        <w:trPr>
          <w:cantSplit/>
          <w:tblHeader/>
        </w:trPr>
        <w:tc>
          <w:tcPr>
            <w:tcW w:w="2300" w:type="dxa"/>
            <w:shd w:val="clear" w:color="auto" w:fill="E7ECF3"/>
          </w:tcPr>
          <w:p>
            <w:r>
              <w:rPr>
                <w:b/>
              </w:rPr>
              <w:t xml:space="preserve">State</w:t>
            </w:r>
          </w:p>
        </w:tc>
        <w:tc>
          <w:tcPr>
            <w:tcW w:w="3700" w:type="dxa"/>
            <w:shd w:val="clear" w:color="auto" w:fill="E7ECF3"/>
          </w:tcPr>
          <w:p>
            <w:r>
              <w:rPr>
                <w:b/>
              </w:rPr>
              <w:t xml:space="preserve">Effect at invocation</w:t>
            </w:r>
          </w:p>
        </w:tc>
        <w:tc>
          <w:tcPr>
            <w:tcW w:w="3648" w:type="dxa"/>
            <w:shd w:val="clear" w:color="auto" w:fill="E7ECF3"/>
          </w:tcPr>
          <w:p>
            <w:r>
              <w:rPr>
                <w:b/>
              </w:rPr>
              <w:t xml:space="preserve">Test</w:t>
            </w:r>
          </w:p>
        </w:tc>
      </w:tr>
      <w:tr>
        <w:trPr>
          <w:cantSplit/>
        </w:trPr>
        <w:tc>
          <w:tcPr>
            <w:tcW w:w="2300" w:type="dxa"/>
          </w:tcPr>
          <w:p>
            <w:r>
              <w:rPr>
                <w:b/>
              </w:rPr>
              <w:t xml:space="preserve">ready</w:t>
            </w:r>
          </w:p>
        </w:tc>
        <w:tc>
          <w:tcPr>
            <w:tcW w:w="3700" w:type="dxa"/>
          </w:tcPr>
          <w:p>
            <w:r>
              <w:t xml:space="preserve">Invocation proceeds (the default)</w:t>
            </w:r>
          </w:p>
        </w:tc>
        <w:tc>
          <w:tcPr>
            <w:tcW w:w="3648" w:type="dxa"/>
          </w:tcPr>
          <w:p>
            <w:r>
              <w:t xml:space="preserve">test_v2_native_telemetry_control_v078: test_ready_control_allows_invocation</w:t>
            </w:r>
          </w:p>
        </w:tc>
      </w:tr>
      <w:tr>
        <w:trPr>
          <w:cantSplit/>
        </w:trPr>
        <w:tc>
          <w:tcPr>
            <w:tcW w:w="2300" w:type="dxa"/>
          </w:tcPr>
          <w:p>
            <w:r>
              <w:rPr>
                <w:b/>
              </w:rPr>
              <w:t xml:space="preserve">paused</w:t>
            </w:r>
          </w:p>
        </w:tc>
        <w:tc>
          <w:tcPr>
            <w:tcW w:w="3700" w:type="dxa"/>
          </w:tcPr>
          <w:p>
            <w:r>
              <w:t xml:space="preserve">The authorization is invalidated and RuntimeError is raised</w:t>
            </w:r>
          </w:p>
        </w:tc>
        <w:tc>
          <w:tcPr>
            <w:tcW w:w="3648" w:type="dxa"/>
          </w:tcPr>
          <w:p>
            <w:r>
              <w:t xml:space="preserve">test_v2_authority_bound_callthrough_v0130: test_abct11_13_control_gate_invalidates_before_call</w:t>
            </w:r>
          </w:p>
        </w:tc>
      </w:tr>
      <w:tr>
        <w:trPr>
          <w:cantSplit/>
        </w:trPr>
        <w:tc>
          <w:tcPr>
            <w:tcW w:w="2300" w:type="dxa"/>
          </w:tcPr>
          <w:p>
            <w:r>
              <w:rPr>
                <w:b/>
              </w:rPr>
              <w:t xml:space="preserve">aborted</w:t>
            </w:r>
          </w:p>
        </w:tc>
        <w:tc>
          <w:tcPr>
            <w:tcW w:w="3700" w:type="dxa"/>
          </w:tcPr>
          <w:p>
            <w:r>
              <w:t xml:space="preserve">As for paused</w:t>
            </w:r>
          </w:p>
        </w:tc>
        <w:tc>
          <w:tcPr>
            <w:tcW w:w="3648" w:type="dxa"/>
          </w:tcPr>
          <w:p>
            <w:r>
              <w:t xml:space="preserve">As above</w:t>
            </w:r>
          </w:p>
        </w:tc>
      </w:tr>
      <w:tr>
        <w:trPr>
          <w:cantSplit/>
        </w:trPr>
        <w:tc>
          <w:tcPr>
            <w:tcW w:w="2300" w:type="dxa"/>
          </w:tcPr>
          <w:p>
            <w:r>
              <w:rPr>
                <w:b/>
              </w:rPr>
              <w:t xml:space="preserve">reauthorization_required</w:t>
            </w:r>
          </w:p>
        </w:tc>
        <w:tc>
          <w:tcPr>
            <w:tcW w:w="3700" w:type="dxa"/>
          </w:tcPr>
          <w:p>
            <w:r>
              <w:t xml:space="preserve">As for paused; a reauthorization handoff can be built</w:t>
            </w:r>
          </w:p>
        </w:tc>
        <w:tc>
          <w:tcPr>
            <w:tcW w:w="3648" w:type="dxa"/>
          </w:tcPr>
          <w:p>
            <w:r>
              <w:t xml:space="preserve">As above; test_v2_execution_bookkeeping_v080: test_handoff_requires_reauthorization_control_state</w:t>
            </w:r>
          </w:p>
        </w:tc>
      </w:tr>
    </w:tbl>
    <w:p>
      <w:pPr>
        <w:pStyle w:val="Caption"/>
        <w:keepNext/>
        <w:spacing w:before="160"/>
      </w:pPr>
      <w:r>
        <w:t xml:space="preserve">Entry — ExecutionBindingRegistry.set_control_state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ExecutionBindingRegistry.set_control_state — method; execution.py:111. PUBLIC / ADVANCED (rule R2).</w:t>
            </w:r>
          </w:p>
        </w:tc>
      </w:tr>
      <w:tr>
        <w:trPr>
          <w:cantSplit/>
        </w:trPr>
        <w:tc>
          <w:tcPr>
            <w:tcW w:w="2000" w:type="dxa"/>
          </w:tcPr>
          <w:p>
            <w:r>
              <w:rPr>
                <w:b/>
              </w:rPr>
              <w:t xml:space="preserve">Purpose</w:t>
            </w:r>
          </w:p>
        </w:tc>
        <w:tc>
          <w:tcPr>
            <w:tcW w:w="7648" w:type="dxa"/>
          </w:tcPr>
          <w:p>
            <w:r>
              <w:t xml:space="preserve">Sets the control state of one native execution and records the change.</w:t>
            </w:r>
          </w:p>
        </w:tc>
      </w:tr>
      <w:tr>
        <w:trPr>
          <w:cantSplit/>
        </w:trPr>
        <w:tc>
          <w:tcPr>
            <w:tcW w:w="2000" w:type="dxa"/>
          </w:tcPr>
          <w:p>
            <w:r>
              <w:rPr>
                <w:b/>
              </w:rPr>
              <w:t xml:space="preserve">Framework basis</w:t>
            </w:r>
          </w:p>
        </w:tc>
        <w:tc>
          <w:tcPr>
            <w:tcW w:w="7648" w:type="dxa"/>
          </w:tcPr>
          <w:p>
            <w:r>
              <w:t xml:space="preserve">Runtime construct serving ε’s return-upstream rule (C15/D9 §7).</w:t>
            </w:r>
          </w:p>
        </w:tc>
      </w:tr>
      <w:tr>
        <w:trPr>
          <w:cantSplit/>
        </w:trPr>
        <w:tc>
          <w:tcPr>
            <w:tcW w:w="2000" w:type="dxa"/>
          </w:tcPr>
          <w:p>
            <w:r>
              <w:rPr>
                <w:b/>
              </w:rPr>
              <w:t xml:space="preserve">Signature</w:t>
            </w:r>
          </w:p>
        </w:tc>
        <w:tc>
          <w:tcPr>
            <w:tcW w:w="7648" w:type="dxa"/>
          </w:tcPr>
          <w:p>
            <w:r>
              <w:t xml:space="preserve">ExecutionBindingRegistry.set_control_state(execution_id: str, state: str, *, reason: str | None = None, requested_by: str | None = None, evidence_ids: tuple[str, ...] = ())</w:t>
            </w:r>
          </w:p>
        </w:tc>
      </w:tr>
      <w:tr>
        <w:trPr>
          <w:cantSplit/>
        </w:trPr>
        <w:tc>
          <w:tcPr>
            <w:tcW w:w="2000" w:type="dxa"/>
          </w:tcPr>
          <w:p>
            <w:r>
              <w:rPr>
                <w:b/>
              </w:rPr>
              <w:t xml:space="preserve">Preconditions</w:t>
            </w:r>
          </w:p>
        </w:tc>
        <w:tc>
          <w:tcPr>
            <w:tcW w:w="7648" w:type="dxa"/>
          </w:tcPr>
          <w:p>
            <w:r>
              <w:t xml:space="preserve">A state from Table 11.9, a non-empty execution id, and unique evidence ids.</w:t>
            </w:r>
          </w:p>
        </w:tc>
      </w:tr>
      <w:tr>
        <w:trPr>
          <w:cantSplit/>
        </w:trPr>
        <w:tc>
          <w:tcPr>
            <w:tcW w:w="2000" w:type="dxa"/>
          </w:tcPr>
          <w:p>
            <w:r>
              <w:rPr>
                <w:b/>
              </w:rPr>
              <w:t xml:space="preserve">Result</w:t>
            </w:r>
          </w:p>
        </w:tc>
        <w:tc>
          <w:tcPr>
            <w:tcW w:w="7648" w:type="dxa"/>
          </w:tcPr>
          <w:p>
            <w:r>
              <w:t xml:space="preserve">NativeExecutionControlState. A NativeExecutionControlEvent with prior and new state is appended to the history.</w:t>
            </w:r>
          </w:p>
        </w:tc>
      </w:tr>
      <w:tr>
        <w:trPr>
          <w:cantSplit/>
        </w:trPr>
        <w:tc>
          <w:tcPr>
            <w:tcW w:w="2000" w:type="dxa"/>
          </w:tcPr>
          <w:p>
            <w:r>
              <w:rPr>
                <w:b/>
              </w:rPr>
              <w:t xml:space="preserve">Invariants</w:t>
            </w:r>
          </w:p>
        </w:tc>
        <w:tc>
          <w:tcPr>
            <w:tcW w:w="7648" w:type="dxa"/>
          </w:tcPr>
          <w:p>
            <w:r>
              <w:t xml:space="preserve">A non-ready change without a reason is recorded with reason "unspecified". control_history(execution_id) returns the events in order.</w:t>
            </w:r>
          </w:p>
        </w:tc>
      </w:tr>
      <w:tr>
        <w:trPr>
          <w:cantSplit/>
        </w:trPr>
        <w:tc>
          <w:tcPr>
            <w:tcW w:w="2000" w:type="dxa"/>
          </w:tcPr>
          <w:p>
            <w:r>
              <w:rPr>
                <w:b/>
              </w:rPr>
              <w:t xml:space="preserve">Failure behavior</w:t>
            </w:r>
          </w:p>
        </w:tc>
        <w:tc>
          <w:tcPr>
            <w:tcW w:w="7648" w:type="dxa"/>
          </w:tcPr>
          <w:p>
            <w:r>
              <w:t xml:space="preserve">Raises ValueError for an unknown state, an empty execution id, or duplicate evidence ids.</w:t>
            </w:r>
          </w:p>
        </w:tc>
      </w:tr>
      <w:tr>
        <w:trPr>
          <w:cantSplit/>
        </w:trPr>
        <w:tc>
          <w:tcPr>
            <w:tcW w:w="2000" w:type="dxa"/>
          </w:tcPr>
          <w:p>
            <w:r>
              <w:rPr>
                <w:b/>
              </w:rPr>
              <w:t xml:space="preserve">Does not</w:t>
            </w:r>
          </w:p>
        </w:tc>
        <w:tc>
          <w:tcPr>
            <w:tcW w:w="7648" w:type="dxa"/>
          </w:tcPr>
          <w:p>
            <w:r>
              <w:t xml:space="preserve">Cancel a running call or choose a re-entry stage.</w:t>
            </w:r>
          </w:p>
        </w:tc>
      </w:tr>
      <w:tr>
        <w:trPr>
          <w:cantSplit/>
        </w:trPr>
        <w:tc>
          <w:tcPr>
            <w:tcW w:w="2000" w:type="dxa"/>
          </w:tcPr>
          <w:p>
            <w:r>
              <w:rPr>
                <w:b/>
              </w:rPr>
              <w:t xml:space="preserve">Evidence</w:t>
            </w:r>
          </w:p>
        </w:tc>
        <w:tc>
          <w:tcPr>
            <w:tcW w:w="7648" w:type="dxa"/>
          </w:tcPr>
          <w:p>
            <w:r>
              <w:t xml:space="preserve">Direct use: test files 3; not named in doc 05; e.g. test_v2_authority_bound_callthrough_v0130.py, test_v2_execution_bookkeeping_v080.py.</w:t>
            </w:r>
          </w:p>
        </w:tc>
      </w:tr>
      <w:tr>
        <w:trPr>
          <w:cantSplit/>
        </w:trPr>
        <w:tc>
          <w:tcPr>
            <w:tcW w:w="2000" w:type="dxa"/>
          </w:tcPr>
          <w:p>
            <w:r>
              <w:rPr>
                <w:b/>
              </w:rPr>
              <w:t xml:space="preserve">See also</w:t>
            </w:r>
          </w:p>
        </w:tc>
        <w:tc>
          <w:tcPr>
            <w:tcW w:w="7648" w:type="dxa"/>
          </w:tcPr>
          <w:p>
            <w:r>
              <w:t xml:space="preserve">11.6 (native_execution_authorization_execution_id).</w:t>
            </w:r>
          </w:p>
        </w:tc>
      </w:tr>
    </w:tbl>
    <w:p>
      <w:pPr>
        <w:pStyle w:val="Caption"/>
        <w:keepNext/>
        <w:spacing w:before="160"/>
      </w:pPr>
      <w:r>
        <w:t xml:space="preserve">Entry — ExecutionBindingRegistry.build_reauthorization_handoff</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ExecutionBindingRegistry.build_reauthorization_handoff — method; execution.py:136. PUBLIC / ADVANCED (rule R2).</w:t>
            </w:r>
          </w:p>
        </w:tc>
      </w:tr>
      <w:tr>
        <w:trPr>
          <w:cantSplit/>
        </w:trPr>
        <w:tc>
          <w:tcPr>
            <w:tcW w:w="2000" w:type="dxa"/>
          </w:tcPr>
          <w:p>
            <w:r>
              <w:rPr>
                <w:b/>
              </w:rPr>
              <w:t xml:space="preserve">Purpose</w:t>
            </w:r>
          </w:p>
        </w:tc>
        <w:tc>
          <w:tcPr>
            <w:tcW w:w="7648" w:type="dxa"/>
          </w:tcPr>
          <w:p>
            <w:r>
              <w:t xml:space="preserve">Packages an execution that requires reauthorization for return to governance.</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ExecutionBindingRegistry.build_reauthorization_handoff(context: ExecutionContext, *, reason: str | None = None, requested_by: str | None = None, evidence_ids: tuple[str, ...] = (), handoff_id: str | None = None)</w:t>
            </w:r>
          </w:p>
        </w:tc>
      </w:tr>
      <w:tr>
        <w:trPr>
          <w:cantSplit/>
        </w:trPr>
        <w:tc>
          <w:tcPr>
            <w:tcW w:w="2000" w:type="dxa"/>
          </w:tcPr>
          <w:p>
            <w:r>
              <w:rPr>
                <w:b/>
              </w:rPr>
              <w:t xml:space="preserve">Preconditions</w:t>
            </w:r>
          </w:p>
        </w:tc>
        <w:tc>
          <w:tcPr>
            <w:tcW w:w="7648" w:type="dxa"/>
          </w:tcPr>
          <w:p>
            <w:r>
              <w:t xml:space="preserve">The execution’s control state is "reauthorization_required"; a reason is given or recorded; evidence ids are unique.</w:t>
            </w:r>
          </w:p>
        </w:tc>
      </w:tr>
      <w:tr>
        <w:trPr>
          <w:cantSplit/>
        </w:trPr>
        <w:tc>
          <w:tcPr>
            <w:tcW w:w="2000" w:type="dxa"/>
          </w:tcPr>
          <w:p>
            <w:r>
              <w:rPr>
                <w:b/>
              </w:rPr>
              <w:t xml:space="preserve">Result</w:t>
            </w:r>
          </w:p>
        </w:tc>
        <w:tc>
          <w:tcPr>
            <w:tcW w:w="7648" w:type="dxa"/>
          </w:tcPr>
          <w:p>
            <w:r>
              <w:t xml:space="preserve">NativeReauthorizationHandoff with the execution, action, binding, cycle, correlation, and configuration identities, and return_to_governance true.</w:t>
            </w:r>
          </w:p>
        </w:tc>
      </w:tr>
      <w:tr>
        <w:trPr>
          <w:cantSplit/>
        </w:trPr>
        <w:tc>
          <w:tcPr>
            <w:tcW w:w="2000" w:type="dxa"/>
          </w:tcPr>
          <w:p>
            <w:r>
              <w:rPr>
                <w:b/>
              </w:rPr>
              <w:t xml:space="preserve">Invariants</w:t>
            </w:r>
          </w:p>
        </w:tc>
        <w:tc>
          <w:tcPr>
            <w:tcW w:w="7648" w:type="dxa"/>
          </w:tcPr>
          <w:p>
            <w:r>
              <w:t xml:space="preserve">The handoff states that the earliest invalidated stage is not determined here.</w:t>
            </w:r>
          </w:p>
        </w:tc>
      </w:tr>
      <w:tr>
        <w:trPr>
          <w:cantSplit/>
        </w:trPr>
        <w:tc>
          <w:tcPr>
            <w:tcW w:w="2000" w:type="dxa"/>
          </w:tcPr>
          <w:p>
            <w:r>
              <w:rPr>
                <w:b/>
              </w:rPr>
              <w:t xml:space="preserve">Failure behavior</w:t>
            </w:r>
          </w:p>
        </w:tc>
        <w:tc>
          <w:tcPr>
            <w:tcW w:w="7648" w:type="dxa"/>
          </w:tcPr>
          <w:p>
            <w:r>
              <w:t xml:space="preserve">Raises ValueError otherwise.</w:t>
            </w:r>
          </w:p>
        </w:tc>
      </w:tr>
      <w:tr>
        <w:trPr>
          <w:cantSplit/>
        </w:trPr>
        <w:tc>
          <w:tcPr>
            <w:tcW w:w="2000" w:type="dxa"/>
          </w:tcPr>
          <w:p>
            <w:r>
              <w:rPr>
                <w:b/>
              </w:rPr>
              <w:t xml:space="preserve">Does not</w:t>
            </w:r>
          </w:p>
        </w:tc>
        <w:tc>
          <w:tcPr>
            <w:tcW w:w="7648" w:type="dxa"/>
          </w:tcPr>
          <w:p>
            <w:r>
              <w:t xml:space="preserve">Authorize anything or choose a re-entry stage; Chapter 12 does that.</w:t>
            </w:r>
          </w:p>
        </w:tc>
      </w:tr>
      <w:tr>
        <w:trPr>
          <w:cantSplit/>
        </w:trPr>
        <w:tc>
          <w:tcPr>
            <w:tcW w:w="2000" w:type="dxa"/>
          </w:tcPr>
          <w:p>
            <w:r>
              <w:rPr>
                <w:b/>
              </w:rPr>
              <w:t xml:space="preserve">Evidence</w:t>
            </w:r>
          </w:p>
        </w:tc>
        <w:tc>
          <w:tcPr>
            <w:tcW w:w="7648" w:type="dxa"/>
          </w:tcPr>
          <w:p>
            <w:r>
              <w:t xml:space="preserve">Direct use: test files 1; not named in doc 05; e.g. test_v2_execution_bookkeeping_v080.py.</w:t>
            </w:r>
          </w:p>
        </w:tc>
      </w:tr>
      <w:tr>
        <w:trPr>
          <w:cantSplit/>
        </w:trPr>
        <w:tc>
          <w:tcPr>
            <w:tcW w:w="2000" w:type="dxa"/>
          </w:tcPr>
          <w:p>
            <w:r>
              <w:rPr>
                <w:b/>
              </w:rPr>
              <w:t xml:space="preserve">See also</w:t>
            </w:r>
          </w:p>
        </w:tc>
        <w:tc>
          <w:tcPr>
            <w:tcW w:w="7648" w:type="dxa"/>
          </w:tcPr>
          <w:p>
            <w:r>
              <w:t xml:space="preserve">12.</w:t>
            </w:r>
          </w:p>
        </w:tc>
      </w:tr>
    </w:tbl>
    <w:p>
      <w:pPr>
        <w:pStyle w:val="Heading2"/>
        <w:spacing w:before="160"/>
      </w:pPr>
      <w:r>
        <w:t xml:space="preserve">11.10 Layer-1 Handoff and Transition</w:t>
      </w:r>
    </w:p>
    <w:p>
      <w:pPr>
        <w:pStyle w:val="Caption"/>
        <w:keepNext/>
      </w:pPr>
      <w:r>
        <w:t xml:space="preserve">Entry — PVPPRuntime.build_layer1_transition_handoff</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PVPPRuntime.build_layer1_transition_handoff — method; kernel.py:4497. PUBLIC / SUPPORTED (rule R1).</w:t>
            </w:r>
          </w:p>
        </w:tc>
      </w:tr>
      <w:tr>
        <w:trPr>
          <w:cantSplit/>
        </w:trPr>
        <w:tc>
          <w:tcPr>
            <w:tcW w:w="2000" w:type="dxa"/>
          </w:tcPr>
          <w:p>
            <w:r>
              <w:rPr>
                <w:b/>
              </w:rPr>
              <w:t xml:space="preserve">Purpose</w:t>
            </w:r>
          </w:p>
        </w:tc>
        <w:tc>
          <w:tcPr>
            <w:tcW w:w="7648" w:type="dxa"/>
          </w:tcPr>
          <w:p>
            <w:r>
              <w:t xml:space="preserve">Builds the immutable handoff from a terminal ε result to the host’s Layer-1 transition.</w:t>
            </w:r>
          </w:p>
        </w:tc>
      </w:tr>
      <w:tr>
        <w:trPr>
          <w:cantSplit/>
        </w:trPr>
        <w:tc>
          <w:tcPr>
            <w:tcW w:w="2000" w:type="dxa"/>
          </w:tcPr>
          <w:p>
            <w:r>
              <w:rPr>
                <w:b/>
              </w:rPr>
              <w:t xml:space="preserve">Framework basis</w:t>
            </w:r>
          </w:p>
        </w:tc>
        <w:tc>
          <w:tcPr>
            <w:tcW w:w="7648" w:type="dxa"/>
          </w:tcPr>
          <w:p>
            <w:r>
              <w:t xml:space="preserve">Realization Operator ε v1.7 (C15/D9) §11.4; Layer 1 (C10/D2).</w:t>
            </w:r>
          </w:p>
        </w:tc>
      </w:tr>
      <w:tr>
        <w:trPr>
          <w:cantSplit/>
        </w:trPr>
        <w:tc>
          <w:tcPr>
            <w:tcW w:w="2000" w:type="dxa"/>
          </w:tcPr>
          <w:p>
            <w:r>
              <w:rPr>
                <w:b/>
              </w:rPr>
              <w:t xml:space="preserve">Signature</w:t>
            </w:r>
          </w:p>
        </w:tc>
        <w:tc>
          <w:tcPr>
            <w:tcW w:w="7648" w:type="dxa"/>
          </w:tcPr>
          <w:p>
            <w:r>
              <w:t xml:space="preserve">PVPPRuntime.build_layer1_transition_handoff(result: EpsilonStepResult) -&gt; Layer1TransitionHandoff</w:t>
            </w:r>
          </w:p>
        </w:tc>
      </w:tr>
      <w:tr>
        <w:trPr>
          <w:cantSplit/>
        </w:trPr>
        <w:tc>
          <w:tcPr>
            <w:tcW w:w="2000" w:type="dxa"/>
          </w:tcPr>
          <w:p>
            <w:r>
              <w:rPr>
                <w:b/>
              </w:rPr>
              <w:t xml:space="preserve">Preconditions</w:t>
            </w:r>
          </w:p>
        </w:tc>
        <w:tc>
          <w:tcPr>
            <w:tcW w:w="7648" w:type="dxa"/>
          </w:tcPr>
          <w:p>
            <w:r>
              <w:t xml:space="preserve">A terminal result with a canonical status and an inactive episode. Completed statuses do not request return upstream; aborted_return and emergency_return do.</w:t>
            </w:r>
          </w:p>
        </w:tc>
      </w:tr>
      <w:tr>
        <w:trPr>
          <w:cantSplit/>
        </w:trPr>
        <w:tc>
          <w:tcPr>
            <w:tcW w:w="2000" w:type="dxa"/>
          </w:tcPr>
          <w:p>
            <w:r>
              <w:rPr>
                <w:b/>
              </w:rPr>
              <w:t xml:space="preserve">Result</w:t>
            </w:r>
          </w:p>
        </w:tc>
        <w:tc>
          <w:tcPr>
            <w:tcW w:w="7648" w:type="dxa"/>
          </w:tcPr>
          <w:p>
            <w:r>
              <w:t xml:space="preserve">Layer1TransitionHandoff with the episode and policy ids, status, path, realized bundles, information events, return_upstream, the license’s actions as licensed_action_ids, and its mandatory recovery actions.</w:t>
            </w:r>
          </w:p>
        </w:tc>
      </w:tr>
      <w:tr>
        <w:trPr>
          <w:cantSplit/>
        </w:trPr>
        <w:tc>
          <w:tcPr>
            <w:tcW w:w="2000" w:type="dxa"/>
          </w:tcPr>
          <w:p>
            <w:r>
              <w:rPr>
                <w:b/>
              </w:rPr>
              <w:t xml:space="preserve">Invariants</w:t>
            </w:r>
          </w:p>
        </w:tc>
        <w:tc>
          <w:tcPr>
            <w:tcW w:w="7648" w:type="dxa"/>
          </w:tcPr>
          <w:p>
            <w:r>
              <w:t xml:space="preserve">The handoff contains no next state. licensed_action_ids carries the complete execution authority for the period.</w:t>
            </w:r>
          </w:p>
        </w:tc>
      </w:tr>
      <w:tr>
        <w:trPr>
          <w:cantSplit/>
        </w:trPr>
        <w:tc>
          <w:tcPr>
            <w:tcW w:w="2000" w:type="dxa"/>
          </w:tcPr>
          <w:p>
            <w:r>
              <w:rPr>
                <w:b/>
              </w:rPr>
              <w:t xml:space="preserve">Failure behavior</w:t>
            </w:r>
          </w:p>
        </w:tc>
        <w:tc>
          <w:tcPr>
            <w:tcW w:w="7648" w:type="dxa"/>
          </w:tcPr>
          <w:p>
            <w:r>
              <w:t xml:space="preserve">Raises ValueError for any failed precondition.</w:t>
            </w:r>
          </w:p>
        </w:tc>
      </w:tr>
      <w:tr>
        <w:trPr>
          <w:cantSplit/>
        </w:trPr>
        <w:tc>
          <w:tcPr>
            <w:tcW w:w="2000" w:type="dxa"/>
          </w:tcPr>
          <w:p>
            <w:r>
              <w:rPr>
                <w:b/>
              </w:rPr>
              <w:t xml:space="preserve">Does not</w:t>
            </w:r>
          </w:p>
        </w:tc>
        <w:tc>
          <w:tcPr>
            <w:tcW w:w="7648" w:type="dxa"/>
          </w:tcPr>
          <w:p>
            <w:r>
              <w:t xml:space="preserve">Mutate state, call WorldAdapter.execute, or call the transition service.</w:t>
            </w:r>
          </w:p>
        </w:tc>
      </w:tr>
      <w:tr>
        <w:trPr>
          <w:cantSplit/>
        </w:trPr>
        <w:tc>
          <w:tcPr>
            <w:tcW w:w="2000" w:type="dxa"/>
          </w:tcPr>
          <w:p>
            <w:r>
              <w:rPr>
                <w:b/>
              </w:rPr>
              <w:t xml:space="preserve">Evidence</w:t>
            </w:r>
          </w:p>
        </w:tc>
        <w:tc>
          <w:tcPr>
            <w:tcW w:w="7648" w:type="dxa"/>
          </w:tcPr>
          <w:p>
            <w:r>
              <w:t xml:space="preserve">Direct use: test files 4, benchmarks 1, example files 2; named in doc 05; e.g. minimal_battery_service.py, test_minimal_battery_service.py.</w:t>
            </w:r>
          </w:p>
        </w:tc>
      </w:tr>
      <w:tr>
        <w:trPr>
          <w:cantSplit/>
        </w:trPr>
        <w:tc>
          <w:tcPr>
            <w:tcW w:w="2000" w:type="dxa"/>
          </w:tcPr>
          <w:p>
            <w:r>
              <w:rPr>
                <w:b/>
              </w:rPr>
              <w:t xml:space="preserve">See also</w:t>
            </w:r>
          </w:p>
        </w:tc>
        <w:tc>
          <w:tcPr>
            <w:tcW w:w="7648" w:type="dxa"/>
          </w:tcPr>
          <w:p>
            <w:r>
              <w:t xml:space="preserve">test_layer1_transition_handoff_v033.</w:t>
            </w:r>
          </w:p>
        </w:tc>
      </w:tr>
    </w:tbl>
    <w:p>
      <w:pPr>
        <w:pStyle w:val="Caption"/>
        <w:keepNext/>
        <w:spacing w:before="160"/>
      </w:pPr>
      <w:r>
        <w:t xml:space="preserve">Record — Layer1TransitionHandoff</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IMPLEMENTATION / SUPPORT (rule R3: built by the runtime and passed to the host service)</w:t>
            </w:r>
          </w:p>
        </w:tc>
      </w:tr>
      <w:tr>
        <w:trPr>
          <w:cantSplit/>
        </w:trPr>
        <w:tc>
          <w:tcPr>
            <w:tcW w:w="2000" w:type="dxa"/>
          </w:tcPr>
          <w:p>
            <w:r>
              <w:rPr>
                <w:b/>
              </w:rPr>
              <w:t xml:space="preserve">Fields</w:t>
            </w:r>
          </w:p>
        </w:tc>
        <w:tc>
          <w:tcPr>
            <w:tcW w:w="7648" w:type="dxa"/>
          </w:tcPr>
          <w:p>
            <w:r>
              <w:t xml:space="preserve">frozen dataclass; episode_id: str; selected_policy_id: str; execution_status: str; execution_path: tuple[str, ...]; realized_pv_bundles: tuple[Mapping[str, Any], ...]; execution_information: tuple[Mapping[str, Any], ...]; return_upstream: bool; notes: tuple[str, ...] = (); licensed_action_ids: tuple[str, ...] = (); mandatory_recovery_action_ids: tuple[str, ...] = ()</w:t>
            </w:r>
          </w:p>
        </w:tc>
      </w:tr>
      <w:tr>
        <w:trPr>
          <w:cantSplit/>
        </w:trPr>
        <w:tc>
          <w:tcPr>
            <w:tcW w:w="2000" w:type="dxa"/>
          </w:tcPr>
          <w:p>
            <w:r>
              <w:rPr>
                <w:b/>
              </w:rPr>
              <w:t xml:space="preserve">Source</w:t>
            </w:r>
          </w:p>
        </w:tc>
        <w:tc>
          <w:tcPr>
            <w:tcW w:w="7648" w:type="dxa"/>
          </w:tcPr>
          <w:p>
            <w:r>
              <w:t xml:space="preserve">models.py:2073</w:t>
            </w:r>
          </w:p>
        </w:tc>
      </w:tr>
      <w:tr>
        <w:trPr>
          <w:cantSplit/>
        </w:trPr>
        <w:tc>
          <w:tcPr>
            <w:tcW w:w="2000" w:type="dxa"/>
          </w:tcPr>
          <w:p>
            <w:r>
              <w:rPr>
                <w:b/>
              </w:rPr>
              <w:t xml:space="preserve">Evidence</w:t>
            </w:r>
          </w:p>
        </w:tc>
        <w:tc>
          <w:tcPr>
            <w:tcW w:w="7648" w:type="dxa"/>
          </w:tcPr>
          <w:p>
            <w:r>
              <w:t xml:space="preserve">Direct use: test files 1, benchmarks 1; not named in doc 05; e.g. benchmark_layer1_actual_state_boundary_v040.py.</w:t>
            </w:r>
          </w:p>
        </w:tc>
      </w:tr>
    </w:tbl>
    <w:p>
      <w:pPr>
        <w:pStyle w:val="Caption"/>
        <w:keepNext/>
        <w:spacing w:before="160"/>
      </w:pPr>
      <w:r>
        <w:t xml:space="preserve">Entry — PVPPRuntime.apply_layer1_transition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PVPPRuntime.apply_layer1_transition — method; kernel.py:4715. PUBLIC / SUPPORTED (rule R1).</w:t>
            </w:r>
          </w:p>
        </w:tc>
      </w:tr>
      <w:tr>
        <w:trPr>
          <w:cantSplit/>
        </w:trPr>
        <w:tc>
          <w:tcPr>
            <w:tcW w:w="2000" w:type="dxa"/>
          </w:tcPr>
          <w:p>
            <w:r>
              <w:rPr>
                <w:b/>
              </w:rPr>
              <w:t xml:space="preserve">Purpose</w:t>
            </w:r>
          </w:p>
        </w:tc>
        <w:tc>
          <w:tcPr>
            <w:tcW w:w="7648" w:type="dxa"/>
          </w:tcPr>
          <w:p>
            <w:r>
              <w:t xml:space="preserve">Calls the host’s Layer1TransitionService with the current actual state and the handoff, and validates the result.</w:t>
            </w:r>
          </w:p>
        </w:tc>
      </w:tr>
      <w:tr>
        <w:trPr>
          <w:cantSplit/>
        </w:trPr>
        <w:tc>
          <w:tcPr>
            <w:tcW w:w="2000" w:type="dxa"/>
          </w:tcPr>
          <w:p>
            <w:r>
              <w:rPr>
                <w:b/>
              </w:rPr>
              <w:t xml:space="preserve">Framework basis</w:t>
            </w:r>
          </w:p>
        </w:tc>
        <w:tc>
          <w:tcPr>
            <w:tcW w:w="7648" w:type="dxa"/>
          </w:tcPr>
          <w:p>
            <w:r>
              <w:t xml:space="preserve">Layer 1 (C10/D2).</w:t>
            </w:r>
          </w:p>
        </w:tc>
      </w:tr>
      <w:tr>
        <w:trPr>
          <w:cantSplit/>
        </w:trPr>
        <w:tc>
          <w:tcPr>
            <w:tcW w:w="2000" w:type="dxa"/>
          </w:tcPr>
          <w:p>
            <w:r>
              <w:rPr>
                <w:b/>
              </w:rPr>
              <w:t xml:space="preserve">Signature</w:t>
            </w:r>
          </w:p>
        </w:tc>
        <w:tc>
          <w:tcPr>
            <w:tcW w:w="7648" w:type="dxa"/>
          </w:tcPr>
          <w:p>
            <w:r>
              <w:t xml:space="preserve">PVPPRuntime.apply_layer1_transition(current_state: ActualPersistentStateEnvelope, handoff: Layer1TransitionHandoff) -&gt; Layer1TransitionResult</w:t>
            </w:r>
          </w:p>
        </w:tc>
      </w:tr>
      <w:tr>
        <w:trPr>
          <w:cantSplit/>
        </w:trPr>
        <w:tc>
          <w:tcPr>
            <w:tcW w:w="2000" w:type="dxa"/>
          </w:tcPr>
          <w:p>
            <w:r>
              <w:rPr>
                <w:b/>
              </w:rPr>
              <w:t xml:space="preserve">Preconditions</w:t>
            </w:r>
          </w:p>
        </w:tc>
        <w:tc>
          <w:tcPr>
            <w:tcW w:w="7648" w:type="dxa"/>
          </w:tcPr>
          <w:p>
            <w:r>
              <w:t xml:space="preserve">A Layer1TransitionService is attached (10.4); the current actual state is valid; the handoff names an episode and a selected policy.</w:t>
            </w:r>
          </w:p>
        </w:tc>
      </w:tr>
      <w:tr>
        <w:trPr>
          <w:cantSplit/>
        </w:trPr>
        <w:tc>
          <w:tcPr>
            <w:tcW w:w="2000" w:type="dxa"/>
          </w:tcPr>
          <w:p>
            <w:r>
              <w:rPr>
                <w:b/>
              </w:rPr>
              <w:t xml:space="preserve">Result</w:t>
            </w:r>
          </w:p>
        </w:tc>
        <w:tc>
          <w:tcPr>
            <w:tcW w:w="7648" w:type="dxa"/>
          </w:tcPr>
          <w:p>
            <w:r>
              <w:t xml:space="preserve">The validated Layer1TransitionResult.</w:t>
            </w:r>
          </w:p>
        </w:tc>
      </w:tr>
      <w:tr>
        <w:trPr>
          <w:cantSplit/>
        </w:trPr>
        <w:tc>
          <w:tcPr>
            <w:tcW w:w="2000" w:type="dxa"/>
          </w:tcPr>
          <w:p>
            <w:r>
              <w:rPr>
                <w:b/>
              </w:rPr>
              <w:t xml:space="preserve">Invariants</w:t>
            </w:r>
          </w:p>
        </w:tc>
        <w:tc>
          <w:tcPr>
            <w:tcW w:w="7648" w:type="dxa"/>
          </w:tcPr>
          <w:p>
            <w:r>
              <w:t xml:space="preserve">The decision cycle and ε never call this method; only the host or the integrated cycle with execute=True does.</w:t>
            </w:r>
          </w:p>
        </w:tc>
      </w:tr>
      <w:tr>
        <w:trPr>
          <w:cantSplit/>
        </w:trPr>
        <w:tc>
          <w:tcPr>
            <w:tcW w:w="2000" w:type="dxa"/>
          </w:tcPr>
          <w:p>
            <w:r>
              <w:rPr>
                <w:b/>
              </w:rPr>
              <w:t xml:space="preserve">Failure behavior</w:t>
            </w:r>
          </w:p>
        </w:tc>
        <w:tc>
          <w:tcPr>
            <w:tcW w:w="7648" w:type="dxa"/>
          </w:tcPr>
          <w:p>
            <w:r>
              <w:t xml:space="preserve">Raises ValueError when no service is attached, for an invalid current state or handoff, and for an invalid result.</w:t>
            </w:r>
          </w:p>
        </w:tc>
      </w:tr>
      <w:tr>
        <w:trPr>
          <w:cantSplit/>
        </w:trPr>
        <w:tc>
          <w:tcPr>
            <w:tcW w:w="2000" w:type="dxa"/>
          </w:tcPr>
          <w:p>
            <w:r>
              <w:rPr>
                <w:b/>
              </w:rPr>
              <w:t xml:space="preserve">Does not</w:t>
            </w:r>
          </w:p>
        </w:tc>
        <w:tc>
          <w:tcPr>
            <w:tcW w:w="7648" w:type="dxa"/>
          </w:tcPr>
          <w:p>
            <w:r>
              <w:t xml:space="preserve">Transition state itself, re-run the cycle, or record recovery bookkeeping.</w:t>
            </w:r>
          </w:p>
        </w:tc>
      </w:tr>
      <w:tr>
        <w:trPr>
          <w:cantSplit/>
        </w:trPr>
        <w:tc>
          <w:tcPr>
            <w:tcW w:w="2000" w:type="dxa"/>
          </w:tcPr>
          <w:p>
            <w:r>
              <w:rPr>
                <w:b/>
              </w:rPr>
              <w:t xml:space="preserve">Evidence</w:t>
            </w:r>
          </w:p>
        </w:tc>
        <w:tc>
          <w:tcPr>
            <w:tcW w:w="7648" w:type="dxa"/>
          </w:tcPr>
          <w:p>
            <w:r>
              <w:t xml:space="preserve">Direct use: test files 2, example files 2; named in doc 05; e.g. minimal_battery_service.py, test_minimal_battery_service.py.</w:t>
            </w:r>
          </w:p>
        </w:tc>
      </w:tr>
      <w:tr>
        <w:trPr>
          <w:cantSplit/>
        </w:trPr>
        <w:tc>
          <w:tcPr>
            <w:tcW w:w="2000" w:type="dxa"/>
          </w:tcPr>
          <w:p>
            <w:r>
              <w:rPr>
                <w:b/>
              </w:rPr>
              <w:t xml:space="preserve">See also</w:t>
            </w:r>
          </w:p>
        </w:tc>
        <w:tc>
          <w:tcPr>
            <w:tcW w:w="7648" w:type="dxa"/>
          </w:tcPr>
          <w:p>
            <w:r>
              <w:t xml:space="preserve">10.4; 11.11.</w:t>
            </w:r>
          </w:p>
        </w:tc>
      </w:tr>
    </w:tbl>
    <w:p>
      <w:pPr>
        <w:pStyle w:val="Caption"/>
        <w:keepNext/>
        <w:spacing w:before="160"/>
      </w:pPr>
      <w:r>
        <w:t xml:space="preserve">Record — Layer1TransitionResult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SUPPORTED (rule R6: returned by the host Layer1TransitionService)</w:t>
            </w:r>
          </w:p>
        </w:tc>
      </w:tr>
      <w:tr>
        <w:trPr>
          <w:cantSplit/>
        </w:trPr>
        <w:tc>
          <w:tcPr>
            <w:tcW w:w="2000" w:type="dxa"/>
          </w:tcPr>
          <w:p>
            <w:r>
              <w:rPr>
                <w:b/>
              </w:rPr>
              <w:t xml:space="preserve">Fields</w:t>
            </w:r>
          </w:p>
        </w:tc>
        <w:tc>
          <w:tcPr>
            <w:tcW w:w="7648" w:type="dxa"/>
          </w:tcPr>
          <w:p>
            <w:r>
              <w:t xml:space="preserve">frozen dataclass; episode_id: str; selected_policy_id: str; prior_state_id: str; next_state: ActualPersistentStateEnvelope; transition_applied: bool; invariant_checks: Mapping[str, bool] = (empty); notes: tuple[str, ...] = ()</w:t>
            </w:r>
          </w:p>
        </w:tc>
      </w:tr>
      <w:tr>
        <w:trPr>
          <w:cantSplit/>
        </w:trPr>
        <w:tc>
          <w:tcPr>
            <w:tcW w:w="2000" w:type="dxa"/>
          </w:tcPr>
          <w:p>
            <w:r>
              <w:rPr>
                <w:b/>
              </w:rPr>
              <w:t xml:space="preserve">Source</w:t>
            </w:r>
          </w:p>
        </w:tc>
        <w:tc>
          <w:tcPr>
            <w:tcW w:w="7648" w:type="dxa"/>
          </w:tcPr>
          <w:p>
            <w:r>
              <w:t xml:space="preserve">models.py:488</w:t>
            </w:r>
          </w:p>
        </w:tc>
      </w:tr>
      <w:tr>
        <w:trPr>
          <w:cantSplit/>
        </w:trPr>
        <w:tc>
          <w:tcPr>
            <w:tcW w:w="2000" w:type="dxa"/>
          </w:tcPr>
          <w:p>
            <w:r>
              <w:rPr>
                <w:b/>
              </w:rPr>
              <w:t xml:space="preserve">Evidence</w:t>
            </w:r>
          </w:p>
        </w:tc>
        <w:tc>
          <w:tcPr>
            <w:tcW w:w="7648" w:type="dxa"/>
          </w:tcPr>
          <w:p>
            <w:r>
              <w:t xml:space="preserve">Direct use: test files 9, benchmarks 8, example files 1; not named in doc 05; e.g. minimal_battery_service.py.</w:t>
            </w:r>
          </w:p>
        </w:tc>
      </w:tr>
    </w:tbl>
    <w:p>
      <w:pPr>
        <w:pStyle w:val="Caption"/>
        <w:keepNext/>
        <w:spacing w:before="160"/>
      </w:pPr>
      <w:r>
        <w:t xml:space="preserve">Entry — PVPPRuntime.validate_layer1_transition_result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PVPPRuntime.validate_layer1_transition_result — method; kernel.py:4736. PUBLIC / ADVANCED (rule R2).</w:t>
            </w:r>
          </w:p>
        </w:tc>
      </w:tr>
      <w:tr>
        <w:trPr>
          <w:cantSplit/>
        </w:trPr>
        <w:tc>
          <w:tcPr>
            <w:tcW w:w="2000" w:type="dxa"/>
          </w:tcPr>
          <w:p>
            <w:r>
              <w:rPr>
                <w:b/>
              </w:rPr>
              <w:t xml:space="preserve">Purpose</w:t>
            </w:r>
          </w:p>
        </w:tc>
        <w:tc>
          <w:tcPr>
            <w:tcW w:w="7648" w:type="dxa"/>
          </w:tcPr>
          <w:p>
            <w:r>
              <w:t xml:space="preserve">Checks a transition result against the prior state and the handoff.</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PVPPRuntime.validate_layer1_transition_result(prior: ActualPersistentStateEnvelope, handoff: Layer1TransitionHandoff, result: Layer1TransitionResult) -&gt; Layer1TransitionValidationAssessment</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Layer1TransitionValidationAssessment.</w:t>
            </w:r>
          </w:p>
        </w:tc>
      </w:tr>
      <w:tr>
        <w:trPr>
          <w:cantSplit/>
        </w:trPr>
        <w:tc>
          <w:tcPr>
            <w:tcW w:w="2000" w:type="dxa"/>
          </w:tcPr>
          <w:p>
            <w:r>
              <w:rPr>
                <w:b/>
              </w:rPr>
              <w:t xml:space="preserve">Invariants</w:t>
            </w:r>
          </w:p>
        </w:tc>
        <w:tc>
          <w:tcPr>
            <w:tcW w:w="7648" w:type="dxa"/>
          </w:tcPr>
          <w:p>
            <w:r>
              <w:t xml:space="preserve">The result names the handoff’s episode and policy and the prior state id; transition_applied is true; the next state is valid, keeps the actor, has a new state id, and does not move time backward; every host invariant check is true.</w:t>
            </w:r>
          </w:p>
        </w:tc>
      </w:tr>
      <w:tr>
        <w:trPr>
          <w:cantSplit/>
        </w:trPr>
        <w:tc>
          <w:tcPr>
            <w:tcW w:w="2000" w:type="dxa"/>
          </w:tcPr>
          <w:p>
            <w:r>
              <w:rPr>
                <w:b/>
              </w:rPr>
              <w:t xml:space="preserve">Failure behavior</w:t>
            </w:r>
          </w:p>
        </w:tc>
        <w:tc>
          <w:tcPr>
            <w:tcW w:w="7648" w:type="dxa"/>
          </w:tcPr>
          <w:p>
            <w:r>
              <w:t xml:space="preserve">Returns violations; raises nothing.</w:t>
            </w:r>
          </w:p>
        </w:tc>
      </w:tr>
      <w:tr>
        <w:trPr>
          <w:cantSplit/>
        </w:trPr>
        <w:tc>
          <w:tcPr>
            <w:tcW w:w="2000" w:type="dxa"/>
          </w:tcPr>
          <w:p>
            <w:r>
              <w:rPr>
                <w:b/>
              </w:rPr>
              <w:t xml:space="preserve">Does not</w:t>
            </w:r>
          </w:p>
        </w:tc>
        <w:tc>
          <w:tcPr>
            <w:tcW w:w="7648" w:type="dxa"/>
          </w:tcPr>
          <w:p>
            <w:r>
              <w:t xml:space="preserve">Interpret PP, SPV, AVS, or context changes.</w:t>
            </w:r>
          </w:p>
        </w:tc>
      </w:tr>
      <w:tr>
        <w:trPr>
          <w:cantSplit/>
        </w:trPr>
        <w:tc>
          <w:tcPr>
            <w:tcW w:w="2000" w:type="dxa"/>
          </w:tcPr>
          <w:p>
            <w:r>
              <w:rPr>
                <w:b/>
              </w:rPr>
              <w:t xml:space="preserve">Evidence</w:t>
            </w:r>
          </w:p>
        </w:tc>
        <w:tc>
          <w:tcPr>
            <w:tcW w:w="7648" w:type="dxa"/>
          </w:tcPr>
          <w:p>
            <w:r>
              <w:t xml:space="preserve">Direct use: test files 2, benchmarks 1, example files 1; named in doc 05; e.g. minimal_battery_service.py.</w:t>
            </w:r>
          </w:p>
        </w:tc>
      </w:tr>
      <w:tr>
        <w:trPr>
          <w:cantSplit/>
        </w:trPr>
        <w:tc>
          <w:tcPr>
            <w:tcW w:w="2000" w:type="dxa"/>
          </w:tcPr>
          <w:p>
            <w:r>
              <w:rPr>
                <w:b/>
              </w:rPr>
              <w:t xml:space="preserve">See also</w:t>
            </w:r>
          </w:p>
        </w:tc>
        <w:tc>
          <w:tcPr>
            <w:tcW w:w="7648" w:type="dxa"/>
          </w:tcPr>
          <w:p>
            <w:r>
              <w:t xml:space="preserve">apply_layer1_transition runs this check itself.</w:t>
            </w:r>
          </w:p>
        </w:tc>
      </w:tr>
    </w:tbl>
    <w:p>
      <w:pPr>
        <w:pStyle w:val="Heading2"/>
        <w:spacing w:before="160"/>
      </w:pPr>
      <w:r>
        <w:t xml:space="preserve">11.11 Transition Provenance and Recovery Bookkeeping</w:t>
      </w:r>
    </w:p>
    <w:p>
      <w:r>
        <w:t xml:space="preserve">After a validated transition, two things may follow. Provenance records the link from prior state through ε to next state so a later cycle can check that it starts from the recorded result. Recovery bookkeeping advances the runtime’s record of active recovery corridors. Neither confers authority.</w:t>
      </w:r>
    </w:p>
    <w:p>
      <w:pPr>
        <w:pStyle w:val="Caption"/>
        <w:keepNext/>
      </w:pPr>
      <w:r>
        <w:t xml:space="preserve">Entry — PVPPRuntime.build_execution_transition_provenance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PVPPRuntime.build_execution_transition_provenance — method; kernel.py:4769. PUBLIC / SUPPORTED (rule R1).</w:t>
            </w:r>
          </w:p>
        </w:tc>
      </w:tr>
      <w:tr>
        <w:trPr>
          <w:cantSplit/>
        </w:trPr>
        <w:tc>
          <w:tcPr>
            <w:tcW w:w="2000" w:type="dxa"/>
          </w:tcPr>
          <w:p>
            <w:r>
              <w:rPr>
                <w:b/>
              </w:rPr>
              <w:t xml:space="preserve">Purpose</w:t>
            </w:r>
          </w:p>
        </w:tc>
        <w:tc>
          <w:tcPr>
            <w:tcW w:w="7648" w:type="dxa"/>
          </w:tcPr>
          <w:p>
            <w:r>
              <w:t xml:space="preserve">Builds an audit record of one validated transition.</w:t>
            </w:r>
          </w:p>
        </w:tc>
      </w:tr>
      <w:tr>
        <w:trPr>
          <w:cantSplit/>
        </w:trPr>
        <w:tc>
          <w:tcPr>
            <w:tcW w:w="2000" w:type="dxa"/>
          </w:tcPr>
          <w:p>
            <w:r>
              <w:rPr>
                <w:b/>
              </w:rPr>
              <w:t xml:space="preserve">Framework basis</w:t>
            </w:r>
          </w:p>
        </w:tc>
        <w:tc>
          <w:tcPr>
            <w:tcW w:w="7648" w:type="dxa"/>
          </w:tcPr>
          <w:p>
            <w:r>
              <w:t xml:space="preserve">Execution-evidence traceability (C45/D9); Layer 1 (C10/D2).</w:t>
            </w:r>
          </w:p>
        </w:tc>
      </w:tr>
      <w:tr>
        <w:trPr>
          <w:cantSplit/>
        </w:trPr>
        <w:tc>
          <w:tcPr>
            <w:tcW w:w="2000" w:type="dxa"/>
          </w:tcPr>
          <w:p>
            <w:r>
              <w:rPr>
                <w:b/>
              </w:rPr>
              <w:t xml:space="preserve">Signature</w:t>
            </w:r>
          </w:p>
        </w:tc>
        <w:tc>
          <w:tcPr>
            <w:tcW w:w="7648" w:type="dxa"/>
          </w:tcPr>
          <w:p>
            <w:r>
              <w:t xml:space="preserve">PVPPRuntime.build_execution_transition_provenance(prior: ActualPersistentStateEnvelope, handoff: Layer1TransitionHandoff, result: Layer1TransitionResult, validation: Layer1TransitionValidationAssessment) -&gt; ExecutionTransitionProvenance</w:t>
            </w:r>
          </w:p>
        </w:tc>
      </w:tr>
      <w:tr>
        <w:trPr>
          <w:cantSplit/>
        </w:trPr>
        <w:tc>
          <w:tcPr>
            <w:tcW w:w="2000" w:type="dxa"/>
          </w:tcPr>
          <w:p>
            <w:r>
              <w:rPr>
                <w:b/>
              </w:rPr>
              <w:t xml:space="preserve">Preconditions</w:t>
            </w:r>
          </w:p>
        </w:tc>
        <w:tc>
          <w:tcPr>
            <w:tcW w:w="7648" w:type="dxa"/>
          </w:tcPr>
          <w:p>
            <w:r>
              <w:t xml:space="preserve">A valid Layer1TransitionValidationAssessment.</w:t>
            </w:r>
          </w:p>
        </w:tc>
      </w:tr>
      <w:tr>
        <w:trPr>
          <w:cantSplit/>
        </w:trPr>
        <w:tc>
          <w:tcPr>
            <w:tcW w:w="2000" w:type="dxa"/>
          </w:tcPr>
          <w:p>
            <w:r>
              <w:rPr>
                <w:b/>
              </w:rPr>
              <w:t xml:space="preserve">Result</w:t>
            </w:r>
          </w:p>
        </w:tc>
        <w:tc>
          <w:tcPr>
            <w:tcW w:w="7648" w:type="dxa"/>
          </w:tcPr>
          <w:p>
            <w:r>
              <w:t xml:space="preserve">ExecutionTransitionProvenance: actor, episode, policy, licensed and mandatory actions, ε status and path, prior and next state ids and times, transition_applied, evidence signatures of the realized bundles and information, and the return posture.</w:t>
            </w:r>
          </w:p>
        </w:tc>
      </w:tr>
      <w:tr>
        <w:trPr>
          <w:cantSplit/>
        </w:trPr>
        <w:tc>
          <w:tcPr>
            <w:tcW w:w="2000" w:type="dxa"/>
          </w:tcPr>
          <w:p>
            <w:r>
              <w:rPr>
                <w:b/>
              </w:rPr>
              <w:t xml:space="preserve">Invariants</w:t>
            </w:r>
          </w:p>
        </w:tc>
        <w:tc>
          <w:tcPr>
            <w:tcW w:w="7648" w:type="dxa"/>
          </w:tcPr>
          <w:p>
            <w:r>
              <w:t xml:space="preserve">The runtime does not retain the record; the host passes it to a later cycle. The evidence signatures are repr-based in-process integrity checks, not cryptographic identities.</w:t>
            </w:r>
          </w:p>
        </w:tc>
      </w:tr>
      <w:tr>
        <w:trPr>
          <w:cantSplit/>
        </w:trPr>
        <w:tc>
          <w:tcPr>
            <w:tcW w:w="2000" w:type="dxa"/>
          </w:tcPr>
          <w:p>
            <w:r>
              <w:rPr>
                <w:b/>
              </w:rPr>
              <w:t xml:space="preserve">Failure behavior</w:t>
            </w:r>
          </w:p>
        </w:tc>
        <w:tc>
          <w:tcPr>
            <w:tcW w:w="7648" w:type="dxa"/>
          </w:tcPr>
          <w:p>
            <w:r>
              <w:t xml:space="preserve">Raises ValueError for an invalid validation.</w:t>
            </w:r>
          </w:p>
        </w:tc>
      </w:tr>
      <w:tr>
        <w:trPr>
          <w:cantSplit/>
        </w:trPr>
        <w:tc>
          <w:tcPr>
            <w:tcW w:w="2000" w:type="dxa"/>
          </w:tcPr>
          <w:p>
            <w:r>
              <w:rPr>
                <w:b/>
              </w:rPr>
              <w:t xml:space="preserve">Does not</w:t>
            </w:r>
          </w:p>
        </w:tc>
        <w:tc>
          <w:tcPr>
            <w:tcW w:w="7648" w:type="dxa"/>
          </w:tcPr>
          <w:p>
            <w:r>
              <w:t xml:space="preserve">Confer decision or execution authority.</w:t>
            </w:r>
          </w:p>
        </w:tc>
      </w:tr>
      <w:tr>
        <w:trPr>
          <w:cantSplit/>
        </w:trPr>
        <w:tc>
          <w:tcPr>
            <w:tcW w:w="2000" w:type="dxa"/>
          </w:tcPr>
          <w:p>
            <w:r>
              <w:rPr>
                <w:b/>
              </w:rPr>
              <w:t xml:space="preserve">Evidence</w:t>
            </w:r>
          </w:p>
        </w:tc>
        <w:tc>
          <w:tcPr>
            <w:tcW w:w="7648" w:type="dxa"/>
          </w:tcPr>
          <w:p>
            <w:r>
              <w:t xml:space="preserve">Direct use: test files 1, example files 1; not named in doc 05; e.g. minimal_battery_service.py.</w:t>
            </w:r>
          </w:p>
        </w:tc>
      </w:tr>
      <w:tr>
        <w:trPr>
          <w:cantSplit/>
        </w:trPr>
        <w:tc>
          <w:tcPr>
            <w:tcW w:w="2000" w:type="dxa"/>
          </w:tcPr>
          <w:p>
            <w:r>
              <w:rPr>
                <w:b/>
              </w:rPr>
              <w:t xml:space="preserve">See also</w:t>
            </w:r>
          </w:p>
        </w:tc>
        <w:tc>
          <w:tcPr>
            <w:tcW w:w="7648" w:type="dxa"/>
          </w:tcPr>
          <w:p>
            <w:r>
              <w:t xml:space="preserve">6.5–6.6 (evidence signatures); test_execution_transition_provenance_v065.</w:t>
            </w:r>
          </w:p>
        </w:tc>
      </w:tr>
    </w:tbl>
    <w:p>
      <w:pPr>
        <w:pStyle w:val="Caption"/>
        <w:keepNext/>
        <w:spacing w:before="160"/>
      </w:pPr>
      <w:r>
        <w:t xml:space="preserve">Entry — PVPPRuntime.validate_execution_transition_provenance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PVPPRuntime.validate_execution_transition_provenance — method; kernel.py:4798. PUBLIC / ADVANCED (rule R2).</w:t>
            </w:r>
          </w:p>
        </w:tc>
      </w:tr>
      <w:tr>
        <w:trPr>
          <w:cantSplit/>
        </w:trPr>
        <w:tc>
          <w:tcPr>
            <w:tcW w:w="2000" w:type="dxa"/>
          </w:tcPr>
          <w:p>
            <w:r>
              <w:rPr>
                <w:b/>
              </w:rPr>
              <w:t xml:space="preserve">Purpose</w:t>
            </w:r>
          </w:p>
        </w:tc>
        <w:tc>
          <w:tcPr>
            <w:tcW w:w="7648" w:type="dxa"/>
          </w:tcPr>
          <w:p>
            <w:r>
              <w:t xml:space="preserve">Checks that a host-supplied starting state is the recorded result of a prior transition.</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PVPPRuntime.validate_execution_transition_provenance(provenance: ExecutionTransitionProvenance, current_state: ActualPersistentStateEnvelope) -&gt; ExecutionTransitionProvenanceAssessment</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ExecutionTransitionProvenanceAssessment.</w:t>
            </w:r>
          </w:p>
        </w:tc>
      </w:tr>
      <w:tr>
        <w:trPr>
          <w:cantSplit/>
        </w:trPr>
        <w:tc>
          <w:tcPr>
            <w:tcW w:w="2000" w:type="dxa"/>
          </w:tcPr>
          <w:p>
            <w:r>
              <w:rPr>
                <w:b/>
              </w:rPr>
              <w:t xml:space="preserve">Invariants</w:t>
            </w:r>
          </w:p>
        </w:tc>
        <w:tc>
          <w:tcPr>
            <w:tcW w:w="7648" w:type="dxa"/>
          </w:tcPr>
          <w:p>
            <w:r>
              <w:t xml:space="preserve">The provenance names actor, episode, and policy; records an applied transition; matches the current state’s actor, state id, and time; does not move time backward or reuse the prior state id; has unique licensed actions; and contains the mandatory recovery actions within them.</w:t>
            </w:r>
          </w:p>
        </w:tc>
      </w:tr>
      <w:tr>
        <w:trPr>
          <w:cantSplit/>
        </w:trPr>
        <w:tc>
          <w:tcPr>
            <w:tcW w:w="2000" w:type="dxa"/>
          </w:tcPr>
          <w:p>
            <w:r>
              <w:rPr>
                <w:b/>
              </w:rPr>
              <w:t xml:space="preserve">Failure behavior</w:t>
            </w:r>
          </w:p>
        </w:tc>
        <w:tc>
          <w:tcPr>
            <w:tcW w:w="7648" w:type="dxa"/>
          </w:tcPr>
          <w:p>
            <w:r>
              <w:t xml:space="preserve">Returns violations. evaluate_integrated_canonical_cycle raises on invalid prior provenance before perception runs.</w:t>
            </w:r>
          </w:p>
        </w:tc>
      </w:tr>
      <w:tr>
        <w:trPr>
          <w:cantSplit/>
        </w:trPr>
        <w:tc>
          <w:tcPr>
            <w:tcW w:w="2000" w:type="dxa"/>
          </w:tcPr>
          <w:p>
            <w:r>
              <w:rPr>
                <w:b/>
              </w:rPr>
              <w:t xml:space="preserve">Does not</w:t>
            </w:r>
          </w:p>
        </w:tc>
        <w:tc>
          <w:tcPr>
            <w:tcW w:w="7648" w:type="dxa"/>
          </w:tcPr>
          <w:p>
            <w:r>
              <w:t xml:space="preserve">Reconstruct how state changed.</w:t>
            </w:r>
          </w:p>
        </w:tc>
      </w:tr>
      <w:tr>
        <w:trPr>
          <w:cantSplit/>
        </w:trPr>
        <w:tc>
          <w:tcPr>
            <w:tcW w:w="2000" w:type="dxa"/>
          </w:tcPr>
          <w:p>
            <w:r>
              <w:rPr>
                <w:b/>
              </w:rPr>
              <w:t xml:space="preserve">Evidence</w:t>
            </w:r>
          </w:p>
        </w:tc>
        <w:tc>
          <w:tcPr>
            <w:tcW w:w="7648" w:type="dxa"/>
          </w:tcPr>
          <w:p>
            <w:r>
              <w:t xml:space="preserve">Direct use: test files 1, benchmarks 1; not named in doc 05; e.g. benchmark_execution_transition_provenance_v065.py.</w:t>
            </w:r>
          </w:p>
        </w:tc>
      </w:tr>
      <w:tr>
        <w:trPr>
          <w:cantSplit/>
        </w:trPr>
        <w:tc>
          <w:tcPr>
            <w:tcW w:w="2000" w:type="dxa"/>
          </w:tcPr>
          <w:p>
            <w:r>
              <w:rPr>
                <w:b/>
              </w:rPr>
              <w:t xml:space="preserve">See also</w:t>
            </w:r>
          </w:p>
        </w:tc>
        <w:tc>
          <w:tcPr>
            <w:tcW w:w="7648" w:type="dxa"/>
          </w:tcPr>
          <w:p>
            <w:r>
              <w:t xml:space="preserve">9.3.</w:t>
            </w:r>
          </w:p>
        </w:tc>
      </w:tr>
    </w:tbl>
    <w:p>
      <w:pPr>
        <w:spacing w:before="160"/>
      </w:pPr>
      <w:r>
        <w:t xml:space="preserve">Recovery corridors are runtime bookkeeping, held in runtime.active_corridors as ActiveRecoveryCorridor records. A corridor starts when its plan’s trigger action is confirmed and advances as each continuation action is confirmed. The host must say which registered recovery actions were actually realized: the runtime does not infer action identity from ε event ids, path labels, or policy membership.</w:t>
      </w:r>
    </w:p>
    <w:p>
      <w:pPr>
        <w:pStyle w:val="Caption"/>
        <w:keepNext/>
      </w:pPr>
      <w:r>
        <w:t xml:space="preserve">Record — RecoveryActionConfirmation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action_id: str; recovery_plan_id: str | None = None</w:t>
            </w:r>
          </w:p>
        </w:tc>
      </w:tr>
      <w:tr>
        <w:trPr>
          <w:cantSplit/>
        </w:trPr>
        <w:tc>
          <w:tcPr>
            <w:tcW w:w="2000" w:type="dxa"/>
          </w:tcPr>
          <w:p>
            <w:r>
              <w:rPr>
                <w:b/>
              </w:rPr>
              <w:t xml:space="preserve">Source</w:t>
            </w:r>
          </w:p>
        </w:tc>
        <w:tc>
          <w:tcPr>
            <w:tcW w:w="7648" w:type="dxa"/>
          </w:tcPr>
          <w:p>
            <w:r>
              <w:t xml:space="preserve">models.py:2092</w:t>
            </w:r>
          </w:p>
        </w:tc>
      </w:tr>
      <w:tr>
        <w:trPr>
          <w:cantSplit/>
        </w:trPr>
        <w:tc>
          <w:tcPr>
            <w:tcW w:w="2000" w:type="dxa"/>
          </w:tcPr>
          <w:p>
            <w:r>
              <w:rPr>
                <w:b/>
              </w:rPr>
              <w:t xml:space="preserve">Evidence</w:t>
            </w:r>
          </w:p>
        </w:tc>
        <w:tc>
          <w:tcPr>
            <w:tcW w:w="7648" w:type="dxa"/>
          </w:tcPr>
          <w:p>
            <w:r>
              <w:t xml:space="preserve">Direct use: test files 2, benchmarks 2; not named in doc 05; e.g. benchmark_post_execution_bookkeeping_v038.py, benchmark_transition_authoritative_bookkeeping_v046.py.</w:t>
            </w:r>
          </w:p>
        </w:tc>
      </w:tr>
    </w:tbl>
    <w:p>
      <w:pPr>
        <w:pStyle w:val="Caption"/>
        <w:keepNext/>
        <w:spacing w:before="160"/>
      </w:pPr>
      <w:r>
        <w:t xml:space="preserve">Entry — PVPPRuntime.record_recovery_bookkeeping_from_transition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PVPPRuntime.record_recovery_bookkeeping_from_transition — method; kernel.py:5112. PUBLIC / ADVANCED (rule R2).</w:t>
            </w:r>
          </w:p>
        </w:tc>
      </w:tr>
      <w:tr>
        <w:trPr>
          <w:cantSplit/>
        </w:trPr>
        <w:tc>
          <w:tcPr>
            <w:tcW w:w="2000" w:type="dxa"/>
          </w:tcPr>
          <w:p>
            <w:r>
              <w:rPr>
                <w:b/>
              </w:rPr>
              <w:t xml:space="preserve">Purpose</w:t>
            </w:r>
          </w:p>
        </w:tc>
        <w:tc>
          <w:tcPr>
            <w:tcW w:w="7648" w:type="dxa"/>
          </w:tcPr>
          <w:p>
            <w:r>
              <w:t xml:space="preserve">Updates active recovery corridors from a validated transition and the host’s action confirmations.</w:t>
            </w:r>
          </w:p>
        </w:tc>
      </w:tr>
      <w:tr>
        <w:trPr>
          <w:cantSplit/>
        </w:trPr>
        <w:tc>
          <w:tcPr>
            <w:tcW w:w="2000" w:type="dxa"/>
          </w:tcPr>
          <w:p>
            <w:r>
              <w:rPr>
                <w:b/>
              </w:rPr>
              <w:t xml:space="preserve">Framework basis</w:t>
            </w:r>
          </w:p>
        </w:tc>
        <w:tc>
          <w:tcPr>
            <w:tcW w:w="7648" w:type="dxa"/>
          </w:tcPr>
          <w:p>
            <w:r>
              <w:t xml:space="preserve">Recovery plans and corridors (C15/D10); transition authority (C10/D2).</w:t>
            </w:r>
          </w:p>
        </w:tc>
      </w:tr>
      <w:tr>
        <w:trPr>
          <w:cantSplit/>
        </w:trPr>
        <w:tc>
          <w:tcPr>
            <w:tcW w:w="2000" w:type="dxa"/>
          </w:tcPr>
          <w:p>
            <w:r>
              <w:rPr>
                <w:b/>
              </w:rPr>
              <w:t xml:space="preserve">Signature</w:t>
            </w:r>
          </w:p>
        </w:tc>
        <w:tc>
          <w:tcPr>
            <w:tcW w:w="7648" w:type="dxa"/>
          </w:tcPr>
          <w:p>
            <w:r>
              <w:t xml:space="preserve">PVPPRuntime.record_recovery_bookkeeping_from_transition(prior_actual_state: ActualPersistentStateEnvelope, result: EpsilonStepResult, transition_result: Layer1TransitionResult, action_confirmations=()) -&gt; ExecutionBookkeepingAssessment</w:t>
            </w:r>
          </w:p>
        </w:tc>
      </w:tr>
      <w:tr>
        <w:trPr>
          <w:cantSplit/>
        </w:trPr>
        <w:tc>
          <w:tcPr>
            <w:tcW w:w="2000" w:type="dxa"/>
          </w:tcPr>
          <w:p>
            <w:r>
              <w:rPr>
                <w:b/>
              </w:rPr>
              <w:t xml:space="preserve">Preconditions</w:t>
            </w:r>
          </w:p>
        </w:tc>
        <w:tc>
          <w:tcPr>
            <w:tcW w:w="7648" w:type="dxa"/>
          </w:tcPr>
          <w:p>
            <w:r>
              <w:t xml:space="preserve">A terminal ε result whose handoff validates against the transition result; confirmations naming registered actions, with an explicit recovery_plan_id wherever an action could start or continue more than one corridor.</w:t>
            </w:r>
          </w:p>
        </w:tc>
      </w:tr>
      <w:tr>
        <w:trPr>
          <w:cantSplit/>
        </w:trPr>
        <w:tc>
          <w:tcPr>
            <w:tcW w:w="2000" w:type="dxa"/>
          </w:tcPr>
          <w:p>
            <w:r>
              <w:rPr>
                <w:b/>
              </w:rPr>
              <w:t xml:space="preserve">Result</w:t>
            </w:r>
          </w:p>
        </w:tc>
        <w:tc>
          <w:tcPr>
            <w:tcW w:w="7648" w:type="dxa"/>
          </w:tcPr>
          <w:p>
            <w:r>
              <w:t xml:space="preserve">ExecutionBookkeepingAssessment: corridors started, advanced, and completed, and actions ignored.</w:t>
            </w:r>
          </w:p>
        </w:tc>
      </w:tr>
      <w:tr>
        <w:trPr>
          <w:cantSplit/>
        </w:trPr>
        <w:tc>
          <w:tcPr>
            <w:tcW w:w="2000" w:type="dxa"/>
          </w:tcPr>
          <w:p>
            <w:r>
              <w:rPr>
                <w:b/>
              </w:rPr>
              <w:t xml:space="preserve">Invariants</w:t>
            </w:r>
          </w:p>
        </w:tc>
        <w:tc>
          <w:tcPr>
            <w:tcW w:w="7648" w:type="dxa"/>
          </w:tcPr>
          <w:p>
            <w:r>
              <w:t xml:space="preserve">The commit time is the next state’s time. A trigger for an already active corridor raises; an action matching no corridor is recorded as ignored.</w:t>
            </w:r>
          </w:p>
        </w:tc>
      </w:tr>
      <w:tr>
        <w:trPr>
          <w:cantSplit/>
        </w:trPr>
        <w:tc>
          <w:tcPr>
            <w:tcW w:w="2000" w:type="dxa"/>
          </w:tcPr>
          <w:p>
            <w:r>
              <w:rPr>
                <w:b/>
              </w:rPr>
              <w:t xml:space="preserve">Failure behavior</w:t>
            </w:r>
          </w:p>
        </w:tc>
        <w:tc>
          <w:tcPr>
            <w:tcW w:w="7648" w:type="dxa"/>
          </w:tcPr>
          <w:p>
            <w:r>
              <w:t xml:space="preserve">Raises ValueError for an invalid transition, a non-terminal result, an unregistered action, an unknown plan, an ambiguous action, or an action that is not the plan’s trigger or next step.</w:t>
            </w:r>
          </w:p>
        </w:tc>
      </w:tr>
      <w:tr>
        <w:trPr>
          <w:cantSplit/>
        </w:trPr>
        <w:tc>
          <w:tcPr>
            <w:tcW w:w="2000" w:type="dxa"/>
          </w:tcPr>
          <w:p>
            <w:r>
              <w:rPr>
                <w:b/>
              </w:rPr>
              <w:t xml:space="preserve">Does not</w:t>
            </w:r>
          </w:p>
        </w:tc>
        <w:tc>
          <w:tcPr>
            <w:tcW w:w="7648" w:type="dxa"/>
          </w:tcPr>
          <w:p>
            <w:r>
              <w:t xml:space="preserve">Deduplicate by episode. Record each validated transition once; recording it again can advance a corridor twice.</w:t>
            </w:r>
          </w:p>
        </w:tc>
      </w:tr>
      <w:tr>
        <w:trPr>
          <w:cantSplit/>
        </w:trPr>
        <w:tc>
          <w:tcPr>
            <w:tcW w:w="2000" w:type="dxa"/>
          </w:tcPr>
          <w:p>
            <w:r>
              <w:rPr>
                <w:b/>
              </w:rPr>
              <w:t xml:space="preserve">Evidence</w:t>
            </w:r>
          </w:p>
        </w:tc>
        <w:tc>
          <w:tcPr>
            <w:tcW w:w="7648" w:type="dxa"/>
          </w:tcPr>
          <w:p>
            <w:r>
              <w:t xml:space="preserve">Direct use: test files 1, benchmarks 1; not named in doc 05; e.g. benchmark_transition_authoritative_bookkeeping_v046.py.</w:t>
            </w:r>
          </w:p>
        </w:tc>
      </w:tr>
      <w:tr>
        <w:trPr>
          <w:cantSplit/>
        </w:trPr>
        <w:tc>
          <w:tcPr>
            <w:tcW w:w="2000" w:type="dxa"/>
          </w:tcPr>
          <w:p>
            <w:r>
              <w:rPr>
                <w:b/>
              </w:rPr>
              <w:t xml:space="preserve">See also</w:t>
            </w:r>
          </w:p>
        </w:tc>
        <w:tc>
          <w:tcPr>
            <w:tcW w:w="7648" w:type="dxa"/>
          </w:tcPr>
          <w:p>
            <w:r>
              <w:t xml:space="preserve">test_transition_authoritative_bookkeeping_v046.</w:t>
            </w:r>
          </w:p>
        </w:tc>
      </w:tr>
    </w:tbl>
    <w:p>
      <w:pPr>
        <w:spacing w:before="160"/>
      </w:pPr>
      <w:r>
        <w:t xml:space="preserve">build_layer1_execution_commit_from_transition derives the Layer1ExecutionCommit this method uses, as an audit view of the validated transition. record_layer1_execution_commit, the v0.38 surface that accepted a host-built commit with a state_transition_applied flag, is LEGACY / COMPATIBILITY by its own docstring; so is the pre-ε record_execution (Chapter 15).</w:t>
      </w:r>
    </w:p>
    <w:p>
      <w:pPr>
        <w:pStyle w:val="Heading2"/>
      </w:pPr>
      <w:r>
        <w:t xml:space="preserve">11.12 Identity and Evidence Integrity</w:t>
      </w:r>
    </w:p>
    <w:p>
      <w:r>
        <w:t xml:space="preserve">Execution identity is checked at each link: the license against the cycle (a fresh artifact audit), the episode and authorization against the ledgers, the native result and telemetry against the context, the handoff against the terminal ε result, the transition against the handoff, and the provenance against the next state. audit_post_selection_identity_chain (9.12) checks the chain across objects after the fact, and the prediction-error and epistemic-update requests carry the provenance’s evidence signatures so that spliced or mutated execution evidence is rejected (6.5–6.6; test_execution_evidence_integrity_v067, test_cross_object_execution_identity_v068). What the chain does not bind is covered by the host obligations of 11.2–11.4 and 11.11: one execution per selection, unique episode ids, advancing only the latest episode, and recording each transition once.</w:t>
      </w:r>
    </w:p>
    <w:p>
      <w:pPr>
        <w:pStyle w:val="Heading2"/>
      </w:pPr>
      <w:r>
        <w:t xml:space="preserve">11.13 Classification Record and Compact Rows</w:t>
      </w:r>
    </w:p>
    <w:p>
      <w:r>
        <w:t xml:space="preserve">The observation route—license, instantiation, advancement, handoff, transition, and provenance—is PUBLIC / SUPPORTED: the minimal_battery_service example uses every step. The native route’s registry, registration, authorization, and invocation are PUBLIC / SUPPORTED on the authority_bound_callthrough example. That example stops at invocation, so the bridge back into ε, telemetry, control, queries, invalidation, validation calls, and recovery bookkeeping are PUBLIC / ADVANCED. The registry’s invoke method and direct Layer-1 handoff, and record_layer1_execution_commit, are LEGACY / COMPATIBILITY. Records the host builds take the label of the entry that consumes them; records the runtime issues are IMPLEMENTATION / SUPPORT.</w:t>
      </w:r>
    </w:p>
    <w:p>
      <w:pPr>
        <w:pStyle w:val="Caption"/>
        <w:keepNext/>
      </w:pPr>
      <w:r>
        <w:t xml:space="preserve">Table 11.10 — Labels assigned in Chapter 11</w:t>
      </w:r>
    </w:p>
    <w:tbl>
      <w:tblPr>
        <w:tblStyle w:val="TableGrid"/>
        <w:tblW w:w="9648" w:type="dxa"/>
        <w:jc w:val="center"/>
      </w:tblPr>
      <w:tblGrid>
        <w:gridCol w:w="4300"/>
        <w:gridCol w:w="2400"/>
        <w:gridCol w:w="2948"/>
      </w:tblGrid>
      <w:tr>
        <w:trPr>
          <w:cantSplit/>
          <w:tblHeader/>
        </w:trPr>
        <w:tc>
          <w:tcPr>
            <w:tcW w:w="4300" w:type="dxa"/>
            <w:shd w:val="clear" w:color="auto" w:fill="E7ECF3"/>
          </w:tcPr>
          <w:p>
            <w:r>
              <w:rPr>
                <w:b/>
              </w:rPr>
              <w:t xml:space="preserve">Symbol</w:t>
            </w:r>
          </w:p>
        </w:tc>
        <w:tc>
          <w:tcPr>
            <w:tcW w:w="2400" w:type="dxa"/>
            <w:shd w:val="clear" w:color="auto" w:fill="E7ECF3"/>
          </w:tcPr>
          <w:p>
            <w:r>
              <w:rPr>
                <w:b/>
              </w:rPr>
              <w:t xml:space="preserve">Label</w:t>
            </w:r>
          </w:p>
        </w:tc>
        <w:tc>
          <w:tcPr>
            <w:tcW w:w="2948" w:type="dxa"/>
            <w:shd w:val="clear" w:color="auto" w:fill="E7ECF3"/>
          </w:tcPr>
          <w:p>
            <w:r>
              <w:rPr>
                <w:b/>
              </w:rPr>
              <w:t xml:space="preserve">Rule</w:t>
            </w:r>
          </w:p>
        </w:tc>
      </w:tr>
      <w:tr>
        <w:trPr>
          <w:cantSplit/>
        </w:trPr>
        <w:tc>
          <w:tcPr>
            <w:tcW w:w="4300" w:type="dxa"/>
          </w:tcPr>
          <w:p>
            <w:r>
              <w:rPr>
                <w:b/>
              </w:rPr>
              <w:t xml:space="preserve">PVPPRuntime.instantiate_execution</w:t>
            </w:r>
          </w:p>
        </w:tc>
        <w:tc>
          <w:tcPr>
            <w:tcW w:w="2400" w:type="dxa"/>
          </w:tcPr>
          <w:p>
            <w:r>
              <w:t xml:space="preserve">PUBLIC / SUPPORTED</w:t>
            </w:r>
          </w:p>
        </w:tc>
        <w:tc>
          <w:tcPr>
            <w:tcW w:w="2948" w:type="dxa"/>
          </w:tcPr>
          <w:p>
            <w:r>
              <w:t xml:space="preserve">R1</w:t>
            </w:r>
          </w:p>
        </w:tc>
      </w:tr>
      <w:tr>
        <w:trPr>
          <w:cantSplit/>
        </w:trPr>
        <w:tc>
          <w:tcPr>
            <w:tcW w:w="4300" w:type="dxa"/>
          </w:tcPr>
          <w:p>
            <w:r>
              <w:rPr>
                <w:b/>
              </w:rPr>
              <w:t xml:space="preserve">PVPPRuntime.advance_execution</w:t>
            </w:r>
          </w:p>
        </w:tc>
        <w:tc>
          <w:tcPr>
            <w:tcW w:w="2400" w:type="dxa"/>
          </w:tcPr>
          <w:p>
            <w:r>
              <w:t xml:space="preserve">PUBLIC / SUPPORTED</w:t>
            </w:r>
          </w:p>
        </w:tc>
        <w:tc>
          <w:tcPr>
            <w:tcW w:w="2948" w:type="dxa"/>
          </w:tcPr>
          <w:p>
            <w:r>
              <w:t xml:space="preserve">R1</w:t>
            </w:r>
          </w:p>
        </w:tc>
      </w:tr>
      <w:tr>
        <w:trPr>
          <w:cantSplit/>
        </w:trPr>
        <w:tc>
          <w:tcPr>
            <w:tcW w:w="4300" w:type="dxa"/>
          </w:tcPr>
          <w:p>
            <w:r>
              <w:rPr>
                <w:b/>
              </w:rPr>
              <w:t xml:space="preserve">PVPPRuntime.build_layer1_transition_handoff</w:t>
            </w:r>
          </w:p>
        </w:tc>
        <w:tc>
          <w:tcPr>
            <w:tcW w:w="2400" w:type="dxa"/>
          </w:tcPr>
          <w:p>
            <w:r>
              <w:t xml:space="preserve">PUBLIC / SUPPORTED</w:t>
            </w:r>
          </w:p>
        </w:tc>
        <w:tc>
          <w:tcPr>
            <w:tcW w:w="2948" w:type="dxa"/>
          </w:tcPr>
          <w:p>
            <w:r>
              <w:t xml:space="preserve">R1</w:t>
            </w:r>
          </w:p>
        </w:tc>
      </w:tr>
      <w:tr>
        <w:trPr>
          <w:cantSplit/>
        </w:trPr>
        <w:tc>
          <w:tcPr>
            <w:tcW w:w="4300" w:type="dxa"/>
          </w:tcPr>
          <w:p>
            <w:r>
              <w:rPr>
                <w:b/>
              </w:rPr>
              <w:t xml:space="preserve">PVPPRuntime.apply_layer1_transition</w:t>
            </w:r>
          </w:p>
        </w:tc>
        <w:tc>
          <w:tcPr>
            <w:tcW w:w="2400" w:type="dxa"/>
          </w:tcPr>
          <w:p>
            <w:r>
              <w:t xml:space="preserve">PUBLIC / SUPPORTED</w:t>
            </w:r>
          </w:p>
        </w:tc>
        <w:tc>
          <w:tcPr>
            <w:tcW w:w="2948" w:type="dxa"/>
          </w:tcPr>
          <w:p>
            <w:r>
              <w:t xml:space="preserve">R1</w:t>
            </w:r>
          </w:p>
        </w:tc>
      </w:tr>
      <w:tr>
        <w:trPr>
          <w:cantSplit/>
        </w:trPr>
        <w:tc>
          <w:tcPr>
            <w:tcW w:w="4300" w:type="dxa"/>
          </w:tcPr>
          <w:p>
            <w:r>
              <w:rPr>
                <w:b/>
              </w:rPr>
              <w:t xml:space="preserve">PVPPRuntime.build_execution_transition_provenance</w:t>
            </w:r>
          </w:p>
        </w:tc>
        <w:tc>
          <w:tcPr>
            <w:tcW w:w="2400" w:type="dxa"/>
          </w:tcPr>
          <w:p>
            <w:r>
              <w:t xml:space="preserve">PUBLIC / SUPPORTED</w:t>
            </w:r>
          </w:p>
        </w:tc>
        <w:tc>
          <w:tcPr>
            <w:tcW w:w="2948" w:type="dxa"/>
          </w:tcPr>
          <w:p>
            <w:r>
              <w:t xml:space="preserve">R1</w:t>
            </w:r>
          </w:p>
        </w:tc>
      </w:tr>
      <w:tr>
        <w:trPr>
          <w:cantSplit/>
        </w:trPr>
        <w:tc>
          <w:tcPr>
            <w:tcW w:w="4300" w:type="dxa"/>
          </w:tcPr>
          <w:p>
            <w:r>
              <w:rPr>
                <w:b/>
              </w:rPr>
              <w:t xml:space="preserve">PVPPRuntime.issue_native_execution_authorization</w:t>
            </w:r>
          </w:p>
        </w:tc>
        <w:tc>
          <w:tcPr>
            <w:tcW w:w="2400" w:type="dxa"/>
          </w:tcPr>
          <w:p>
            <w:r>
              <w:t xml:space="preserve">PUBLIC / SUPPORTED</w:t>
            </w:r>
          </w:p>
        </w:tc>
        <w:tc>
          <w:tcPr>
            <w:tcW w:w="2948" w:type="dxa"/>
          </w:tcPr>
          <w:p>
            <w:r>
              <w:t xml:space="preserve">R1</w:t>
            </w:r>
          </w:p>
        </w:tc>
      </w:tr>
      <w:tr>
        <w:trPr>
          <w:cantSplit/>
        </w:trPr>
        <w:tc>
          <w:tcPr>
            <w:tcW w:w="4300" w:type="dxa"/>
          </w:tcPr>
          <w:p>
            <w:r>
              <w:rPr>
                <w:b/>
              </w:rPr>
              <w:t xml:space="preserve">PVPPRuntime.invoke_authorized_native</w:t>
            </w:r>
          </w:p>
        </w:tc>
        <w:tc>
          <w:tcPr>
            <w:tcW w:w="2400" w:type="dxa"/>
          </w:tcPr>
          <w:p>
            <w:r>
              <w:t xml:space="preserve">PUBLIC / SUPPORTED</w:t>
            </w:r>
          </w:p>
        </w:tc>
        <w:tc>
          <w:tcPr>
            <w:tcW w:w="2948" w:type="dxa"/>
          </w:tcPr>
          <w:p>
            <w:r>
              <w:t xml:space="preserve">R1</w:t>
            </w:r>
          </w:p>
        </w:tc>
      </w:tr>
      <w:tr>
        <w:trPr>
          <w:cantSplit/>
        </w:trPr>
        <w:tc>
          <w:tcPr>
            <w:tcW w:w="4300" w:type="dxa"/>
          </w:tcPr>
          <w:p>
            <w:r>
              <w:rPr>
                <w:b/>
              </w:rPr>
              <w:t xml:space="preserve">PVPPRuntime.validate_layer1_transition_result</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PVPPRuntime.validate_execution_transition_provenance</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PVPPRuntime.native_execution_authorization_status</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PVPPRuntime.native_execution_authorizations</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PVPPRuntime.native_execution_authorization_execution_id</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PVPPRuntime.invalidate_native_execution_authorizations</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PVPPRuntime.record_recovery_bookkeeping_from_transition</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PVPPRuntime.build_layer1_execution_commit_from_transition</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PVPPRuntime.record_layer1_execution_commit</w:t>
            </w:r>
          </w:p>
        </w:tc>
        <w:tc>
          <w:tcPr>
            <w:tcW w:w="2400" w:type="dxa"/>
          </w:tcPr>
          <w:p>
            <w:r>
              <w:t xml:space="preserve">LEGACY / COMPATIBILITY</w:t>
            </w:r>
          </w:p>
        </w:tc>
        <w:tc>
          <w:tcPr>
            <w:tcW w:w="2948" w:type="dxa"/>
          </w:tcPr>
          <w:p>
            <w:r>
              <w:t xml:space="preserve">R5 (docstring: legacy v0.38 compatibility surface)</w:t>
            </w:r>
          </w:p>
        </w:tc>
      </w:tr>
      <w:tr>
        <w:trPr>
          <w:cantSplit/>
        </w:trPr>
        <w:tc>
          <w:tcPr>
            <w:tcW w:w="4300" w:type="dxa"/>
          </w:tcPr>
          <w:p>
            <w:r>
              <w:rPr>
                <w:b/>
              </w:rPr>
              <w:t xml:space="preserve">ExecutionBindingRegistry</w:t>
            </w:r>
          </w:p>
        </w:tc>
        <w:tc>
          <w:tcPr>
            <w:tcW w:w="2400" w:type="dxa"/>
          </w:tcPr>
          <w:p>
            <w:r>
              <w:t xml:space="preserve">PUBLIC / SUPPORTED</w:t>
            </w:r>
          </w:p>
        </w:tc>
        <w:tc>
          <w:tcPr>
            <w:tcW w:w="2948" w:type="dxa"/>
          </w:tcPr>
          <w:p>
            <w:r>
              <w:t xml:space="preserve">R1</w:t>
            </w:r>
          </w:p>
        </w:tc>
      </w:tr>
      <w:tr>
        <w:trPr>
          <w:cantSplit/>
        </w:trPr>
        <w:tc>
          <w:tcPr>
            <w:tcW w:w="4300" w:type="dxa"/>
          </w:tcPr>
          <w:p>
            <w:r>
              <w:rPr>
                <w:b/>
              </w:rPr>
              <w:t xml:space="preserve">ExecutionBindingRegistry.register</w:t>
            </w:r>
          </w:p>
        </w:tc>
        <w:tc>
          <w:tcPr>
            <w:tcW w:w="2400" w:type="dxa"/>
          </w:tcPr>
          <w:p>
            <w:r>
              <w:t xml:space="preserve">PUBLIC / SUPPORTED</w:t>
            </w:r>
          </w:p>
        </w:tc>
        <w:tc>
          <w:tcPr>
            <w:tcW w:w="2948" w:type="dxa"/>
          </w:tcPr>
          <w:p>
            <w:r>
              <w:t xml:space="preserve">R1</w:t>
            </w:r>
          </w:p>
        </w:tc>
      </w:tr>
      <w:tr>
        <w:trPr>
          <w:cantSplit/>
        </w:trPr>
        <w:tc>
          <w:tcPr>
            <w:tcW w:w="4300" w:type="dxa"/>
          </w:tcPr>
          <w:p>
            <w:r>
              <w:rPr>
                <w:b/>
              </w:rPr>
              <w:t xml:space="preserve">ExecutionBindingRegistry.assess_identity</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ExecutionBindingRegistry.create_context</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ExecutionBindingRegistry.epsilon_observation</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ExecutionBindingRegistry.identity</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ExecutionBindingRegistry.identity_for_action</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ExecutionBindingRegistry.registered_identities</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ExecutionBindingRegistry.control_state</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ExecutionBindingRegistry.set_control_state</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ExecutionBindingRegistry.control_history</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ExecutionBindingRegistry.build_reauthorization_handoff</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ExecutionBindingRegistry.telemetry</w:t>
            </w:r>
          </w:p>
        </w:tc>
        <w:tc>
          <w:tcPr>
            <w:tcW w:w="2400" w:type="dxa"/>
          </w:tcPr>
          <w:p>
            <w:r>
              <w:t xml:space="preserve">PUBLIC / ADVANCED</w:t>
            </w:r>
          </w:p>
        </w:tc>
        <w:tc>
          <w:tcPr>
            <w:tcW w:w="2948" w:type="dxa"/>
          </w:tcPr>
          <w:p>
            <w:r>
              <w:t xml:space="preserve">R2</w:t>
            </w:r>
          </w:p>
        </w:tc>
      </w:tr>
      <w:tr>
        <w:trPr>
          <w:cantSplit/>
        </w:trPr>
        <w:tc>
          <w:tcPr>
            <w:tcW w:w="4300" w:type="dxa"/>
          </w:tcPr>
          <w:p>
            <w:r>
              <w:rPr>
                <w:b/>
              </w:rPr>
              <w:t xml:space="preserve">ExecutionBindingRegistry.invoke</w:t>
            </w:r>
          </w:p>
        </w:tc>
        <w:tc>
          <w:tcPr>
            <w:tcW w:w="2400" w:type="dxa"/>
          </w:tcPr>
          <w:p>
            <w:r>
              <w:t xml:space="preserve">LEGACY / COMPATIBILITY</w:t>
            </w:r>
          </w:p>
        </w:tc>
        <w:tc>
          <w:tcPr>
            <w:tcW w:w="2948" w:type="dxa"/>
          </w:tcPr>
          <w:p>
            <w:r>
              <w:t xml:space="preserve">R5 (docstring: deprecated; fails closed)</w:t>
            </w:r>
          </w:p>
        </w:tc>
      </w:tr>
      <w:tr>
        <w:trPr>
          <w:cantSplit/>
        </w:trPr>
        <w:tc>
          <w:tcPr>
            <w:tcW w:w="4300" w:type="dxa"/>
          </w:tcPr>
          <w:p>
            <w:r>
              <w:rPr>
                <w:b/>
              </w:rPr>
              <w:t xml:space="preserve">ExecutionBindingRegistry.build_layer1_handoff</w:t>
            </w:r>
          </w:p>
        </w:tc>
        <w:tc>
          <w:tcPr>
            <w:tcW w:w="2400" w:type="dxa"/>
          </w:tcPr>
          <w:p>
            <w:r>
              <w:t xml:space="preserve">LEGACY / COMPATIBILITY</w:t>
            </w:r>
          </w:p>
        </w:tc>
        <w:tc>
          <w:tcPr>
            <w:tcW w:w="2948" w:type="dxa"/>
          </w:tcPr>
          <w:p>
            <w:r>
              <w:t xml:space="preserve">R5 (superseded by the ε bridge of v0.79; H.5-7)</w:t>
            </w:r>
          </w:p>
        </w:tc>
      </w:tr>
      <w:tr>
        <w:trPr>
          <w:cantSplit/>
        </w:trPr>
        <w:tc>
          <w:tcPr>
            <w:tcW w:w="4300" w:type="dxa"/>
          </w:tcPr>
          <w:p>
            <w:r>
              <w:rPr>
                <w:b/>
              </w:rPr>
              <w:t xml:space="preserve">ExecutionObservation</w:t>
            </w:r>
          </w:p>
        </w:tc>
        <w:tc>
          <w:tcPr>
            <w:tcW w:w="2400" w:type="dxa"/>
          </w:tcPr>
          <w:p>
            <w:r>
              <w:t xml:space="preserve">PUBLIC / SUPPORTED</w:t>
            </w:r>
          </w:p>
        </w:tc>
        <w:tc>
          <w:tcPr>
            <w:tcW w:w="2948" w:type="dxa"/>
          </w:tcPr>
          <w:p>
            <w:r>
              <w:t xml:space="preserve">R6</w:t>
            </w:r>
          </w:p>
        </w:tc>
      </w:tr>
      <w:tr>
        <w:trPr>
          <w:cantSplit/>
        </w:trPr>
        <w:tc>
          <w:tcPr>
            <w:tcW w:w="4300" w:type="dxa"/>
          </w:tcPr>
          <w:p>
            <w:r>
              <w:rPr>
                <w:b/>
              </w:rPr>
              <w:t xml:space="preserve">ExecutionBindingIdentity</w:t>
            </w:r>
          </w:p>
        </w:tc>
        <w:tc>
          <w:tcPr>
            <w:tcW w:w="2400" w:type="dxa"/>
          </w:tcPr>
          <w:p>
            <w:r>
              <w:t xml:space="preserve">PUBLIC / SUPPORTED</w:t>
            </w:r>
          </w:p>
        </w:tc>
        <w:tc>
          <w:tcPr>
            <w:tcW w:w="2948" w:type="dxa"/>
          </w:tcPr>
          <w:p>
            <w:r>
              <w:t xml:space="preserve">R6</w:t>
            </w:r>
          </w:p>
        </w:tc>
      </w:tr>
      <w:tr>
        <w:trPr>
          <w:cantSplit/>
        </w:trPr>
        <w:tc>
          <w:tcPr>
            <w:tcW w:w="4300" w:type="dxa"/>
          </w:tcPr>
          <w:p>
            <w:r>
              <w:rPr>
                <w:b/>
              </w:rPr>
              <w:t xml:space="preserve">Layer1TransitionResult</w:t>
            </w:r>
          </w:p>
        </w:tc>
        <w:tc>
          <w:tcPr>
            <w:tcW w:w="2400" w:type="dxa"/>
          </w:tcPr>
          <w:p>
            <w:r>
              <w:t xml:space="preserve">PUBLIC / SUPPORTED</w:t>
            </w:r>
          </w:p>
        </w:tc>
        <w:tc>
          <w:tcPr>
            <w:tcW w:w="2948" w:type="dxa"/>
          </w:tcPr>
          <w:p>
            <w:r>
              <w:t xml:space="preserve">R6</w:t>
            </w:r>
          </w:p>
        </w:tc>
      </w:tr>
      <w:tr>
        <w:trPr>
          <w:cantSplit/>
        </w:trPr>
        <w:tc>
          <w:tcPr>
            <w:tcW w:w="4300" w:type="dxa"/>
          </w:tcPr>
          <w:p>
            <w:r>
              <w:rPr>
                <w:b/>
              </w:rPr>
              <w:t xml:space="preserve">CleanExecutionFailure</w:t>
            </w:r>
          </w:p>
        </w:tc>
        <w:tc>
          <w:tcPr>
            <w:tcW w:w="2400" w:type="dxa"/>
          </w:tcPr>
          <w:p>
            <w:r>
              <w:t xml:space="preserve">PUBLIC / SUPPORTED</w:t>
            </w:r>
          </w:p>
        </w:tc>
        <w:tc>
          <w:tcPr>
            <w:tcW w:w="2948" w:type="dxa"/>
          </w:tcPr>
          <w:p>
            <w:r>
              <w:t xml:space="preserve">R6 (raised by the host binding)</w:t>
            </w:r>
          </w:p>
        </w:tc>
      </w:tr>
      <w:tr>
        <w:trPr>
          <w:cantSplit/>
        </w:trPr>
        <w:tc>
          <w:tcPr>
            <w:tcW w:w="4300" w:type="dxa"/>
          </w:tcPr>
          <w:p>
            <w:r>
              <w:rPr>
                <w:b/>
              </w:rPr>
              <w:t xml:space="preserve">IndeterminateExecutionFailure</w:t>
            </w:r>
          </w:p>
        </w:tc>
        <w:tc>
          <w:tcPr>
            <w:tcW w:w="2400" w:type="dxa"/>
          </w:tcPr>
          <w:p>
            <w:r>
              <w:t xml:space="preserve">PUBLIC / SUPPORTED</w:t>
            </w:r>
          </w:p>
        </w:tc>
        <w:tc>
          <w:tcPr>
            <w:tcW w:w="2948" w:type="dxa"/>
          </w:tcPr>
          <w:p>
            <w:r>
              <w:t xml:space="preserve">R6 (raised by the host binding)</w:t>
            </w:r>
          </w:p>
        </w:tc>
      </w:tr>
      <w:tr>
        <w:trPr>
          <w:cantSplit/>
        </w:trPr>
        <w:tc>
          <w:tcPr>
            <w:tcW w:w="4300" w:type="dxa"/>
          </w:tcPr>
          <w:p>
            <w:r>
              <w:rPr>
                <w:b/>
              </w:rPr>
              <w:t xml:space="preserve">CompletedInvalidExecution</w:t>
            </w:r>
          </w:p>
        </w:tc>
        <w:tc>
          <w:tcPr>
            <w:tcW w:w="2400" w:type="dxa"/>
          </w:tcPr>
          <w:p>
            <w:r>
              <w:t xml:space="preserve">PUBLIC / SUPPORTED</w:t>
            </w:r>
          </w:p>
        </w:tc>
        <w:tc>
          <w:tcPr>
            <w:tcW w:w="2948" w:type="dxa"/>
          </w:tcPr>
          <w:p>
            <w:r>
              <w:t xml:space="preserve">R6 (raised by the host binding)</w:t>
            </w:r>
          </w:p>
        </w:tc>
      </w:tr>
      <w:tr>
        <w:trPr>
          <w:cantSplit/>
        </w:trPr>
        <w:tc>
          <w:tcPr>
            <w:tcW w:w="4300" w:type="dxa"/>
          </w:tcPr>
          <w:p>
            <w:r>
              <w:rPr>
                <w:b/>
              </w:rPr>
              <w:t xml:space="preserve">ExecutionContext</w:t>
            </w:r>
          </w:p>
        </w:tc>
        <w:tc>
          <w:tcPr>
            <w:tcW w:w="2400" w:type="dxa"/>
          </w:tcPr>
          <w:p>
            <w:r>
              <w:t xml:space="preserve">PUBLIC / ADVANCED</w:t>
            </w:r>
          </w:p>
        </w:tc>
        <w:tc>
          <w:tcPr>
            <w:tcW w:w="2948" w:type="dxa"/>
          </w:tcPr>
          <w:p>
            <w:r>
              <w:t xml:space="preserve">R6</w:t>
            </w:r>
          </w:p>
        </w:tc>
      </w:tr>
      <w:tr>
        <w:trPr>
          <w:cantSplit/>
        </w:trPr>
        <w:tc>
          <w:tcPr>
            <w:tcW w:w="4300" w:type="dxa"/>
          </w:tcPr>
          <w:p>
            <w:r>
              <w:rPr>
                <w:b/>
              </w:rPr>
              <w:t xml:space="preserve">RecoveryActionConfirmation</w:t>
            </w:r>
          </w:p>
        </w:tc>
        <w:tc>
          <w:tcPr>
            <w:tcW w:w="2400" w:type="dxa"/>
          </w:tcPr>
          <w:p>
            <w:r>
              <w:t xml:space="preserve">PUBLIC / ADVANCED</w:t>
            </w:r>
          </w:p>
        </w:tc>
        <w:tc>
          <w:tcPr>
            <w:tcW w:w="2948" w:type="dxa"/>
          </w:tcPr>
          <w:p>
            <w:r>
              <w:t xml:space="preserve">R6</w:t>
            </w:r>
          </w:p>
        </w:tc>
      </w:tr>
      <w:tr>
        <w:trPr>
          <w:cantSplit/>
        </w:trPr>
        <w:tc>
          <w:tcPr>
            <w:tcW w:w="4300" w:type="dxa"/>
          </w:tcPr>
          <w:p>
            <w:r>
              <w:rPr>
                <w:b/>
              </w:rPr>
              <w:t xml:space="preserve">ExecutionEpisode</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EpsilonStepResult</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ExecutionTraceNode</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NativeExecutionAuthorization</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NativeExecutionResult</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ExecutionBindingAssessment</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NativeExecutionTelemetry</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NativeExecutionControlState</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NativeExecutionControlEvent</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NativeReauthorizationHandoff</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Layer1TransitionHandoff</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Layer1TransitionValidationAssessment</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ExecutionTransitionProvenance</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ExecutionTransitionProvenanceAssessment</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ExecutionBookkeepingAssessment</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Layer1ExecutionCommit</w:t>
            </w:r>
          </w:p>
        </w:tc>
        <w:tc>
          <w:tcPr>
            <w:tcW w:w="2400" w:type="dxa"/>
          </w:tcPr>
          <w:p>
            <w:r>
              <w:t xml:space="preserve">IMPLEMENTATION / SUPPORT</w:t>
            </w:r>
          </w:p>
        </w:tc>
        <w:tc>
          <w:tcPr>
            <w:tcW w:w="2948" w:type="dxa"/>
          </w:tcPr>
          <w:p>
            <w:r>
              <w:t xml:space="preserve">R3</w:t>
            </w:r>
          </w:p>
        </w:tc>
      </w:tr>
      <w:tr>
        <w:trPr>
          <w:cantSplit/>
        </w:trPr>
        <w:tc>
          <w:tcPr>
            <w:tcW w:w="4300" w:type="dxa"/>
          </w:tcPr>
          <w:p>
            <w:r>
              <w:rPr>
                <w:b/>
              </w:rPr>
              <w:t xml:space="preserve">ActiveRecoveryCorridor</w:t>
            </w:r>
          </w:p>
        </w:tc>
        <w:tc>
          <w:tcPr>
            <w:tcW w:w="2400" w:type="dxa"/>
          </w:tcPr>
          <w:p>
            <w:r>
              <w:t xml:space="preserve">IMPLEMENTATION / SUPPORT</w:t>
            </w:r>
          </w:p>
        </w:tc>
        <w:tc>
          <w:tcPr>
            <w:tcW w:w="2948" w:type="dxa"/>
          </w:tcPr>
          <w:p>
            <w:r>
              <w:t xml:space="preserve">R3</w:t>
            </w:r>
          </w:p>
        </w:tc>
      </w:tr>
    </w:tbl>
    <w:p>
      <w:pPr>
        <w:pStyle w:val="Caption"/>
        <w:keepNext/>
        <w:spacing w:before="160"/>
      </w:pPr>
      <w:r>
        <w:t xml:space="preserve">Table 11.11 — Compact rows for runtime-built records</w:t>
      </w:r>
    </w:p>
    <w:tbl>
      <w:tblPr>
        <w:tblStyle w:val="TableGrid"/>
        <w:tblW w:w="9648" w:type="dxa"/>
        <w:jc w:val="center"/>
      </w:tblPr>
      <w:tblGrid>
        <w:gridCol w:w="3300"/>
        <w:gridCol w:w="2300"/>
        <w:gridCol w:w="2648"/>
        <w:gridCol w:w="1400"/>
      </w:tblGrid>
      <w:tr>
        <w:trPr>
          <w:cantSplit/>
          <w:tblHeader/>
        </w:trPr>
        <w:tc>
          <w:tcPr>
            <w:tcW w:w="3300" w:type="dxa"/>
            <w:shd w:val="clear" w:color="auto" w:fill="E7ECF3"/>
          </w:tcPr>
          <w:p>
            <w:r>
              <w:rPr>
                <w:b/>
              </w:rPr>
              <w:t xml:space="preserve">Name and kind</w:t>
            </w:r>
          </w:p>
        </w:tc>
        <w:tc>
          <w:tcPr>
            <w:tcW w:w="2300" w:type="dxa"/>
            <w:shd w:val="clear" w:color="auto" w:fill="E7ECF3"/>
          </w:tcPr>
          <w:p>
            <w:r>
              <w:rPr>
                <w:b/>
              </w:rPr>
              <w:t xml:space="preserve">Label</w:t>
            </w:r>
          </w:p>
        </w:tc>
        <w:tc>
          <w:tcPr>
            <w:tcW w:w="2648" w:type="dxa"/>
            <w:shd w:val="clear" w:color="auto" w:fill="E7ECF3"/>
          </w:tcPr>
          <w:p>
            <w:r>
              <w:rPr>
                <w:b/>
              </w:rPr>
              <w:t xml:space="preserve">Role and use</w:t>
            </w:r>
          </w:p>
        </w:tc>
        <w:tc>
          <w:tcPr>
            <w:tcW w:w="1400" w:type="dxa"/>
            <w:shd w:val="clear" w:color="auto" w:fill="E7ECF3"/>
          </w:tcPr>
          <w:p>
            <w:r>
              <w:rPr>
                <w:b/>
              </w:rPr>
              <w:t xml:space="preserve">Source</w:t>
            </w:r>
          </w:p>
        </w:tc>
      </w:tr>
      <w:tr>
        <w:trPr>
          <w:cantSplit/>
        </w:trPr>
        <w:tc>
          <w:tcPr>
            <w:tcW w:w="3300" w:type="dxa"/>
          </w:tcPr>
          <w:p>
            <w:r>
              <w:rPr>
                <w:b/>
              </w:rPr>
              <w:t xml:space="preserve">ExecutionTraceNode — dataclass (frozen)</w:t>
            </w:r>
          </w:p>
        </w:tc>
        <w:tc>
          <w:tcPr>
            <w:tcW w:w="2300" w:type="dxa"/>
          </w:tcPr>
          <w:p>
            <w:r>
              <w:t xml:space="preserve">IMPLEMENTATION / SUPPORT</w:t>
            </w:r>
          </w:p>
        </w:tc>
        <w:tc>
          <w:tcPr>
            <w:tcW w:w="2648" w:type="dxa"/>
          </w:tcPr>
          <w:p>
            <w:r>
              <w:t xml:space="preserve">One node of the ε trace; linked through trace_tail</w:t>
            </w:r>
          </w:p>
        </w:tc>
        <w:tc>
          <w:tcPr>
            <w:tcW w:w="1400" w:type="dxa"/>
          </w:tcPr>
          <w:p>
            <w:r>
              <w:t xml:space="preserve">models.py:2031</w:t>
            </w:r>
          </w:p>
        </w:tc>
      </w:tr>
      <w:tr>
        <w:trPr>
          <w:cantSplit/>
        </w:trPr>
        <w:tc>
          <w:tcPr>
            <w:tcW w:w="3300" w:type="dxa"/>
          </w:tcPr>
          <w:p>
            <w:r>
              <w:rPr>
                <w:b/>
              </w:rPr>
              <w:t xml:space="preserve">NativeExecutionAuthorization — dataclass (frozen)</w:t>
            </w:r>
          </w:p>
        </w:tc>
        <w:tc>
          <w:tcPr>
            <w:tcW w:w="2300" w:type="dxa"/>
          </w:tcPr>
          <w:p>
            <w:r>
              <w:t xml:space="preserve">IMPLEMENTATION / SUPPORT</w:t>
            </w:r>
          </w:p>
        </w:tc>
        <w:tc>
          <w:tcPr>
            <w:tcW w:w="2648" w:type="dxa"/>
          </w:tcPr>
          <w:p>
            <w:r>
              <w:t xml:space="preserve">Issued by issue_native_execution_authorization (11.6)</w:t>
            </w:r>
          </w:p>
        </w:tc>
        <w:tc>
          <w:tcPr>
            <w:tcW w:w="1400" w:type="dxa"/>
          </w:tcPr>
          <w:p>
            <w:r>
              <w:t xml:space="preserve">models.py:155</w:t>
            </w:r>
          </w:p>
        </w:tc>
      </w:tr>
      <w:tr>
        <w:trPr>
          <w:cantSplit/>
        </w:trPr>
        <w:tc>
          <w:tcPr>
            <w:tcW w:w="3300" w:type="dxa"/>
          </w:tcPr>
          <w:p>
            <w:r>
              <w:rPr>
                <w:b/>
              </w:rPr>
              <w:t xml:space="preserve">NativeExecutionResult — dataclass (frozen)</w:t>
            </w:r>
          </w:p>
        </w:tc>
        <w:tc>
          <w:tcPr>
            <w:tcW w:w="2300" w:type="dxa"/>
          </w:tcPr>
          <w:p>
            <w:r>
              <w:t xml:space="preserve">IMPLEMENTATION / SUPPORT</w:t>
            </w:r>
          </w:p>
        </w:tc>
        <w:tc>
          <w:tcPr>
            <w:tcW w:w="2648" w:type="dxa"/>
          </w:tcPr>
          <w:p>
            <w:r>
              <w:t xml:space="preserve">Result of invoke_authorized_native (Table 11.8)</w:t>
            </w:r>
          </w:p>
        </w:tc>
        <w:tc>
          <w:tcPr>
            <w:tcW w:w="1400" w:type="dxa"/>
          </w:tcPr>
          <w:p>
            <w:r>
              <w:t xml:space="preserve">models.py:2310</w:t>
            </w:r>
          </w:p>
        </w:tc>
      </w:tr>
      <w:tr>
        <w:trPr>
          <w:cantSplit/>
        </w:trPr>
        <w:tc>
          <w:tcPr>
            <w:tcW w:w="3300" w:type="dxa"/>
          </w:tcPr>
          <w:p>
            <w:r>
              <w:rPr>
                <w:b/>
              </w:rPr>
              <w:t xml:space="preserve">ExecutionBindingAssessment — dataclass (frozen)</w:t>
            </w:r>
          </w:p>
        </w:tc>
        <w:tc>
          <w:tcPr>
            <w:tcW w:w="2300" w:type="dxa"/>
          </w:tcPr>
          <w:p>
            <w:r>
              <w:t xml:space="preserve">IMPLEMENTATION / SUPPORT</w:t>
            </w:r>
          </w:p>
        </w:tc>
        <w:tc>
          <w:tcPr>
            <w:tcW w:w="2648" w:type="dxa"/>
          </w:tcPr>
          <w:p>
            <w:r>
              <w:t xml:space="preserve">Result of register and assess_identity</w:t>
            </w:r>
          </w:p>
        </w:tc>
        <w:tc>
          <w:tcPr>
            <w:tcW w:w="1400" w:type="dxa"/>
          </w:tcPr>
          <w:p>
            <w:r>
              <w:t xml:space="preserve">models.py:192</w:t>
            </w:r>
          </w:p>
        </w:tc>
      </w:tr>
      <w:tr>
        <w:trPr>
          <w:cantSplit/>
        </w:trPr>
        <w:tc>
          <w:tcPr>
            <w:tcW w:w="3300" w:type="dxa"/>
          </w:tcPr>
          <w:p>
            <w:r>
              <w:rPr>
                <w:b/>
              </w:rPr>
              <w:t xml:space="preserve">NativeExecutionTelemetry — dataclass (frozen)</w:t>
            </w:r>
          </w:p>
        </w:tc>
        <w:tc>
          <w:tcPr>
            <w:tcW w:w="2300" w:type="dxa"/>
          </w:tcPr>
          <w:p>
            <w:r>
              <w:t xml:space="preserve">IMPLEMENTATION / SUPPORT</w:t>
            </w:r>
          </w:p>
        </w:tc>
        <w:tc>
          <w:tcPr>
            <w:tcW w:w="2648" w:type="dxa"/>
          </w:tcPr>
          <w:p>
            <w:r>
              <w:t xml:space="preserve">Result of ExecutionBindingRegistry.telemetry</w:t>
            </w:r>
          </w:p>
        </w:tc>
        <w:tc>
          <w:tcPr>
            <w:tcW w:w="1400" w:type="dxa"/>
          </w:tcPr>
          <w:p>
            <w:r>
              <w:t xml:space="preserve">models.py:2348</w:t>
            </w:r>
          </w:p>
        </w:tc>
      </w:tr>
      <w:tr>
        <w:trPr>
          <w:cantSplit/>
        </w:trPr>
        <w:tc>
          <w:tcPr>
            <w:tcW w:w="3300" w:type="dxa"/>
          </w:tcPr>
          <w:p>
            <w:r>
              <w:rPr>
                <w:b/>
              </w:rPr>
              <w:t xml:space="preserve">NativeExecutionControlState — dataclass (frozen)</w:t>
            </w:r>
          </w:p>
        </w:tc>
        <w:tc>
          <w:tcPr>
            <w:tcW w:w="2300" w:type="dxa"/>
          </w:tcPr>
          <w:p>
            <w:r>
              <w:t xml:space="preserve">IMPLEMENTATION / SUPPORT</w:t>
            </w:r>
          </w:p>
        </w:tc>
        <w:tc>
          <w:tcPr>
            <w:tcW w:w="2648" w:type="dxa"/>
          </w:tcPr>
          <w:p>
            <w:r>
              <w:t xml:space="preserve">Result of set_control_state and control_state</w:t>
            </w:r>
          </w:p>
        </w:tc>
        <w:tc>
          <w:tcPr>
            <w:tcW w:w="1400" w:type="dxa"/>
          </w:tcPr>
          <w:p>
            <w:r>
              <w:t xml:space="preserve">models.py:2372</w:t>
            </w:r>
          </w:p>
        </w:tc>
      </w:tr>
      <w:tr>
        <w:trPr>
          <w:cantSplit/>
        </w:trPr>
        <w:tc>
          <w:tcPr>
            <w:tcW w:w="3300" w:type="dxa"/>
          </w:tcPr>
          <w:p>
            <w:r>
              <w:rPr>
                <w:b/>
              </w:rPr>
              <w:t xml:space="preserve">NativeExecutionControlEvent — dataclass (frozen)</w:t>
            </w:r>
          </w:p>
        </w:tc>
        <w:tc>
          <w:tcPr>
            <w:tcW w:w="2300" w:type="dxa"/>
          </w:tcPr>
          <w:p>
            <w:r>
              <w:t xml:space="preserve">IMPLEMENTATION / SUPPORT</w:t>
            </w:r>
          </w:p>
        </w:tc>
        <w:tc>
          <w:tcPr>
            <w:tcW w:w="2648" w:type="dxa"/>
          </w:tcPr>
          <w:p>
            <w:r>
              <w:t xml:space="preserve">One entry of control_history</w:t>
            </w:r>
          </w:p>
        </w:tc>
        <w:tc>
          <w:tcPr>
            <w:tcW w:w="1400" w:type="dxa"/>
          </w:tcPr>
          <w:p>
            <w:r>
              <w:t xml:space="preserve">models.py:2385</w:t>
            </w:r>
          </w:p>
        </w:tc>
      </w:tr>
      <w:tr>
        <w:trPr>
          <w:cantSplit/>
        </w:trPr>
        <w:tc>
          <w:tcPr>
            <w:tcW w:w="3300" w:type="dxa"/>
          </w:tcPr>
          <w:p>
            <w:r>
              <w:rPr>
                <w:b/>
              </w:rPr>
              <w:t xml:space="preserve">NativeReauthorizationHandoff — dataclass (frozen)</w:t>
            </w:r>
          </w:p>
        </w:tc>
        <w:tc>
          <w:tcPr>
            <w:tcW w:w="2300" w:type="dxa"/>
          </w:tcPr>
          <w:p>
            <w:r>
              <w:t xml:space="preserve">IMPLEMENTATION / SUPPORT</w:t>
            </w:r>
          </w:p>
        </w:tc>
        <w:tc>
          <w:tcPr>
            <w:tcW w:w="2648" w:type="dxa"/>
          </w:tcPr>
          <w:p>
            <w:r>
              <w:t xml:space="preserve">Result of build_reauthorization_handoff</w:t>
            </w:r>
          </w:p>
        </w:tc>
        <w:tc>
          <w:tcPr>
            <w:tcW w:w="1400" w:type="dxa"/>
          </w:tcPr>
          <w:p>
            <w:r>
              <w:t xml:space="preserve">models.py:2402</w:t>
            </w:r>
          </w:p>
        </w:tc>
      </w:tr>
      <w:tr>
        <w:trPr>
          <w:cantSplit/>
        </w:trPr>
        <w:tc>
          <w:tcPr>
            <w:tcW w:w="3300" w:type="dxa"/>
          </w:tcPr>
          <w:p>
            <w:r>
              <w:rPr>
                <w:b/>
              </w:rPr>
              <w:t xml:space="preserve">Layer1TransitionValidationAssessment — dataclass (frozen)</w:t>
            </w:r>
          </w:p>
        </w:tc>
        <w:tc>
          <w:tcPr>
            <w:tcW w:w="2300" w:type="dxa"/>
          </w:tcPr>
          <w:p>
            <w:r>
              <w:t xml:space="preserve">IMPLEMENTATION / SUPPORT</w:t>
            </w:r>
          </w:p>
        </w:tc>
        <w:tc>
          <w:tcPr>
            <w:tcW w:w="2648" w:type="dxa"/>
          </w:tcPr>
          <w:p>
            <w:r>
              <w:t xml:space="preserve">Result of validate_layer1_transition_result</w:t>
            </w:r>
          </w:p>
        </w:tc>
        <w:tc>
          <w:tcPr>
            <w:tcW w:w="1400" w:type="dxa"/>
          </w:tcPr>
          <w:p>
            <w:r>
              <w:t xml:space="preserve">models.py:505</w:t>
            </w:r>
          </w:p>
        </w:tc>
      </w:tr>
      <w:tr>
        <w:trPr>
          <w:cantSplit/>
        </w:trPr>
        <w:tc>
          <w:tcPr>
            <w:tcW w:w="3300" w:type="dxa"/>
          </w:tcPr>
          <w:p>
            <w:r>
              <w:rPr>
                <w:b/>
              </w:rPr>
              <w:t xml:space="preserve">ExecutionTransitionProvenance — dataclass (frozen)</w:t>
            </w:r>
          </w:p>
        </w:tc>
        <w:tc>
          <w:tcPr>
            <w:tcW w:w="2300" w:type="dxa"/>
          </w:tcPr>
          <w:p>
            <w:r>
              <w:t xml:space="preserve">IMPLEMENTATION / SUPPORT</w:t>
            </w:r>
          </w:p>
        </w:tc>
        <w:tc>
          <w:tcPr>
            <w:tcW w:w="2648" w:type="dxa"/>
          </w:tcPr>
          <w:p>
            <w:r>
              <w:t xml:space="preserve">Result of build_execution_transition_provenance</w:t>
            </w:r>
          </w:p>
        </w:tc>
        <w:tc>
          <w:tcPr>
            <w:tcW w:w="1400" w:type="dxa"/>
          </w:tcPr>
          <w:p>
            <w:r>
              <w:t xml:space="preserve">models.py:515</w:t>
            </w:r>
          </w:p>
        </w:tc>
      </w:tr>
      <w:tr>
        <w:trPr>
          <w:cantSplit/>
        </w:trPr>
        <w:tc>
          <w:tcPr>
            <w:tcW w:w="3300" w:type="dxa"/>
          </w:tcPr>
          <w:p>
            <w:r>
              <w:rPr>
                <w:b/>
              </w:rPr>
              <w:t xml:space="preserve">ExecutionTransitionProvenanceAssessment — dataclass (frozen)</w:t>
            </w:r>
          </w:p>
        </w:tc>
        <w:tc>
          <w:tcPr>
            <w:tcW w:w="2300" w:type="dxa"/>
          </w:tcPr>
          <w:p>
            <w:r>
              <w:t xml:space="preserve">IMPLEMENTATION / SUPPORT</w:t>
            </w:r>
          </w:p>
        </w:tc>
        <w:tc>
          <w:tcPr>
            <w:tcW w:w="2648" w:type="dxa"/>
          </w:tcPr>
          <w:p>
            <w:r>
              <w:t xml:space="preserve">Result of validate_execution_transition_provenance</w:t>
            </w:r>
          </w:p>
        </w:tc>
        <w:tc>
          <w:tcPr>
            <w:tcW w:w="1400" w:type="dxa"/>
          </w:tcPr>
          <w:p>
            <w:r>
              <w:t xml:space="preserve">models.py:541</w:t>
            </w:r>
          </w:p>
        </w:tc>
      </w:tr>
      <w:tr>
        <w:trPr>
          <w:cantSplit/>
        </w:trPr>
        <w:tc>
          <w:tcPr>
            <w:tcW w:w="3300" w:type="dxa"/>
          </w:tcPr>
          <w:p>
            <w:r>
              <w:rPr>
                <w:b/>
              </w:rPr>
              <w:t xml:space="preserve">ExecutionBookkeepingAssessment — dataclass (frozen)</w:t>
            </w:r>
          </w:p>
        </w:tc>
        <w:tc>
          <w:tcPr>
            <w:tcW w:w="2300" w:type="dxa"/>
          </w:tcPr>
          <w:p>
            <w:r>
              <w:t xml:space="preserve">IMPLEMENTATION / SUPPORT</w:t>
            </w:r>
          </w:p>
        </w:tc>
        <w:tc>
          <w:tcPr>
            <w:tcW w:w="2648" w:type="dxa"/>
          </w:tcPr>
          <w:p>
            <w:r>
              <w:t xml:space="preserve">Result of the bookkeeping methods</w:t>
            </w:r>
          </w:p>
        </w:tc>
        <w:tc>
          <w:tcPr>
            <w:tcW w:w="1400" w:type="dxa"/>
          </w:tcPr>
          <w:p>
            <w:r>
              <w:t xml:space="preserve">models.py:2119</w:t>
            </w:r>
          </w:p>
        </w:tc>
      </w:tr>
      <w:tr>
        <w:trPr>
          <w:cantSplit/>
        </w:trPr>
        <w:tc>
          <w:tcPr>
            <w:tcW w:w="3300" w:type="dxa"/>
          </w:tcPr>
          <w:p>
            <w:r>
              <w:rPr>
                <w:b/>
              </w:rPr>
              <w:t xml:space="preserve">Layer1ExecutionCommit — dataclass (frozen)</w:t>
            </w:r>
          </w:p>
        </w:tc>
        <w:tc>
          <w:tcPr>
            <w:tcW w:w="2300" w:type="dxa"/>
          </w:tcPr>
          <w:p>
            <w:r>
              <w:t xml:space="preserve">IMPLEMENTATION / SUPPORT</w:t>
            </w:r>
          </w:p>
        </w:tc>
        <w:tc>
          <w:tcPr>
            <w:tcW w:w="2648" w:type="dxa"/>
          </w:tcPr>
          <w:p>
            <w:r>
              <w:t xml:space="preserve">Audit view from build_layer1_execution_commit_from_transition</w:t>
            </w:r>
          </w:p>
        </w:tc>
        <w:tc>
          <w:tcPr>
            <w:tcW w:w="1400" w:type="dxa"/>
          </w:tcPr>
          <w:p>
            <w:r>
              <w:t xml:space="preserve">models.py:2104</w:t>
            </w:r>
          </w:p>
        </w:tc>
      </w:tr>
      <w:tr>
        <w:trPr>
          <w:cantSplit/>
        </w:trPr>
        <w:tc>
          <w:tcPr>
            <w:tcW w:w="3300" w:type="dxa"/>
          </w:tcPr>
          <w:p>
            <w:r>
              <w:rPr>
                <w:b/>
              </w:rPr>
              <w:t xml:space="preserve">ActiveRecoveryCorridor — dataclass (frozen)</w:t>
            </w:r>
          </w:p>
        </w:tc>
        <w:tc>
          <w:tcPr>
            <w:tcW w:w="2300" w:type="dxa"/>
          </w:tcPr>
          <w:p>
            <w:r>
              <w:t xml:space="preserve">IMPLEMENTATION / SUPPORT</w:t>
            </w:r>
          </w:p>
        </w:tc>
        <w:tc>
          <w:tcPr>
            <w:tcW w:w="2648" w:type="dxa"/>
          </w:tcPr>
          <w:p>
            <w:r>
              <w:t xml:space="preserve">Runtime bookkeeping in runtime.active_corridors</w:t>
            </w:r>
          </w:p>
        </w:tc>
        <w:tc>
          <w:tcPr>
            <w:tcW w:w="1400" w:type="dxa"/>
          </w:tcPr>
          <w:p>
            <w:r>
              <w:t xml:space="preserve">models.py:1978</w:t>
            </w:r>
          </w:p>
        </w:tc>
      </w:tr>
    </w:tbl>
    <w:p>
      <w:pPr>
        <w:pStyle w:val="Heading1"/>
        <w:pageBreakBefore/>
        <w:spacing w:before="160"/>
      </w:pPr>
      <w:r>
        <w:t xml:space="preserve">Chapter 12 — Change, Invalidation, and Re-entry</w:t>
      </w:r>
    </w:p>
    <w:p>
      <w:r>
        <w:t xml:space="preserve">Facts change after a cycle has run: evidence loses authority, a reachability observation flips, a structure is admitted, an objective completes. Re-entry is the discipline that decides which earlier results may still be used and recomputes the rest from the earliest affected stage, without inventing invalidation and without silently restarting from the top. This chapter documents the v0.141 re-entry surface: how change becomes invalidation, how invalidation becomes a plan, and how a plan is executed by stage-specific executors.</w:t>
      </w:r>
    </w:p>
    <w:p>
      <w:pPr>
        <w:pStyle w:val="KeyPoint"/>
      </w:pPr>
      <w:r>
        <w:t xml:space="preserve">A reader must be able to register decision dependencies, report a change, and re-enter at the correct stage without reusing an invalidated result.</w:t>
      </w:r>
    </w:p>
    <w:p>
      <w:pPr>
        <w:pStyle w:val="Heading2"/>
      </w:pPr>
      <w:r>
        <w:t xml:space="preserve">12.1 The Re-entry Model</w:t>
      </w:r>
    </w:p>
    <w:p>
      <w:r>
        <w:t xml:space="preserve">Re-entry has five steps, each a separate call with its own record. (1) The host registers dependencies: which artifact at which stage depends on which fact ids. (2) The host reports a change: which facts of which kind changed. (3) The runtime derives invalidation signals from explicit dependency matches only. (4) It forms a plan: the earliest invalidated stage, the stages before it that may be reused, and the stages from it onward that may not. (5) The host executes the plan through the executor for that boundary, supplying the reusable artifacts and any reconstruction inputs. Every function in this chapter is a module-level function of pvpp_runtime, exported at the top level; none is a PVPPRuntime method.</w:t>
      </w:r>
    </w:p>
    <w:p>
      <w:r>
        <w:rPr>
          <w:b/>
        </w:rPr>
        <w:t xml:space="preserve">Framework standing. </w:t>
      </w:r>
      <w:r>
        <w:t xml:space="preserve">No V2.1 owner file defines dependency-scoped re-entry. The surface serves two framework rules—upstream invalidity is never repaired or laundered by a later stage (C20/D4), and the canonical stage order (C20/D3)—and is otherwise a runtime construct (15.6).</w:t>
      </w:r>
    </w:p>
    <w:p>
      <w:r>
        <w:t xml:space="preserve">The runtime never infers invalidation. A change invalidates an artifact only if the host registered a dependency of that artifact on a changed fact id of the same kind. Nothing is invalidated because of names, stage order, or time. Stages at or after the earliest invalidated stage are never reused; stages before it are reusable only relative to the invalidations supplied, which is not a claim that they are valid under facts nobody reported.</w:t>
      </w:r>
    </w:p>
    <w:p>
      <w:pPr>
        <w:pStyle w:val="Caption"/>
        <w:keepNext/>
      </w:pPr>
      <w:r>
        <w:t xml:space="preserve">Entry — CANONICAL_REENTRY_STAGE_ORDER</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CANONICAL_REENTRY_STAGE_ORDER — constant; reentry.py:7. PUBLIC / ADVANCED (rule R2).</w:t>
            </w:r>
          </w:p>
        </w:tc>
      </w:tr>
      <w:tr>
        <w:trPr>
          <w:cantSplit/>
        </w:trPr>
        <w:tc>
          <w:tcPr>
            <w:tcW w:w="2000" w:type="dxa"/>
          </w:tcPr>
          <w:p>
            <w:r>
              <w:rPr>
                <w:b/>
              </w:rPr>
              <w:t xml:space="preserve">Purpose</w:t>
            </w:r>
          </w:p>
        </w:tc>
        <w:tc>
          <w:tcPr>
            <w:tcW w:w="7648" w:type="dxa"/>
          </w:tcPr>
          <w:p>
            <w:r>
              <w:t xml:space="preserve">The stage order used to choose the earliest invalidated stage.</w:t>
            </w:r>
          </w:p>
        </w:tc>
      </w:tr>
      <w:tr>
        <w:trPr>
          <w:cantSplit/>
        </w:trPr>
        <w:tc>
          <w:tcPr>
            <w:tcW w:w="2000" w:type="dxa"/>
          </w:tcPr>
          <w:p>
            <w:r>
              <w:rPr>
                <w:b/>
              </w:rPr>
              <w:t xml:space="preserve">Framework basis</w:t>
            </w:r>
          </w:p>
        </w:tc>
        <w:tc>
          <w:tcPr>
            <w:tcW w:w="7648" w:type="dxa"/>
          </w:tcPr>
          <w:p>
            <w:r>
              <w:t xml:space="preserve">No V2.1 owner file; a runtime construct (15.6) serving the rule that upstream invalidity is never repaired or laundered downstream (C20/D4); canonical order (C20/D3).</w:t>
            </w:r>
          </w:p>
        </w:tc>
      </w:tr>
      <w:tr>
        <w:trPr>
          <w:cantSplit/>
        </w:trPr>
        <w:tc>
          <w:tcPr>
            <w:tcW w:w="2000" w:type="dxa"/>
          </w:tcPr>
          <w:p>
            <w:r>
              <w:rPr>
                <w:b/>
              </w:rPr>
              <w:t xml:space="preserve">Value</w:t>
            </w:r>
          </w:p>
        </w:tc>
        <w:tc>
          <w:tcPr>
            <w:tcW w:w="7648" w:type="dxa"/>
          </w:tcPr>
          <w:p>
            <w:r>
              <w:t xml:space="preserve">A tuple: "PPP", "Phi", "H", "G", "R", "Graph/Seed", "Pi", "Pi Completeness", "Constraints", "Domain Framing", "Joint Recovery Feasibility", "Adequacy", "Sigma", "epsilon".</w:t>
            </w:r>
          </w:p>
        </w:tc>
      </w:tr>
      <w:tr>
        <w:trPr>
          <w:cantSplit/>
        </w:trPr>
        <w:tc>
          <w:tcPr>
            <w:tcW w:w="2000" w:type="dxa"/>
          </w:tcPr>
          <w:p>
            <w:r>
              <w:rPr>
                <w:b/>
              </w:rPr>
              <w:t xml:space="preserve">Invariants</w:t>
            </w:r>
          </w:p>
        </w:tc>
        <w:tc>
          <w:tcPr>
            <w:tcW w:w="7648" w:type="dxa"/>
          </w:tcPr>
          <w:p>
            <w:r>
              <w:t xml:space="preserve">This is the canonical presentation order. It places Joint Recovery Feasibility after Domain Framing, although the executable cycle binds joint-recovery actions into Π before Constraints (3.9). Section 12.4 gives the correction.</w:t>
            </w:r>
          </w:p>
        </w:tc>
      </w:tr>
      <w:tr>
        <w:trPr>
          <w:cantSplit/>
        </w:trPr>
        <w:tc>
          <w:tcPr>
            <w:tcW w:w="2000" w:type="dxa"/>
          </w:tcPr>
          <w:p>
            <w:r>
              <w:rPr>
                <w:b/>
              </w:rPr>
              <w:t xml:space="preserve">Does not</w:t>
            </w:r>
          </w:p>
        </w:tc>
        <w:tc>
          <w:tcPr>
            <w:tcW w:w="7648" w:type="dxa"/>
          </w:tcPr>
          <w:p>
            <w:r>
              <w:t xml:space="preserve">Infer that a later observation invalidates an earlier stage.</w:t>
            </w:r>
          </w:p>
        </w:tc>
      </w:tr>
      <w:tr>
        <w:trPr>
          <w:cantSplit/>
        </w:trPr>
        <w:tc>
          <w:tcPr>
            <w:tcW w:w="2000" w:type="dxa"/>
          </w:tcPr>
          <w:p>
            <w:r>
              <w:rPr>
                <w:b/>
              </w:rPr>
              <w:t xml:space="preserve">Evidence</w:t>
            </w:r>
          </w:p>
        </w:tc>
        <w:tc>
          <w:tcPr>
            <w:tcW w:w="7648" w:type="dxa"/>
          </w:tcPr>
          <w:p>
            <w:r>
              <w:t xml:space="preserve">Direct use: test files 2; not named in doc 05; e.g. test_v2_bounded_reentry_execution_v084.py, test_v2_reentry_plan_v083.py.</w:t>
            </w:r>
          </w:p>
        </w:tc>
      </w:tr>
      <w:tr>
        <w:trPr>
          <w:cantSplit/>
        </w:trPr>
        <w:tc>
          <w:tcPr>
            <w:tcW w:w="2000" w:type="dxa"/>
          </w:tcPr>
          <w:p>
            <w:r>
              <w:rPr>
                <w:b/>
              </w:rPr>
              <w:t xml:space="preserve">See also</w:t>
            </w:r>
          </w:p>
        </w:tc>
        <w:tc>
          <w:tcPr>
            <w:tcW w:w="7648" w:type="dxa"/>
          </w:tcPr>
          <w:p>
            <w:r>
              <w:t xml:space="preserve">3.1; 12.4.</w:t>
            </w:r>
          </w:p>
        </w:tc>
      </w:tr>
    </w:tbl>
    <w:p>
      <w:pPr>
        <w:pStyle w:val="Heading2"/>
        <w:spacing w:before="160"/>
      </w:pPr>
      <w:r>
        <w:t xml:space="preserve">12.2 Dependencies and Invalidation</w:t>
      </w:r>
    </w:p>
    <w:p>
      <w:pPr>
        <w:pStyle w:val="Caption"/>
        <w:keepNext/>
      </w:pPr>
      <w:r>
        <w:t xml:space="preserve">Record — GovernanceArtifactDependency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registered by the host when an artifact is produced)</w:t>
            </w:r>
          </w:p>
        </w:tc>
      </w:tr>
      <w:tr>
        <w:trPr>
          <w:cantSplit/>
        </w:trPr>
        <w:tc>
          <w:tcPr>
            <w:tcW w:w="2000" w:type="dxa"/>
          </w:tcPr>
          <w:p>
            <w:r>
              <w:rPr>
                <w:b/>
              </w:rPr>
              <w:t xml:space="preserve">Fields</w:t>
            </w:r>
          </w:p>
        </w:tc>
        <w:tc>
          <w:tcPr>
            <w:tcW w:w="7648" w:type="dxa"/>
          </w:tcPr>
          <w:p>
            <w:r>
              <w:t xml:space="preserve">frozen dataclass; dependency_id: str; artifact_id: str; stage: str; fact_kind: str; fact_ids: tuple[str, ...]; provenance_ids: tuple[str, ...] = (); notes: tuple[str, ...] = ()</w:t>
            </w:r>
          </w:p>
        </w:tc>
      </w:tr>
      <w:tr>
        <w:trPr>
          <w:cantSplit/>
        </w:trPr>
        <w:tc>
          <w:tcPr>
            <w:tcW w:w="2000" w:type="dxa"/>
          </w:tcPr>
          <w:p>
            <w:r>
              <w:rPr>
                <w:b/>
              </w:rPr>
              <w:t xml:space="preserve">Source</w:t>
            </w:r>
          </w:p>
        </w:tc>
        <w:tc>
          <w:tcPr>
            <w:tcW w:w="7648" w:type="dxa"/>
          </w:tcPr>
          <w:p>
            <w:r>
              <w:t xml:space="preserve">models.py:2456</w:t>
            </w:r>
          </w:p>
        </w:tc>
      </w:tr>
      <w:tr>
        <w:trPr>
          <w:cantSplit/>
        </w:trPr>
        <w:tc>
          <w:tcPr>
            <w:tcW w:w="2000" w:type="dxa"/>
          </w:tcPr>
          <w:p>
            <w:r>
              <w:rPr>
                <w:b/>
              </w:rPr>
              <w:t xml:space="preserve">Evidence</w:t>
            </w:r>
          </w:p>
        </w:tc>
        <w:tc>
          <w:tcPr>
            <w:tcW w:w="7648" w:type="dxa"/>
          </w:tcPr>
          <w:p>
            <w:r>
              <w:t xml:space="preserve">Direct use: test files 2, benchmarks 1; not named in doc 05; e.g. benchmark_small_economy_v2_1_v0140.py.</w:t>
            </w:r>
          </w:p>
        </w:tc>
      </w:tr>
    </w:tbl>
    <w:p>
      <w:pPr>
        <w:pStyle w:val="Caption"/>
        <w:keepNext/>
        <w:spacing w:before="160"/>
      </w:pPr>
      <w:r>
        <w:t xml:space="preserve">Record — GovernanceDependencyChange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 when facts change)</w:t>
            </w:r>
          </w:p>
        </w:tc>
      </w:tr>
      <w:tr>
        <w:trPr>
          <w:cantSplit/>
        </w:trPr>
        <w:tc>
          <w:tcPr>
            <w:tcW w:w="2000" w:type="dxa"/>
          </w:tcPr>
          <w:p>
            <w:r>
              <w:rPr>
                <w:b/>
              </w:rPr>
              <w:t xml:space="preserve">Fields</w:t>
            </w:r>
          </w:p>
        </w:tc>
        <w:tc>
          <w:tcPr>
            <w:tcW w:w="7648" w:type="dxa"/>
          </w:tcPr>
          <w:p>
            <w:r>
              <w:t xml:space="preserve">frozen dataclass; change_id: str; fact_kind: str; changed_fact_ids: tuple[str, ...]; reason: str; evidence_ids: tuple[str, ...] = (); execution_id: str | None = None; configuration_id: str | None = None; notes: tuple[str, ...] = ()</w:t>
            </w:r>
          </w:p>
        </w:tc>
      </w:tr>
      <w:tr>
        <w:trPr>
          <w:cantSplit/>
        </w:trPr>
        <w:tc>
          <w:tcPr>
            <w:tcW w:w="2000" w:type="dxa"/>
          </w:tcPr>
          <w:p>
            <w:r>
              <w:rPr>
                <w:b/>
              </w:rPr>
              <w:t xml:space="preserve">Source</w:t>
            </w:r>
          </w:p>
        </w:tc>
        <w:tc>
          <w:tcPr>
            <w:tcW w:w="7648" w:type="dxa"/>
          </w:tcPr>
          <w:p>
            <w:r>
              <w:t xml:space="preserve">models.py:2468</w:t>
            </w:r>
          </w:p>
        </w:tc>
      </w:tr>
      <w:tr>
        <w:trPr>
          <w:cantSplit/>
        </w:trPr>
        <w:tc>
          <w:tcPr>
            <w:tcW w:w="2000" w:type="dxa"/>
          </w:tcPr>
          <w:p>
            <w:r>
              <w:rPr>
                <w:b/>
              </w:rPr>
              <w:t xml:space="preserve">Evidence</w:t>
            </w:r>
          </w:p>
        </w:tc>
        <w:tc>
          <w:tcPr>
            <w:tcW w:w="7648" w:type="dxa"/>
          </w:tcPr>
          <w:p>
            <w:r>
              <w:t xml:space="preserve">Direct use: test files 1; not named in doc 05; e.g. test_v2_dependency_invalidation_v082.py.</w:t>
            </w:r>
          </w:p>
        </w:tc>
      </w:tr>
    </w:tbl>
    <w:p>
      <w:pPr>
        <w:pStyle w:val="Caption"/>
        <w:keepNext/>
        <w:spacing w:before="160"/>
      </w:pPr>
      <w:r>
        <w:t xml:space="preserve">Entry — derive_dependency_invalidations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derive_dependency_invalidations — function; reentry.py:56. PUBLIC / ADVANCED (rule R2).</w:t>
            </w:r>
          </w:p>
        </w:tc>
      </w:tr>
      <w:tr>
        <w:trPr>
          <w:cantSplit/>
        </w:trPr>
        <w:tc>
          <w:tcPr>
            <w:tcW w:w="2000" w:type="dxa"/>
          </w:tcPr>
          <w:p>
            <w:r>
              <w:rPr>
                <w:b/>
              </w:rPr>
              <w:t xml:space="preserve">Purpose</w:t>
            </w:r>
          </w:p>
        </w:tc>
        <w:tc>
          <w:tcPr>
            <w:tcW w:w="7648" w:type="dxa"/>
          </w:tcPr>
          <w:p>
            <w:r>
              <w:t xml:space="preserve">Derives invalidation signals from explicit dependency matches, and assesses the resulting re-entry.</w:t>
            </w:r>
          </w:p>
        </w:tc>
      </w:tr>
      <w:tr>
        <w:trPr>
          <w:cantSplit/>
        </w:trPr>
        <w:tc>
          <w:tcPr>
            <w:tcW w:w="2000" w:type="dxa"/>
          </w:tcPr>
          <w:p>
            <w:r>
              <w:rPr>
                <w:b/>
              </w:rPr>
              <w:t xml:space="preserve">Framework basis</w:t>
            </w:r>
          </w:p>
        </w:tc>
        <w:tc>
          <w:tcPr>
            <w:tcW w:w="7648" w:type="dxa"/>
          </w:tcPr>
          <w:p>
            <w:r>
              <w:t xml:space="preserve">No V2.1 owner file; a runtime construct (15.6) serving the rule that upstream invalidity is never repaired or laundered downstream (C20/D4); canonical order (C20/D3).</w:t>
            </w:r>
          </w:p>
        </w:tc>
      </w:tr>
      <w:tr>
        <w:trPr>
          <w:cantSplit/>
        </w:trPr>
        <w:tc>
          <w:tcPr>
            <w:tcW w:w="2000" w:type="dxa"/>
          </w:tcPr>
          <w:p>
            <w:r>
              <w:rPr>
                <w:b/>
              </w:rPr>
              <w:t xml:space="preserve">Signature</w:t>
            </w:r>
          </w:p>
        </w:tc>
        <w:tc>
          <w:tcPr>
            <w:tcW w:w="7648" w:type="dxa"/>
          </w:tcPr>
          <w:p>
            <w:r>
              <w:t xml:space="preserve">derive_dependency_invalidations(dependencies: "tuple[GovernanceArtifactDependency, ...]", changes: "tuple[GovernanceDependencyChange, ...]") -&gt; "GovernanceDependencyInvalidationAssessment"</w:t>
            </w:r>
          </w:p>
        </w:tc>
      </w:tr>
      <w:tr>
        <w:trPr>
          <w:cantSplit/>
        </w:trPr>
        <w:tc>
          <w:tcPr>
            <w:tcW w:w="2000" w:type="dxa"/>
          </w:tcPr>
          <w:p>
            <w:r>
              <w:rPr>
                <w:b/>
              </w:rPr>
              <w:t xml:space="preserve">Preconditions</w:t>
            </w:r>
          </w:p>
        </w:tc>
        <w:tc>
          <w:tcPr>
            <w:tcW w:w="7648" w:type="dxa"/>
          </w:tcPr>
          <w:p>
            <w:r>
              <w:t xml:space="preserve">Unique dependency and change ids. Each dependency names an artifact, a canonical stage, a fact kind, and at least one fact id; each change names a kind, at least one changed fact id, and a reason. No duplicate fact, provenance, or evidence ids.</w:t>
            </w:r>
          </w:p>
        </w:tc>
      </w:tr>
      <w:tr>
        <w:trPr>
          <w:cantSplit/>
        </w:trPr>
        <w:tc>
          <w:tcPr>
            <w:tcW w:w="2000" w:type="dxa"/>
          </w:tcPr>
          <w:p>
            <w:r>
              <w:rPr>
                <w:b/>
              </w:rPr>
              <w:t xml:space="preserve">Result</w:t>
            </w:r>
          </w:p>
        </w:tc>
        <w:tc>
          <w:tcPr>
            <w:tcW w:w="7648" w:type="dxa"/>
          </w:tcPr>
          <w:p>
            <w:r>
              <w:t xml:space="preserve">GovernanceDependencyInvalidationAssessment: the matched dependencies, one GovernanceInvalidationSignal per match, and a GovernanceReentryAssessment. With no match, the assessment is valid and establishes no stage.</w:t>
            </w:r>
          </w:p>
        </w:tc>
      </w:tr>
      <w:tr>
        <w:trPr>
          <w:cantSplit/>
        </w:trPr>
        <w:tc>
          <w:tcPr>
            <w:tcW w:w="2000" w:type="dxa"/>
          </w:tcPr>
          <w:p>
            <w:r>
              <w:rPr>
                <w:b/>
              </w:rPr>
              <w:t xml:space="preserve">Invariants</w:t>
            </w:r>
          </w:p>
        </w:tc>
        <w:tc>
          <w:tcPr>
            <w:tcW w:w="7648" w:type="dxa"/>
          </w:tcPr>
          <w:p>
            <w:r>
              <w:t xml:space="preserve">A signal is produced only where the fact kinds are equal and the changed ids intersect the dependency’s fact ids. Signal ids have the form "dep:&lt;change_id&gt;:&lt;dependency_id&gt;".</w:t>
            </w:r>
          </w:p>
        </w:tc>
      </w:tr>
      <w:tr>
        <w:trPr>
          <w:cantSplit/>
        </w:trPr>
        <w:tc>
          <w:tcPr>
            <w:tcW w:w="2000" w:type="dxa"/>
          </w:tcPr>
          <w:p>
            <w:r>
              <w:rPr>
                <w:b/>
              </w:rPr>
              <w:t xml:space="preserve">Failure behavior</w:t>
            </w:r>
          </w:p>
        </w:tc>
        <w:tc>
          <w:tcPr>
            <w:tcW w:w="7648" w:type="dxa"/>
          </w:tcPr>
          <w:p>
            <w:r>
              <w:t xml:space="preserve">Returns violations and no signals when the inputs are malformed.</w:t>
            </w:r>
          </w:p>
        </w:tc>
      </w:tr>
      <w:tr>
        <w:trPr>
          <w:cantSplit/>
        </w:trPr>
        <w:tc>
          <w:tcPr>
            <w:tcW w:w="2000" w:type="dxa"/>
          </w:tcPr>
          <w:p>
            <w:r>
              <w:rPr>
                <w:b/>
              </w:rPr>
              <w:t xml:space="preserve">Does not</w:t>
            </w:r>
          </w:p>
        </w:tc>
        <w:tc>
          <w:tcPr>
            <w:tcW w:w="7648" w:type="dxa"/>
          </w:tcPr>
          <w:p>
            <w:r>
              <w:t xml:space="preserve">Guess dependencies, recompute anything, or plan execution.</w:t>
            </w:r>
          </w:p>
        </w:tc>
      </w:tr>
      <w:tr>
        <w:trPr>
          <w:cantSplit/>
        </w:trPr>
        <w:tc>
          <w:tcPr>
            <w:tcW w:w="2000" w:type="dxa"/>
          </w:tcPr>
          <w:p>
            <w:r>
              <w:rPr>
                <w:b/>
              </w:rPr>
              <w:t xml:space="preserve">Evidence</w:t>
            </w:r>
          </w:p>
        </w:tc>
        <w:tc>
          <w:tcPr>
            <w:tcW w:w="7648" w:type="dxa"/>
          </w:tcPr>
          <w:p>
            <w:r>
              <w:t xml:space="preserve">Direct use: test files 1; not named in doc 05; e.g. test_v2_dependency_invalidation_v082.py.</w:t>
            </w:r>
          </w:p>
        </w:tc>
      </w:tr>
      <w:tr>
        <w:trPr>
          <w:cantSplit/>
        </w:trPr>
        <w:tc>
          <w:tcPr>
            <w:tcW w:w="2000" w:type="dxa"/>
          </w:tcPr>
          <w:p>
            <w:r>
              <w:rPr>
                <w:b/>
              </w:rPr>
              <w:t xml:space="preserve">See also</w:t>
            </w:r>
          </w:p>
        </w:tc>
        <w:tc>
          <w:tcPr>
            <w:tcW w:w="7648" w:type="dxa"/>
          </w:tcPr>
          <w:p>
            <w:r>
              <w:t xml:space="preserve">12.3; test_v2_dependency_invalidation_v082.</w:t>
            </w:r>
          </w:p>
        </w:tc>
      </w:tr>
    </w:tbl>
    <w:p>
      <w:pPr>
        <w:spacing w:before="160"/>
      </w:pPr>
      <w:r>
        <w:t xml:space="preserve">Four other derivations produce the same signal records from specialized sources. Each maps change to stages only through dependencies the host declared, and each is documented with its source chapter.</w:t>
      </w:r>
    </w:p>
    <w:p>
      <w:pPr>
        <w:pStyle w:val="Caption"/>
        <w:keepNext/>
      </w:pPr>
      <w:r>
        <w:t xml:space="preserve">Table 12.1 — Invalidation derivations</w:t>
      </w:r>
    </w:p>
    <w:tbl>
      <w:tblPr>
        <w:tblStyle w:val="TableGrid"/>
        <w:tblW w:w="9648" w:type="dxa"/>
        <w:jc w:val="center"/>
      </w:tblPr>
      <w:tblGrid>
        <w:gridCol w:w="3500"/>
        <w:gridCol w:w="2100"/>
        <w:gridCol w:w="2500"/>
        <w:gridCol w:w="1548"/>
      </w:tblGrid>
      <w:tr>
        <w:trPr>
          <w:cantSplit/>
          <w:tblHeader/>
        </w:trPr>
        <w:tc>
          <w:tcPr>
            <w:tcW w:w="3500" w:type="dxa"/>
            <w:shd w:val="clear" w:color="auto" w:fill="E7ECF3"/>
          </w:tcPr>
          <w:p>
            <w:r>
              <w:rPr>
                <w:b/>
              </w:rPr>
              <w:t xml:space="preserve">Function</w:t>
            </w:r>
          </w:p>
        </w:tc>
        <w:tc>
          <w:tcPr>
            <w:tcW w:w="2100" w:type="dxa"/>
            <w:shd w:val="clear" w:color="auto" w:fill="E7ECF3"/>
          </w:tcPr>
          <w:p>
            <w:r>
              <w:rPr>
                <w:b/>
              </w:rPr>
              <w:t xml:space="preserve">Source of change</w:t>
            </w:r>
          </w:p>
        </w:tc>
        <w:tc>
          <w:tcPr>
            <w:tcW w:w="2500" w:type="dxa"/>
            <w:shd w:val="clear" w:color="auto" w:fill="E7ECF3"/>
          </w:tcPr>
          <w:p>
            <w:r>
              <w:rPr>
                <w:b/>
              </w:rPr>
              <w:t xml:space="preserve">Dependency record</w:t>
            </w:r>
          </w:p>
        </w:tc>
        <w:tc>
          <w:tcPr>
            <w:tcW w:w="1548" w:type="dxa"/>
            <w:shd w:val="clear" w:color="auto" w:fill="E7ECF3"/>
          </w:tcPr>
          <w:p>
            <w:r>
              <w:rPr>
                <w:b/>
              </w:rPr>
              <w:t xml:space="preserve">Primary entry</w:t>
            </w:r>
          </w:p>
        </w:tc>
      </w:tr>
      <w:tr>
        <w:trPr>
          <w:cantSplit/>
        </w:trPr>
        <w:tc>
          <w:tcPr>
            <w:tcW w:w="3500" w:type="dxa"/>
          </w:tcPr>
          <w:p>
            <w:r>
              <w:rPr>
                <w:b/>
              </w:rPr>
              <w:t xml:space="preserve">derive_dependency_invalidations</w:t>
            </w:r>
          </w:p>
        </w:tc>
        <w:tc>
          <w:tcPr>
            <w:tcW w:w="2100" w:type="dxa"/>
          </w:tcPr>
          <w:p>
            <w:r>
              <w:t xml:space="preserve">Any explicit fact change</w:t>
            </w:r>
          </w:p>
        </w:tc>
        <w:tc>
          <w:tcPr>
            <w:tcW w:w="2500" w:type="dxa"/>
          </w:tcPr>
          <w:p>
            <w:r>
              <w:t xml:space="preserve">GovernanceArtifactDependency</w:t>
            </w:r>
          </w:p>
        </w:tc>
        <w:tc>
          <w:tcPr>
            <w:tcW w:w="1548" w:type="dxa"/>
          </w:tcPr>
          <w:p>
            <w:r>
              <w:t xml:space="preserve">12.2</w:t>
            </w:r>
          </w:p>
        </w:tc>
      </w:tr>
      <w:tr>
        <w:trPr>
          <w:cantSplit/>
        </w:trPr>
        <w:tc>
          <w:tcPr>
            <w:tcW w:w="3500" w:type="dxa"/>
          </w:tcPr>
          <w:p>
            <w:r>
              <w:rPr>
                <w:b/>
              </w:rPr>
              <w:t xml:space="preserve">derive_evidence_authority_governance_invalidations</w:t>
            </w:r>
          </w:p>
        </w:tc>
        <w:tc>
          <w:tcPr>
            <w:tcW w:w="2100" w:type="dxa"/>
          </w:tcPr>
          <w:p>
            <w:r>
              <w:t xml:space="preserve">Lost evidence authority</w:t>
            </w:r>
          </w:p>
        </w:tc>
        <w:tc>
          <w:tcPr>
            <w:tcW w:w="2500" w:type="dxa"/>
          </w:tcPr>
          <w:p>
            <w:r>
              <w:t xml:space="preserve">EvidenceCanonicalArtifactDependency</w:t>
            </w:r>
          </w:p>
        </w:tc>
        <w:tc>
          <w:tcPr>
            <w:tcW w:w="1548" w:type="dxa"/>
          </w:tcPr>
          <w:p>
            <w:r>
              <w:t xml:space="preserve">6.7; 12.7</w:t>
            </w:r>
          </w:p>
        </w:tc>
      </w:tr>
      <w:tr>
        <w:trPr>
          <w:cantSplit/>
        </w:trPr>
        <w:tc>
          <w:tcPr>
            <w:tcW w:w="3500" w:type="dxa"/>
          </w:tcPr>
          <w:p>
            <w:r>
              <w:rPr>
                <w:b/>
              </w:rPr>
              <w:t xml:space="preserve">derive_control_provenance_governance_invalidations</w:t>
            </w:r>
          </w:p>
        </w:tc>
        <w:tc>
          <w:tcPr>
            <w:tcW w:w="2100" w:type="dxa"/>
          </w:tcPr>
          <w:p>
            <w:r>
              <w:t xml:space="preserve">A control-provenance topology update</w:t>
            </w:r>
          </w:p>
        </w:tc>
        <w:tc>
          <w:tcPr>
            <w:tcW w:w="2500" w:type="dxa"/>
          </w:tcPr>
          <w:p>
            <w:r>
              <w:t xml:space="preserve">ControlProvenanceArtifactDependency</w:t>
            </w:r>
          </w:p>
        </w:tc>
        <w:tc>
          <w:tcPr>
            <w:tcW w:w="1548" w:type="dxa"/>
          </w:tcPr>
          <w:p>
            <w:r>
              <w:t xml:space="preserve">6.8</w:t>
            </w:r>
          </w:p>
        </w:tc>
      </w:tr>
      <w:tr>
        <w:trPr>
          <w:cantSplit/>
        </w:trPr>
        <w:tc>
          <w:tcPr>
            <w:tcW w:w="3500" w:type="dxa"/>
          </w:tcPr>
          <w:p>
            <w:r>
              <w:rPr>
                <w:b/>
              </w:rPr>
              <w:t xml:space="preserve">derive_objective_lifecycle_invalidations</w:t>
            </w:r>
          </w:p>
        </w:tc>
        <w:tc>
          <w:tcPr>
            <w:tcW w:w="2100" w:type="dxa"/>
          </w:tcPr>
          <w:p>
            <w:r>
              <w:t xml:space="preserve">An objective-only change</w:t>
            </w:r>
          </w:p>
        </w:tc>
        <w:tc>
          <w:tcPr>
            <w:tcW w:w="2500" w:type="dxa"/>
          </w:tcPr>
          <w:p>
            <w:r>
              <w:t xml:space="preserve">GovernanceArtifactDependency (fact kind "objective")</w:t>
            </w:r>
          </w:p>
        </w:tc>
        <w:tc>
          <w:tcPr>
            <w:tcW w:w="1548" w:type="dxa"/>
          </w:tcPr>
          <w:p>
            <w:r>
              <w:t xml:space="preserve">7.6</w:t>
            </w:r>
          </w:p>
        </w:tc>
      </w:tr>
    </w:tbl>
    <w:p>
      <w:pPr>
        <w:pStyle w:val="Caption"/>
        <w:keepNext/>
        <w:spacing w:before="160"/>
      </w:pPr>
      <w:r>
        <w:t xml:space="preserve">Record — GovernanceInvalidationSignal</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 or derived by the runtime)</w:t>
            </w:r>
          </w:p>
        </w:tc>
      </w:tr>
      <w:tr>
        <w:trPr>
          <w:cantSplit/>
        </w:trPr>
        <w:tc>
          <w:tcPr>
            <w:tcW w:w="2000" w:type="dxa"/>
          </w:tcPr>
          <w:p>
            <w:r>
              <w:rPr>
                <w:b/>
              </w:rPr>
              <w:t xml:space="preserve">Fields</w:t>
            </w:r>
          </w:p>
        </w:tc>
        <w:tc>
          <w:tcPr>
            <w:tcW w:w="7648" w:type="dxa"/>
          </w:tcPr>
          <w:p>
            <w:r>
              <w:t xml:space="preserve">frozen dataclass; signal_id: str; invalidated_stage: str; reason: str; source_kind: str; evidence_ids: tuple[str, ...] = (); artifact_ids: tuple[str, ...] = (); execution_id: str | None = None; configuration_id: str | None = None; notes: tuple[str, ...] = ()</w:t>
            </w:r>
          </w:p>
        </w:tc>
      </w:tr>
      <w:tr>
        <w:trPr>
          <w:cantSplit/>
        </w:trPr>
        <w:tc>
          <w:tcPr>
            <w:tcW w:w="2000" w:type="dxa"/>
          </w:tcPr>
          <w:p>
            <w:r>
              <w:rPr>
                <w:b/>
              </w:rPr>
              <w:t xml:space="preserve">Source</w:t>
            </w:r>
          </w:p>
        </w:tc>
        <w:tc>
          <w:tcPr>
            <w:tcW w:w="7648" w:type="dxa"/>
          </w:tcPr>
          <w:p>
            <w:r>
              <w:t xml:space="preserve">models.py:2423</w:t>
            </w:r>
          </w:p>
        </w:tc>
      </w:tr>
      <w:tr>
        <w:trPr>
          <w:cantSplit/>
        </w:trPr>
        <w:tc>
          <w:tcPr>
            <w:tcW w:w="2000" w:type="dxa"/>
          </w:tcPr>
          <w:p>
            <w:r>
              <w:rPr>
                <w:b/>
              </w:rPr>
              <w:t xml:space="preserve">Evidence</w:t>
            </w:r>
          </w:p>
        </w:tc>
        <w:tc>
          <w:tcPr>
            <w:tcW w:w="7648" w:type="dxa"/>
          </w:tcPr>
          <w:p>
            <w:r>
              <w:t xml:space="preserve">Direct use: test files 21; not named in doc 05; e.g. test_v2_adequacy_partial_reentry_v087.py, test_v2_bounded_reentry_execution_v084.py.</w:t>
            </w:r>
          </w:p>
        </w:tc>
      </w:tr>
    </w:tbl>
    <w:p>
      <w:pPr>
        <w:pStyle w:val="Heading2"/>
        <w:spacing w:before="160"/>
      </w:pPr>
      <w:r>
        <w:t xml:space="preserve">12.3 Planning Re-entry</w:t>
      </w:r>
    </w:p>
    <w:p>
      <w:pPr>
        <w:pStyle w:val="Caption"/>
        <w:keepNext/>
      </w:pPr>
      <w:r>
        <w:t xml:space="preserve">Entry — assess_governance_reentry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assess_governance_reentry — function; reentry.py:14. PUBLIC / ADVANCED (rule R2).</w:t>
            </w:r>
          </w:p>
        </w:tc>
      </w:tr>
      <w:tr>
        <w:trPr>
          <w:cantSplit/>
        </w:trPr>
        <w:tc>
          <w:tcPr>
            <w:tcW w:w="2000" w:type="dxa"/>
          </w:tcPr>
          <w:p>
            <w:r>
              <w:rPr>
                <w:b/>
              </w:rPr>
              <w:t xml:space="preserve">Purpose</w:t>
            </w:r>
          </w:p>
        </w:tc>
        <w:tc>
          <w:tcPr>
            <w:tcW w:w="7648" w:type="dxa"/>
          </w:tcPr>
          <w:p>
            <w:r>
              <w:t xml:space="preserve">Validates explicit invalidation signals and identifies the earliest invalidated stage.</w:t>
            </w:r>
          </w:p>
        </w:tc>
      </w:tr>
      <w:tr>
        <w:trPr>
          <w:cantSplit/>
        </w:trPr>
        <w:tc>
          <w:tcPr>
            <w:tcW w:w="2000" w:type="dxa"/>
          </w:tcPr>
          <w:p>
            <w:r>
              <w:rPr>
                <w:b/>
              </w:rPr>
              <w:t xml:space="preserve">Framework basis</w:t>
            </w:r>
          </w:p>
        </w:tc>
        <w:tc>
          <w:tcPr>
            <w:tcW w:w="7648" w:type="dxa"/>
          </w:tcPr>
          <w:p>
            <w:r>
              <w:t xml:space="preserve">No V2.1 owner file; a runtime construct (15.6) serving the rule that upstream invalidity is never repaired or laundered downstream (C20/D4); canonical order (C20/D3).</w:t>
            </w:r>
          </w:p>
        </w:tc>
      </w:tr>
      <w:tr>
        <w:trPr>
          <w:cantSplit/>
        </w:trPr>
        <w:tc>
          <w:tcPr>
            <w:tcW w:w="2000" w:type="dxa"/>
          </w:tcPr>
          <w:p>
            <w:r>
              <w:rPr>
                <w:b/>
              </w:rPr>
              <w:t xml:space="preserve">Signature</w:t>
            </w:r>
          </w:p>
        </w:tc>
        <w:tc>
          <w:tcPr>
            <w:tcW w:w="7648" w:type="dxa"/>
          </w:tcPr>
          <w:p>
            <w:r>
              <w:t xml:space="preserve">assess_governance_reentry(signals: tuple[GovernanceInvalidationSignal, ...]) -&gt; GovernanceReentryAssessment</w:t>
            </w:r>
          </w:p>
        </w:tc>
      </w:tr>
      <w:tr>
        <w:trPr>
          <w:cantSplit/>
        </w:trPr>
        <w:tc>
          <w:tcPr>
            <w:tcW w:w="2000" w:type="dxa"/>
          </w:tcPr>
          <w:p>
            <w:r>
              <w:rPr>
                <w:b/>
              </w:rPr>
              <w:t xml:space="preserve">Preconditions</w:t>
            </w:r>
          </w:p>
        </w:tc>
        <w:tc>
          <w:tcPr>
            <w:tcW w:w="7648" w:type="dxa"/>
          </w:tcPr>
          <w:p>
            <w:r>
              <w:t xml:space="preserve">At least one signal. Each has a unique non-empty id, a canonical stage, a reason, a source kind, and unique evidence and artifact ids.</w:t>
            </w:r>
          </w:p>
        </w:tc>
      </w:tr>
      <w:tr>
        <w:trPr>
          <w:cantSplit/>
        </w:trPr>
        <w:tc>
          <w:tcPr>
            <w:tcW w:w="2000" w:type="dxa"/>
          </w:tcPr>
          <w:p>
            <w:r>
              <w:rPr>
                <w:b/>
              </w:rPr>
              <w:t xml:space="preserve">Result</w:t>
            </w:r>
          </w:p>
        </w:tc>
        <w:tc>
          <w:tcPr>
            <w:tcW w:w="7648" w:type="dxa"/>
          </w:tcPr>
          <w:p>
            <w:r>
              <w:t xml:space="preserve">GovernanceReentryAssessment: validity, signal ids, invalidated stages, recompute_from_stage, and return_to_governance.</w:t>
            </w:r>
          </w:p>
        </w:tc>
      </w:tr>
      <w:tr>
        <w:trPr>
          <w:cantSplit/>
        </w:trPr>
        <w:tc>
          <w:tcPr>
            <w:tcW w:w="2000" w:type="dxa"/>
          </w:tcPr>
          <w:p>
            <w:r>
              <w:rPr>
                <w:b/>
              </w:rPr>
              <w:t xml:space="preserve">Invariants</w:t>
            </w:r>
          </w:p>
        </w:tc>
        <w:tc>
          <w:tcPr>
            <w:tcW w:w="7648" w:type="dxa"/>
          </w:tcPr>
          <w:p>
            <w:r>
              <w:t xml:space="preserve">The earliest stage is chosen only among the stages the signals name.</w:t>
            </w:r>
          </w:p>
        </w:tc>
      </w:tr>
      <w:tr>
        <w:trPr>
          <w:cantSplit/>
        </w:trPr>
        <w:tc>
          <w:tcPr>
            <w:tcW w:w="2000" w:type="dxa"/>
          </w:tcPr>
          <w:p>
            <w:r>
              <w:rPr>
                <w:b/>
              </w:rPr>
              <w:t xml:space="preserve">Failure behavior</w:t>
            </w:r>
          </w:p>
        </w:tc>
        <w:tc>
          <w:tcPr>
            <w:tcW w:w="7648" w:type="dxa"/>
          </w:tcPr>
          <w:p>
            <w:r>
              <w:t xml:space="preserve">Returns violations; raises nothing.</w:t>
            </w:r>
          </w:p>
        </w:tc>
      </w:tr>
      <w:tr>
        <w:trPr>
          <w:cantSplit/>
        </w:trPr>
        <w:tc>
          <w:tcPr>
            <w:tcW w:w="2000" w:type="dxa"/>
          </w:tcPr>
          <w:p>
            <w:r>
              <w:rPr>
                <w:b/>
              </w:rPr>
              <w:t xml:space="preserve">Does not</w:t>
            </w:r>
          </w:p>
        </w:tc>
        <w:tc>
          <w:tcPr>
            <w:tcW w:w="7648" w:type="dxa"/>
          </w:tcPr>
          <w:p>
            <w:r>
              <w:t xml:space="preserve">Infer causal invalidation or recompute any operator.</w:t>
            </w:r>
          </w:p>
        </w:tc>
      </w:tr>
      <w:tr>
        <w:trPr>
          <w:cantSplit/>
        </w:trPr>
        <w:tc>
          <w:tcPr>
            <w:tcW w:w="2000" w:type="dxa"/>
          </w:tcPr>
          <w:p>
            <w:r>
              <w:rPr>
                <w:b/>
              </w:rPr>
              <w:t xml:space="preserve">Evidence</w:t>
            </w:r>
          </w:p>
        </w:tc>
        <w:tc>
          <w:tcPr>
            <w:tcW w:w="7648" w:type="dxa"/>
          </w:tcPr>
          <w:p>
            <w:r>
              <w:t xml:space="preserve">Direct use: test files 21; not named in doc 05; e.g. test_v2_adequacy_partial_reentry_v087.py, test_v2_bounded_reentry_execution_v084.py.</w:t>
            </w:r>
          </w:p>
        </w:tc>
      </w:tr>
      <w:tr>
        <w:trPr>
          <w:cantSplit/>
        </w:trPr>
        <w:tc>
          <w:tcPr>
            <w:tcW w:w="2000" w:type="dxa"/>
          </w:tcPr>
          <w:p>
            <w:r>
              <w:rPr>
                <w:b/>
              </w:rPr>
              <w:t xml:space="preserve">See also</w:t>
            </w:r>
          </w:p>
        </w:tc>
        <w:tc>
          <w:tcPr>
            <w:tcW w:w="7648" w:type="dxa"/>
          </w:tcPr>
          <w:p>
            <w:r>
              <w:t xml:space="preserve">test_v2_governance_reentry_v081.</w:t>
            </w:r>
          </w:p>
        </w:tc>
      </w:tr>
    </w:tbl>
    <w:p>
      <w:pPr>
        <w:pStyle w:val="Caption"/>
        <w:keepNext/>
        <w:spacing w:before="160"/>
      </w:pPr>
      <w:r>
        <w:t xml:space="preserve">Entry — plan_governance_reentry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plan_governance_reentry — function; reentry.py:125. PUBLIC / ADVANCED (rule R2).</w:t>
            </w:r>
          </w:p>
        </w:tc>
      </w:tr>
      <w:tr>
        <w:trPr>
          <w:cantSplit/>
        </w:trPr>
        <w:tc>
          <w:tcPr>
            <w:tcW w:w="2000" w:type="dxa"/>
          </w:tcPr>
          <w:p>
            <w:r>
              <w:rPr>
                <w:b/>
              </w:rPr>
              <w:t xml:space="preserve">Purpose</w:t>
            </w:r>
          </w:p>
        </w:tc>
        <w:tc>
          <w:tcPr>
            <w:tcW w:w="7648" w:type="dxa"/>
          </w:tcPr>
          <w:p>
            <w:r>
              <w:t xml:space="preserve">Turns a valid assessment into a decision-only recomputation scope.</w:t>
            </w:r>
          </w:p>
        </w:tc>
      </w:tr>
      <w:tr>
        <w:trPr>
          <w:cantSplit/>
        </w:trPr>
        <w:tc>
          <w:tcPr>
            <w:tcW w:w="2000" w:type="dxa"/>
          </w:tcPr>
          <w:p>
            <w:r>
              <w:rPr>
                <w:b/>
              </w:rPr>
              <w:t xml:space="preserve">Framework basis</w:t>
            </w:r>
          </w:p>
        </w:tc>
        <w:tc>
          <w:tcPr>
            <w:tcW w:w="7648" w:type="dxa"/>
          </w:tcPr>
          <w:p>
            <w:r>
              <w:t xml:space="preserve">No V2.1 owner file; a runtime construct (15.6) serving the rule that upstream invalidity is never repaired or laundered downstream (C20/D4); canonical order (C20/D3).</w:t>
            </w:r>
          </w:p>
        </w:tc>
      </w:tr>
      <w:tr>
        <w:trPr>
          <w:cantSplit/>
        </w:trPr>
        <w:tc>
          <w:tcPr>
            <w:tcW w:w="2000" w:type="dxa"/>
          </w:tcPr>
          <w:p>
            <w:r>
              <w:rPr>
                <w:b/>
              </w:rPr>
              <w:t xml:space="preserve">Signature</w:t>
            </w:r>
          </w:p>
        </w:tc>
        <w:tc>
          <w:tcPr>
            <w:tcW w:w="7648" w:type="dxa"/>
          </w:tcPr>
          <w:p>
            <w:r>
              <w:t xml:space="preserve">plan_governance_reentry(assessment: GovernanceReentryAssessment, signals: tuple[GovernanceInvalidationSignal, ...] = ()) -&gt; "GovernanceReentryPlan"</w:t>
            </w:r>
          </w:p>
        </w:tc>
      </w:tr>
      <w:tr>
        <w:trPr>
          <w:cantSplit/>
        </w:trPr>
        <w:tc>
          <w:tcPr>
            <w:tcW w:w="2000" w:type="dxa"/>
          </w:tcPr>
          <w:p>
            <w:r>
              <w:rPr>
                <w:b/>
              </w:rPr>
              <w:t xml:space="preserve">Preconditions</w:t>
            </w:r>
          </w:p>
        </w:tc>
        <w:tc>
          <w:tcPr>
            <w:tcW w:w="7648" w:type="dxa"/>
          </w:tcPr>
          <w:p>
            <w:r>
              <w:t xml:space="preserve">A valid assessment. If signals are supplied, their ids equal the assessment’s signal ids, in order.</w:t>
            </w:r>
          </w:p>
        </w:tc>
      </w:tr>
      <w:tr>
        <w:trPr>
          <w:cantSplit/>
        </w:trPr>
        <w:tc>
          <w:tcPr>
            <w:tcW w:w="2000" w:type="dxa"/>
          </w:tcPr>
          <w:p>
            <w:r>
              <w:rPr>
                <w:b/>
              </w:rPr>
              <w:t xml:space="preserve">Result</w:t>
            </w:r>
          </w:p>
        </w:tc>
        <w:tc>
          <w:tcPr>
            <w:tcW w:w="7648" w:type="dxa"/>
          </w:tcPr>
          <w:p>
            <w:r>
              <w:t xml:space="preserve">GovernanceReentryPlan: recompute_from_stage, reusable_upstream_stages (the stages before it), nonreusable_stages (it and every later stage, including epsilon), the signal and invalidated artifact ids, and execute_reentry false. With no invalidated stage, the plan is valid and empty.</w:t>
            </w:r>
          </w:p>
        </w:tc>
      </w:tr>
      <w:tr>
        <w:trPr>
          <w:cantSplit/>
        </w:trPr>
        <w:tc>
          <w:tcPr>
            <w:tcW w:w="2000" w:type="dxa"/>
          </w:tcPr>
          <w:p>
            <w:r>
              <w:rPr>
                <w:b/>
              </w:rPr>
              <w:t xml:space="preserve">Invariants</w:t>
            </w:r>
          </w:p>
        </w:tc>
        <w:tc>
          <w:tcPr>
            <w:tcW w:w="7648" w:type="dxa"/>
          </w:tcPr>
          <w:p>
            <w:r>
              <w:t xml:space="preserve">The plan executes nothing.</w:t>
            </w:r>
          </w:p>
        </w:tc>
      </w:tr>
      <w:tr>
        <w:trPr>
          <w:cantSplit/>
        </w:trPr>
        <w:tc>
          <w:tcPr>
            <w:tcW w:w="2000" w:type="dxa"/>
          </w:tcPr>
          <w:p>
            <w:r>
              <w:rPr>
                <w:b/>
              </w:rPr>
              <w:t xml:space="preserve">Failure behavior</w:t>
            </w:r>
          </w:p>
        </w:tc>
        <w:tc>
          <w:tcPr>
            <w:tcW w:w="7648" w:type="dxa"/>
          </w:tcPr>
          <w:p>
            <w:r>
              <w:t xml:space="preserve">Returns an invalid plan with violations.</w:t>
            </w:r>
          </w:p>
        </w:tc>
      </w:tr>
      <w:tr>
        <w:trPr>
          <w:cantSplit/>
        </w:trPr>
        <w:tc>
          <w:tcPr>
            <w:tcW w:w="2000" w:type="dxa"/>
          </w:tcPr>
          <w:p>
            <w:r>
              <w:rPr>
                <w:b/>
              </w:rPr>
              <w:t xml:space="preserve">Does not</w:t>
            </w:r>
          </w:p>
        </w:tc>
        <w:tc>
          <w:tcPr>
            <w:tcW w:w="7648" w:type="dxa"/>
          </w:tcPr>
          <w:p>
            <w:r>
              <w:t xml:space="preserve">Assert that reusable stages are valid under unreported facts, or correct for executable dependencies (12.4).</w:t>
            </w:r>
          </w:p>
        </w:tc>
      </w:tr>
      <w:tr>
        <w:trPr>
          <w:cantSplit/>
        </w:trPr>
        <w:tc>
          <w:tcPr>
            <w:tcW w:w="2000" w:type="dxa"/>
          </w:tcPr>
          <w:p>
            <w:r>
              <w:rPr>
                <w:b/>
              </w:rPr>
              <w:t xml:space="preserve">Evidence</w:t>
            </w:r>
          </w:p>
        </w:tc>
        <w:tc>
          <w:tcPr>
            <w:tcW w:w="7648" w:type="dxa"/>
          </w:tcPr>
          <w:p>
            <w:r>
              <w:t xml:space="preserve">Direct use: test files 21; not named in doc 05; e.g. test_v2_1_objective_lifecycle_reentry_v0139.py, test_v2_adequacy_partial_reentry_v087.py.</w:t>
            </w:r>
          </w:p>
        </w:tc>
      </w:tr>
      <w:tr>
        <w:trPr>
          <w:cantSplit/>
        </w:trPr>
        <w:tc>
          <w:tcPr>
            <w:tcW w:w="2000" w:type="dxa"/>
          </w:tcPr>
          <w:p>
            <w:r>
              <w:rPr>
                <w:b/>
              </w:rPr>
              <w:t xml:space="preserve">See also</w:t>
            </w:r>
          </w:p>
        </w:tc>
        <w:tc>
          <w:tcPr>
            <w:tcW w:w="7648" w:type="dxa"/>
          </w:tcPr>
          <w:p>
            <w:r>
              <w:t xml:space="preserve">test_v2_reentry_plan_v083.</w:t>
            </w:r>
          </w:p>
        </w:tc>
      </w:tr>
    </w:tbl>
    <w:p>
      <w:pPr>
        <w:pStyle w:val="Caption"/>
        <w:keepNext/>
        <w:spacing w:before="160"/>
      </w:pPr>
      <w:r>
        <w:t xml:space="preserve">Record — GovernanceReentryPlan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IMPLEMENTATION / SUPPORT (rule R3: returned by plan_governance_reentry and the change surfaces)</w:t>
            </w:r>
          </w:p>
        </w:tc>
      </w:tr>
      <w:tr>
        <w:trPr>
          <w:cantSplit/>
        </w:trPr>
        <w:tc>
          <w:tcPr>
            <w:tcW w:w="2000" w:type="dxa"/>
          </w:tcPr>
          <w:p>
            <w:r>
              <w:rPr>
                <w:b/>
              </w:rPr>
              <w:t xml:space="preserve">Fields</w:t>
            </w:r>
          </w:p>
        </w:tc>
        <w:tc>
          <w:tcPr>
            <w:tcW w:w="7648" w:type="dxa"/>
          </w:tcPr>
          <w:p>
            <w:r>
              <w:t xml:space="preserve">frozen dataclass; valid: bool; recompute_from_stage: str | None; reusable_upstream_stages: tuple[str, ...]; nonreusable_stages: tuple[str, ...]; signal_ids: tuple[str, ...] = (); invalidated_artifact_ids: tuple[str, ...] = (); execute_reentry: bool = False; violations: tuple[str, ...] = (); notes: tuple[str, ...] = ()</w:t>
            </w:r>
          </w:p>
        </w:tc>
      </w:tr>
      <w:tr>
        <w:trPr>
          <w:cantSplit/>
        </w:trPr>
        <w:tc>
          <w:tcPr>
            <w:tcW w:w="2000" w:type="dxa"/>
          </w:tcPr>
          <w:p>
            <w:r>
              <w:rPr>
                <w:b/>
              </w:rPr>
              <w:t xml:space="preserve">Source</w:t>
            </w:r>
          </w:p>
        </w:tc>
        <w:tc>
          <w:tcPr>
            <w:tcW w:w="7648" w:type="dxa"/>
          </w:tcPr>
          <w:p>
            <w:r>
              <w:t xml:space="preserve">models.py:2528</w:t>
            </w:r>
          </w:p>
        </w:tc>
      </w:tr>
      <w:tr>
        <w:trPr>
          <w:cantSplit/>
        </w:trPr>
        <w:tc>
          <w:tcPr>
            <w:tcW w:w="2000" w:type="dxa"/>
          </w:tcPr>
          <w:p>
            <w:r>
              <w:rPr>
                <w:b/>
              </w:rPr>
              <w:t xml:space="preserve">Evidence</w:t>
            </w:r>
          </w:p>
        </w:tc>
        <w:tc>
          <w:tcPr>
            <w:tcW w:w="7648" w:type="dxa"/>
          </w:tcPr>
          <w:p>
            <w:r>
              <w:t xml:space="preserve">Direct use: test files 13; not named in doc 05; e.g. test_v2_bounded_reentry_execution_v084.py, test_v2_constraints_partial_reentry_v091.py.</w:t>
            </w:r>
          </w:p>
        </w:tc>
      </w:tr>
    </w:tbl>
    <w:p>
      <w:pPr>
        <w:pStyle w:val="Caption"/>
        <w:keepNext/>
        <w:spacing w:before="160"/>
      </w:pPr>
      <w:r>
        <w:t xml:space="preserve">Entry — execute_governance_reentry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execute_governance_reentry — function; reentry.py:175. PUBLIC / ADVANCED (rule R2).</w:t>
            </w:r>
          </w:p>
        </w:tc>
      </w:tr>
      <w:tr>
        <w:trPr>
          <w:cantSplit/>
        </w:trPr>
        <w:tc>
          <w:tcPr>
            <w:tcW w:w="2000" w:type="dxa"/>
          </w:tcPr>
          <w:p>
            <w:r>
              <w:rPr>
                <w:b/>
              </w:rPr>
              <w:t xml:space="preserve">Purpose</w:t>
            </w:r>
          </w:p>
        </w:tc>
        <w:tc>
          <w:tcPr>
            <w:tcW w:w="7648" w:type="dxa"/>
          </w:tcPr>
          <w:p>
            <w:r>
              <w:t xml:space="preserve">Executes a plan through the generic entry, which supports only a PPP boundary.</w:t>
            </w:r>
          </w:p>
        </w:tc>
      </w:tr>
      <w:tr>
        <w:trPr>
          <w:cantSplit/>
        </w:trPr>
        <w:tc>
          <w:tcPr>
            <w:tcW w:w="2000" w:type="dxa"/>
          </w:tcPr>
          <w:p>
            <w:r>
              <w:rPr>
                <w:b/>
              </w:rPr>
              <w:t xml:space="preserve">Framework basis</w:t>
            </w:r>
          </w:p>
        </w:tc>
        <w:tc>
          <w:tcPr>
            <w:tcW w:w="7648" w:type="dxa"/>
          </w:tcPr>
          <w:p>
            <w:r>
              <w:t xml:space="preserve">No V2.1 owner file; a runtime construct (15.6) serving the rule that upstream invalidity is never repaired or laundered downstream (C20/D4); canonical order (C20/D3).</w:t>
            </w:r>
          </w:p>
        </w:tc>
      </w:tr>
      <w:tr>
        <w:trPr>
          <w:cantSplit/>
        </w:trPr>
        <w:tc>
          <w:tcPr>
            <w:tcW w:w="2000" w:type="dxa"/>
          </w:tcPr>
          <w:p>
            <w:r>
              <w:rPr>
                <w:b/>
              </w:rPr>
              <w:t xml:space="preserve">Signature</w:t>
            </w:r>
          </w:p>
        </w:tc>
        <w:tc>
          <w:tcPr>
            <w:tcW w:w="7648" w:type="dxa"/>
          </w:tcPr>
          <w:p>
            <w:r>
              <w:t xml:space="preserve">execute_governance_reentry(runtime, plan, actual_state, request)</w:t>
            </w:r>
          </w:p>
        </w:tc>
      </w:tr>
      <w:tr>
        <w:trPr>
          <w:cantSplit/>
        </w:trPr>
        <w:tc>
          <w:tcPr>
            <w:tcW w:w="2000" w:type="dxa"/>
          </w:tcPr>
          <w:p>
            <w:r>
              <w:rPr>
                <w:b/>
              </w:rPr>
              <w:t xml:space="preserve">Preconditions</w:t>
            </w:r>
          </w:p>
        </w:tc>
        <w:tc>
          <w:tcPr>
            <w:tcW w:w="7648" w:type="dxa"/>
          </w:tcPr>
          <w:p>
            <w:r>
              <w:t xml:space="preserve">A valid plan with execute_reentry false. For execution, recompute_from_stage is "PPP" and no stage is marked reusable.</w:t>
            </w:r>
          </w:p>
        </w:tc>
      </w:tr>
      <w:tr>
        <w:trPr>
          <w:cantSplit/>
        </w:trPr>
        <w:tc>
          <w:tcPr>
            <w:tcW w:w="2000" w:type="dxa"/>
          </w:tcPr>
          <w:p>
            <w:r>
              <w:rPr>
                <w:b/>
              </w:rPr>
              <w:t xml:space="preserve">Result</w:t>
            </w:r>
          </w:p>
        </w:tc>
        <w:tc>
          <w:tcPr>
            <w:tcW w:w="7648" w:type="dxa"/>
          </w:tcPr>
          <w:p>
            <w:r>
              <w:t xml:space="preserve">GovernanceReentryExecutionResult. "no_reentry_required" for an empty plan; "reentry_pass_completed" after one integrated cycle with execute=False; "partial_stage_reentry_not_yet_supported" for any other boundary.</w:t>
            </w:r>
          </w:p>
        </w:tc>
      </w:tr>
      <w:tr>
        <w:trPr>
          <w:cantSplit/>
        </w:trPr>
        <w:tc>
          <w:tcPr>
            <w:tcW w:w="2000" w:type="dxa"/>
          </w:tcPr>
          <w:p>
            <w:r>
              <w:rPr>
                <w:b/>
              </w:rPr>
              <w:t xml:space="preserve">Invariants</w:t>
            </w:r>
          </w:p>
        </w:tc>
        <w:tc>
          <w:tcPr>
            <w:tcW w:w="7648" w:type="dxa"/>
          </w:tcPr>
          <w:p>
            <w:r>
              <w:t xml:space="preserve">The PPP path runs evaluate_integrated_canonical_cycle once and stops before ε. Other boundaries are refused rather than restarted at PPP, which would recompute stages the plan marked reusable.</w:t>
            </w:r>
          </w:p>
        </w:tc>
      </w:tr>
      <w:tr>
        <w:trPr>
          <w:cantSplit/>
        </w:trPr>
        <w:tc>
          <w:tcPr>
            <w:tcW w:w="2000" w:type="dxa"/>
          </w:tcPr>
          <w:p>
            <w:r>
              <w:rPr>
                <w:b/>
              </w:rPr>
              <w:t xml:space="preserve">Failure behavior</w:t>
            </w:r>
          </w:p>
        </w:tc>
        <w:tc>
          <w:tcPr>
            <w:tcW w:w="7648" w:type="dxa"/>
          </w:tcPr>
          <w:p>
            <w:r>
              <w:t xml:space="preserve">Returns an invalid result with violations.</w:t>
            </w:r>
          </w:p>
        </w:tc>
      </w:tr>
      <w:tr>
        <w:trPr>
          <w:cantSplit/>
        </w:trPr>
        <w:tc>
          <w:tcPr>
            <w:tcW w:w="2000" w:type="dxa"/>
          </w:tcPr>
          <w:p>
            <w:r>
              <w:rPr>
                <w:b/>
              </w:rPr>
              <w:t xml:space="preserve">Does not</w:t>
            </w:r>
          </w:p>
        </w:tc>
        <w:tc>
          <w:tcPr>
            <w:tcW w:w="7648" w:type="dxa"/>
          </w:tcPr>
          <w:p>
            <w:r>
              <w:t xml:space="preserve">Dispatch to the stage executors. Its docstring still describes the v0.84 scope, and v0.141 has not widened it: for any boundary other than PPP, call the executor for that boundary (12.5).</w:t>
            </w:r>
          </w:p>
        </w:tc>
      </w:tr>
      <w:tr>
        <w:trPr>
          <w:cantSplit/>
        </w:trPr>
        <w:tc>
          <w:tcPr>
            <w:tcW w:w="2000" w:type="dxa"/>
          </w:tcPr>
          <w:p>
            <w:r>
              <w:rPr>
                <w:b/>
              </w:rPr>
              <w:t xml:space="preserve">Evidence</w:t>
            </w:r>
          </w:p>
        </w:tc>
        <w:tc>
          <w:tcPr>
            <w:tcW w:w="7648" w:type="dxa"/>
          </w:tcPr>
          <w:p>
            <w:r>
              <w:t xml:space="preserve">Direct use: test files 1; not named in doc 05; e.g. test_v2_bounded_reentry_execution_v084.py.</w:t>
            </w:r>
          </w:p>
        </w:tc>
      </w:tr>
      <w:tr>
        <w:trPr>
          <w:cantSplit/>
        </w:trPr>
        <w:tc>
          <w:tcPr>
            <w:tcW w:w="2000" w:type="dxa"/>
          </w:tcPr>
          <w:p>
            <w:r>
              <w:rPr>
                <w:b/>
              </w:rPr>
              <w:t xml:space="preserve">See also</w:t>
            </w:r>
          </w:p>
        </w:tc>
        <w:tc>
          <w:tcPr>
            <w:tcW w:w="7648" w:type="dxa"/>
          </w:tcPr>
          <w:p>
            <w:r>
              <w:t xml:space="preserve">test_v2_bounded_reentry_execution_v084.</w:t>
            </w:r>
          </w:p>
        </w:tc>
      </w:tr>
    </w:tbl>
    <w:p>
      <w:pPr>
        <w:pStyle w:val="Caption"/>
        <w:keepNext/>
        <w:spacing w:before="160"/>
      </w:pPr>
      <w:r>
        <w:t xml:space="preserve">Record — GovernanceReentryExecutionResult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IMPLEMENTATION / SUPPORT (rule R3: returned by every executor)</w:t>
            </w:r>
          </w:p>
        </w:tc>
      </w:tr>
      <w:tr>
        <w:trPr>
          <w:cantSplit/>
        </w:trPr>
        <w:tc>
          <w:tcPr>
            <w:tcW w:w="2000" w:type="dxa"/>
          </w:tcPr>
          <w:p>
            <w:r>
              <w:rPr>
                <w:b/>
              </w:rPr>
              <w:t xml:space="preserve">Fields</w:t>
            </w:r>
          </w:p>
        </w:tc>
        <w:tc>
          <w:tcPr>
            <w:tcW w:w="7648" w:type="dxa"/>
          </w:tcPr>
          <w:p>
            <w:r>
              <w:t xml:space="preserve">frozen dataclass; valid: bool; recompute_from_stage: str | None; status: str; decision: CanonicalDecisionCycleAssessment | None = None; reused_stage_ids: tuple[str, ...] = (); recomputed_stage_ids: tuple[str, ...] = (); violations: tuple[str, ...] = (); notes: tuple[str, ...] = ()</w:t>
            </w:r>
          </w:p>
        </w:tc>
      </w:tr>
      <w:tr>
        <w:trPr>
          <w:cantSplit/>
        </w:trPr>
        <w:tc>
          <w:tcPr>
            <w:tcW w:w="2000" w:type="dxa"/>
          </w:tcPr>
          <w:p>
            <w:r>
              <w:rPr>
                <w:b/>
              </w:rPr>
              <w:t xml:space="preserve">Source</w:t>
            </w:r>
          </w:p>
        </w:tc>
        <w:tc>
          <w:tcPr>
            <w:tcW w:w="7648" w:type="dxa"/>
          </w:tcPr>
          <w:p>
            <w:r>
              <w:t xml:space="preserve">models.py:2545</w:t>
            </w:r>
          </w:p>
        </w:tc>
      </w:tr>
      <w:tr>
        <w:trPr>
          <w:cantSplit/>
        </w:trPr>
        <w:tc>
          <w:tcPr>
            <w:tcW w:w="2000" w:type="dxa"/>
          </w:tcPr>
          <w:p>
            <w:r>
              <w:rPr>
                <w:b/>
              </w:rPr>
              <w:t xml:space="preserve">Evidence</w:t>
            </w:r>
          </w:p>
        </w:tc>
        <w:tc>
          <w:tcPr>
            <w:tcW w:w="7648" w:type="dxa"/>
          </w:tcPr>
          <w:p>
            <w:r>
              <w:t xml:space="preserve">Direct use: no direct use in tests, benchmarks, or examples; not named in doc 05.</w:t>
            </w:r>
          </w:p>
        </w:tc>
      </w:tr>
    </w:tbl>
    <w:p>
      <w:pPr>
        <w:pStyle w:val="Heading2"/>
        <w:spacing w:before="160"/>
      </w:pPr>
      <w:r>
        <w:t xml:space="preserve">12.4 Reusable Artifacts and Executable Scope</w:t>
      </w:r>
    </w:p>
    <w:p>
      <w:r>
        <w:t xml:space="preserve">A stage executor reuses earlier results only from a GovernanceReusableArtifactBundle: one payload per reusable stage, in the plan’s order, tied to one cycle, one initial state, and one configuration. The payload for each stage is the result object the cycle produced for it (for example, the GoverningAssessment for "G"), or one of the reusable artifact records of Table 12.3 where an executor needs more than one object.</w:t>
      </w:r>
    </w:p>
    <w:p>
      <w:pPr>
        <w:pStyle w:val="Caption"/>
        <w:keepNext/>
      </w:pPr>
      <w:r>
        <w:t xml:space="preserve">Record — GovernanceReusableArtifactBundle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assembled by the host from a prior cycle)</w:t>
            </w:r>
          </w:p>
        </w:tc>
      </w:tr>
      <w:tr>
        <w:trPr>
          <w:cantSplit/>
        </w:trPr>
        <w:tc>
          <w:tcPr>
            <w:tcW w:w="2000" w:type="dxa"/>
          </w:tcPr>
          <w:p>
            <w:r>
              <w:rPr>
                <w:b/>
              </w:rPr>
              <w:t xml:space="preserve">Fields</w:t>
            </w:r>
          </w:p>
        </w:tc>
        <w:tc>
          <w:tcPr>
            <w:tcW w:w="7648" w:type="dxa"/>
          </w:tcPr>
          <w:p>
            <w:r>
              <w:t xml:space="preserve">frozen dataclass; bundle_id: str; cycle_id: str; initial_state_id: str; configuration_id: str; stage_artifacts: tuple[tuple[str, Any], ...]; provenance_ids: tuple[str, ...] = (); notes: tuple[str, ...] = ()</w:t>
            </w:r>
          </w:p>
        </w:tc>
      </w:tr>
      <w:tr>
        <w:trPr>
          <w:cantSplit/>
        </w:trPr>
        <w:tc>
          <w:tcPr>
            <w:tcW w:w="2000" w:type="dxa"/>
          </w:tcPr>
          <w:p>
            <w:r>
              <w:rPr>
                <w:b/>
              </w:rPr>
              <w:t xml:space="preserve">Source</w:t>
            </w:r>
          </w:p>
        </w:tc>
        <w:tc>
          <w:tcPr>
            <w:tcW w:w="7648" w:type="dxa"/>
          </w:tcPr>
          <w:p>
            <w:r>
              <w:t xml:space="preserve">models.py:2580</w:t>
            </w:r>
          </w:p>
        </w:tc>
      </w:tr>
      <w:tr>
        <w:trPr>
          <w:cantSplit/>
        </w:trPr>
        <w:tc>
          <w:tcPr>
            <w:tcW w:w="2000" w:type="dxa"/>
          </w:tcPr>
          <w:p>
            <w:r>
              <w:rPr>
                <w:b/>
              </w:rPr>
              <w:t xml:space="preserve">Evidence</w:t>
            </w:r>
          </w:p>
        </w:tc>
        <w:tc>
          <w:tcPr>
            <w:tcW w:w="7648" w:type="dxa"/>
          </w:tcPr>
          <w:p>
            <w:r>
              <w:t xml:space="preserve">Direct use: test files 15; not named in doc 05; e.g. test_v2_adequacy_partial_reentry_v087.py, test_v2_constraints_partial_reentry_v091.py.</w:t>
            </w:r>
          </w:p>
        </w:tc>
      </w:tr>
    </w:tbl>
    <w:p>
      <w:pPr>
        <w:pStyle w:val="Caption"/>
        <w:keepNext/>
        <w:spacing w:before="160"/>
      </w:pPr>
      <w:r>
        <w:t xml:space="preserve">Entry — validate_reusable_artifact_bundle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validate_reusable_artifact_bundle — function; reentry.py:212. PUBLIC / ADVANCED (rule R2).</w:t>
            </w:r>
          </w:p>
        </w:tc>
      </w:tr>
      <w:tr>
        <w:trPr>
          <w:cantSplit/>
        </w:trPr>
        <w:tc>
          <w:tcPr>
            <w:tcW w:w="2000" w:type="dxa"/>
          </w:tcPr>
          <w:p>
            <w:r>
              <w:rPr>
                <w:b/>
              </w:rPr>
              <w:t xml:space="preserve">Purpose</w:t>
            </w:r>
          </w:p>
        </w:tc>
        <w:tc>
          <w:tcPr>
            <w:tcW w:w="7648" w:type="dxa"/>
          </w:tcPr>
          <w:p>
            <w:r>
              <w:t xml:space="preserve">Checks a bundle’s identity and stage coverage against a plan.</w:t>
            </w:r>
          </w:p>
        </w:tc>
      </w:tr>
      <w:tr>
        <w:trPr>
          <w:cantSplit/>
        </w:trPr>
        <w:tc>
          <w:tcPr>
            <w:tcW w:w="2000" w:type="dxa"/>
          </w:tcPr>
          <w:p>
            <w:r>
              <w:rPr>
                <w:b/>
              </w:rPr>
              <w:t xml:space="preserve">Framework basis</w:t>
            </w:r>
          </w:p>
        </w:tc>
        <w:tc>
          <w:tcPr>
            <w:tcW w:w="7648" w:type="dxa"/>
          </w:tcPr>
          <w:p>
            <w:r>
              <w:t xml:space="preserve">No V2.1 owner file; a runtime construct (15.6) serving the rule that upstream invalidity is never repaired or laundered downstream (C20/D4); canonical order (C20/D3).</w:t>
            </w:r>
          </w:p>
        </w:tc>
      </w:tr>
      <w:tr>
        <w:trPr>
          <w:cantSplit/>
        </w:trPr>
        <w:tc>
          <w:tcPr>
            <w:tcW w:w="2000" w:type="dxa"/>
          </w:tcPr>
          <w:p>
            <w:r>
              <w:rPr>
                <w:b/>
              </w:rPr>
              <w:t xml:space="preserve">Signature</w:t>
            </w:r>
          </w:p>
        </w:tc>
        <w:tc>
          <w:tcPr>
            <w:tcW w:w="7648" w:type="dxa"/>
          </w:tcPr>
          <w:p>
            <w:r>
              <w:t xml:space="preserve">validate_reusable_artifact_bundle(plan, bundle, *, expected_cycle_id: str, expected_initial_state_id: str, expected_configuration_id: str)</w:t>
            </w:r>
          </w:p>
        </w:tc>
      </w:tr>
      <w:tr>
        <w:trPr>
          <w:cantSplit/>
        </w:trPr>
        <w:tc>
          <w:tcPr>
            <w:tcW w:w="2000" w:type="dxa"/>
          </w:tcPr>
          <w:p>
            <w:r>
              <w:rPr>
                <w:b/>
              </w:rPr>
              <w:t xml:space="preserve">Preconditions</w:t>
            </w:r>
          </w:p>
        </w:tc>
        <w:tc>
          <w:tcPr>
            <w:tcW w:w="7648" w:type="dxa"/>
          </w:tcPr>
          <w:p>
            <w:r>
              <w:t xml:space="preserve">The expected cycle, initial-state, and configuration ids, all non-empty.</w:t>
            </w:r>
          </w:p>
        </w:tc>
      </w:tr>
      <w:tr>
        <w:trPr>
          <w:cantSplit/>
        </w:trPr>
        <w:tc>
          <w:tcPr>
            <w:tcW w:w="2000" w:type="dxa"/>
          </w:tcPr>
          <w:p>
            <w:r>
              <w:rPr>
                <w:b/>
              </w:rPr>
              <w:t xml:space="preserve">Result</w:t>
            </w:r>
          </w:p>
        </w:tc>
        <w:tc>
          <w:tcPr>
            <w:tcW w:w="7648" w:type="dxa"/>
          </w:tcPr>
          <w:p>
            <w:r>
              <w:t xml:space="preserve">GovernanceReusableArtifactBundleAssessment.</w:t>
            </w:r>
          </w:p>
        </w:tc>
      </w:tr>
      <w:tr>
        <w:trPr>
          <w:cantSplit/>
        </w:trPr>
        <w:tc>
          <w:tcPr>
            <w:tcW w:w="2000" w:type="dxa"/>
          </w:tcPr>
          <w:p>
            <w:r>
              <w:rPr>
                <w:b/>
              </w:rPr>
              <w:t xml:space="preserve">Invariants</w:t>
            </w:r>
          </w:p>
        </w:tc>
        <w:tc>
          <w:tcPr>
            <w:tcW w:w="7648" w:type="dxa"/>
          </w:tcPr>
          <w:p>
            <w:r>
              <w:t xml:space="preserve">The bundle’s ids match the expected ids; its stages are unique, canonical, and exactly the plan’s reusable stages in order; every payload is present; provenance ids are unique.</w:t>
            </w:r>
          </w:p>
        </w:tc>
      </w:tr>
      <w:tr>
        <w:trPr>
          <w:cantSplit/>
        </w:trPr>
        <w:tc>
          <w:tcPr>
            <w:tcW w:w="2000" w:type="dxa"/>
          </w:tcPr>
          <w:p>
            <w:r>
              <w:rPr>
                <w:b/>
              </w:rPr>
              <w:t xml:space="preserve">Failure behavior</w:t>
            </w:r>
          </w:p>
        </w:tc>
        <w:tc>
          <w:tcPr>
            <w:tcW w:w="7648" w:type="dxa"/>
          </w:tcPr>
          <w:p>
            <w:r>
              <w:t xml:space="preserve">Returns violations; raises nothing.</w:t>
            </w:r>
          </w:p>
        </w:tc>
      </w:tr>
      <w:tr>
        <w:trPr>
          <w:cantSplit/>
        </w:trPr>
        <w:tc>
          <w:tcPr>
            <w:tcW w:w="2000" w:type="dxa"/>
          </w:tcPr>
          <w:p>
            <w:r>
              <w:rPr>
                <w:b/>
              </w:rPr>
              <w:t xml:space="preserve">Does not</w:t>
            </w:r>
          </w:p>
        </w:tc>
        <w:tc>
          <w:tcPr>
            <w:tcW w:w="7648" w:type="dxa"/>
          </w:tcPr>
          <w:p>
            <w:r>
              <w:t xml:space="preserve">Check payload types or semantic validity. The bundle is matched by id strings only, and a payload for a stage the executor does not consume is never inspected. Each executor type-checks only the payloads it uses.</w:t>
            </w:r>
          </w:p>
        </w:tc>
      </w:tr>
      <w:tr>
        <w:trPr>
          <w:cantSplit/>
        </w:trPr>
        <w:tc>
          <w:tcPr>
            <w:tcW w:w="2000" w:type="dxa"/>
          </w:tcPr>
          <w:p>
            <w:r>
              <w:rPr>
                <w:b/>
              </w:rPr>
              <w:t xml:space="preserve">Evidence</w:t>
            </w:r>
          </w:p>
        </w:tc>
        <w:tc>
          <w:tcPr>
            <w:tcW w:w="7648" w:type="dxa"/>
          </w:tcPr>
          <w:p>
            <w:r>
              <w:t xml:space="preserve">Direct use: test files 15; not named in doc 05; e.g. test_v2_adequacy_partial_reentry_v087.py, test_v2_constraints_partial_reentry_v091.py.</w:t>
            </w:r>
          </w:p>
        </w:tc>
      </w:tr>
      <w:tr>
        <w:trPr>
          <w:cantSplit/>
        </w:trPr>
        <w:tc>
          <w:tcPr>
            <w:tcW w:w="2000" w:type="dxa"/>
          </w:tcPr>
          <w:p>
            <w:r>
              <w:rPr>
                <w:b/>
              </w:rPr>
              <w:t xml:space="preserve">See also</w:t>
            </w:r>
          </w:p>
        </w:tc>
        <w:tc>
          <w:tcPr>
            <w:tcW w:w="7648" w:type="dxa"/>
          </w:tcPr>
          <w:p>
            <w:r>
              <w:t xml:space="preserve">test_v2_reusable_artifact_bundle_v085.</w:t>
            </w:r>
          </w:p>
        </w:tc>
      </w:tr>
    </w:tbl>
    <w:p>
      <w:pPr>
        <w:pStyle w:val="KeyPoint"/>
        <w:spacing w:before="160"/>
      </w:pPr>
      <w:r>
        <w:t xml:space="preserve">A bundle is only as current as the host says it is. The runtime checks that the ids you declare match; it cannot check that the payloads came from that cycle or are still current. Assemble bundles from the result object of the cycle being re-entered, never from a different cycle.</w:t>
      </w:r>
    </w:p>
    <w:p>
      <w:pPr>
        <w:pStyle w:val="Caption"/>
        <w:keepNext/>
      </w:pPr>
      <w:r>
        <w:t xml:space="preserve">Entry — apply_executable_dependency_scope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apply_executable_dependency_scope — function; reentry.py:550. PUBLIC / ADVANCED (rule R2).</w:t>
            </w:r>
          </w:p>
        </w:tc>
      </w:tr>
      <w:tr>
        <w:trPr>
          <w:cantSplit/>
        </w:trPr>
        <w:tc>
          <w:tcPr>
            <w:tcW w:w="2000" w:type="dxa"/>
          </w:tcPr>
          <w:p>
            <w:r>
              <w:rPr>
                <w:b/>
              </w:rPr>
              <w:t xml:space="preserve">Purpose</w:t>
            </w:r>
          </w:p>
        </w:tc>
        <w:tc>
          <w:tcPr>
            <w:tcW w:w="7648" w:type="dxa"/>
          </w:tcPr>
          <w:p>
            <w:r>
              <w:t xml:space="preserve">Corrects a Joint Recovery Feasibility plan for the executable order of the cycle.</w:t>
            </w:r>
          </w:p>
        </w:tc>
      </w:tr>
      <w:tr>
        <w:trPr>
          <w:cantSplit/>
        </w:trPr>
        <w:tc>
          <w:tcPr>
            <w:tcW w:w="2000" w:type="dxa"/>
          </w:tcPr>
          <w:p>
            <w:r>
              <w:rPr>
                <w:b/>
              </w:rPr>
              <w:t xml:space="preserve">Framework basis</w:t>
            </w:r>
          </w:p>
        </w:tc>
        <w:tc>
          <w:tcPr>
            <w:tcW w:w="7648" w:type="dxa"/>
          </w:tcPr>
          <w:p>
            <w:r>
              <w:t xml:space="preserve">No V2.1 owner file; a runtime construct (15.6) serving the rule that upstream invalidity is never repaired or laundered downstream (C20/D4); canonical order (C20/D3); joint-recovery binding (3.9).</w:t>
            </w:r>
          </w:p>
        </w:tc>
      </w:tr>
      <w:tr>
        <w:trPr>
          <w:cantSplit/>
        </w:trPr>
        <w:tc>
          <w:tcPr>
            <w:tcW w:w="2000" w:type="dxa"/>
          </w:tcPr>
          <w:p>
            <w:r>
              <w:rPr>
                <w:b/>
              </w:rPr>
              <w:t xml:space="preserve">Signature</w:t>
            </w:r>
          </w:p>
        </w:tc>
        <w:tc>
          <w:tcPr>
            <w:tcW w:w="7648" w:type="dxa"/>
          </w:tcPr>
          <w:p>
            <w:r>
              <w:t xml:space="preserve">apply_executable_dependency_scope(plan)</w:t>
            </w:r>
          </w:p>
        </w:tc>
      </w:tr>
      <w:tr>
        <w:trPr>
          <w:cantSplit/>
        </w:trPr>
        <w:tc>
          <w:tcPr>
            <w:tcW w:w="2000" w:type="dxa"/>
          </w:tcPr>
          <w:p>
            <w:r>
              <w:rPr>
                <w:b/>
              </w:rPr>
              <w:t xml:space="preserve">Preconditions</w:t>
            </w:r>
          </w:p>
        </w:tc>
        <w:tc>
          <w:tcPr>
            <w:tcW w:w="7648" w:type="dxa"/>
          </w:tcPr>
          <w:p>
            <w:r>
              <w:t xml:space="preserve">A plan. Plans at any other boundary, and invalid plans, are returned unchanged.</w:t>
            </w:r>
          </w:p>
        </w:tc>
      </w:tr>
      <w:tr>
        <w:trPr>
          <w:cantSplit/>
        </w:trPr>
        <w:tc>
          <w:tcPr>
            <w:tcW w:w="2000" w:type="dxa"/>
          </w:tcPr>
          <w:p>
            <w:r>
              <w:rPr>
                <w:b/>
              </w:rPr>
              <w:t xml:space="preserve">Result</w:t>
            </w:r>
          </w:p>
        </w:tc>
        <w:tc>
          <w:tcPr>
            <w:tcW w:w="7648" w:type="dxa"/>
          </w:tcPr>
          <w:p>
            <w:r>
              <w:t xml:space="preserve">A GovernanceReentryPlan at the same boundary whose reusable stages end at Pi Completeness, and whose non-reusable stages are Joint Recovery Feasibility, Constraints, Domain Framing, Adequacy, Sigma, and epsilon.</w:t>
            </w:r>
          </w:p>
        </w:tc>
      </w:tr>
      <w:tr>
        <w:trPr>
          <w:cantSplit/>
        </w:trPr>
        <w:tc>
          <w:tcPr>
            <w:tcW w:w="2000" w:type="dxa"/>
          </w:tcPr>
          <w:p>
            <w:r>
              <w:rPr>
                <w:b/>
              </w:rPr>
              <w:t xml:space="preserve">Invariants</w:t>
            </w:r>
          </w:p>
        </w:tc>
        <w:tc>
          <w:tcPr>
            <w:tcW w:w="7648" w:type="dxa"/>
          </w:tcPr>
          <w:p>
            <w:r>
              <w:t xml:space="preserve">The executable cycle binds mandatory recovery actions into Π before Constraints, so a joint-recovery invalidation reaches Constraints and Domain Framing even though the presentation order lists them earlier.</w:t>
            </w:r>
          </w:p>
        </w:tc>
      </w:tr>
      <w:tr>
        <w:trPr>
          <w:cantSplit/>
        </w:trPr>
        <w:tc>
          <w:tcPr>
            <w:tcW w:w="2000" w:type="dxa"/>
          </w:tcPr>
          <w:p>
            <w:r>
              <w:rPr>
                <w:b/>
              </w:rPr>
              <w:t xml:space="preserve">Failure behavior</w:t>
            </w:r>
          </w:p>
        </w:tc>
        <w:tc>
          <w:tcPr>
            <w:tcW w:w="7648" w:type="dxa"/>
          </w:tcPr>
          <w:p>
            <w:r>
              <w:t xml:space="preserve">None.</w:t>
            </w:r>
          </w:p>
        </w:tc>
      </w:tr>
      <w:tr>
        <w:trPr>
          <w:cantSplit/>
        </w:trPr>
        <w:tc>
          <w:tcPr>
            <w:tcW w:w="2000" w:type="dxa"/>
          </w:tcPr>
          <w:p>
            <w:r>
              <w:rPr>
                <w:b/>
              </w:rPr>
              <w:t xml:space="preserve">Does not</w:t>
            </w:r>
          </w:p>
        </w:tc>
        <w:tc>
          <w:tcPr>
            <w:tcW w:w="7648" w:type="dxa"/>
          </w:tcPr>
          <w:p>
            <w:r>
              <w:t xml:space="preserve">Infer any other dependency.</w:t>
            </w:r>
          </w:p>
        </w:tc>
      </w:tr>
      <w:tr>
        <w:trPr>
          <w:cantSplit/>
        </w:trPr>
        <w:tc>
          <w:tcPr>
            <w:tcW w:w="2000" w:type="dxa"/>
          </w:tcPr>
          <w:p>
            <w:r>
              <w:rPr>
                <w:b/>
              </w:rPr>
              <w:t xml:space="preserve">Evidence</w:t>
            </w:r>
          </w:p>
        </w:tc>
        <w:tc>
          <w:tcPr>
            <w:tcW w:w="7648" w:type="dxa"/>
          </w:tcPr>
          <w:p>
            <w:r>
              <w:t xml:space="preserve">Direct use: test files 2; not named in doc 05; e.g. test_v2_executable_dependency_scope_v089.py, test_v2_joint_recovery_reentry_v090.py.</w:t>
            </w:r>
          </w:p>
        </w:tc>
      </w:tr>
      <w:tr>
        <w:trPr>
          <w:cantSplit/>
        </w:trPr>
        <w:tc>
          <w:tcPr>
            <w:tcW w:w="2000" w:type="dxa"/>
          </w:tcPr>
          <w:p>
            <w:r>
              <w:rPr>
                <w:b/>
              </w:rPr>
              <w:t xml:space="preserve">See also</w:t>
            </w:r>
          </w:p>
        </w:tc>
        <w:tc>
          <w:tcPr>
            <w:tcW w:w="7648" w:type="dxa"/>
          </w:tcPr>
          <w:p>
            <w:r>
              <w:t xml:space="preserve">test_v2_joint_recovery_reentry_readiness_v088.</w:t>
            </w:r>
          </w:p>
        </w:tc>
      </w:tr>
    </w:tbl>
    <w:p>
      <w:pPr>
        <w:spacing w:before="160"/>
      </w:pPr>
      <w:r>
        <w:t xml:space="preserve">plan_governance_reentry does not apply this correction. A plan at "Joint Recovery Feasibility" produced by any derivation marks Constraints and Domain Framing reusable until the host passes it through apply_executable_dependency_scope; assess_joint_recovery_reentry_readiness (12.8) reports the unscoped plan as insufficient. The joint-recovery executor recomputes Constraints and Framing in either case, but a bundle built for an unscoped plan carries payloads for stages that are not in fact reusable. Apply the scope to every joint-recovery plan (Chapter 15).</w:t>
      </w:r>
    </w:p>
    <w:p>
      <w:pPr>
        <w:pStyle w:val="Heading2"/>
      </w:pPr>
      <w:r>
        <w:t xml:space="preserve">12.5 Stage-Specific Re-entry Executors</w:t>
      </w:r>
    </w:p>
    <w:p>
      <w:r>
        <w:t xml:space="preserve">v0.141 has one executor per boundary from PPP to Σ. Each checks the plan’s boundary, the bundle assessment, and the payloads it needs; recomputes its own stage; and continues through the rest of the stack by delegating to the executor for the next boundary, so an early re-entry runs every later stage once. Every executor stops before ε and returns a GovernanceReentryExecutionResult whose decision is a CanonicalDecisionCycleAssessment. Early executors also need reconstruction inputs: the records of Table 12.3 that carry what the cycle request supplied for that stage, bound to the registry identity current when they were authorized.</w:t>
      </w:r>
    </w:p>
    <w:p>
      <w:pPr>
        <w:pStyle w:val="Caption"/>
        <w:keepNext/>
      </w:pPr>
      <w:r>
        <w:t xml:space="preserve">Table 12.2 — Stage executors</w:t>
      </w:r>
    </w:p>
    <w:tbl>
      <w:tblPr>
        <w:tblStyle w:val="TableGrid"/>
        <w:tblW w:w="9648" w:type="dxa"/>
        <w:jc w:val="center"/>
      </w:tblPr>
      <w:tblGrid>
        <w:gridCol w:w="1500"/>
        <w:gridCol w:w="2900"/>
        <w:gridCol w:w="2000"/>
        <w:gridCol w:w="1700"/>
        <w:gridCol w:w="1548"/>
      </w:tblGrid>
      <w:tr>
        <w:trPr>
          <w:cantSplit/>
          <w:tblHeader/>
        </w:trPr>
        <w:tc>
          <w:tcPr>
            <w:tcW w:w="1500" w:type="dxa"/>
            <w:shd w:val="clear" w:color="auto" w:fill="E7ECF3"/>
          </w:tcPr>
          <w:p>
            <w:r>
              <w:rPr>
                <w:b/>
              </w:rPr>
              <w:t xml:space="preserve">Boundary</w:t>
            </w:r>
          </w:p>
        </w:tc>
        <w:tc>
          <w:tcPr>
            <w:tcW w:w="2900" w:type="dxa"/>
            <w:shd w:val="clear" w:color="auto" w:fill="E7ECF3"/>
          </w:tcPr>
          <w:p>
            <w:r>
              <w:rPr>
                <w:b/>
              </w:rPr>
              <w:t xml:space="preserve">Executor</w:t>
            </w:r>
          </w:p>
        </w:tc>
        <w:tc>
          <w:tcPr>
            <w:tcW w:w="2000" w:type="dxa"/>
            <w:shd w:val="clear" w:color="auto" w:fill="E7ECF3"/>
          </w:tcPr>
          <w:p>
            <w:r>
              <w:rPr>
                <w:b/>
              </w:rPr>
              <w:t xml:space="preserve">Bundle payloads used</w:t>
            </w:r>
          </w:p>
        </w:tc>
        <w:tc>
          <w:tcPr>
            <w:tcW w:w="1700" w:type="dxa"/>
            <w:shd w:val="clear" w:color="auto" w:fill="E7ECF3"/>
          </w:tcPr>
          <w:p>
            <w:r>
              <w:rPr>
                <w:b/>
              </w:rPr>
              <w:t xml:space="preserve">Extra inputs</w:t>
            </w:r>
          </w:p>
        </w:tc>
        <w:tc>
          <w:tcPr>
            <w:tcW w:w="1548" w:type="dxa"/>
            <w:shd w:val="clear" w:color="auto" w:fill="E7ECF3"/>
          </w:tcPr>
          <w:p>
            <w:r>
              <w:rPr>
                <w:b/>
              </w:rPr>
              <w:t xml:space="preserve">Continues to</w:t>
            </w:r>
          </w:p>
        </w:tc>
      </w:tr>
      <w:tr>
        <w:trPr>
          <w:cantSplit/>
        </w:trPr>
        <w:tc>
          <w:tcPr>
            <w:tcW w:w="1500" w:type="dxa"/>
          </w:tcPr>
          <w:p>
            <w:r>
              <w:rPr>
                <w:b/>
              </w:rPr>
              <w:t xml:space="preserve">Sigma</w:t>
            </w:r>
          </w:p>
        </w:tc>
        <w:tc>
          <w:tcPr>
            <w:tcW w:w="2900" w:type="dxa"/>
          </w:tcPr>
          <w:p>
            <w:r>
              <w:t xml:space="preserve">execute_sigma_reentry(runtime, plan, bundle, ba)</w:t>
            </w:r>
          </w:p>
        </w:tc>
        <w:tc>
          <w:tcPr>
            <w:tcW w:w="2000" w:type="dxa"/>
          </w:tcPr>
          <w:p>
            <w:r>
              <w:t xml:space="preserve">G, Pi, Pi Completeness, Constraints, Domain Framing, Adequacy (SigmaReusableAdequacyArtifact)</w:t>
            </w:r>
          </w:p>
        </w:tc>
        <w:tc>
          <w:tcPr>
            <w:tcW w:w="1700" w:type="dxa"/>
          </w:tcPr>
          <w:p>
            <w:r>
              <w:t xml:space="preserve">—</w:t>
            </w:r>
          </w:p>
        </w:tc>
        <w:tc>
          <w:tcPr>
            <w:tcW w:w="1548" w:type="dxa"/>
          </w:tcPr>
          <w:p>
            <w:r>
              <w:t xml:space="preserve">Standard Σ only; refuses when no policy is adequate</w:t>
            </w:r>
          </w:p>
        </w:tc>
      </w:tr>
      <w:tr>
        <w:trPr>
          <w:cantSplit/>
        </w:trPr>
        <w:tc>
          <w:tcPr>
            <w:tcW w:w="1500" w:type="dxa"/>
          </w:tcPr>
          <w:p>
            <w:r>
              <w:rPr>
                <w:b/>
              </w:rPr>
              <w:t xml:space="preserve">Adequacy</w:t>
            </w:r>
          </w:p>
        </w:tc>
        <w:tc>
          <w:tcPr>
            <w:tcW w:w="2900" w:type="dxa"/>
          </w:tcPr>
          <w:p>
            <w:r>
              <w:t xml:space="preserve">execute_adequacy_reentry(runtime, plan, bundle, ba)</w:t>
            </w:r>
          </w:p>
        </w:tc>
        <w:tc>
          <w:tcPr>
            <w:tcW w:w="2000" w:type="dxa"/>
          </w:tcPr>
          <w:p>
            <w:r>
              <w:t xml:space="preserve">G, Pi, Pi Completeness, Constraints, Domain Framing (AdequacyReusableDomainFramingArtifact), Joint Recovery Feasibility (AdequacyReusableProjectionArtifact)</w:t>
            </w:r>
          </w:p>
        </w:tc>
        <w:tc>
          <w:tcPr>
            <w:tcW w:w="1700" w:type="dxa"/>
          </w:tcPr>
          <w:p>
            <w:r>
              <w:t xml:space="preserve">—</w:t>
            </w:r>
          </w:p>
        </w:tc>
        <w:tc>
          <w:tcPr>
            <w:tcW w:w="1548" w:type="dxa"/>
          </w:tcPr>
          <w:p>
            <w:r>
              <w:t xml:space="preserve">Standard or fallback Σ; Q is reused, not re-projected</w:t>
            </w:r>
          </w:p>
        </w:tc>
      </w:tr>
      <w:tr>
        <w:trPr>
          <w:cantSplit/>
        </w:trPr>
        <w:tc>
          <w:tcPr>
            <w:tcW w:w="1500" w:type="dxa"/>
          </w:tcPr>
          <w:p>
            <w:r>
              <w:rPr>
                <w:b/>
              </w:rPr>
              <w:t xml:space="preserve">Domain Framing</w:t>
            </w:r>
          </w:p>
        </w:tc>
        <w:tc>
          <w:tcPr>
            <w:tcW w:w="2900" w:type="dxa"/>
          </w:tcPr>
          <w:p>
            <w:r>
              <w:t xml:space="preserve">execute_domain_framing_reentry(runtime, plan, bundle, ba, state, request)</w:t>
            </w:r>
          </w:p>
        </w:tc>
        <w:tc>
          <w:tcPr>
            <w:tcW w:w="2000" w:type="dxa"/>
          </w:tcPr>
          <w:p>
            <w:r>
              <w:t xml:space="preserve">G, Graph/Seed, Pi, Pi Completeness, Constraints</w:t>
            </w:r>
          </w:p>
        </w:tc>
        <w:tc>
          <w:tcPr>
            <w:tcW w:w="1700" w:type="dxa"/>
          </w:tcPr>
          <w:p>
            <w:r>
              <w:t xml:space="preserve">—</w:t>
            </w:r>
          </w:p>
        </w:tc>
        <w:tc>
          <w:tcPr>
            <w:tcW w:w="1548" w:type="dxa"/>
          </w:tcPr>
          <w:p>
            <w:r>
              <w:t xml:space="preserve">Projection, Adequacy, standard or fallback Σ</w:t>
            </w:r>
          </w:p>
        </w:tc>
      </w:tr>
      <w:tr>
        <w:trPr>
          <w:cantSplit/>
        </w:trPr>
        <w:tc>
          <w:tcPr>
            <w:tcW w:w="1500" w:type="dxa"/>
          </w:tcPr>
          <w:p>
            <w:r>
              <w:rPr>
                <w:b/>
              </w:rPr>
              <w:t xml:space="preserve">Joint Recovery Feasibility</w:t>
            </w:r>
          </w:p>
        </w:tc>
        <w:tc>
          <w:tcPr>
            <w:tcW w:w="2900" w:type="dxa"/>
          </w:tcPr>
          <w:p>
            <w:r>
              <w:t xml:space="preserve">execute_joint_recovery_reentry(runtime, plan, bundle, ba, state, request)</w:t>
            </w:r>
          </w:p>
        </w:tc>
        <w:tc>
          <w:tcPr>
            <w:tcW w:w="2000" w:type="dxa"/>
          </w:tcPr>
          <w:p>
            <w:r>
              <w:t xml:space="preserve">G, R, Graph/Seed, Pi (pre-binding), Pi Completeness</w:t>
            </w:r>
          </w:p>
        </w:tc>
        <w:tc>
          <w:tcPr>
            <w:tcW w:w="1700" w:type="dxa"/>
          </w:tcPr>
          <w:p>
            <w:r>
              <w:t xml:space="preserve">—</w:t>
            </w:r>
          </w:p>
        </w:tc>
        <w:tc>
          <w:tcPr>
            <w:tcW w:w="1548" w:type="dxa"/>
          </w:tcPr>
          <w:p>
            <w:r>
              <w:t xml:space="preserve">Constraints, Framing, projection, Adequacy, Σ (terminal, fallback, or standard)</w:t>
            </w:r>
          </w:p>
        </w:tc>
      </w:tr>
      <w:tr>
        <w:trPr>
          <w:cantSplit/>
        </w:trPr>
        <w:tc>
          <w:tcPr>
            <w:tcW w:w="1500" w:type="dxa"/>
          </w:tcPr>
          <w:p>
            <w:r>
              <w:rPr>
                <w:b/>
              </w:rPr>
              <w:t xml:space="preserve">Constraints</w:t>
            </w:r>
          </w:p>
        </w:tc>
        <w:tc>
          <w:tcPr>
            <w:tcW w:w="2900" w:type="dxa"/>
          </w:tcPr>
          <w:p>
            <w:r>
              <w:t xml:space="preserve">execute_constraints_reentry(runtime, plan, bundle, ba, state, request)</w:t>
            </w:r>
          </w:p>
        </w:tc>
        <w:tc>
          <w:tcPr>
            <w:tcW w:w="2000" w:type="dxa"/>
          </w:tcPr>
          <w:p>
            <w:r>
              <w:t xml:space="preserve">Graph/Seed, Pi (ConstraintsReusablePiArtifact), Pi Completeness</w:t>
            </w:r>
          </w:p>
        </w:tc>
        <w:tc>
          <w:tcPr>
            <w:tcW w:w="1700" w:type="dxa"/>
          </w:tcPr>
          <w:p>
            <w:r>
              <w:t xml:space="preserve">—</w:t>
            </w:r>
          </w:p>
        </w:tc>
        <w:tc>
          <w:tcPr>
            <w:tcW w:w="1548" w:type="dxa"/>
          </w:tcPr>
          <w:p>
            <w:r>
              <w:t xml:space="preserve">Framing, projection, Adequacy, Σ</w:t>
            </w:r>
          </w:p>
        </w:tc>
      </w:tr>
      <w:tr>
        <w:trPr>
          <w:cantSplit/>
        </w:trPr>
        <w:tc>
          <w:tcPr>
            <w:tcW w:w="1500" w:type="dxa"/>
          </w:tcPr>
          <w:p>
            <w:r>
              <w:rPr>
                <w:b/>
              </w:rPr>
              <w:t xml:space="preserve">Pi Completeness</w:t>
            </w:r>
          </w:p>
        </w:tc>
        <w:tc>
          <w:tcPr>
            <w:tcW w:w="2900" w:type="dxa"/>
          </w:tcPr>
          <w:p>
            <w:r>
              <w:t xml:space="preserve">execute_pi_completeness_reentry(runtime, plan, bundle, ba, state, request)</w:t>
            </w:r>
          </w:p>
        </w:tc>
        <w:tc>
          <w:tcPr>
            <w:tcW w:w="2000" w:type="dxa"/>
          </w:tcPr>
          <w:p>
            <w:r>
              <w:t xml:space="preserve">G, R, Graph/Seed, Pi</w:t>
            </w:r>
          </w:p>
        </w:tc>
        <w:tc>
          <w:tcPr>
            <w:tcW w:w="1700" w:type="dxa"/>
          </w:tcPr>
          <w:p>
            <w:r>
              <w:t xml:space="preserve">—</w:t>
            </w:r>
          </w:p>
        </w:tc>
        <w:tc>
          <w:tcPr>
            <w:tcW w:w="1548" w:type="dxa"/>
          </w:tcPr>
          <w:p>
            <w:r>
              <w:t xml:space="preserve">Joint recovery and the rest; does not stop for an infeasible active set (defect K2)</w:t>
            </w:r>
          </w:p>
        </w:tc>
      </w:tr>
      <w:tr>
        <w:trPr>
          <w:cantSplit/>
        </w:trPr>
        <w:tc>
          <w:tcPr>
            <w:tcW w:w="1500" w:type="dxa"/>
          </w:tcPr>
          <w:p>
            <w:r>
              <w:rPr>
                <w:b/>
              </w:rPr>
              <w:t xml:space="preserve">Pi</w:t>
            </w:r>
          </w:p>
        </w:tc>
        <w:tc>
          <w:tcPr>
            <w:tcW w:w="2900" w:type="dxa"/>
          </w:tcPr>
          <w:p>
            <w:r>
              <w:t xml:space="preserve">execute_pi_reentry(..., pi_inputs)</w:t>
            </w:r>
          </w:p>
        </w:tc>
        <w:tc>
          <w:tcPr>
            <w:tcW w:w="2000" w:type="dxa"/>
          </w:tcPr>
          <w:p>
            <w:r>
              <w:t xml:space="preserve">Graph/Seed (G, R if present)</w:t>
            </w:r>
          </w:p>
        </w:tc>
        <w:tc>
          <w:tcPr>
            <w:tcW w:w="1700" w:type="dxa"/>
          </w:tcPr>
          <w:p>
            <w:r>
              <w:t xml:space="preserve">PiReusableConstructionInputs</w:t>
            </w:r>
          </w:p>
        </w:tc>
        <w:tc>
          <w:tcPr>
            <w:tcW w:w="1548" w:type="dxa"/>
          </w:tcPr>
          <w:p>
            <w:r>
              <w:t xml:space="preserve">Pi Completeness executor</w:t>
            </w:r>
          </w:p>
        </w:tc>
      </w:tr>
      <w:tr>
        <w:trPr>
          <w:cantSplit/>
        </w:trPr>
        <w:tc>
          <w:tcPr>
            <w:tcW w:w="1500" w:type="dxa"/>
          </w:tcPr>
          <w:p>
            <w:r>
              <w:rPr>
                <w:b/>
              </w:rPr>
              <w:t xml:space="preserve">Graph/Seed</w:t>
            </w:r>
          </w:p>
        </w:tc>
        <w:tc>
          <w:tcPr>
            <w:tcW w:w="2900" w:type="dxa"/>
          </w:tcPr>
          <w:p>
            <w:r>
              <w:t xml:space="preserve">execute_graph_reentry(..., graph_inputs, pi_inputs)</w:t>
            </w:r>
          </w:p>
        </w:tc>
        <w:tc>
          <w:tcPr>
            <w:tcW w:w="2000" w:type="dxa"/>
          </w:tcPr>
          <w:p>
            <w:r>
              <w:t xml:space="preserve">G, R</w:t>
            </w:r>
          </w:p>
        </w:tc>
        <w:tc>
          <w:tcPr>
            <w:tcW w:w="1700" w:type="dxa"/>
          </w:tcPr>
          <w:p>
            <w:r>
              <w:t xml:space="preserve">Graph and Pi inputs</w:t>
            </w:r>
          </w:p>
        </w:tc>
        <w:tc>
          <w:tcPr>
            <w:tcW w:w="1548" w:type="dxa"/>
          </w:tcPr>
          <w:p>
            <w:r>
              <w:t xml:space="preserve">Pi executor</w:t>
            </w:r>
          </w:p>
        </w:tc>
      </w:tr>
      <w:tr>
        <w:trPr>
          <w:cantSplit/>
        </w:trPr>
        <w:tc>
          <w:tcPr>
            <w:tcW w:w="1500" w:type="dxa"/>
          </w:tcPr>
          <w:p>
            <w:r>
              <w:rPr>
                <w:b/>
              </w:rPr>
              <w:t xml:space="preserve">R</w:t>
            </w:r>
          </w:p>
        </w:tc>
        <w:tc>
          <w:tcPr>
            <w:tcW w:w="2900" w:type="dxa"/>
          </w:tcPr>
          <w:p>
            <w:r>
              <w:t xml:space="preserve">execute_regime_reentry(..., regime_inputs, graph_inputs, pi_inputs)</w:t>
            </w:r>
          </w:p>
        </w:tc>
        <w:tc>
          <w:tcPr>
            <w:tcW w:w="2000" w:type="dxa"/>
          </w:tcPr>
          <w:p>
            <w:r>
              <w:t xml:space="preserve">Phi, H, G</w:t>
            </w:r>
          </w:p>
        </w:tc>
        <w:tc>
          <w:tcPr>
            <w:tcW w:w="1700" w:type="dxa"/>
          </w:tcPr>
          <w:p>
            <w:r>
              <w:t xml:space="preserve">Regime, Graph, and Pi inputs</w:t>
            </w:r>
          </w:p>
        </w:tc>
        <w:tc>
          <w:tcPr>
            <w:tcW w:w="1548" w:type="dxa"/>
          </w:tcPr>
          <w:p>
            <w:r>
              <w:t xml:space="preserve">Graph executor</w:t>
            </w:r>
          </w:p>
        </w:tc>
      </w:tr>
      <w:tr>
        <w:trPr>
          <w:cantSplit/>
        </w:trPr>
        <w:tc>
          <w:tcPr>
            <w:tcW w:w="1500" w:type="dxa"/>
          </w:tcPr>
          <w:p>
            <w:r>
              <w:rPr>
                <w:b/>
              </w:rPr>
              <w:t xml:space="preserve">G</w:t>
            </w:r>
          </w:p>
        </w:tc>
        <w:tc>
          <w:tcPr>
            <w:tcW w:w="2900" w:type="dxa"/>
          </w:tcPr>
          <w:p>
            <w:r>
              <w:t xml:space="preserve">execute_governing_reentry(..., governing_inputs, regime_inputs, graph_inputs, pi_inputs)</w:t>
            </w:r>
          </w:p>
        </w:tc>
        <w:tc>
          <w:tcPr>
            <w:tcW w:w="2000" w:type="dxa"/>
          </w:tcPr>
          <w:p>
            <w:r>
              <w:t xml:space="preserve">Phi, H</w:t>
            </w:r>
          </w:p>
        </w:tc>
        <w:tc>
          <w:tcPr>
            <w:tcW w:w="1700" w:type="dxa"/>
          </w:tcPr>
          <w:p>
            <w:r>
              <w:t xml:space="preserve">Governing, Regime, Graph, and Pi inputs</w:t>
            </w:r>
          </w:p>
        </w:tc>
        <w:tc>
          <w:tcPr>
            <w:tcW w:w="1548" w:type="dxa"/>
          </w:tcPr>
          <w:p>
            <w:r>
              <w:t xml:space="preserve">Regime executor</w:t>
            </w:r>
          </w:p>
        </w:tc>
      </w:tr>
      <w:tr>
        <w:trPr>
          <w:cantSplit/>
        </w:trPr>
        <w:tc>
          <w:tcPr>
            <w:tcW w:w="1500" w:type="dxa"/>
          </w:tcPr>
          <w:p>
            <w:r>
              <w:rPr>
                <w:b/>
              </w:rPr>
              <w:t xml:space="preserve">H</w:t>
            </w:r>
          </w:p>
        </w:tc>
        <w:tc>
          <w:tcPr>
            <w:tcW w:w="2900" w:type="dxa"/>
          </w:tcPr>
          <w:p>
            <w:r>
              <w:t xml:space="preserve">execute_horizon_reentry(..., horizon_inputs, governing_inputs, regime_inputs, graph_inputs, pi_inputs)</w:t>
            </w:r>
          </w:p>
        </w:tc>
        <w:tc>
          <w:tcPr>
            <w:tcW w:w="2000" w:type="dxa"/>
          </w:tcPr>
          <w:p>
            <w:r>
              <w:t xml:space="preserve">Phi</w:t>
            </w:r>
          </w:p>
        </w:tc>
        <w:tc>
          <w:tcPr>
            <w:tcW w:w="1700" w:type="dxa"/>
          </w:tcPr>
          <w:p>
            <w:r>
              <w:t xml:space="preserve">Horizon inputs and the above</w:t>
            </w:r>
          </w:p>
        </w:tc>
        <w:tc>
          <w:tcPr>
            <w:tcW w:w="1548" w:type="dxa"/>
          </w:tcPr>
          <w:p>
            <w:r>
              <w:t xml:space="preserve">Governing executor</w:t>
            </w:r>
          </w:p>
        </w:tc>
      </w:tr>
      <w:tr>
        <w:trPr>
          <w:cantSplit/>
        </w:trPr>
        <w:tc>
          <w:tcPr>
            <w:tcW w:w="1500" w:type="dxa"/>
          </w:tcPr>
          <w:p>
            <w:r>
              <w:rPr>
                <w:b/>
              </w:rPr>
              <w:t xml:space="preserve">Phi</w:t>
            </w:r>
          </w:p>
        </w:tc>
        <w:tc>
          <w:tcPr>
            <w:tcW w:w="2900" w:type="dxa"/>
          </w:tcPr>
          <w:p>
            <w:r>
              <w:t xml:space="preserve">execute_phi_reentry(..., phi_inputs, horizon_inputs, ...)</w:t>
            </w:r>
          </w:p>
        </w:tc>
        <w:tc>
          <w:tcPr>
            <w:tcW w:w="2000" w:type="dxa"/>
          </w:tcPr>
          <w:p>
            <w:r>
              <w:t xml:space="preserve">—</w:t>
            </w:r>
          </w:p>
        </w:tc>
        <w:tc>
          <w:tcPr>
            <w:tcW w:w="1700" w:type="dxa"/>
          </w:tcPr>
          <w:p>
            <w:r>
              <w:t xml:space="preserve">Phi inputs and the above</w:t>
            </w:r>
          </w:p>
        </w:tc>
        <w:tc>
          <w:tcPr>
            <w:tcW w:w="1548" w:type="dxa"/>
          </w:tcPr>
          <w:p>
            <w:r>
              <w:t xml:space="preserve">Horizon executor</w:t>
            </w:r>
          </w:p>
        </w:tc>
      </w:tr>
      <w:tr>
        <w:trPr>
          <w:cantSplit/>
        </w:trPr>
        <w:tc>
          <w:tcPr>
            <w:tcW w:w="1500" w:type="dxa"/>
          </w:tcPr>
          <w:p>
            <w:r>
              <w:rPr>
                <w:b/>
              </w:rPr>
              <w:t xml:space="preserve">PPP</w:t>
            </w:r>
          </w:p>
        </w:tc>
        <w:tc>
          <w:tcPr>
            <w:tcW w:w="2900" w:type="dxa"/>
          </w:tcPr>
          <w:p>
            <w:r>
              <w:t xml:space="preserve">execute_ppp_reentry(runtime, plan, bundle, ba, request, ppp_inputs, horizon_inputs, governing_inputs, regime_inputs, graph_inputs, pi_inputs)</w:t>
            </w:r>
          </w:p>
        </w:tc>
        <w:tc>
          <w:tcPr>
            <w:tcW w:w="2000" w:type="dxa"/>
          </w:tcPr>
          <w:p>
            <w:r>
              <w:t xml:space="preserve">—</w:t>
            </w:r>
          </w:p>
        </w:tc>
        <w:tc>
          <w:tcPr>
            <w:tcW w:w="1700" w:type="dxa"/>
          </w:tcPr>
          <w:p>
            <w:r>
              <w:t xml:space="preserve">PPPReentryInputs (the actual state) and the above</w:t>
            </w:r>
          </w:p>
        </w:tc>
        <w:tc>
          <w:tcPr>
            <w:tcW w:w="1548" w:type="dxa"/>
          </w:tcPr>
          <w:p>
            <w:r>
              <w:t xml:space="preserve">Re-runs the snapshot, then the Phi executor</w:t>
            </w:r>
          </w:p>
        </w:tc>
      </w:tr>
      <w:tr>
        <w:trPr>
          <w:cantSplit/>
        </w:trPr>
        <w:tc>
          <w:tcPr>
            <w:tcW w:w="1500" w:type="dxa"/>
          </w:tcPr>
          <w:p>
            <w:r>
              <w:rPr>
                <w:b/>
              </w:rPr>
              <w:t xml:space="preserve">PPP (memory-conditioned)</w:t>
            </w:r>
          </w:p>
        </w:tc>
        <w:tc>
          <w:tcPr>
            <w:tcW w:w="2900" w:type="dxa"/>
          </w:tcPr>
          <w:p>
            <w:r>
              <w:t xml:space="preserve">execute_memory_conditioned_ppp_reentry(..., perception_inputs, ...)</w:t>
            </w:r>
          </w:p>
        </w:tc>
        <w:tc>
          <w:tcPr>
            <w:tcW w:w="2000" w:type="dxa"/>
          </w:tcPr>
          <w:p>
            <w:r>
              <w:t xml:space="preserve">—</w:t>
            </w:r>
          </w:p>
        </w:tc>
        <w:tc>
          <w:tcPr>
            <w:tcW w:w="1700" w:type="dxa"/>
          </w:tcPr>
          <w:p>
            <w:r>
              <w:t xml:space="preserve">MemoryConditionedPPPReentryInputs and the above</w:t>
            </w:r>
          </w:p>
        </w:tc>
        <w:tc>
          <w:tcPr>
            <w:tcW w:w="1548" w:type="dxa"/>
          </w:tcPr>
          <w:p>
            <w:r>
              <w:t xml:space="preserve">Re-runs the memory-conditioned snapshot, then Phi</w:t>
            </w:r>
          </w:p>
        </w:tc>
      </w:tr>
    </w:tbl>
    <w:p>
      <w:pPr>
        <w:spacing w:before="160"/>
      </w:pPr>
      <w:r>
        <w:t xml:space="preserve">Tests, in the table’s order: test_v2_sigma_partial_reentry_v086, test_v2_adequacy_partial_reentry_v087, test_v2_domain_framing_partial_reentry_v0115, test_v2_joint_recovery_reentry_v090, test_v2_constraints_partial_reentry_v091, test_v2_pi_completeness_reentry_v092, test_v2_pi_reentry_v093, test_v2_graph_reentry_v094, test_v2_regime_reentry_v095, test_v2_governing_reentry_v096, test_v2_horizon_reentry_v097, test_v2_phi_reentry_v098, test_v2_ppp_reentry_v099, test_v2_memory_conditioned_ppp_reentry_v0100.</w:t>
      </w:r>
    </w:p>
    <w:p>
      <w:r>
        <w:t xml:space="preserve">Early executors (Phi through Pi) check that each reconstruction input matches the re-entry request—the preservation object, required families and paths, graph and Π configuration, material requirements—and that the registry identity recorded in the input (phi_substrate, horizon_configuration, governing_substrate, regime_configuration, graph_substrate) is still the registry’s current identity. A changed registry is refused, not silently absorbed. The Phi and H executors reuse the perceived and baseline states recorded in their inputs; only the PPP executors perceive again.</w:t>
      </w:r>
    </w:p>
    <w:p>
      <w:pPr>
        <w:pStyle w:val="KeyPoint"/>
      </w:pPr>
      <w:r>
        <w:t xml:space="preserve">Re-entry in v0.141 is selective recomputation, but it is not enforcement-equivalent to rerunning the complete canonical cycle. A re-entry decision has not passed everything a freshly generated canonical decision passes. This is demonstrated, not only cautioned: defect K2 below lets a re-entry decision through a joint-recovery gate that a full rerun enforces. Where full enforcement matters, rerun the canonical cycle instead.</w:t>
      </w:r>
    </w:p>
    <w:p>
      <w:r>
        <w:t xml:space="preserve">The executors are not the canonical cycle, and three differences matter. First, the passes that re-project (Domain Framing, Joint Recovery, Constraints, Pi Completeness, and the earlier boundaries that reach them) check projection model authority but pass no perceived decision state or input-license assessment, so causal-input licensing (9.10) is not enforced during re-entry. Second, the decisions they return carry no artifact-integrity record; build_execution_license_from_cycle still accepts them, auditing only their internal consistency. A re-entry decision therefore can be licensed and executed; a run of the frozen code confirmed this for a Σ-only re-entry. Third, the Adequacy executor enters fallback Σ without a perceived state and so without the host’s structural profiles. These are recorded in Chapter 15.</w:t>
      </w:r>
    </w:p>
    <w:p>
      <w:pPr>
        <w:pStyle w:val="KeyPoint"/>
      </w:pPr>
      <w:r>
        <w:t xml:space="preserve">Known defect K2 in v0.141: execute_pi_completeness_reentry stops at the joint-recovery gate for "active_capacity_authority_required" and for "joint_recovery_infeasible", a status no record produces; an infeasible active set is reported as "active_jointly_infeasible". Re-entry at Pi Completeness, or at any earlier boundary—every earlier executor delegates to this one—therefore continues past an infeasible active recovery set to Σ, and the decision it returns can be licensed and executed. This is a governance bypass, not a diagnostic gap. Host obligation: after any such re-entry the host must inspect decision.joint_recovery_feasibility itself; if runtime_verified is true and jointly_feasible is false, the host must treat the pass as stopped and must not license or execute the decision. Recorded in Chapter 15.</w:t>
      </w:r>
    </w:p>
    <w:p>
      <w:r>
        <w:t xml:space="preserve">A run of the frozen code confirmed the defect with the fixture of test_concurrent_recovery_execution_binding_v055 and a calendar too scarce for both active corridors. The full cycle stopped at Joint Recovery Feasibility with "joint_recovery_feasibility_failed", and the Joint Recovery Feasibility executor—which tests jointly_feasible, not the status—stopped too. The Pi Completeness executor completed with "sigma_standard_policy_selected"; its decision still carried "active_jointly_infeasible" in joint_recovery_feasibility, yet build_execution_license_from_cycle licensed it and instantiate_execution opened an active episode. No test in the tree covers this case.</w:t>
      </w:r>
    </w:p>
    <w:p>
      <w:r>
        <w:t xml:space="preserve">Where an executor does stop at the joint-recovery gate, the decision’s status is the joint-recovery record’s own status—"active_capacity_authority_required" or "active_jointly_infeasible"—not the cycle’s stop statuses "joint_recovery_capacity_authority_required" and "joint_recovery_feasibility_failed" (Table 9.2). Match on stopped_at, not on the status string, to recognize a joint-recovery stop in either path.</w:t>
      </w:r>
    </w:p>
    <w:p>
      <w:pPr>
        <w:pStyle w:val="Caption"/>
        <w:keepNext/>
      </w:pPr>
      <w:r>
        <w:t xml:space="preserve">Table 12.3 — Reusable artifacts and reconstruction inputs (host-built)</w:t>
      </w:r>
    </w:p>
    <w:tbl>
      <w:tblPr>
        <w:tblStyle w:val="TableGrid"/>
        <w:tblW w:w="9648" w:type="dxa"/>
        <w:jc w:val="center"/>
      </w:tblPr>
      <w:tblGrid>
        <w:gridCol w:w="3500"/>
        <w:gridCol w:w="1900"/>
        <w:gridCol w:w="4248"/>
      </w:tblGrid>
      <w:tr>
        <w:trPr>
          <w:cantSplit/>
          <w:tblHeader/>
        </w:trPr>
        <w:tc>
          <w:tcPr>
            <w:tcW w:w="3500" w:type="dxa"/>
            <w:shd w:val="clear" w:color="auto" w:fill="E7ECF3"/>
          </w:tcPr>
          <w:p>
            <w:r>
              <w:rPr>
                <w:b/>
              </w:rPr>
              <w:t xml:space="preserve">Record</w:t>
            </w:r>
          </w:p>
        </w:tc>
        <w:tc>
          <w:tcPr>
            <w:tcW w:w="1900" w:type="dxa"/>
            <w:shd w:val="clear" w:color="auto" w:fill="E7ECF3"/>
          </w:tcPr>
          <w:p>
            <w:r>
              <w:rPr>
                <w:b/>
              </w:rPr>
              <w:t xml:space="preserve">Used at</w:t>
            </w:r>
          </w:p>
        </w:tc>
        <w:tc>
          <w:tcPr>
            <w:tcW w:w="4248" w:type="dxa"/>
            <w:shd w:val="clear" w:color="auto" w:fill="E7ECF3"/>
          </w:tcPr>
          <w:p>
            <w:r>
              <w:rPr>
                <w:b/>
              </w:rPr>
              <w:t xml:space="preserve">Carries</w:t>
            </w:r>
          </w:p>
        </w:tc>
      </w:tr>
      <w:tr>
        <w:trPr>
          <w:cantSplit/>
        </w:trPr>
        <w:tc>
          <w:tcPr>
            <w:tcW w:w="3500" w:type="dxa"/>
          </w:tcPr>
          <w:p>
            <w:r>
              <w:rPr>
                <w:b/>
              </w:rPr>
              <w:t xml:space="preserve">SigmaReusableAdequacyArtifact</w:t>
            </w:r>
          </w:p>
        </w:tc>
        <w:tc>
          <w:tcPr>
            <w:tcW w:w="1900" w:type="dxa"/>
          </w:tcPr>
          <w:p>
            <w:r>
              <w:t xml:space="preserve">Sigma</w:t>
            </w:r>
          </w:p>
        </w:tc>
        <w:tc>
          <w:tcPr>
            <w:tcW w:w="4248" w:type="dxa"/>
          </w:tcPr>
          <w:p>
            <w:r>
              <w:t xml:space="preserve">The AdequacyAssessment and the authoritative projection records</w:t>
            </w:r>
          </w:p>
        </w:tc>
      </w:tr>
      <w:tr>
        <w:trPr>
          <w:cantSplit/>
        </w:trPr>
        <w:tc>
          <w:tcPr>
            <w:tcW w:w="3500" w:type="dxa"/>
          </w:tcPr>
          <w:p>
            <w:r>
              <w:rPr>
                <w:b/>
              </w:rPr>
              <w:t xml:space="preserve">AdequacyReusableDomainFramingArtifact</w:t>
            </w:r>
          </w:p>
        </w:tc>
        <w:tc>
          <w:tcPr>
            <w:tcW w:w="1900" w:type="dxa"/>
          </w:tcPr>
          <w:p>
            <w:r>
              <w:t xml:space="preserve">Adequacy</w:t>
            </w:r>
          </w:p>
        </w:tc>
        <w:tc>
          <w:tcPr>
            <w:tcW w:w="4248" w:type="dxa"/>
          </w:tcPr>
          <w:p>
            <w:r>
              <w:t xml:space="preserve">The DomainFramingAssessment and the frame it validated</w:t>
            </w:r>
          </w:p>
        </w:tc>
      </w:tr>
      <w:tr>
        <w:trPr>
          <w:cantSplit/>
        </w:trPr>
        <w:tc>
          <w:tcPr>
            <w:tcW w:w="3500" w:type="dxa"/>
          </w:tcPr>
          <w:p>
            <w:r>
              <w:rPr>
                <w:b/>
              </w:rPr>
              <w:t xml:space="preserve">AdequacyReusableProjectionArtifact</w:t>
            </w:r>
          </w:p>
        </w:tc>
        <w:tc>
          <w:tcPr>
            <w:tcW w:w="1900" w:type="dxa"/>
          </w:tcPr>
          <w:p>
            <w:r>
              <w:t xml:space="preserve">Adequacy</w:t>
            </w:r>
          </w:p>
        </w:tc>
        <w:tc>
          <w:tcPr>
            <w:tcW w:w="4248" w:type="dxa"/>
          </w:tcPr>
          <w:p>
            <w:r>
              <w:t xml:space="preserve">The projection records and any joint-recovery artifact</w:t>
            </w:r>
          </w:p>
        </w:tc>
      </w:tr>
      <w:tr>
        <w:trPr>
          <w:cantSplit/>
        </w:trPr>
        <w:tc>
          <w:tcPr>
            <w:tcW w:w="3500" w:type="dxa"/>
          </w:tcPr>
          <w:p>
            <w:r>
              <w:rPr>
                <w:b/>
              </w:rPr>
              <w:t xml:space="preserve">ConstraintsReusablePiArtifact</w:t>
            </w:r>
          </w:p>
        </w:tc>
        <w:tc>
          <w:tcPr>
            <w:tcW w:w="1900" w:type="dxa"/>
          </w:tcPr>
          <w:p>
            <w:r>
              <w:t xml:space="preserve">Constraints</w:t>
            </w:r>
          </w:p>
        </w:tc>
        <w:tc>
          <w:tcPr>
            <w:tcW w:w="4248" w:type="dxa"/>
          </w:tcPr>
          <w:p>
            <w:r>
              <w:t xml:space="preserve">The bound Π, with its regime and governing assessments</w:t>
            </w:r>
          </w:p>
        </w:tc>
      </w:tr>
      <w:tr>
        <w:trPr>
          <w:cantSplit/>
        </w:trPr>
        <w:tc>
          <w:tcPr>
            <w:tcW w:w="3500" w:type="dxa"/>
          </w:tcPr>
          <w:p>
            <w:r>
              <w:rPr>
                <w:b/>
              </w:rPr>
              <w:t xml:space="preserve">PiReusableConstructionInputs</w:t>
            </w:r>
          </w:p>
        </w:tc>
        <w:tc>
          <w:tcPr>
            <w:tcW w:w="1900" w:type="dxa"/>
          </w:tcPr>
          <w:p>
            <w:r>
              <w:t xml:space="preserve">Pi and earlier</w:t>
            </w:r>
          </w:p>
        </w:tc>
        <w:tc>
          <w:tcPr>
            <w:tcW w:w="4248" w:type="dxa"/>
          </w:tcPr>
          <w:p>
            <w:r>
              <w:t xml:space="preserve">Materially required classes and Π configuration</w:t>
            </w:r>
          </w:p>
        </w:tc>
      </w:tr>
      <w:tr>
        <w:trPr>
          <w:cantSplit/>
        </w:trPr>
        <w:tc>
          <w:tcPr>
            <w:tcW w:w="3500" w:type="dxa"/>
          </w:tcPr>
          <w:p>
            <w:r>
              <w:rPr>
                <w:b/>
              </w:rPr>
              <w:t xml:space="preserve">GraphReusableConstructionInputs</w:t>
            </w:r>
          </w:p>
        </w:tc>
        <w:tc>
          <w:tcPr>
            <w:tcW w:w="1900" w:type="dxa"/>
          </w:tcPr>
          <w:p>
            <w:r>
              <w:t xml:space="preserve">Graph/Seed and earlier</w:t>
            </w:r>
          </w:p>
        </w:tc>
        <w:tc>
          <w:tcPr>
            <w:tcW w:w="4248" w:type="dxa"/>
          </w:tcPr>
          <w:p>
            <w:r>
              <w:t xml:space="preserve">Preservation object, required families and paths, graph configuration, and graph-substrate identity</w:t>
            </w:r>
          </w:p>
        </w:tc>
      </w:tr>
      <w:tr>
        <w:trPr>
          <w:cantSplit/>
        </w:trPr>
        <w:tc>
          <w:tcPr>
            <w:tcW w:w="3500" w:type="dxa"/>
          </w:tcPr>
          <w:p>
            <w:r>
              <w:rPr>
                <w:b/>
              </w:rPr>
              <w:t xml:space="preserve">RegimeReusableClassificationInputs</w:t>
            </w:r>
          </w:p>
        </w:tc>
        <w:tc>
          <w:tcPr>
            <w:tcW w:w="1900" w:type="dxa"/>
          </w:tcPr>
          <w:p>
            <w:r>
              <w:t xml:space="preserve">R and earlier</w:t>
            </w:r>
          </w:p>
        </w:tc>
        <w:tc>
          <w:tcPr>
            <w:tcW w:w="4248" w:type="dxa"/>
          </w:tcPr>
          <w:p>
            <w:r>
              <w:t xml:space="preserve">Domain assessments, interruption, previous regime, and regime-configuration identity</w:t>
            </w:r>
          </w:p>
        </w:tc>
      </w:tr>
      <w:tr>
        <w:trPr>
          <w:cantSplit/>
        </w:trPr>
        <w:tc>
          <w:tcPr>
            <w:tcW w:w="3500" w:type="dxa"/>
          </w:tcPr>
          <w:p>
            <w:r>
              <w:rPr>
                <w:b/>
              </w:rPr>
              <w:t xml:space="preserve">GoverningReusableIdentificationInputs</w:t>
            </w:r>
          </w:p>
        </w:tc>
        <w:tc>
          <w:tcPr>
            <w:tcW w:w="1900" w:type="dxa"/>
          </w:tcPr>
          <w:p>
            <w:r>
              <w:t xml:space="preserve">G and earlier</w:t>
            </w:r>
          </w:p>
        </w:tc>
        <w:tc>
          <w:tcPr>
            <w:tcW w:w="4248" w:type="dxa"/>
          </w:tcPr>
          <w:p>
            <w:r>
              <w:t xml:space="preserve">Governing-substrate identity</w:t>
            </w:r>
          </w:p>
        </w:tc>
      </w:tr>
      <w:tr>
        <w:trPr>
          <w:cantSplit/>
        </w:trPr>
        <w:tc>
          <w:tcPr>
            <w:tcW w:w="3500" w:type="dxa"/>
          </w:tcPr>
          <w:p>
            <w:r>
              <w:rPr>
                <w:b/>
              </w:rPr>
              <w:t xml:space="preserve">HorizonReusableEvaluationInputs</w:t>
            </w:r>
          </w:p>
        </w:tc>
        <w:tc>
          <w:tcPr>
            <w:tcW w:w="1900" w:type="dxa"/>
          </w:tcPr>
          <w:p>
            <w:r>
              <w:t xml:space="preserve">H and Phi</w:t>
            </w:r>
          </w:p>
        </w:tc>
        <w:tc>
          <w:tcPr>
            <w:tcW w:w="4248" w:type="dxa"/>
          </w:tcPr>
          <w:p>
            <w:r>
              <w:t xml:space="preserve">Perceived and baseline states and horizon-configuration identity</w:t>
            </w:r>
          </w:p>
        </w:tc>
      </w:tr>
      <w:tr>
        <w:trPr>
          <w:cantSplit/>
        </w:trPr>
        <w:tc>
          <w:tcPr>
            <w:tcW w:w="3500" w:type="dxa"/>
          </w:tcPr>
          <w:p>
            <w:r>
              <w:rPr>
                <w:b/>
              </w:rPr>
              <w:t xml:space="preserve">PhiReusableEvaluationInputs</w:t>
            </w:r>
          </w:p>
        </w:tc>
        <w:tc>
          <w:tcPr>
            <w:tcW w:w="1900" w:type="dxa"/>
          </w:tcPr>
          <w:p>
            <w:r>
              <w:t xml:space="preserve">Phi</w:t>
            </w:r>
          </w:p>
        </w:tc>
        <w:tc>
          <w:tcPr>
            <w:tcW w:w="4248" w:type="dxa"/>
          </w:tcPr>
          <w:p>
            <w:r>
              <w:t xml:space="preserve">Perceived and baseline states and Φ-substrate identity</w:t>
            </w:r>
          </w:p>
        </w:tc>
      </w:tr>
      <w:tr>
        <w:trPr>
          <w:cantSplit/>
        </w:trPr>
        <w:tc>
          <w:tcPr>
            <w:tcW w:w="3500" w:type="dxa"/>
          </w:tcPr>
          <w:p>
            <w:r>
              <w:rPr>
                <w:b/>
              </w:rPr>
              <w:t xml:space="preserve">PPPReentryInputs</w:t>
            </w:r>
          </w:p>
        </w:tc>
        <w:tc>
          <w:tcPr>
            <w:tcW w:w="1900" w:type="dxa"/>
          </w:tcPr>
          <w:p>
            <w:r>
              <w:t xml:space="preserve">PPP</w:t>
            </w:r>
          </w:p>
        </w:tc>
        <w:tc>
          <w:tcPr>
            <w:tcW w:w="4248" w:type="dxa"/>
          </w:tcPr>
          <w:p>
            <w:r>
              <w:t xml:space="preserve">The actual persistent state to perceive again</w:t>
            </w:r>
          </w:p>
        </w:tc>
      </w:tr>
      <w:tr>
        <w:trPr>
          <w:cantSplit/>
        </w:trPr>
        <w:tc>
          <w:tcPr>
            <w:tcW w:w="3500" w:type="dxa"/>
          </w:tcPr>
          <w:p>
            <w:r>
              <w:rPr>
                <w:b/>
              </w:rPr>
              <w:t xml:space="preserve">MemoryConditionedPPPReentryInputs</w:t>
            </w:r>
          </w:p>
        </w:tc>
        <w:tc>
          <w:tcPr>
            <w:tcW w:w="1900" w:type="dxa"/>
          </w:tcPr>
          <w:p>
            <w:r>
              <w:t xml:space="preserve">PPP (memory-conditioned)</w:t>
            </w:r>
          </w:p>
        </w:tc>
        <w:tc>
          <w:tcPr>
            <w:tcW w:w="4248" w:type="dxa"/>
          </w:tcPr>
          <w:p>
            <w:r>
              <w:t xml:space="preserve">Actual state, memory state, query, context, concerns, expectation state, and trace</w:t>
            </w:r>
          </w:p>
        </w:tc>
      </w:tr>
    </w:tbl>
    <w:p>
      <w:pPr>
        <w:pStyle w:val="Heading2"/>
        <w:spacing w:before="160"/>
      </w:pPr>
      <w:r>
        <w:t xml:space="preserve">12.6 Change Surfaces That Plan Re-entry</w:t>
      </w:r>
    </w:p>
    <w:p>
      <w:r>
        <w:t xml:space="preserve">Each registry change of Chapter 8 has a wrapper that applies the change and, when it is material, returns a trigger carrying the invalidation signal and plan. A rejected change creates no invalidation, and a no-op creates none. The wrappers change the registry; they execute nothing downstream. Two of the Graph triggers have execution bridges that check the trigger, bind the pre-change graph inputs to the prior substrate identity, verify that the registry now has the resulting identity, and delegate to execute_graph_reentry. The capability-driven graph functions of 8.10 route their changes through these wrappers.</w:t>
      </w:r>
    </w:p>
    <w:p>
      <w:pPr>
        <w:pStyle w:val="Caption"/>
        <w:keepNext/>
      </w:pPr>
      <w:r>
        <w:t xml:space="preserve">Table 12.4 — Change wrappers</w:t>
      </w:r>
    </w:p>
    <w:tbl>
      <w:tblPr>
        <w:tblStyle w:val="TableGrid"/>
        <w:tblW w:w="9648" w:type="dxa"/>
        <w:jc w:val="center"/>
      </w:tblPr>
      <w:tblGrid>
        <w:gridCol w:w="3500"/>
        <w:gridCol w:w="2200"/>
        <w:gridCol w:w="1900"/>
        <w:gridCol w:w="2048"/>
      </w:tblGrid>
      <w:tr>
        <w:trPr>
          <w:cantSplit/>
          <w:tblHeader/>
        </w:trPr>
        <w:tc>
          <w:tcPr>
            <w:tcW w:w="3500" w:type="dxa"/>
            <w:shd w:val="clear" w:color="auto" w:fill="E7ECF3"/>
          </w:tcPr>
          <w:p>
            <w:r>
              <w:rPr>
                <w:b/>
              </w:rPr>
              <w:t xml:space="preserve">Wrapper</w:t>
            </w:r>
          </w:p>
        </w:tc>
        <w:tc>
          <w:tcPr>
            <w:tcW w:w="2200" w:type="dxa"/>
            <w:shd w:val="clear" w:color="auto" w:fill="E7ECF3"/>
          </w:tcPr>
          <w:p>
            <w:r>
              <w:rPr>
                <w:b/>
              </w:rPr>
              <w:t xml:space="preserve">Registry change</w:t>
            </w:r>
          </w:p>
        </w:tc>
        <w:tc>
          <w:tcPr>
            <w:tcW w:w="1900" w:type="dxa"/>
            <w:shd w:val="clear" w:color="auto" w:fill="E7ECF3"/>
          </w:tcPr>
          <w:p>
            <w:r>
              <w:rPr>
                <w:b/>
              </w:rPr>
              <w:t xml:space="preserve">Plans from</w:t>
            </w:r>
          </w:p>
        </w:tc>
        <w:tc>
          <w:tcPr>
            <w:tcW w:w="2048" w:type="dxa"/>
            <w:shd w:val="clear" w:color="auto" w:fill="E7ECF3"/>
          </w:tcPr>
          <w:p>
            <w:r>
              <w:rPr>
                <w:b/>
              </w:rPr>
              <w:t xml:space="preserve">Execution</w:t>
            </w:r>
          </w:p>
        </w:tc>
      </w:tr>
      <w:tr>
        <w:trPr>
          <w:cantSplit/>
        </w:trPr>
        <w:tc>
          <w:tcPr>
            <w:tcW w:w="3500" w:type="dxa"/>
          </w:tcPr>
          <w:p>
            <w:r>
              <w:rPr>
                <w:b/>
              </w:rPr>
              <w:t xml:space="preserve">refresh_graph_reachability_and_plan_reentry(registry, request)</w:t>
            </w:r>
          </w:p>
        </w:tc>
        <w:tc>
          <w:tcPr>
            <w:tcW w:w="2200" w:type="dxa"/>
          </w:tcPr>
          <w:p>
            <w:r>
              <w:t xml:space="preserve">refresh_graph_reachability (8.4)</w:t>
            </w:r>
          </w:p>
        </w:tc>
        <w:tc>
          <w:tcPr>
            <w:tcW w:w="1900" w:type="dxa"/>
          </w:tcPr>
          <w:p>
            <w:r>
              <w:t xml:space="preserve">Graph/Seed, when a transformation’s status changed</w:t>
            </w:r>
          </w:p>
        </w:tc>
        <w:tc>
          <w:tcPr>
            <w:tcW w:w="2048" w:type="dxa"/>
          </w:tcPr>
          <w:p>
            <w:r>
              <w:t xml:space="preserve">execute_graph_reachability_refresh_reentry</w:t>
            </w:r>
          </w:p>
        </w:tc>
      </w:tr>
      <w:tr>
        <w:trPr>
          <w:cantSplit/>
        </w:trPr>
        <w:tc>
          <w:tcPr>
            <w:tcW w:w="3500" w:type="dxa"/>
          </w:tcPr>
          <w:p>
            <w:r>
              <w:rPr>
                <w:b/>
              </w:rPr>
              <w:t xml:space="preserve">admit_graph_transformation_and_plan_reentry(registry, request)</w:t>
            </w:r>
          </w:p>
        </w:tc>
        <w:tc>
          <w:tcPr>
            <w:tcW w:w="2200" w:type="dxa"/>
          </w:tcPr>
          <w:p>
            <w:r>
              <w:t xml:space="preserve">admit_graph_transformation (8.5)</w:t>
            </w:r>
          </w:p>
        </w:tc>
        <w:tc>
          <w:tcPr>
            <w:tcW w:w="1900" w:type="dxa"/>
          </w:tcPr>
          <w:p>
            <w:r>
              <w:t xml:space="preserve">Graph/Seed</w:t>
            </w:r>
          </w:p>
        </w:tc>
        <w:tc>
          <w:tcPr>
            <w:tcW w:w="2048" w:type="dxa"/>
          </w:tcPr>
          <w:p>
            <w:r>
              <w:t xml:space="preserve">execute_graph_structural_admission_reentry</w:t>
            </w:r>
          </w:p>
        </w:tc>
      </w:tr>
      <w:tr>
        <w:trPr>
          <w:cantSplit/>
        </w:trPr>
        <w:tc>
          <w:tcPr>
            <w:tcW w:w="3500" w:type="dxa"/>
          </w:tcPr>
          <w:p>
            <w:r>
              <w:rPr>
                <w:b/>
              </w:rPr>
              <w:t xml:space="preserve">revise_graph_transformation_and_plan_reentry(registry, request)</w:t>
            </w:r>
          </w:p>
        </w:tc>
        <w:tc>
          <w:tcPr>
            <w:tcW w:w="2200" w:type="dxa"/>
          </w:tcPr>
          <w:p>
            <w:r>
              <w:t xml:space="preserve">revise_graph_transformation (8.5)</w:t>
            </w:r>
          </w:p>
        </w:tc>
        <w:tc>
          <w:tcPr>
            <w:tcW w:w="1900" w:type="dxa"/>
          </w:tcPr>
          <w:p>
            <w:r>
              <w:t xml:space="preserve">Graph/Seed</w:t>
            </w:r>
          </w:p>
        </w:tc>
        <w:tc>
          <w:tcPr>
            <w:tcW w:w="2048" w:type="dxa"/>
          </w:tcPr>
          <w:p>
            <w:r>
              <w:t xml:space="preserve">No bridge: call execute_graph_reentry with graph inputs bound to the new substrate identity</w:t>
            </w:r>
          </w:p>
        </w:tc>
      </w:tr>
      <w:tr>
        <w:trPr>
          <w:cantSplit/>
        </w:trPr>
        <w:tc>
          <w:tcPr>
            <w:tcW w:w="3500" w:type="dxa"/>
          </w:tcPr>
          <w:p>
            <w:r>
              <w:rPr>
                <w:b/>
              </w:rPr>
              <w:t xml:space="preserve">assess_graph_structural_coverage_and_plan_reentry(registry, observation)</w:t>
            </w:r>
          </w:p>
        </w:tc>
        <w:tc>
          <w:tcPr>
            <w:tcW w:w="2200" w:type="dxa"/>
          </w:tcPr>
          <w:p>
            <w:r>
              <w:t xml:space="preserve">assess_graph_structural_coverage (8.8)</w:t>
            </w:r>
          </w:p>
        </w:tc>
        <w:tc>
          <w:tcPr>
            <w:tcW w:w="1900" w:type="dxa"/>
          </w:tcPr>
          <w:p>
            <w:r>
              <w:t xml:space="preserve">Graph/Seed, when coverage is material</w:t>
            </w:r>
          </w:p>
        </w:tc>
        <w:tc>
          <w:tcPr>
            <w:tcW w:w="2048" w:type="dxa"/>
          </w:tcPr>
          <w:p>
            <w:r>
              <w:t xml:space="preserve">Through disposition_graph_structural_coverage (8.8)</w:t>
            </w:r>
          </w:p>
        </w:tc>
      </w:tr>
      <w:tr>
        <w:trPr>
          <w:cantSplit/>
        </w:trPr>
        <w:tc>
          <w:tcPr>
            <w:tcW w:w="3500" w:type="dxa"/>
          </w:tcPr>
          <w:p>
            <w:r>
              <w:rPr>
                <w:b/>
              </w:rPr>
              <w:t xml:space="preserve">admit_novel_function_and_plan_reentry(registry, request)</w:t>
            </w:r>
          </w:p>
        </w:tc>
        <w:tc>
          <w:tcPr>
            <w:tcW w:w="2200" w:type="dxa"/>
          </w:tcPr>
          <w:p>
            <w:r>
              <w:t xml:space="preserve">admit_novel_function (8.6)</w:t>
            </w:r>
          </w:p>
        </w:tc>
        <w:tc>
          <w:tcPr>
            <w:tcW w:w="1900" w:type="dxa"/>
          </w:tcPr>
          <w:p>
            <w:r>
              <w:t xml:space="preserve">Graph/Seed</w:t>
            </w:r>
          </w:p>
        </w:tc>
        <w:tc>
          <w:tcPr>
            <w:tcW w:w="2048" w:type="dxa"/>
          </w:tcPr>
          <w:p>
            <w:r>
              <w:t xml:space="preserve">No bridge; as for revision</w:t>
            </w:r>
          </w:p>
        </w:tc>
      </w:tr>
      <w:tr>
        <w:trPr>
          <w:cantSplit/>
        </w:trPr>
        <w:tc>
          <w:tcPr>
            <w:tcW w:w="3500" w:type="dxa"/>
          </w:tcPr>
          <w:p>
            <w:r>
              <w:rPr>
                <w:b/>
              </w:rPr>
              <w:t xml:space="preserve">admit_recovery_necessity_and_plan_reentry(registry, request)</w:t>
            </w:r>
          </w:p>
        </w:tc>
        <w:tc>
          <w:tcPr>
            <w:tcW w:w="2200" w:type="dxa"/>
          </w:tcPr>
          <w:p>
            <w:r>
              <w:t xml:space="preserve">admit_recovery_necessity (8.7)</w:t>
            </w:r>
          </w:p>
        </w:tc>
        <w:tc>
          <w:tcPr>
            <w:tcW w:w="1900" w:type="dxa"/>
          </w:tcPr>
          <w:p>
            <w:r>
              <w:t xml:space="preserve">G</w:t>
            </w:r>
          </w:p>
        </w:tc>
        <w:tc>
          <w:tcPr>
            <w:tcW w:w="2048" w:type="dxa"/>
          </w:tcPr>
          <w:p>
            <w:r>
              <w:t xml:space="preserve">No bridge: execute_governing_reentry</w:t>
            </w:r>
          </w:p>
        </w:tc>
      </w:tr>
      <w:tr>
        <w:trPr>
          <w:cantSplit/>
        </w:trPr>
        <w:tc>
          <w:tcPr>
            <w:tcW w:w="3500" w:type="dxa"/>
          </w:tcPr>
          <w:p>
            <w:r>
              <w:rPr>
                <w:b/>
              </w:rPr>
              <w:t xml:space="preserve">revise_recovery_necessity_and_plan_reentry(registry, request)</w:t>
            </w:r>
          </w:p>
        </w:tc>
        <w:tc>
          <w:tcPr>
            <w:tcW w:w="2200" w:type="dxa"/>
          </w:tcPr>
          <w:p>
            <w:r>
              <w:t xml:space="preserve">revise_recovery_necessity (8.7)</w:t>
            </w:r>
          </w:p>
        </w:tc>
        <w:tc>
          <w:tcPr>
            <w:tcW w:w="1900" w:type="dxa"/>
          </w:tcPr>
          <w:p>
            <w:r>
              <w:t xml:space="preserve">G</w:t>
            </w:r>
          </w:p>
        </w:tc>
        <w:tc>
          <w:tcPr>
            <w:tcW w:w="2048" w:type="dxa"/>
          </w:tcPr>
          <w:p>
            <w:r>
              <w:t xml:space="preserve">As above</w:t>
            </w:r>
          </w:p>
        </w:tc>
      </w:tr>
    </w:tbl>
    <w:p>
      <w:pPr>
        <w:spacing w:before="160"/>
      </w:pPr>
      <w:r>
        <w:t xml:space="preserve">Use the wrapper instead of the bare registry method whenever a cycle has already run: the bare method changes the registry but plans nothing, and the next re-entry’s identity checks will then refuse inputs bound to the old substrate without saying why re-entry is needed.</w:t>
      </w:r>
    </w:p>
    <w:p>
      <w:pPr>
        <w:pStyle w:val="Heading2"/>
      </w:pPr>
      <w:r>
        <w:t xml:space="preserve">12.7 Epistemic Invalidation Orchestration</w:t>
      </w:r>
    </w:p>
    <w:p>
      <w:pPr>
        <w:pStyle w:val="Caption"/>
        <w:keepNext/>
      </w:pPr>
      <w:r>
        <w:t xml:space="preserve">Entry — orchestrate_epistemic_invalidation_reentry</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orchestrate_epistemic_invalidation_reentry — function; reentry.py:1718. PUBLIC / ADVANCED (rule R2).</w:t>
            </w:r>
          </w:p>
        </w:tc>
      </w:tr>
      <w:tr>
        <w:trPr>
          <w:cantSplit/>
        </w:trPr>
        <w:tc>
          <w:tcPr>
            <w:tcW w:w="2000" w:type="dxa"/>
          </w:tcPr>
          <w:p>
            <w:r>
              <w:rPr>
                <w:b/>
              </w:rPr>
              <w:t xml:space="preserve">Purpose</w:t>
            </w:r>
          </w:p>
        </w:tc>
        <w:tc>
          <w:tcPr>
            <w:tcW w:w="7648" w:type="dxa"/>
          </w:tcPr>
          <w:p>
            <w:r>
              <w:t xml:space="preserve">Runs the chain from a changed evidence source to a re-entry plan.</w:t>
            </w:r>
          </w:p>
        </w:tc>
      </w:tr>
      <w:tr>
        <w:trPr>
          <w:cantSplit/>
        </w:trPr>
        <w:tc>
          <w:tcPr>
            <w:tcW w:w="2000" w:type="dxa"/>
          </w:tcPr>
          <w:p>
            <w:r>
              <w:rPr>
                <w:b/>
              </w:rPr>
              <w:t xml:space="preserve">Framework basis</w:t>
            </w:r>
          </w:p>
        </w:tc>
        <w:tc>
          <w:tcPr>
            <w:tcW w:w="7648" w:type="dxa"/>
          </w:tcPr>
          <w:p>
            <w:r>
              <w:t xml:space="preserve">No V2.1 owner file; a runtime construct (15.6) serving the rule that upstream invalidity is never repaired or laundered downstream (C20/D4); canonical order (C20/D3); evidence authority (6.7).</w:t>
            </w:r>
          </w:p>
        </w:tc>
      </w:tr>
      <w:tr>
        <w:trPr>
          <w:cantSplit/>
        </w:trPr>
        <w:tc>
          <w:tcPr>
            <w:tcW w:w="2000" w:type="dxa"/>
          </w:tcPr>
          <w:p>
            <w:r>
              <w:rPr>
                <w:b/>
              </w:rPr>
              <w:t xml:space="preserve">Signature</w:t>
            </w:r>
          </w:p>
        </w:tc>
        <w:tc>
          <w:tcPr>
            <w:tcW w:w="7648" w:type="dxa"/>
          </w:tcPr>
          <w:p>
            <w:r>
              <w:t xml:space="preserve">orchestrate_epistemic_invalidation_reentry(source_state, evidence_dependencies, artifact_dependencies, *, as_of=None)</w:t>
            </w:r>
          </w:p>
        </w:tc>
      </w:tr>
      <w:tr>
        <w:trPr>
          <w:cantSplit/>
        </w:trPr>
        <w:tc>
          <w:tcPr>
            <w:tcW w:w="2000" w:type="dxa"/>
          </w:tcPr>
          <w:p>
            <w:r>
              <w:rPr>
                <w:b/>
              </w:rPr>
              <w:t xml:space="preserve">Preconditions</w:t>
            </w:r>
          </w:p>
        </w:tc>
        <w:tc>
          <w:tcPr>
            <w:tcW w:w="7648" w:type="dxa"/>
          </w:tcPr>
          <w:p>
            <w:r>
              <w:t xml:space="preserve">A source state with source and provenance ids; unique evidence-dependency ids; the artifact dependencies.</w:t>
            </w:r>
          </w:p>
        </w:tc>
      </w:tr>
      <w:tr>
        <w:trPr>
          <w:cantSplit/>
        </w:trPr>
        <w:tc>
          <w:tcPr>
            <w:tcW w:w="2000" w:type="dxa"/>
          </w:tcPr>
          <w:p>
            <w:r>
              <w:rPr>
                <w:b/>
              </w:rPr>
              <w:t xml:space="preserve">Result</w:t>
            </w:r>
          </w:p>
        </w:tc>
        <w:tc>
          <w:tcPr>
            <w:tcW w:w="7648" w:type="dxa"/>
          </w:tcPr>
          <w:p>
            <w:r>
              <w:t xml:space="preserve">EpistemicInvalidationOrchestrationAssessment with every intermediate assessment and, when valid, the governance invalidation assessment carrying the plan.</w:t>
            </w:r>
          </w:p>
        </w:tc>
      </w:tr>
      <w:tr>
        <w:trPr>
          <w:cantSplit/>
        </w:trPr>
        <w:tc>
          <w:tcPr>
            <w:tcW w:w="2000" w:type="dxa"/>
          </w:tcPr>
          <w:p>
            <w:r>
              <w:rPr>
                <w:b/>
              </w:rPr>
              <w:t xml:space="preserve">Invariants</w:t>
            </w:r>
          </w:p>
        </w:tc>
        <w:tc>
          <w:tcPr>
            <w:tcW w:w="7648" w:type="dxa"/>
          </w:tcPr>
          <w:p>
            <w:r>
              <w:t xml:space="preserve">Only evidence dependencies naming this source and provenance are assessed; artifacts are reached only through declared EvidenceCanonicalArtifactDependency records.</w:t>
            </w:r>
          </w:p>
        </w:tc>
      </w:tr>
      <w:tr>
        <w:trPr>
          <w:cantSplit/>
        </w:trPr>
        <w:tc>
          <w:tcPr>
            <w:tcW w:w="2000" w:type="dxa"/>
          </w:tcPr>
          <w:p>
            <w:r>
              <w:rPr>
                <w:b/>
              </w:rPr>
              <w:t xml:space="preserve">Failure behavior</w:t>
            </w:r>
          </w:p>
        </w:tc>
        <w:tc>
          <w:tcPr>
            <w:tcW w:w="7648" w:type="dxa"/>
          </w:tcPr>
          <w:p>
            <w:r>
              <w:t xml:space="preserve">Returns violations.</w:t>
            </w:r>
          </w:p>
        </w:tc>
      </w:tr>
      <w:tr>
        <w:trPr>
          <w:cantSplit/>
        </w:trPr>
        <w:tc>
          <w:tcPr>
            <w:tcW w:w="2000" w:type="dxa"/>
          </w:tcPr>
          <w:p>
            <w:r>
              <w:rPr>
                <w:b/>
              </w:rPr>
              <w:t xml:space="preserve">Does not</w:t>
            </w:r>
          </w:p>
        </w:tc>
        <w:tc>
          <w:tcPr>
            <w:tcW w:w="7648" w:type="dxa"/>
          </w:tcPr>
          <w:p>
            <w:r>
              <w:t xml:space="preserve">Recompute or execute anything.</w:t>
            </w:r>
          </w:p>
        </w:tc>
      </w:tr>
      <w:tr>
        <w:trPr>
          <w:cantSplit/>
        </w:trPr>
        <w:tc>
          <w:tcPr>
            <w:tcW w:w="2000" w:type="dxa"/>
          </w:tcPr>
          <w:p>
            <w:r>
              <w:rPr>
                <w:b/>
              </w:rPr>
              <w:t xml:space="preserve">Evidence</w:t>
            </w:r>
          </w:p>
        </w:tc>
        <w:tc>
          <w:tcPr>
            <w:tcW w:w="7648" w:type="dxa"/>
          </w:tcPr>
          <w:p>
            <w:r>
              <w:t xml:space="preserve">Direct use: test files 1; not named in doc 05; e.g. test_v2_epistemic_orchestration_v0113.py.</w:t>
            </w:r>
          </w:p>
        </w:tc>
      </w:tr>
      <w:tr>
        <w:trPr>
          <w:cantSplit/>
        </w:trPr>
        <w:tc>
          <w:tcPr>
            <w:tcW w:w="2000" w:type="dxa"/>
          </w:tcPr>
          <w:p>
            <w:r>
              <w:rPr>
                <w:b/>
              </w:rPr>
              <w:t xml:space="preserve">See also</w:t>
            </w:r>
          </w:p>
        </w:tc>
        <w:tc>
          <w:tcPr>
            <w:tcW w:w="7648" w:type="dxa"/>
          </w:tcPr>
          <w:p>
            <w:r>
              <w:t xml:space="preserve">6.7; test_v2_epistemic_orchestration_v0113.</w:t>
            </w:r>
          </w:p>
        </w:tc>
      </w:tr>
    </w:tbl>
    <w:p>
      <w:pPr>
        <w:pStyle w:val="Caption"/>
        <w:keepNext/>
        <w:spacing w:before="160"/>
      </w:pPr>
      <w:r>
        <w:t xml:space="preserve">Entry — execute_epistemic_reentry_plan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execute_epistemic_reentry_plan — function; reentry.py:1759. PUBLIC / ADVANCED (rule R2).</w:t>
            </w:r>
          </w:p>
        </w:tc>
      </w:tr>
      <w:tr>
        <w:trPr>
          <w:cantSplit/>
        </w:trPr>
        <w:tc>
          <w:tcPr>
            <w:tcW w:w="2000" w:type="dxa"/>
          </w:tcPr>
          <w:p>
            <w:r>
              <w:rPr>
                <w:b/>
              </w:rPr>
              <w:t xml:space="preserve">Purpose</w:t>
            </w:r>
          </w:p>
        </w:tc>
        <w:tc>
          <w:tcPr>
            <w:tcW w:w="7648" w:type="dxa"/>
          </w:tcPr>
          <w:p>
            <w:r>
              <w:t xml:space="preserve">Dispatches the plan of a valid orchestration to the executor for its boundary.</w:t>
            </w:r>
          </w:p>
        </w:tc>
      </w:tr>
      <w:tr>
        <w:trPr>
          <w:cantSplit/>
        </w:trPr>
        <w:tc>
          <w:tcPr>
            <w:tcW w:w="2000" w:type="dxa"/>
          </w:tcPr>
          <w:p>
            <w:r>
              <w:rPr>
                <w:b/>
              </w:rPr>
              <w:t xml:space="preserve">Framework basis</w:t>
            </w:r>
          </w:p>
        </w:tc>
        <w:tc>
          <w:tcPr>
            <w:tcW w:w="7648" w:type="dxa"/>
          </w:tcPr>
          <w:p>
            <w:r>
              <w:t xml:space="preserve">As above.</w:t>
            </w:r>
          </w:p>
        </w:tc>
      </w:tr>
      <w:tr>
        <w:trPr>
          <w:cantSplit/>
        </w:trPr>
        <w:tc>
          <w:tcPr>
            <w:tcW w:w="2000" w:type="dxa"/>
          </w:tcPr>
          <w:p>
            <w:r>
              <w:rPr>
                <w:b/>
              </w:rPr>
              <w:t xml:space="preserve">Signature</w:t>
            </w:r>
          </w:p>
        </w:tc>
        <w:tc>
          <w:tcPr>
            <w:tcW w:w="7648" w:type="dxa"/>
          </w:tcPr>
          <w:p>
            <w:r>
              <w:t xml:space="preserve">execute_epistemic_reentry_plan(runtime, orchestration, *, bundle=None, bundle_assessment=None, state=None, request=None, ppp_inputs=None, phi_inputs=None, horizon_inputs=None, governing_inputs=None, regime_inputs=None, graph_inputs=None, pi_inputs=None)</w:t>
            </w:r>
          </w:p>
        </w:tc>
      </w:tr>
      <w:tr>
        <w:trPr>
          <w:cantSplit/>
        </w:trPr>
        <w:tc>
          <w:tcPr>
            <w:tcW w:w="2000" w:type="dxa"/>
          </w:tcPr>
          <w:p>
            <w:r>
              <w:rPr>
                <w:b/>
              </w:rPr>
              <w:t xml:space="preserve">Preconditions</w:t>
            </w:r>
          </w:p>
        </w:tc>
        <w:tc>
          <w:tcPr>
            <w:tcW w:w="7648" w:type="dxa"/>
          </w:tcPr>
          <w:p>
            <w:r>
              <w:t xml:space="preserve">A valid orchestration with a valid plan and a boundary; the inputs that boundary’s executor needs, passed by keyword.</w:t>
            </w:r>
          </w:p>
        </w:tc>
      </w:tr>
      <w:tr>
        <w:trPr>
          <w:cantSplit/>
        </w:trPr>
        <w:tc>
          <w:tcPr>
            <w:tcW w:w="2000" w:type="dxa"/>
          </w:tcPr>
          <w:p>
            <w:r>
              <w:rPr>
                <w:b/>
              </w:rPr>
              <w:t xml:space="preserve">Result</w:t>
            </w:r>
          </w:p>
        </w:tc>
        <w:tc>
          <w:tcPr>
            <w:tcW w:w="7648" w:type="dxa"/>
          </w:tcPr>
          <w:p>
            <w:r>
              <w:t xml:space="preserve">EpistemicReentryExecutionAssessment wrapping the executor’s result: "epistemic_reentry_dispatched", "epistemic_reentry_executor_rejected", or "epistemic_reentry_not_executable".</w:t>
            </w:r>
          </w:p>
        </w:tc>
      </w:tr>
      <w:tr>
        <w:trPr>
          <w:cantSplit/>
        </w:trPr>
        <w:tc>
          <w:tcPr>
            <w:tcW w:w="2000" w:type="dxa"/>
          </w:tcPr>
          <w:p>
            <w:r>
              <w:rPr>
                <w:b/>
              </w:rPr>
              <w:t xml:space="preserve">Invariants</w:t>
            </w:r>
          </w:p>
        </w:tc>
        <w:tc>
          <w:tcPr>
            <w:tcW w:w="7648" w:type="dxa"/>
          </w:tcPr>
          <w:p>
            <w:r>
              <w:t xml:space="preserve">Each boundary goes to exactly its executor of Table 12.2; there is no generic fallback.</w:t>
            </w:r>
          </w:p>
        </w:tc>
      </w:tr>
      <w:tr>
        <w:trPr>
          <w:cantSplit/>
        </w:trPr>
        <w:tc>
          <w:tcPr>
            <w:tcW w:w="2000" w:type="dxa"/>
          </w:tcPr>
          <w:p>
            <w:r>
              <w:rPr>
                <w:b/>
              </w:rPr>
              <w:t xml:space="preserve">Failure behavior</w:t>
            </w:r>
          </w:p>
        </w:tc>
        <w:tc>
          <w:tcPr>
            <w:tcW w:w="7648" w:type="dxa"/>
          </w:tcPr>
          <w:p>
            <w:r>
              <w:t xml:space="preserve">Returns violations for missing inputs. See the defect below for the PPP boundary.</w:t>
            </w:r>
          </w:p>
        </w:tc>
      </w:tr>
      <w:tr>
        <w:trPr>
          <w:cantSplit/>
        </w:trPr>
        <w:tc>
          <w:tcPr>
            <w:tcW w:w="2000" w:type="dxa"/>
          </w:tcPr>
          <w:p>
            <w:r>
              <w:rPr>
                <w:b/>
              </w:rPr>
              <w:t xml:space="preserve">Does not</w:t>
            </w:r>
          </w:p>
        </w:tc>
        <w:tc>
          <w:tcPr>
            <w:tcW w:w="7648" w:type="dxa"/>
          </w:tcPr>
          <w:p>
            <w:r>
              <w:t xml:space="preserve">Add ε or Layer-1 authority.</w:t>
            </w:r>
          </w:p>
        </w:tc>
      </w:tr>
      <w:tr>
        <w:trPr>
          <w:cantSplit/>
        </w:trPr>
        <w:tc>
          <w:tcPr>
            <w:tcW w:w="2000" w:type="dxa"/>
          </w:tcPr>
          <w:p>
            <w:r>
              <w:rPr>
                <w:b/>
              </w:rPr>
              <w:t xml:space="preserve">Evidence</w:t>
            </w:r>
          </w:p>
        </w:tc>
        <w:tc>
          <w:tcPr>
            <w:tcW w:w="7648" w:type="dxa"/>
          </w:tcPr>
          <w:p>
            <w:r>
              <w:t xml:space="preserve">Direct use: test files 2; not named in doc 05; e.g. test_v2_domain_framing_partial_reentry_v0115.py, test_v2_epistemic_reentry_execution_v0114.py.</w:t>
            </w:r>
          </w:p>
        </w:tc>
      </w:tr>
      <w:tr>
        <w:trPr>
          <w:cantSplit/>
        </w:trPr>
        <w:tc>
          <w:tcPr>
            <w:tcW w:w="2000" w:type="dxa"/>
          </w:tcPr>
          <w:p>
            <w:r>
              <w:rPr>
                <w:b/>
              </w:rPr>
              <w:t xml:space="preserve">See also</w:t>
            </w:r>
          </w:p>
        </w:tc>
        <w:tc>
          <w:tcPr>
            <w:tcW w:w="7648" w:type="dxa"/>
          </w:tcPr>
          <w:p>
            <w:r>
              <w:t xml:space="preserve">test_v2_epistemic_reentry_execution_v0114.</w:t>
            </w:r>
          </w:p>
        </w:tc>
      </w:tr>
    </w:tbl>
    <w:p>
      <w:pPr>
        <w:pStyle w:val="KeyPoint"/>
        <w:spacing w:before="160"/>
      </w:pPr>
      <w:r>
        <w:t xml:space="preserve">Known defect K1 in v0.141: the PPP branch of execute_epistemic_reentry_plan calls execute_ppp_reentry without horizon_inputs, so every argument after ppp_inputs shifts by one and the call raises TypeError (missing pi_inputs). Its missing-input check also omits horizon_inputs. For a PPP boundary, call execute_ppp_reentry directly with orchestration.governance_invalidation.plan. Recorded in Chapter 15.</w:t>
      </w:r>
    </w:p>
    <w:p>
      <w:r>
        <w:t xml:space="preserve">The defect was confirmed by calling the frozen dispatcher with a PPP plan and every input supplied; no test in the tree exercises the PPP branch. The other twelve branches pass arguments in the executors’ order.</w:t>
      </w:r>
    </w:p>
    <w:p>
      <w:pPr>
        <w:pStyle w:val="Heading2"/>
      </w:pPr>
      <w:r>
        <w:t xml:space="preserve">12.8 Joint-Recovery Re-entry</w:t>
      </w:r>
    </w:p>
    <w:p>
      <w:pPr>
        <w:pStyle w:val="Caption"/>
        <w:keepNext/>
      </w:pPr>
      <w:r>
        <w:t xml:space="preserve">Entry — assess_joint_recovery_reentry_readiness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assess_joint_recovery_reentry_readiness — function; reentry.py:515. PUBLIC / ADVANCED (rule R2).</w:t>
            </w:r>
          </w:p>
        </w:tc>
      </w:tr>
      <w:tr>
        <w:trPr>
          <w:cantSplit/>
        </w:trPr>
        <w:tc>
          <w:tcPr>
            <w:tcW w:w="2000" w:type="dxa"/>
          </w:tcPr>
          <w:p>
            <w:r>
              <w:rPr>
                <w:b/>
              </w:rPr>
              <w:t xml:space="preserve">Purpose</w:t>
            </w:r>
          </w:p>
        </w:tc>
        <w:tc>
          <w:tcPr>
            <w:tcW w:w="7648" w:type="dxa"/>
          </w:tcPr>
          <w:p>
            <w:r>
              <w:t xml:space="preserve">Audits whether a plan and its originating cycle can support joint-recovery re-entry.</w:t>
            </w:r>
          </w:p>
        </w:tc>
      </w:tr>
      <w:tr>
        <w:trPr>
          <w:cantSplit/>
        </w:trPr>
        <w:tc>
          <w:tcPr>
            <w:tcW w:w="2000" w:type="dxa"/>
          </w:tcPr>
          <w:p>
            <w:r>
              <w:rPr>
                <w:b/>
              </w:rPr>
              <w:t xml:space="preserve">Framework basis</w:t>
            </w:r>
          </w:p>
        </w:tc>
        <w:tc>
          <w:tcPr>
            <w:tcW w:w="7648" w:type="dxa"/>
          </w:tcPr>
          <w:p>
            <w:r>
              <w:t xml:space="preserve">No V2.1 owner file; a runtime construct (15.6) serving the rule that upstream invalidity is never repaired or laundered downstream (C20/D4); canonical order (C20/D3); joint-recovery binding (3.9).</w:t>
            </w:r>
          </w:p>
        </w:tc>
      </w:tr>
      <w:tr>
        <w:trPr>
          <w:cantSplit/>
        </w:trPr>
        <w:tc>
          <w:tcPr>
            <w:tcW w:w="2000" w:type="dxa"/>
          </w:tcPr>
          <w:p>
            <w:r>
              <w:rPr>
                <w:b/>
              </w:rPr>
              <w:t xml:space="preserve">Signature</w:t>
            </w:r>
          </w:p>
        </w:tc>
        <w:tc>
          <w:tcPr>
            <w:tcW w:w="7648" w:type="dxa"/>
          </w:tcPr>
          <w:p>
            <w:r>
              <w:t xml:space="preserve">assess_joint_recovery_reentry_readiness(plan, cycle)</w:t>
            </w:r>
          </w:p>
        </w:tc>
      </w:tr>
      <w:tr>
        <w:trPr>
          <w:cantSplit/>
        </w:trPr>
        <w:tc>
          <w:tcPr>
            <w:tcW w:w="2000" w:type="dxa"/>
          </w:tcPr>
          <w:p>
            <w:r>
              <w:rPr>
                <w:b/>
              </w:rPr>
              <w:t xml:space="preserve">Preconditions</w:t>
            </w:r>
          </w:p>
        </w:tc>
        <w:tc>
          <w:tcPr>
            <w:tcW w:w="7648" w:type="dxa"/>
          </w:tcPr>
          <w:p>
            <w:r>
              <w:t xml:space="preserve">None.</w:t>
            </w:r>
          </w:p>
        </w:tc>
      </w:tr>
      <w:tr>
        <w:trPr>
          <w:cantSplit/>
        </w:trPr>
        <w:tc>
          <w:tcPr>
            <w:tcW w:w="2000" w:type="dxa"/>
          </w:tcPr>
          <w:p>
            <w:r>
              <w:rPr>
                <w:b/>
              </w:rPr>
              <w:t xml:space="preserve">Result</w:t>
            </w:r>
          </w:p>
        </w:tc>
        <w:tc>
          <w:tcPr>
            <w:tcW w:w="7648" w:type="dxa"/>
          </w:tcPr>
          <w:p>
            <w:r>
              <w:t xml:space="preserve">JointRecoveryReentryReadinessAssessment: ready, status, whether the cycle preserved the pre-binding Π, and whether the plan’s scope is sufficient.</w:t>
            </w:r>
          </w:p>
        </w:tc>
      </w:tr>
      <w:tr>
        <w:trPr>
          <w:cantSplit/>
        </w:trPr>
        <w:tc>
          <w:tcPr>
            <w:tcW w:w="2000" w:type="dxa"/>
          </w:tcPr>
          <w:p>
            <w:r>
              <w:rPr>
                <w:b/>
              </w:rPr>
              <w:t xml:space="preserve">Invariants</w:t>
            </w:r>
          </w:p>
        </w:tc>
        <w:tc>
          <w:tcPr>
            <w:tcW w:w="7648" w:type="dxa"/>
          </w:tcPr>
          <w:p>
            <w:r>
              <w:t xml:space="preserve">Ready only if the plan is valid at the Joint Recovery Feasibility boundary, the cycle carries pi_before_joint_recovery_binding, and Constraints is not marked reusable.</w:t>
            </w:r>
          </w:p>
        </w:tc>
      </w:tr>
      <w:tr>
        <w:trPr>
          <w:cantSplit/>
        </w:trPr>
        <w:tc>
          <w:tcPr>
            <w:tcW w:w="2000" w:type="dxa"/>
          </w:tcPr>
          <w:p>
            <w:r>
              <w:rPr>
                <w:b/>
              </w:rPr>
              <w:t xml:space="preserve">Failure behavior</w:t>
            </w:r>
          </w:p>
        </w:tc>
        <w:tc>
          <w:tcPr>
            <w:tcW w:w="7648" w:type="dxa"/>
          </w:tcPr>
          <w:p>
            <w:r>
              <w:t xml:space="preserve">Returns violations.</w:t>
            </w:r>
          </w:p>
        </w:tc>
      </w:tr>
      <w:tr>
        <w:trPr>
          <w:cantSplit/>
        </w:trPr>
        <w:tc>
          <w:tcPr>
            <w:tcW w:w="2000" w:type="dxa"/>
          </w:tcPr>
          <w:p>
            <w:r>
              <w:rPr>
                <w:b/>
              </w:rPr>
              <w:t xml:space="preserve">Does not</w:t>
            </w:r>
          </w:p>
        </w:tc>
        <w:tc>
          <w:tcPr>
            <w:tcW w:w="7648" w:type="dxa"/>
          </w:tcPr>
          <w:p>
            <w:r>
              <w:t xml:space="preserve">Execute joint recovery or repair the plan; apply_executable_dependency_scope does that.</w:t>
            </w:r>
          </w:p>
        </w:tc>
      </w:tr>
      <w:tr>
        <w:trPr>
          <w:cantSplit/>
        </w:trPr>
        <w:tc>
          <w:tcPr>
            <w:tcW w:w="2000" w:type="dxa"/>
          </w:tcPr>
          <w:p>
            <w:r>
              <w:rPr>
                <w:b/>
              </w:rPr>
              <w:t xml:space="preserve">Evidence</w:t>
            </w:r>
          </w:p>
        </w:tc>
        <w:tc>
          <w:tcPr>
            <w:tcW w:w="7648" w:type="dxa"/>
          </w:tcPr>
          <w:p>
            <w:r>
              <w:t xml:space="preserve">Direct use: test files 2; not named in doc 05; e.g. test_v2_executable_dependency_scope_v089.py, test_v2_joint_recovery_reentry_readiness_v088.py.</w:t>
            </w:r>
          </w:p>
        </w:tc>
      </w:tr>
      <w:tr>
        <w:trPr>
          <w:cantSplit/>
        </w:trPr>
        <w:tc>
          <w:tcPr>
            <w:tcW w:w="2000" w:type="dxa"/>
          </w:tcPr>
          <w:p>
            <w:r>
              <w:rPr>
                <w:b/>
              </w:rPr>
              <w:t xml:space="preserve">See also</w:t>
            </w:r>
          </w:p>
        </w:tc>
        <w:tc>
          <w:tcPr>
            <w:tcW w:w="7648" w:type="dxa"/>
          </w:tcPr>
          <w:p>
            <w:r>
              <w:t xml:space="preserve">test_v2_joint_recovery_reentry_readiness_v088.</w:t>
            </w:r>
          </w:p>
        </w:tc>
      </w:tr>
    </w:tbl>
    <w:p>
      <w:pPr>
        <w:spacing w:before="160"/>
      </w:pPr>
      <w:r>
        <w:t xml:space="preserve">A joint-recovery re-entry must follow this sequence. It is a required host recipe, not a convenience: the second step reconciles the presentation order with the executable dependency order, and v0.141 does not do it for you.</w:t>
      </w:r>
    </w:p>
    <w:p>
      <w:pPr>
        <w:pStyle w:val="ListBullet"/>
      </w:pPr>
      <w:r>
        <w:rPr>
          <w:b/>
        </w:rPr>
        <w:t xml:space="preserve">1. Plan. </w:t>
      </w:r>
      <w:r>
        <w:t xml:space="preserve">Derive the invalidation and form the plan at "Joint Recovery Feasibility" (12.2–12.3).</w:t>
      </w:r>
    </w:p>
    <w:p>
      <w:pPr>
        <w:pStyle w:val="ListBullet"/>
      </w:pPr>
      <w:r>
        <w:rPr>
          <w:b/>
        </w:rPr>
        <w:t xml:space="preserve">2. Scope. </w:t>
      </w:r>
      <w:r>
        <w:t xml:space="preserve">Pass the plan through apply_executable_dependency_scope, so Constraints and every later stage are marked non-reusable (12.4).</w:t>
      </w:r>
    </w:p>
    <w:p>
      <w:pPr>
        <w:pStyle w:val="ListBullet"/>
      </w:pPr>
      <w:r>
        <w:rPr>
          <w:b/>
        </w:rPr>
        <w:t xml:space="preserve">3. Check readiness. </w:t>
      </w:r>
      <w:r>
        <w:t xml:space="preserve">Call assess_joint_recovery_reentry_readiness with the scoped plan and the originating cycle; proceed only if it reports "joint_recovery_reentry_ready".</w:t>
      </w:r>
    </w:p>
    <w:p>
      <w:pPr>
        <w:pStyle w:val="ListBullet"/>
      </w:pPr>
      <w:r>
        <w:rPr>
          <w:b/>
        </w:rPr>
        <w:t xml:space="preserve">4. Execute. </w:t>
      </w:r>
      <w:r>
        <w:t xml:space="preserve">Call execute_joint_recovery_reentry with a bundle for the scoped plan whose Pi payload is the originating cycle’s pi_before_joint_recovery_binding.</w:t>
      </w:r>
    </w:p>
    <w:p>
      <w:r>
        <w:t xml:space="preserve">The executor re-evaluates active joint feasibility, re-binds mandatory actions, and continues through Σ; it stops at the joint-recovery gate when capacity authority is missing or the active set is infeasible. The executors at Pi Completeness and earlier do not stop for an infeasible set (defect K2, 12.5).</w:t>
      </w:r>
    </w:p>
    <w:p>
      <w:pPr>
        <w:pStyle w:val="Heading2"/>
      </w:pPr>
      <w:r>
        <w:t xml:space="preserve">12.9 Classification Record and Compact Rows</w:t>
      </w:r>
    </w:p>
    <w:p>
      <w:r>
        <w:t xml:space="preserve">The re-entry surface is PUBLIC / ADVANCED throughout: rule R2 names re-entry as specialized work, the tests exercise every executor, and no example or doc 05 entry uses it. The records the host builds—dependencies, changes, signals, bundles, reusable artifacts, and reconstruction inputs—take that label under R6. Assessments, plans, results, and triggers are IMPLEMENTATION / SUPPORT.</w:t>
      </w:r>
    </w:p>
    <w:p>
      <w:pPr>
        <w:pStyle w:val="Caption"/>
        <w:keepNext/>
      </w:pPr>
      <w:r>
        <w:t xml:space="preserve">Table 12.5 — Labels assigned in Chapter 12</w:t>
      </w:r>
    </w:p>
    <w:tbl>
      <w:tblPr>
        <w:tblStyle w:val="TableGrid"/>
        <w:tblW w:w="9648" w:type="dxa"/>
        <w:jc w:val="center"/>
      </w:tblPr>
      <w:tblGrid>
        <w:gridCol w:w="5300"/>
        <w:gridCol w:w="2500"/>
        <w:gridCol w:w="1848"/>
      </w:tblGrid>
      <w:tr>
        <w:trPr>
          <w:cantSplit/>
          <w:tblHeader/>
        </w:trPr>
        <w:tc>
          <w:tcPr>
            <w:tcW w:w="5300" w:type="dxa"/>
            <w:shd w:val="clear" w:color="auto" w:fill="E7ECF3"/>
          </w:tcPr>
          <w:p>
            <w:r>
              <w:rPr>
                <w:b/>
              </w:rPr>
              <w:t xml:space="preserve">Symbol</w:t>
            </w:r>
          </w:p>
        </w:tc>
        <w:tc>
          <w:tcPr>
            <w:tcW w:w="2500" w:type="dxa"/>
            <w:shd w:val="clear" w:color="auto" w:fill="E7ECF3"/>
          </w:tcPr>
          <w:p>
            <w:r>
              <w:rPr>
                <w:b/>
              </w:rPr>
              <w:t xml:space="preserve">Label</w:t>
            </w:r>
          </w:p>
        </w:tc>
        <w:tc>
          <w:tcPr>
            <w:tcW w:w="1848" w:type="dxa"/>
            <w:shd w:val="clear" w:color="auto" w:fill="E7ECF3"/>
          </w:tcPr>
          <w:p>
            <w:r>
              <w:rPr>
                <w:b/>
              </w:rPr>
              <w:t xml:space="preserve">Rule</w:t>
            </w:r>
          </w:p>
        </w:tc>
      </w:tr>
      <w:tr>
        <w:trPr>
          <w:cantSplit/>
        </w:trPr>
        <w:tc>
          <w:tcPr>
            <w:tcW w:w="5300" w:type="dxa"/>
          </w:tcPr>
          <w:p>
            <w:r>
              <w:rPr>
                <w:b/>
              </w:rPr>
              <w:t xml:space="preserve">CANONICAL_REENTRY_STAGE_ORDER</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assess_governance_reentry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derive_dependency_invalidations</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plan_governance_reentry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execute_governance_reentry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validate_reusable_artifact_bundle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apply_executable_dependency_scope</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assess_joint_recovery_reentry_readiness</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execute_sigma_reentry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execute_adequacy_reentry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execute_domain_framing_reentry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execute_joint_recovery_reentry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execute_constraints_reentry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execute_pi_completeness_reentry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execute_pi_reentry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execute_graph_reentry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execute_regime_reentry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execute_governing_reentry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execute_horizon_reentry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execute_phi_reentry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execute_ppp_reentry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execute_memory_conditioned_ppp_reentry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refresh_graph_reachability_and_plan_reentry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execute_graph_reachability_refresh_reentry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admit_graph_transformation_and_plan_reentry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revise_graph_transformation_and_plan_reentry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execute_graph_structural_admission_reentry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assess_graph_structural_coverage_and_plan_reentry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admit_novel_function_and_plan_reentry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admit_recovery_necessity_and_plan_reentry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revise_recovery_necessity_and_plan_reentry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derive_evidence_authority_governance_invalidations</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derive_control_provenance_governance_invalidations</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orchestrate_epistemic_invalidation_reentry</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execute_epistemic_reentry_plan</w:t>
            </w:r>
          </w:p>
        </w:tc>
        <w:tc>
          <w:tcPr>
            <w:tcW w:w="2500" w:type="dxa"/>
          </w:tcPr>
          <w:p>
            <w:r>
              <w:t xml:space="preserve">PUBLIC / ADVANCED</w:t>
            </w:r>
          </w:p>
        </w:tc>
        <w:tc>
          <w:tcPr>
            <w:tcW w:w="1848" w:type="dxa"/>
          </w:tcPr>
          <w:p>
            <w:r>
              <w:t xml:space="preserve">R2</w:t>
            </w:r>
          </w:p>
        </w:tc>
      </w:tr>
      <w:tr>
        <w:trPr>
          <w:cantSplit/>
        </w:trPr>
        <w:tc>
          <w:tcPr>
            <w:tcW w:w="5300" w:type="dxa"/>
          </w:tcPr>
          <w:p>
            <w:r>
              <w:rPr>
                <w:b/>
              </w:rPr>
              <w:t xml:space="preserve">GovernanceInvalidationSignal</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GovernanceArtifactDependency</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GovernanceDependencyChange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GovernanceReusableArtifactBundle</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SigmaReusableAdequacyArtifact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AdequacyReusableProjectionArtifact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AdequacyReusableDomainFramingArtifact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ConstraintsReusablePiArtifact</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PiReusableConstructionInputs</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GraphReusableConstructionInputs</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RegimeReusableClassificationInputs</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GoverningReusableIdentificationInputs</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HorizonReusableEvaluationInputs</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PhiReusableEvaluationInputs</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PPPReentryInputs</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MemoryConditionedPPPReentryInputs</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EvidenceCanonicalArtifactDependency</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ControlProvenanceArtifactDependency</w:t>
            </w:r>
          </w:p>
        </w:tc>
        <w:tc>
          <w:tcPr>
            <w:tcW w:w="2500" w:type="dxa"/>
          </w:tcPr>
          <w:p>
            <w:r>
              <w:t xml:space="preserve">PUBLIC / ADVANCED</w:t>
            </w:r>
          </w:p>
        </w:tc>
        <w:tc>
          <w:tcPr>
            <w:tcW w:w="1848" w:type="dxa"/>
          </w:tcPr>
          <w:p>
            <w:r>
              <w:t xml:space="preserve">R6</w:t>
            </w:r>
          </w:p>
        </w:tc>
      </w:tr>
      <w:tr>
        <w:trPr>
          <w:cantSplit/>
        </w:trPr>
        <w:tc>
          <w:tcPr>
            <w:tcW w:w="5300" w:type="dxa"/>
          </w:tcPr>
          <w:p>
            <w:r>
              <w:rPr>
                <w:b/>
              </w:rPr>
              <w:t xml:space="preserve">GovernanceReentryAssessment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GovernanceDependencyInvalidationAssessment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GovernanceReentryPlan</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GovernanceReentryExecutionResult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GovernanceReusableArtifactBundleAssessment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JointRecoveryReentryReadinessAssessment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GraphReachabilityGovernanceTrigger</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GraphStructuralAdmissionGovernanceTrigger</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GraphStructuralRevisionGovernanceTrigger</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GraphStructuralCoverageGovernanceTrigger</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NovelFunctionAdmissionGovernanceTrigger</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RecoveryNecessityAdmissionGovernanceTrigger</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RecoveryNecessityRevisionGovernanceTrigger</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EpistemicInvalidationOrchestrationAssessment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EpistemicReentryExecutionAssessment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EvidenceAuthorityGovernanceInvalidationAssessment</w:t>
            </w:r>
          </w:p>
        </w:tc>
        <w:tc>
          <w:tcPr>
            <w:tcW w:w="2500" w:type="dxa"/>
          </w:tcPr>
          <w:p>
            <w:r>
              <w:t xml:space="preserve">IMPLEMENTATION / SUPPORT</w:t>
            </w:r>
          </w:p>
        </w:tc>
        <w:tc>
          <w:tcPr>
            <w:tcW w:w="1848" w:type="dxa"/>
          </w:tcPr>
          <w:p>
            <w:r>
              <w:t xml:space="preserve">R3</w:t>
            </w:r>
          </w:p>
        </w:tc>
      </w:tr>
      <w:tr>
        <w:trPr>
          <w:cantSplit/>
        </w:trPr>
        <w:tc>
          <w:tcPr>
            <w:tcW w:w="5300" w:type="dxa"/>
          </w:tcPr>
          <w:p>
            <w:r>
              <w:rPr>
                <w:b/>
              </w:rPr>
              <w:t xml:space="preserve">ControlProvenanceGovernanceInvalidationAssessment</w:t>
            </w:r>
          </w:p>
        </w:tc>
        <w:tc>
          <w:tcPr>
            <w:tcW w:w="2500" w:type="dxa"/>
          </w:tcPr>
          <w:p>
            <w:r>
              <w:t xml:space="preserve">IMPLEMENTATION / SUPPORT</w:t>
            </w:r>
          </w:p>
        </w:tc>
        <w:tc>
          <w:tcPr>
            <w:tcW w:w="1848" w:type="dxa"/>
          </w:tcPr>
          <w:p>
            <w:r>
              <w:t xml:space="preserve">R3</w:t>
            </w:r>
          </w:p>
        </w:tc>
      </w:tr>
    </w:tbl>
    <w:p>
      <w:pPr>
        <w:pStyle w:val="Caption"/>
        <w:keepNext/>
        <w:spacing w:before="160"/>
      </w:pPr>
      <w:r>
        <w:t xml:space="preserve">Table 12.6 — Compact rows for runtime-built records</w:t>
      </w:r>
    </w:p>
    <w:tbl>
      <w:tblPr>
        <w:tblStyle w:val="TableGrid"/>
        <w:tblW w:w="9648" w:type="dxa"/>
        <w:jc w:val="center"/>
      </w:tblPr>
      <w:tblGrid>
        <w:gridCol w:w="3500"/>
        <w:gridCol w:w="2100"/>
        <w:gridCol w:w="2648"/>
        <w:gridCol w:w="1400"/>
      </w:tblGrid>
      <w:tr>
        <w:trPr>
          <w:cantSplit/>
          <w:tblHeader/>
        </w:trPr>
        <w:tc>
          <w:tcPr>
            <w:tcW w:w="3500" w:type="dxa"/>
            <w:shd w:val="clear" w:color="auto" w:fill="E7ECF3"/>
          </w:tcPr>
          <w:p>
            <w:r>
              <w:rPr>
                <w:b/>
              </w:rPr>
              <w:t xml:space="preserve">Name and kind</w:t>
            </w:r>
          </w:p>
        </w:tc>
        <w:tc>
          <w:tcPr>
            <w:tcW w:w="2100" w:type="dxa"/>
            <w:shd w:val="clear" w:color="auto" w:fill="E7ECF3"/>
          </w:tcPr>
          <w:p>
            <w:r>
              <w:rPr>
                <w:b/>
              </w:rPr>
              <w:t xml:space="preserve">Label</w:t>
            </w:r>
          </w:p>
        </w:tc>
        <w:tc>
          <w:tcPr>
            <w:tcW w:w="2648" w:type="dxa"/>
            <w:shd w:val="clear" w:color="auto" w:fill="E7ECF3"/>
          </w:tcPr>
          <w:p>
            <w:r>
              <w:rPr>
                <w:b/>
              </w:rPr>
              <w:t xml:space="preserve">Role and use</w:t>
            </w:r>
          </w:p>
        </w:tc>
        <w:tc>
          <w:tcPr>
            <w:tcW w:w="1400" w:type="dxa"/>
            <w:shd w:val="clear" w:color="auto" w:fill="E7ECF3"/>
          </w:tcPr>
          <w:p>
            <w:r>
              <w:rPr>
                <w:b/>
              </w:rPr>
              <w:t xml:space="preserve">Source</w:t>
            </w:r>
          </w:p>
        </w:tc>
      </w:tr>
      <w:tr>
        <w:trPr>
          <w:cantSplit/>
        </w:trPr>
        <w:tc>
          <w:tcPr>
            <w:tcW w:w="3500" w:type="dxa"/>
          </w:tcPr>
          <w:p>
            <w:r>
              <w:rPr>
                <w:b/>
              </w:rPr>
              <w:t xml:space="preserve">GovernanceReentryAssessment — dataclass (frozen)</w:t>
            </w:r>
          </w:p>
        </w:tc>
        <w:tc>
          <w:tcPr>
            <w:tcW w:w="2100" w:type="dxa"/>
          </w:tcPr>
          <w:p>
            <w:r>
              <w:t xml:space="preserve">IMPLEMENTATION / SUPPORT</w:t>
            </w:r>
          </w:p>
        </w:tc>
        <w:tc>
          <w:tcPr>
            <w:tcW w:w="2648" w:type="dxa"/>
          </w:tcPr>
          <w:p>
            <w:r>
              <w:t xml:space="preserve">Result of assess_governance_reentry</w:t>
            </w:r>
          </w:p>
        </w:tc>
        <w:tc>
          <w:tcPr>
            <w:tcW w:w="1400" w:type="dxa"/>
          </w:tcPr>
          <w:p>
            <w:r>
              <w:t xml:space="preserve">models.py:2441</w:t>
            </w:r>
          </w:p>
        </w:tc>
      </w:tr>
      <w:tr>
        <w:trPr>
          <w:cantSplit/>
        </w:trPr>
        <w:tc>
          <w:tcPr>
            <w:tcW w:w="3500" w:type="dxa"/>
          </w:tcPr>
          <w:p>
            <w:r>
              <w:rPr>
                <w:b/>
              </w:rPr>
              <w:t xml:space="preserve">GovernanceDependencyInvalidationAssessment — dataclass (frozen)</w:t>
            </w:r>
          </w:p>
        </w:tc>
        <w:tc>
          <w:tcPr>
            <w:tcW w:w="2100" w:type="dxa"/>
          </w:tcPr>
          <w:p>
            <w:r>
              <w:t xml:space="preserve">IMPLEMENTATION / SUPPORT</w:t>
            </w:r>
          </w:p>
        </w:tc>
        <w:tc>
          <w:tcPr>
            <w:tcW w:w="2648" w:type="dxa"/>
          </w:tcPr>
          <w:p>
            <w:r>
              <w:t xml:space="preserve">Result of derive_dependency_invalidations</w:t>
            </w:r>
          </w:p>
        </w:tc>
        <w:tc>
          <w:tcPr>
            <w:tcW w:w="1400" w:type="dxa"/>
          </w:tcPr>
          <w:p>
            <w:r>
              <w:t xml:space="preserve">models.py:2517</w:t>
            </w:r>
          </w:p>
        </w:tc>
      </w:tr>
      <w:tr>
        <w:trPr>
          <w:cantSplit/>
        </w:trPr>
        <w:tc>
          <w:tcPr>
            <w:tcW w:w="3500" w:type="dxa"/>
          </w:tcPr>
          <w:p>
            <w:r>
              <w:rPr>
                <w:b/>
              </w:rPr>
              <w:t xml:space="preserve">GovernanceReusableArtifactBundleAssessment — dataclass (frozen)</w:t>
            </w:r>
          </w:p>
        </w:tc>
        <w:tc>
          <w:tcPr>
            <w:tcW w:w="2100" w:type="dxa"/>
          </w:tcPr>
          <w:p>
            <w:r>
              <w:t xml:space="preserve">IMPLEMENTATION / SUPPORT</w:t>
            </w:r>
          </w:p>
        </w:tc>
        <w:tc>
          <w:tcPr>
            <w:tcW w:w="2648" w:type="dxa"/>
          </w:tcPr>
          <w:p>
            <w:r>
              <w:t xml:space="preserve">Result of validate_reusable_artifact_bundle</w:t>
            </w:r>
          </w:p>
        </w:tc>
        <w:tc>
          <w:tcPr>
            <w:tcW w:w="1400" w:type="dxa"/>
          </w:tcPr>
          <w:p>
            <w:r>
              <w:t xml:space="preserve">models.py:2597</w:t>
            </w:r>
          </w:p>
        </w:tc>
      </w:tr>
      <w:tr>
        <w:trPr>
          <w:cantSplit/>
        </w:trPr>
        <w:tc>
          <w:tcPr>
            <w:tcW w:w="3500" w:type="dxa"/>
          </w:tcPr>
          <w:p>
            <w:r>
              <w:rPr>
                <w:b/>
              </w:rPr>
              <w:t xml:space="preserve">JointRecoveryReentryReadinessAssessment — dataclass (frozen)</w:t>
            </w:r>
          </w:p>
        </w:tc>
        <w:tc>
          <w:tcPr>
            <w:tcW w:w="2100" w:type="dxa"/>
          </w:tcPr>
          <w:p>
            <w:r>
              <w:t xml:space="preserve">IMPLEMENTATION / SUPPORT</w:t>
            </w:r>
          </w:p>
        </w:tc>
        <w:tc>
          <w:tcPr>
            <w:tcW w:w="2648" w:type="dxa"/>
          </w:tcPr>
          <w:p>
            <w:r>
              <w:t xml:space="preserve">Result of assess_joint_recovery_reentry_readiness</w:t>
            </w:r>
          </w:p>
        </w:tc>
        <w:tc>
          <w:tcPr>
            <w:tcW w:w="1400" w:type="dxa"/>
          </w:tcPr>
          <w:p>
            <w:r>
              <w:t xml:space="preserve">models.py:2564</w:t>
            </w:r>
          </w:p>
        </w:tc>
      </w:tr>
      <w:tr>
        <w:trPr>
          <w:cantSplit/>
        </w:trPr>
        <w:tc>
          <w:tcPr>
            <w:tcW w:w="3500" w:type="dxa"/>
          </w:tcPr>
          <w:p>
            <w:r>
              <w:rPr>
                <w:b/>
              </w:rPr>
              <w:t xml:space="preserve">GraphReachabilityGovernanceTrigger — dataclass (frozen)</w:t>
            </w:r>
          </w:p>
        </w:tc>
        <w:tc>
          <w:tcPr>
            <w:tcW w:w="2100" w:type="dxa"/>
          </w:tcPr>
          <w:p>
            <w:r>
              <w:t xml:space="preserve">IMPLEMENTATION / SUPPORT</w:t>
            </w:r>
          </w:p>
        </w:tc>
        <w:tc>
          <w:tcPr>
            <w:tcW w:w="2648" w:type="dxa"/>
          </w:tcPr>
          <w:p>
            <w:r>
              <w:t xml:space="preserve">Result of refresh_graph_reachability_and_plan_reentry</w:t>
            </w:r>
          </w:p>
        </w:tc>
        <w:tc>
          <w:tcPr>
            <w:tcW w:w="1400" w:type="dxa"/>
          </w:tcPr>
          <w:p>
            <w:r>
              <w:t xml:space="preserve">models.py:2785</w:t>
            </w:r>
          </w:p>
        </w:tc>
      </w:tr>
      <w:tr>
        <w:trPr>
          <w:cantSplit/>
        </w:trPr>
        <w:tc>
          <w:tcPr>
            <w:tcW w:w="3500" w:type="dxa"/>
          </w:tcPr>
          <w:p>
            <w:r>
              <w:rPr>
                <w:b/>
              </w:rPr>
              <w:t xml:space="preserve">GraphStructuralAdmissionGovernanceTrigger — dataclass (frozen)</w:t>
            </w:r>
          </w:p>
        </w:tc>
        <w:tc>
          <w:tcPr>
            <w:tcW w:w="2100" w:type="dxa"/>
          </w:tcPr>
          <w:p>
            <w:r>
              <w:t xml:space="preserve">IMPLEMENTATION / SUPPORT</w:t>
            </w:r>
          </w:p>
        </w:tc>
        <w:tc>
          <w:tcPr>
            <w:tcW w:w="2648" w:type="dxa"/>
          </w:tcPr>
          <w:p>
            <w:r>
              <w:t xml:space="preserve">Result of admit_graph_transformation_and_plan_reentry</w:t>
            </w:r>
          </w:p>
        </w:tc>
        <w:tc>
          <w:tcPr>
            <w:tcW w:w="1400" w:type="dxa"/>
          </w:tcPr>
          <w:p>
            <w:r>
              <w:t xml:space="preserve">models.py:2865</w:t>
            </w:r>
          </w:p>
        </w:tc>
      </w:tr>
      <w:tr>
        <w:trPr>
          <w:cantSplit/>
        </w:trPr>
        <w:tc>
          <w:tcPr>
            <w:tcW w:w="3500" w:type="dxa"/>
          </w:tcPr>
          <w:p>
            <w:r>
              <w:rPr>
                <w:b/>
              </w:rPr>
              <w:t xml:space="preserve">GraphStructuralRevisionGovernanceTrigger — dataclass (frozen)</w:t>
            </w:r>
          </w:p>
        </w:tc>
        <w:tc>
          <w:tcPr>
            <w:tcW w:w="2100" w:type="dxa"/>
          </w:tcPr>
          <w:p>
            <w:r>
              <w:t xml:space="preserve">IMPLEMENTATION / SUPPORT</w:t>
            </w:r>
          </w:p>
        </w:tc>
        <w:tc>
          <w:tcPr>
            <w:tcW w:w="2648" w:type="dxa"/>
          </w:tcPr>
          <w:p>
            <w:r>
              <w:t xml:space="preserve">Result of revise_graph_transformation_and_plan_reentry</w:t>
            </w:r>
          </w:p>
        </w:tc>
        <w:tc>
          <w:tcPr>
            <w:tcW w:w="1400" w:type="dxa"/>
          </w:tcPr>
          <w:p>
            <w:r>
              <w:t xml:space="preserve">models.py:2854</w:t>
            </w:r>
          </w:p>
        </w:tc>
      </w:tr>
      <w:tr>
        <w:trPr>
          <w:cantSplit/>
        </w:trPr>
        <w:tc>
          <w:tcPr>
            <w:tcW w:w="3500" w:type="dxa"/>
          </w:tcPr>
          <w:p>
            <w:r>
              <w:rPr>
                <w:b/>
              </w:rPr>
              <w:t xml:space="preserve">GraphStructuralCoverageGovernanceTrigger — dataclass (frozen)</w:t>
            </w:r>
          </w:p>
        </w:tc>
        <w:tc>
          <w:tcPr>
            <w:tcW w:w="2100" w:type="dxa"/>
          </w:tcPr>
          <w:p>
            <w:r>
              <w:t xml:space="preserve">IMPLEMENTATION / SUPPORT</w:t>
            </w:r>
          </w:p>
        </w:tc>
        <w:tc>
          <w:tcPr>
            <w:tcW w:w="2648" w:type="dxa"/>
          </w:tcPr>
          <w:p>
            <w:r>
              <w:t xml:space="preserve">Result of assess_graph_structural_coverage_and_plan_reentry</w:t>
            </w:r>
          </w:p>
        </w:tc>
        <w:tc>
          <w:tcPr>
            <w:tcW w:w="1400" w:type="dxa"/>
          </w:tcPr>
          <w:p>
            <w:r>
              <w:t xml:space="preserve">models.py:2926</w:t>
            </w:r>
          </w:p>
        </w:tc>
      </w:tr>
      <w:tr>
        <w:trPr>
          <w:cantSplit/>
        </w:trPr>
        <w:tc>
          <w:tcPr>
            <w:tcW w:w="3500" w:type="dxa"/>
          </w:tcPr>
          <w:p>
            <w:r>
              <w:rPr>
                <w:b/>
              </w:rPr>
              <w:t xml:space="preserve">NovelFunctionAdmissionGovernanceTrigger — dataclass (frozen)</w:t>
            </w:r>
          </w:p>
        </w:tc>
        <w:tc>
          <w:tcPr>
            <w:tcW w:w="2100" w:type="dxa"/>
          </w:tcPr>
          <w:p>
            <w:r>
              <w:t xml:space="preserve">IMPLEMENTATION / SUPPORT</w:t>
            </w:r>
          </w:p>
        </w:tc>
        <w:tc>
          <w:tcPr>
            <w:tcW w:w="2648" w:type="dxa"/>
          </w:tcPr>
          <w:p>
            <w:r>
              <w:t xml:space="preserve">Result of admit_novel_function_and_plan_reentry</w:t>
            </w:r>
          </w:p>
        </w:tc>
        <w:tc>
          <w:tcPr>
            <w:tcW w:w="1400" w:type="dxa"/>
          </w:tcPr>
          <w:p>
            <w:r>
              <w:t xml:space="preserve">models.py:3303</w:t>
            </w:r>
          </w:p>
        </w:tc>
      </w:tr>
      <w:tr>
        <w:trPr>
          <w:cantSplit/>
        </w:trPr>
        <w:tc>
          <w:tcPr>
            <w:tcW w:w="3500" w:type="dxa"/>
          </w:tcPr>
          <w:p>
            <w:r>
              <w:rPr>
                <w:b/>
              </w:rPr>
              <w:t xml:space="preserve">RecoveryNecessityAdmissionGovernanceTrigger — dataclass (frozen)</w:t>
            </w:r>
          </w:p>
        </w:tc>
        <w:tc>
          <w:tcPr>
            <w:tcW w:w="2100" w:type="dxa"/>
          </w:tcPr>
          <w:p>
            <w:r>
              <w:t xml:space="preserve">IMPLEMENTATION / SUPPORT</w:t>
            </w:r>
          </w:p>
        </w:tc>
        <w:tc>
          <w:tcPr>
            <w:tcW w:w="2648" w:type="dxa"/>
          </w:tcPr>
          <w:p>
            <w:r>
              <w:t xml:space="preserve">Result of admit_recovery_necessity_and_plan_reentry</w:t>
            </w:r>
          </w:p>
        </w:tc>
        <w:tc>
          <w:tcPr>
            <w:tcW w:w="1400" w:type="dxa"/>
          </w:tcPr>
          <w:p>
            <w:r>
              <w:t xml:space="preserve">models.py:3338</w:t>
            </w:r>
          </w:p>
        </w:tc>
      </w:tr>
      <w:tr>
        <w:trPr>
          <w:cantSplit/>
        </w:trPr>
        <w:tc>
          <w:tcPr>
            <w:tcW w:w="3500" w:type="dxa"/>
          </w:tcPr>
          <w:p>
            <w:r>
              <w:rPr>
                <w:b/>
              </w:rPr>
              <w:t xml:space="preserve">RecoveryNecessityRevisionGovernanceTrigger — dataclass (frozen)</w:t>
            </w:r>
          </w:p>
        </w:tc>
        <w:tc>
          <w:tcPr>
            <w:tcW w:w="2100" w:type="dxa"/>
          </w:tcPr>
          <w:p>
            <w:r>
              <w:t xml:space="preserve">IMPLEMENTATION / SUPPORT</w:t>
            </w:r>
          </w:p>
        </w:tc>
        <w:tc>
          <w:tcPr>
            <w:tcW w:w="2648" w:type="dxa"/>
          </w:tcPr>
          <w:p>
            <w:r>
              <w:t xml:space="preserve">Result of revise_recovery_necessity_and_plan_reentry</w:t>
            </w:r>
          </w:p>
        </w:tc>
        <w:tc>
          <w:tcPr>
            <w:tcW w:w="1400" w:type="dxa"/>
          </w:tcPr>
          <w:p>
            <w:r>
              <w:t xml:space="preserve">models.py:3377</w:t>
            </w:r>
          </w:p>
        </w:tc>
      </w:tr>
      <w:tr>
        <w:trPr>
          <w:cantSplit/>
        </w:trPr>
        <w:tc>
          <w:tcPr>
            <w:tcW w:w="3500" w:type="dxa"/>
          </w:tcPr>
          <w:p>
            <w:r>
              <w:rPr>
                <w:b/>
              </w:rPr>
              <w:t xml:space="preserve">EpistemicInvalidationOrchestrationAssessment — dataclass (frozen)</w:t>
            </w:r>
          </w:p>
        </w:tc>
        <w:tc>
          <w:tcPr>
            <w:tcW w:w="2100" w:type="dxa"/>
          </w:tcPr>
          <w:p>
            <w:r>
              <w:t xml:space="preserve">IMPLEMENTATION / SUPPORT</w:t>
            </w:r>
          </w:p>
        </w:tc>
        <w:tc>
          <w:tcPr>
            <w:tcW w:w="2648" w:type="dxa"/>
          </w:tcPr>
          <w:p>
            <w:r>
              <w:t xml:space="preserve">Result of orchestrate_epistemic_invalidation_reentry</w:t>
            </w:r>
          </w:p>
        </w:tc>
        <w:tc>
          <w:tcPr>
            <w:tcW w:w="1400" w:type="dxa"/>
          </w:tcPr>
          <w:p>
            <w:r>
              <w:t xml:space="preserve">models.py:3084</w:t>
            </w:r>
          </w:p>
        </w:tc>
      </w:tr>
      <w:tr>
        <w:trPr>
          <w:cantSplit/>
        </w:trPr>
        <w:tc>
          <w:tcPr>
            <w:tcW w:w="3500" w:type="dxa"/>
          </w:tcPr>
          <w:p>
            <w:r>
              <w:rPr>
                <w:b/>
              </w:rPr>
              <w:t xml:space="preserve">EpistemicReentryExecutionAssessment — dataclass (frozen)</w:t>
            </w:r>
          </w:p>
        </w:tc>
        <w:tc>
          <w:tcPr>
            <w:tcW w:w="2100" w:type="dxa"/>
          </w:tcPr>
          <w:p>
            <w:r>
              <w:t xml:space="preserve">IMPLEMENTATION / SUPPORT</w:t>
            </w:r>
          </w:p>
        </w:tc>
        <w:tc>
          <w:tcPr>
            <w:tcW w:w="2648" w:type="dxa"/>
          </w:tcPr>
          <w:p>
            <w:r>
              <w:t xml:space="preserve">Result of execute_epistemic_reentry_plan</w:t>
            </w:r>
          </w:p>
        </w:tc>
        <w:tc>
          <w:tcPr>
            <w:tcW w:w="1400" w:type="dxa"/>
          </w:tcPr>
          <w:p>
            <w:r>
              <w:t xml:space="preserve">models.py:3102</w:t>
            </w:r>
          </w:p>
        </w:tc>
      </w:tr>
      <w:tr>
        <w:trPr>
          <w:cantSplit/>
        </w:trPr>
        <w:tc>
          <w:tcPr>
            <w:tcW w:w="3500" w:type="dxa"/>
          </w:tcPr>
          <w:p>
            <w:r>
              <w:rPr>
                <w:b/>
              </w:rPr>
              <w:t xml:space="preserve">EvidenceAuthorityGovernanceInvalidationAssessment — dataclass (frozen)</w:t>
            </w:r>
          </w:p>
        </w:tc>
        <w:tc>
          <w:tcPr>
            <w:tcW w:w="2100" w:type="dxa"/>
          </w:tcPr>
          <w:p>
            <w:r>
              <w:t xml:space="preserve">IMPLEMENTATION / SUPPORT</w:t>
            </w:r>
          </w:p>
        </w:tc>
        <w:tc>
          <w:tcPr>
            <w:tcW w:w="2648" w:type="dxa"/>
          </w:tcPr>
          <w:p>
            <w:r>
              <w:t xml:space="preserve">Result of derive_evidence_authority_governance_invalidations</w:t>
            </w:r>
          </w:p>
        </w:tc>
        <w:tc>
          <w:tcPr>
            <w:tcW w:w="1400" w:type="dxa"/>
          </w:tcPr>
          <w:p>
            <w:r>
              <w:t xml:space="preserve">models.py:3071</w:t>
            </w:r>
          </w:p>
        </w:tc>
      </w:tr>
      <w:tr>
        <w:trPr>
          <w:cantSplit/>
        </w:trPr>
        <w:tc>
          <w:tcPr>
            <w:tcW w:w="3500" w:type="dxa"/>
          </w:tcPr>
          <w:p>
            <w:r>
              <w:rPr>
                <w:b/>
              </w:rPr>
              <w:t xml:space="preserve">ControlProvenanceGovernanceInvalidationAssessment — dataclass (frozen)</w:t>
            </w:r>
          </w:p>
        </w:tc>
        <w:tc>
          <w:tcPr>
            <w:tcW w:w="2100" w:type="dxa"/>
          </w:tcPr>
          <w:p>
            <w:r>
              <w:t xml:space="preserve">IMPLEMENTATION / SUPPORT</w:t>
            </w:r>
          </w:p>
        </w:tc>
        <w:tc>
          <w:tcPr>
            <w:tcW w:w="2648" w:type="dxa"/>
          </w:tcPr>
          <w:p>
            <w:r>
              <w:t xml:space="preserve">Result of derive_control_provenance_governance_invalidations</w:t>
            </w:r>
          </w:p>
        </w:tc>
        <w:tc>
          <w:tcPr>
            <w:tcW w:w="1400" w:type="dxa"/>
          </w:tcPr>
          <w:p>
            <w:r>
              <w:t xml:space="preserve">models.py:3457</w:t>
            </w:r>
          </w:p>
        </w:tc>
      </w:tr>
    </w:tbl>
    <w:p>
      <w:pPr>
        <w:pStyle w:val="Heading1"/>
        <w:pageBreakBefore/>
        <w:spacing w:before="160"/>
      </w:pPr>
      <w:r>
        <w:t xml:space="preserve">Chapter 13 — Testing Utilities</w:t>
      </w:r>
    </w:p>
    <w:p>
      <w:r>
        <w:t xml:space="preserve">The testing module holds diagnostics for test worlds and integration harnesses. Its fifteen exports—seven functions and eight records—are exported at the top level of pvpp_runtime. Every one of them observes; none decides. This chapter gives each utility with the one statement that matters most for it: what it does not establish. It then documents how to verify a runtime tree against the frozen v0.141 hashes and how to run the frozen suite, the benchmarks, and the examples, with the results obtained for this Reference.</w:t>
      </w:r>
    </w:p>
    <w:p>
      <w:pPr>
        <w:pStyle w:val="KeyPoint"/>
      </w:pPr>
      <w:r>
        <w:t xml:space="preserve">A reader must know what each utility measures and what it does not establish.</w:t>
      </w:r>
    </w:p>
    <w:p>
      <w:pPr>
        <w:pStyle w:val="Heading2"/>
      </w:pPr>
      <w:r>
        <w:t xml:space="preserve">13.1 The Role of the Testing Module</w:t>
      </w:r>
    </w:p>
    <w:p>
      <w:r>
        <w:t xml:space="preserve">The module’s rule is diagnostics, not certification. Each utility compares, classifies, or searches under a model the caller supplies, and returns a frozen record whose notes restate its limits. A test world may use these results to decide whether a benchmark passed; the runtime never uses them to decide anything. A result that reaches a decision operator—for example, an oracle path used to seed Π—would break the separation between benchmark ground truth and the perceived state a decision may use (C45).</w:t>
      </w:r>
    </w:p>
    <w:p>
      <w:pPr>
        <w:pStyle w:val="Heading2"/>
      </w:pPr>
      <w:r>
        <w:t xml:space="preserve">13.2 Sequence Diagnostics</w:t>
      </w:r>
    </w:p>
    <w:p>
      <w:pPr>
        <w:pStyle w:val="Caption"/>
        <w:keepNext/>
      </w:pPr>
      <w:r>
        <w:t xml:space="preserve">Entry — analyze_sequence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analyze_sequence — function; testing.py:123. PUBLIC / ADVANCED (rule R2 (diagnostic)).</w:t>
            </w:r>
          </w:p>
        </w:tc>
      </w:tr>
      <w:tr>
        <w:trPr>
          <w:cantSplit/>
        </w:trPr>
        <w:tc>
          <w:tcPr>
            <w:tcW w:w="2000" w:type="dxa"/>
          </w:tcPr>
          <w:p>
            <w:r>
              <w:rPr>
                <w:b/>
              </w:rPr>
              <w:t xml:space="preserve">Purpose</w:t>
            </w:r>
          </w:p>
        </w:tc>
        <w:tc>
          <w:tcPr>
            <w:tcW w:w="7648" w:type="dxa"/>
          </w:tcPr>
          <w:p>
            <w:r>
              <w:t xml:space="preserve">Counts switches and distinct items in a sequence and detects a repeating tail.</w:t>
            </w:r>
          </w:p>
        </w:tc>
      </w:tr>
      <w:tr>
        <w:trPr>
          <w:cantSplit/>
        </w:trPr>
        <w:tc>
          <w:tcPr>
            <w:tcW w:w="2000" w:type="dxa"/>
          </w:tcPr>
          <w:p>
            <w:r>
              <w:rPr>
                <w:b/>
              </w:rPr>
              <w:t xml:space="preserve">Framework basis</w:t>
            </w:r>
          </w:p>
        </w:tc>
        <w:tc>
          <w:tcPr>
            <w:tcW w:w="7648" w:type="dxa"/>
          </w:tcPr>
          <w:p>
            <w:r>
              <w:t xml:space="preserve">Testing and validation discipline (C45).</w:t>
            </w:r>
          </w:p>
        </w:tc>
      </w:tr>
      <w:tr>
        <w:trPr>
          <w:cantSplit/>
        </w:trPr>
        <w:tc>
          <w:tcPr>
            <w:tcW w:w="2000" w:type="dxa"/>
          </w:tcPr>
          <w:p>
            <w:r>
              <w:rPr>
                <w:b/>
              </w:rPr>
              <w:t xml:space="preserve">Signature</w:t>
            </w:r>
          </w:p>
        </w:tc>
        <w:tc>
          <w:tcPr>
            <w:tcW w:w="7648" w:type="dxa"/>
          </w:tcPr>
          <w:p>
            <w:r>
              <w:t xml:space="preserve">analyze_sequence(items: Iterable[Any], *, max_period: int = 12, min_repetitions: int = 3) -&gt; SequenceDiagnostics</w:t>
            </w:r>
          </w:p>
        </w:tc>
      </w:tr>
      <w:tr>
        <w:trPr>
          <w:cantSplit/>
        </w:trPr>
        <w:tc>
          <w:tcPr>
            <w:tcW w:w="2000" w:type="dxa"/>
          </w:tcPr>
          <w:p>
            <w:r>
              <w:rPr>
                <w:b/>
              </w:rPr>
              <w:t xml:space="preserve">Preconditions</w:t>
            </w:r>
          </w:p>
        </w:tc>
        <w:tc>
          <w:tcPr>
            <w:tcW w:w="7648" w:type="dxa"/>
          </w:tcPr>
          <w:p>
            <w:r>
              <w:t xml:space="preserve">Any iterable of hashable items. max_period (default 12) bounds the period searched; min_repetitions (default 3) sets how many repetitions count.</w:t>
            </w:r>
          </w:p>
        </w:tc>
      </w:tr>
      <w:tr>
        <w:trPr>
          <w:cantSplit/>
        </w:trPr>
        <w:tc>
          <w:tcPr>
            <w:tcW w:w="2000" w:type="dxa"/>
          </w:tcPr>
          <w:p>
            <w:r>
              <w:rPr>
                <w:b/>
              </w:rPr>
              <w:t xml:space="preserve">Result</w:t>
            </w:r>
          </w:p>
        </w:tc>
        <w:tc>
          <w:tcPr>
            <w:tcW w:w="7648" w:type="dxa"/>
          </w:tcPr>
          <w:p>
            <w:r>
              <w:t xml:space="preserve">SequenceDiagnostics: item count, switch count, distinct count, the shortest repeating period found at the end of the sequence and its repetitions, and strict_cycle_detected.</w:t>
            </w:r>
          </w:p>
        </w:tc>
      </w:tr>
      <w:tr>
        <w:trPr>
          <w:cantSplit/>
        </w:trPr>
        <w:tc>
          <w:tcPr>
            <w:tcW w:w="2000" w:type="dxa"/>
          </w:tcPr>
          <w:p>
            <w:r>
              <w:rPr>
                <w:b/>
              </w:rPr>
              <w:t xml:space="preserve">Invariants</w:t>
            </w:r>
          </w:p>
        </w:tc>
        <w:tc>
          <w:tcPr>
            <w:tcW w:w="7648" w:type="dxa"/>
          </w:tcPr>
          <w:p>
            <w:r>
              <w:t xml:space="preserve">The search starts at period 1 and stops at the first period that repeats at least min_repetitions times at the tail.</w:t>
            </w:r>
          </w:p>
        </w:tc>
      </w:tr>
      <w:tr>
        <w:trPr>
          <w:cantSplit/>
        </w:trPr>
        <w:tc>
          <w:tcPr>
            <w:tcW w:w="2000" w:type="dxa"/>
          </w:tcPr>
          <w:p>
            <w:r>
              <w:rPr>
                <w:b/>
              </w:rPr>
              <w:t xml:space="preserve">Failure behavior</w:t>
            </w:r>
          </w:p>
        </w:tc>
        <w:tc>
          <w:tcPr>
            <w:tcW w:w="7648" w:type="dxa"/>
          </w:tcPr>
          <w:p>
            <w:r>
              <w:t xml:space="preserve">None.</w:t>
            </w:r>
          </w:p>
        </w:tc>
      </w:tr>
      <w:tr>
        <w:trPr>
          <w:cantSplit/>
        </w:trPr>
        <w:tc>
          <w:tcPr>
            <w:tcW w:w="2000" w:type="dxa"/>
          </w:tcPr>
          <w:p>
            <w:r>
              <w:rPr>
                <w:b/>
              </w:rPr>
              <w:t xml:space="preserve">Does not</w:t>
            </w:r>
          </w:p>
        </w:tc>
        <w:tc>
          <w:tcPr>
            <w:tcW w:w="7648" w:type="dxa"/>
          </w:tcPr>
          <w:p>
            <w:r>
              <w:t xml:space="preserve">Call repetition pathological, penalize oscillation, or affect selection. Feed anything back into Graph, Π, Constraints, Adequacy, Σ, ε, or Layer 1. No decision operator reads its result.</w:t>
            </w:r>
          </w:p>
        </w:tc>
      </w:tr>
      <w:tr>
        <w:trPr>
          <w:cantSplit/>
        </w:trPr>
        <w:tc>
          <w:tcPr>
            <w:tcW w:w="2000" w:type="dxa"/>
          </w:tcPr>
          <w:p>
            <w:r>
              <w:rPr>
                <w:b/>
              </w:rPr>
              <w:t xml:space="preserve">Evidence</w:t>
            </w:r>
          </w:p>
        </w:tc>
        <w:tc>
          <w:tcPr>
            <w:tcW w:w="7648" w:type="dxa"/>
          </w:tcPr>
          <w:p>
            <w:r>
              <w:t xml:space="preserve">Direct use: test files 2, benchmarks 1; not named in doc 05; e.g. three_domain_buffered_multistep_scenario_v048.py.</w:t>
            </w:r>
          </w:p>
        </w:tc>
      </w:tr>
      <w:tr>
        <w:trPr>
          <w:cantSplit/>
        </w:trPr>
        <w:tc>
          <w:tcPr>
            <w:tcW w:w="2000" w:type="dxa"/>
          </w:tcPr>
          <w:p>
            <w:r>
              <w:rPr>
                <w:b/>
              </w:rPr>
              <w:t xml:space="preserve">See also</w:t>
            </w:r>
          </w:p>
        </w:tc>
        <w:tc>
          <w:tcPr>
            <w:tcW w:w="7648" w:type="dxa"/>
          </w:tcPr>
          <w:p>
            <w:r>
              <w:t xml:space="preserve">test_three_domain_oscillation_stress_v047.</w:t>
            </w:r>
          </w:p>
        </w:tc>
      </w:tr>
    </w:tbl>
    <w:p>
      <w:pPr>
        <w:pStyle w:val="Caption"/>
        <w:keepNext/>
        <w:spacing w:before="160"/>
      </w:pPr>
      <w:r>
        <w:t xml:space="preserve">Record — SequenceDiagnostics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IMPLEMENTATION / SUPPORT (rule R3)</w:t>
            </w:r>
          </w:p>
        </w:tc>
      </w:tr>
      <w:tr>
        <w:trPr>
          <w:cantSplit/>
        </w:trPr>
        <w:tc>
          <w:tcPr>
            <w:tcW w:w="2000" w:type="dxa"/>
          </w:tcPr>
          <w:p>
            <w:r>
              <w:rPr>
                <w:b/>
              </w:rPr>
              <w:t xml:space="preserve">Fields</w:t>
            </w:r>
          </w:p>
        </w:tc>
        <w:tc>
          <w:tcPr>
            <w:tcW w:w="7648" w:type="dxa"/>
          </w:tcPr>
          <w:p>
            <w:r>
              <w:t xml:space="preserve">frozen dataclass; item_count: int; switch_count: int; distinct_item_count: int; repeated_period: int | None = None; repeated_period_repetitions: int = 0; strict_cycle_detected: bool = False; notes: tuple[str, ...] = ()</w:t>
            </w:r>
          </w:p>
        </w:tc>
      </w:tr>
      <w:tr>
        <w:trPr>
          <w:cantSplit/>
        </w:trPr>
        <w:tc>
          <w:tcPr>
            <w:tcW w:w="2000" w:type="dxa"/>
          </w:tcPr>
          <w:p>
            <w:r>
              <w:rPr>
                <w:b/>
              </w:rPr>
              <w:t xml:space="preserve">Source</w:t>
            </w:r>
          </w:p>
        </w:tc>
        <w:tc>
          <w:tcPr>
            <w:tcW w:w="7648" w:type="dxa"/>
          </w:tcPr>
          <w:p>
            <w:r>
              <w:t xml:space="preserve">testing.py:22</w:t>
            </w:r>
          </w:p>
        </w:tc>
      </w:tr>
      <w:tr>
        <w:trPr>
          <w:cantSplit/>
        </w:trPr>
        <w:tc>
          <w:tcPr>
            <w:tcW w:w="2000" w:type="dxa"/>
          </w:tcPr>
          <w:p>
            <w:r>
              <w:rPr>
                <w:b/>
              </w:rPr>
              <w:t xml:space="preserve">Evidence</w:t>
            </w:r>
          </w:p>
        </w:tc>
        <w:tc>
          <w:tcPr>
            <w:tcW w:w="7648" w:type="dxa"/>
          </w:tcPr>
          <w:p>
            <w:r>
              <w:t xml:space="preserve">Direct use: no direct use in tests, benchmarks, or examples; not named in doc 05.</w:t>
            </w:r>
          </w:p>
        </w:tc>
      </w:tr>
    </w:tbl>
    <w:p>
      <w:pPr>
        <w:pStyle w:val="Heading2"/>
        <w:spacing w:before="160"/>
      </w:pPr>
      <w:r>
        <w:t xml:space="preserve">13.3 Bounded Viability Oracle</w:t>
      </w:r>
    </w:p>
    <w:p>
      <w:pPr>
        <w:pStyle w:val="Caption"/>
        <w:keepNext/>
      </w:pPr>
      <w:r>
        <w:t xml:space="preserve">Entry — bounded_viability_oracle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bounded_viability_oracle — function; testing.py:49. PUBLIC / ADVANCED (rule R2 (diagnostic)).</w:t>
            </w:r>
          </w:p>
        </w:tc>
      </w:tr>
      <w:tr>
        <w:trPr>
          <w:cantSplit/>
        </w:trPr>
        <w:tc>
          <w:tcPr>
            <w:tcW w:w="2000" w:type="dxa"/>
          </w:tcPr>
          <w:p>
            <w:r>
              <w:rPr>
                <w:b/>
              </w:rPr>
              <w:t xml:space="preserve">Purpose</w:t>
            </w:r>
          </w:p>
        </w:tc>
        <w:tc>
          <w:tcPr>
            <w:tcW w:w="7648" w:type="dxa"/>
          </w:tcPr>
          <w:p>
            <w:r>
              <w:t xml:space="preserve">Searches a small deterministic test world breadth-first for a path that stays viable through a bounded horizon.</w:t>
            </w:r>
          </w:p>
        </w:tc>
      </w:tr>
      <w:tr>
        <w:trPr>
          <w:cantSplit/>
        </w:trPr>
        <w:tc>
          <w:tcPr>
            <w:tcW w:w="2000" w:type="dxa"/>
          </w:tcPr>
          <w:p>
            <w:r>
              <w:rPr>
                <w:b/>
              </w:rPr>
              <w:t xml:space="preserve">Framework basis</w:t>
            </w:r>
          </w:p>
        </w:tc>
        <w:tc>
          <w:tcPr>
            <w:tcW w:w="7648" w:type="dxa"/>
          </w:tcPr>
          <w:p>
            <w:r>
              <w:t xml:space="preserve">Testing and validation discipline (C45).</w:t>
            </w:r>
          </w:p>
        </w:tc>
      </w:tr>
      <w:tr>
        <w:trPr>
          <w:cantSplit/>
        </w:trPr>
        <w:tc>
          <w:tcPr>
            <w:tcW w:w="2000" w:type="dxa"/>
          </w:tcPr>
          <w:p>
            <w:r>
              <w:rPr>
                <w:b/>
              </w:rPr>
              <w:t xml:space="preserve">Signature</w:t>
            </w:r>
          </w:p>
        </w:tc>
        <w:tc>
          <w:tcPr>
            <w:tcW w:w="7648" w:type="dxa"/>
          </w:tcPr>
          <w:p>
            <w:r>
              <w:t xml:space="preserve">bounded_viability_oracle(initial_state: Any, action_ids: Sequence[str], transition: Callable[[Any, str], Any], viable: Callable[[Any], bool], horizon_steps: int, *, state_key: Callable[[Any], Any] | None = None, success: Callable[[Any], bool] | None = None, max_visited_states: int = 250000) -&gt; BoundedViabilityWitness</w:t>
            </w:r>
          </w:p>
        </w:tc>
      </w:tr>
      <w:tr>
        <w:trPr>
          <w:cantSplit/>
        </w:trPr>
        <w:tc>
          <w:tcPr>
            <w:tcW w:w="2000" w:type="dxa"/>
          </w:tcPr>
          <w:p>
            <w:r>
              <w:rPr>
                <w:b/>
              </w:rPr>
              <w:t xml:space="preserve">Preconditions</w:t>
            </w:r>
          </w:p>
        </w:tc>
        <w:tc>
          <w:tcPr>
            <w:tcW w:w="7648" w:type="dxa"/>
          </w:tcPr>
          <w:p>
            <w:r>
              <w:t xml:space="preserve">An initial state, action ids, a transition function, a viability predicate, and a non-negative horizon. Optional: a state key for deduplication, a success predicate, and max_visited_states (default 250,000).</w:t>
            </w:r>
          </w:p>
        </w:tc>
      </w:tr>
      <w:tr>
        <w:trPr>
          <w:cantSplit/>
        </w:trPr>
        <w:tc>
          <w:tcPr>
            <w:tcW w:w="2000" w:type="dxa"/>
          </w:tcPr>
          <w:p>
            <w:r>
              <w:rPr>
                <w:b/>
              </w:rPr>
              <w:t xml:space="preserve">Result</w:t>
            </w:r>
          </w:p>
        </w:tc>
        <w:tc>
          <w:tcPr>
            <w:tcW w:w="7648" w:type="dxa"/>
          </w:tcPr>
          <w:p>
            <w:r>
              <w:t xml:space="preserve">BoundedViabilityWitness: feasible, the horizon, one action path and state path when feasible, and the visited count.</w:t>
            </w:r>
          </w:p>
        </w:tc>
      </w:tr>
      <w:tr>
        <w:trPr>
          <w:cantSplit/>
        </w:trPr>
        <w:tc>
          <w:tcPr>
            <w:tcW w:w="2000" w:type="dxa"/>
          </w:tcPr>
          <w:p>
            <w:r>
              <w:rPr>
                <w:b/>
              </w:rPr>
              <w:t xml:space="preserve">Invariants</w:t>
            </w:r>
          </w:p>
        </w:tc>
        <w:tc>
          <w:tcPr>
            <w:tcW w:w="7648" w:type="dxa"/>
          </w:tcPr>
          <w:p>
            <w:r>
              <w:t xml:space="preserve">States are deduplicated by (depth, key). A success predicate ends the search at the first state that satisfies it.</w:t>
            </w:r>
          </w:p>
        </w:tc>
      </w:tr>
      <w:tr>
        <w:trPr>
          <w:cantSplit/>
        </w:trPr>
        <w:tc>
          <w:tcPr>
            <w:tcW w:w="2000" w:type="dxa"/>
          </w:tcPr>
          <w:p>
            <w:r>
              <w:rPr>
                <w:b/>
              </w:rPr>
              <w:t xml:space="preserve">Failure behavior</w:t>
            </w:r>
          </w:p>
        </w:tc>
        <w:tc>
          <w:tcPr>
            <w:tcW w:w="7648" w:type="dxa"/>
          </w:tcPr>
          <w:p>
            <w:r>
              <w:t xml:space="preserve">Raises ValueError for a negative horizon and RuntimeError when max_visited_states is exceeded.</w:t>
            </w:r>
          </w:p>
        </w:tc>
      </w:tr>
      <w:tr>
        <w:trPr>
          <w:cantSplit/>
        </w:trPr>
        <w:tc>
          <w:tcPr>
            <w:tcW w:w="2000" w:type="dxa"/>
          </w:tcPr>
          <w:p>
            <w:r>
              <w:rPr>
                <w:b/>
              </w:rPr>
              <w:t xml:space="preserve">Does not</w:t>
            </w:r>
          </w:p>
        </w:tc>
        <w:tc>
          <w:tcPr>
            <w:tcW w:w="7648" w:type="dxa"/>
          </w:tcPr>
          <w:p>
            <w:r>
              <w:t xml:space="preserve">Certify a PV-PP policy, prove that the runtime should have found the path, or say anything outside the supplied test model. Feed anything back into Graph, Π, Constraints, Adequacy, Σ, ε, or Layer 1. No decision operator reads its result.</w:t>
            </w:r>
          </w:p>
        </w:tc>
      </w:tr>
      <w:tr>
        <w:trPr>
          <w:cantSplit/>
        </w:trPr>
        <w:tc>
          <w:tcPr>
            <w:tcW w:w="2000" w:type="dxa"/>
          </w:tcPr>
          <w:p>
            <w:r>
              <w:rPr>
                <w:b/>
              </w:rPr>
              <w:t xml:space="preserve">Evidence</w:t>
            </w:r>
          </w:p>
        </w:tc>
        <w:tc>
          <w:tcPr>
            <w:tcW w:w="7648" w:type="dxa"/>
          </w:tcPr>
          <w:p>
            <w:r>
              <w:t xml:space="preserve">Direct use: test files 1, benchmarks 1; not named in doc 05; e.g. three_domain_oscillation_scenario_v047.py.</w:t>
            </w:r>
          </w:p>
        </w:tc>
      </w:tr>
      <w:tr>
        <w:trPr>
          <w:cantSplit/>
        </w:trPr>
        <w:tc>
          <w:tcPr>
            <w:tcW w:w="2000" w:type="dxa"/>
          </w:tcPr>
          <w:p>
            <w:r>
              <w:rPr>
                <w:b/>
              </w:rPr>
              <w:t xml:space="preserve">See also</w:t>
            </w:r>
          </w:p>
        </w:tc>
        <w:tc>
          <w:tcPr>
            <w:tcW w:w="7648" w:type="dxa"/>
          </w:tcPr>
          <w:p>
            <w:r>
              <w:t xml:space="preserve">test_three_domain_oscillation_stress_v047; benchmark three_domain_oscillation_scenario_v047.</w:t>
            </w:r>
          </w:p>
        </w:tc>
      </w:tr>
    </w:tbl>
    <w:p>
      <w:pPr>
        <w:pStyle w:val="Caption"/>
        <w:keepNext/>
        <w:spacing w:before="160"/>
      </w:pPr>
      <w:r>
        <w:t xml:space="preserve">Record — BoundedViabilityWitness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IMPLEMENTATION / SUPPORT (rule R3)</w:t>
            </w:r>
          </w:p>
        </w:tc>
      </w:tr>
      <w:tr>
        <w:trPr>
          <w:cantSplit/>
        </w:trPr>
        <w:tc>
          <w:tcPr>
            <w:tcW w:w="2000" w:type="dxa"/>
          </w:tcPr>
          <w:p>
            <w:r>
              <w:rPr>
                <w:b/>
              </w:rPr>
              <w:t xml:space="preserve">Fields</w:t>
            </w:r>
          </w:p>
        </w:tc>
        <w:tc>
          <w:tcPr>
            <w:tcW w:w="7648" w:type="dxa"/>
          </w:tcPr>
          <w:p>
            <w:r>
              <w:t xml:space="preserve">frozen dataclass; feasible: bool; horizon_steps: int; action_path: tuple[str, ...] = (); state_path: tuple[Any, ...] = (); visited_state_count: int = 0; notes: tuple[str, ...] = ()</w:t>
            </w:r>
          </w:p>
        </w:tc>
      </w:tr>
      <w:tr>
        <w:trPr>
          <w:cantSplit/>
        </w:trPr>
        <w:tc>
          <w:tcPr>
            <w:tcW w:w="2000" w:type="dxa"/>
          </w:tcPr>
          <w:p>
            <w:r>
              <w:rPr>
                <w:b/>
              </w:rPr>
              <w:t xml:space="preserve">Source</w:t>
            </w:r>
          </w:p>
        </w:tc>
        <w:tc>
          <w:tcPr>
            <w:tcW w:w="7648" w:type="dxa"/>
          </w:tcPr>
          <w:p>
            <w:r>
              <w:t xml:space="preserve">testing.py:7</w:t>
            </w:r>
          </w:p>
        </w:tc>
      </w:tr>
      <w:tr>
        <w:trPr>
          <w:cantSplit/>
        </w:trPr>
        <w:tc>
          <w:tcPr>
            <w:tcW w:w="2000" w:type="dxa"/>
          </w:tcPr>
          <w:p>
            <w:r>
              <w:rPr>
                <w:b/>
              </w:rPr>
              <w:t xml:space="preserve">Evidence</w:t>
            </w:r>
          </w:p>
        </w:tc>
        <w:tc>
          <w:tcPr>
            <w:tcW w:w="7648" w:type="dxa"/>
          </w:tcPr>
          <w:p>
            <w:r>
              <w:t xml:space="preserve">Direct use: no direct use in tests, benchmarks, or examples; not named in doc 05.</w:t>
            </w:r>
          </w:p>
        </w:tc>
      </w:tr>
    </w:tbl>
    <w:p>
      <w:pPr>
        <w:pStyle w:val="Heading2"/>
        <w:spacing w:before="160"/>
      </w:pPr>
      <w:r>
        <w:t xml:space="preserve">13.4 Multidomain Stress Classification</w:t>
      </w:r>
    </w:p>
    <w:p>
      <w:pPr>
        <w:pStyle w:val="Caption"/>
        <w:keepNext/>
      </w:pPr>
      <w:r>
        <w:t xml:space="preserve">Entry — classify_multidomain_stress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classify_multidomain_stress — function; testing.py:150. PUBLIC / ADVANCED (rule R2 (diagnostic)).</w:t>
            </w:r>
          </w:p>
        </w:tc>
      </w:tr>
      <w:tr>
        <w:trPr>
          <w:cantSplit/>
        </w:trPr>
        <w:tc>
          <w:tcPr>
            <w:tcW w:w="2000" w:type="dxa"/>
          </w:tcPr>
          <w:p>
            <w:r>
              <w:rPr>
                <w:b/>
              </w:rPr>
              <w:t xml:space="preserve">Purpose</w:t>
            </w:r>
          </w:p>
        </w:tc>
        <w:tc>
          <w:tcPr>
            <w:tcW w:w="7648" w:type="dxa"/>
          </w:tcPr>
          <w:p>
            <w:r>
              <w:t xml:space="preserve">Classifies the outcome of a multidomain stress run from the caller’s flags and the run’s history.</w:t>
            </w:r>
          </w:p>
        </w:tc>
      </w:tr>
      <w:tr>
        <w:trPr>
          <w:cantSplit/>
        </w:trPr>
        <w:tc>
          <w:tcPr>
            <w:tcW w:w="2000" w:type="dxa"/>
          </w:tcPr>
          <w:p>
            <w:r>
              <w:rPr>
                <w:b/>
              </w:rPr>
              <w:t xml:space="preserve">Framework basis</w:t>
            </w:r>
          </w:p>
        </w:tc>
        <w:tc>
          <w:tcPr>
            <w:tcW w:w="7648" w:type="dxa"/>
          </w:tcPr>
          <w:p>
            <w:r>
              <w:t xml:space="preserve">Testing and validation discipline (C45).</w:t>
            </w:r>
          </w:p>
        </w:tc>
      </w:tr>
      <w:tr>
        <w:trPr>
          <w:cantSplit/>
        </w:trPr>
        <w:tc>
          <w:tcPr>
            <w:tcW w:w="2000" w:type="dxa"/>
          </w:tcPr>
          <w:p>
            <w:r>
              <w:rPr>
                <w:b/>
              </w:rPr>
              <w:t xml:space="preserve">Signature</w:t>
            </w:r>
          </w:p>
        </w:tc>
        <w:tc>
          <w:tcPr>
            <w:tcW w:w="7648" w:type="dxa"/>
          </w:tcPr>
          <w:p>
            <w:r>
              <w:t xml:space="preserve">classify_multidomain_stress(*, structurally_feasible: bool, collapsed: bool, recovered: bool, margins: Sequence[Mapping[str, float]], policies: Sequence[str], governing_sets: Sequence[Sequence[str]]) -&gt; MultidomainStressClassification</w:t>
            </w:r>
          </w:p>
        </w:tc>
      </w:tr>
      <w:tr>
        <w:trPr>
          <w:cantSplit/>
        </w:trPr>
        <w:tc>
          <w:tcPr>
            <w:tcW w:w="2000" w:type="dxa"/>
          </w:tcPr>
          <w:p>
            <w:r>
              <w:rPr>
                <w:b/>
              </w:rPr>
              <w:t xml:space="preserve">Preconditions</w:t>
            </w:r>
          </w:p>
        </w:tc>
        <w:tc>
          <w:tcPr>
            <w:tcW w:w="7648" w:type="dxa"/>
          </w:tcPr>
          <w:p>
            <w:r>
              <w:t xml:space="preserve">Keyword arguments: structurally_feasible, collapsed, recovered, at least one margin snapshot, the selected policies, and the governing sets.</w:t>
            </w:r>
          </w:p>
        </w:tc>
      </w:tr>
      <w:tr>
        <w:trPr>
          <w:cantSplit/>
        </w:trPr>
        <w:tc>
          <w:tcPr>
            <w:tcW w:w="2000" w:type="dxa"/>
          </w:tcPr>
          <w:p>
            <w:r>
              <w:rPr>
                <w:b/>
              </w:rPr>
              <w:t xml:space="preserve">Result</w:t>
            </w:r>
          </w:p>
        </w:tc>
        <w:tc>
          <w:tcPr>
            <w:tcW w:w="7648" w:type="dxa"/>
          </w:tcPr>
          <w:p>
            <w:r>
              <w:t xml:space="preserve">MultidomainStressClassification: one of "recovery", "forced_or_observed_collapse", "collapse_despite_viable_alternative", "periodic_survival_cycling_with_viable_recovery_path", "structurally_forced_periodic_survival_cycling", or "bounded_nonterminal_survival"; the minimum initial and final margins; and sequence diagnostics for policies and governing sets.</w:t>
            </w:r>
          </w:p>
        </w:tc>
      </w:tr>
      <w:tr>
        <w:trPr>
          <w:cantSplit/>
        </w:trPr>
        <w:tc>
          <w:tcPr>
            <w:tcW w:w="2000" w:type="dxa"/>
          </w:tcPr>
          <w:p>
            <w:r>
              <w:rPr>
                <w:b/>
              </w:rPr>
              <w:t xml:space="preserve">Invariants</w:t>
            </w:r>
          </w:p>
        </w:tc>
        <w:tc>
          <w:tcPr>
            <w:tcW w:w="7648" w:type="dxa"/>
          </w:tcPr>
          <w:p>
            <w:r>
              <w:t xml:space="preserve">Oscillation is reported only when both the policy and governing sequences cycle and the run neither recovered nor collapsed. Whether an alternative was structurally feasible comes from the caller, typically from the oracle of 13.3.</w:t>
            </w:r>
          </w:p>
        </w:tc>
      </w:tr>
      <w:tr>
        <w:trPr>
          <w:cantSplit/>
        </w:trPr>
        <w:tc>
          <w:tcPr>
            <w:tcW w:w="2000" w:type="dxa"/>
          </w:tcPr>
          <w:p>
            <w:r>
              <w:rPr>
                <w:b/>
              </w:rPr>
              <w:t xml:space="preserve">Failure behavior</w:t>
            </w:r>
          </w:p>
        </w:tc>
        <w:tc>
          <w:tcPr>
            <w:tcW w:w="7648" w:type="dxa"/>
          </w:tcPr>
          <w:p>
            <w:r>
              <w:t xml:space="preserve">Raises ValueError with no margin snapshots.</w:t>
            </w:r>
          </w:p>
        </w:tc>
      </w:tr>
      <w:tr>
        <w:trPr>
          <w:cantSplit/>
        </w:trPr>
        <w:tc>
          <w:tcPr>
            <w:tcW w:w="2000" w:type="dxa"/>
          </w:tcPr>
          <w:p>
            <w:r>
              <w:rPr>
                <w:b/>
              </w:rPr>
              <w:t xml:space="preserve">Does not</w:t>
            </w:r>
          </w:p>
        </w:tc>
        <w:tc>
          <w:tcPr>
            <w:tcW w:w="7648" w:type="dxa"/>
          </w:tcPr>
          <w:p>
            <w:r>
              <w:t xml:space="preserve">Define a regime, or label oscillation an architectural failure without structural-feasibility evidence. Feed anything back into Graph, Π, Constraints, Adequacy, Σ, ε, or Layer 1. No decision operator reads its result.</w:t>
            </w:r>
          </w:p>
        </w:tc>
      </w:tr>
      <w:tr>
        <w:trPr>
          <w:cantSplit/>
        </w:trPr>
        <w:tc>
          <w:tcPr>
            <w:tcW w:w="2000" w:type="dxa"/>
          </w:tcPr>
          <w:p>
            <w:r>
              <w:rPr>
                <w:b/>
              </w:rPr>
              <w:t xml:space="preserve">Evidence</w:t>
            </w:r>
          </w:p>
        </w:tc>
        <w:tc>
          <w:tcPr>
            <w:tcW w:w="7648" w:type="dxa"/>
          </w:tcPr>
          <w:p>
            <w:r>
              <w:t xml:space="preserve">Direct use: test files 1, benchmarks 2; not named in doc 05; e.g. three_domain_buffered_multistep_scenario_v048.py, three_domain_oscillation_scenario_v047.py.</w:t>
            </w:r>
          </w:p>
        </w:tc>
      </w:tr>
      <w:tr>
        <w:trPr>
          <w:cantSplit/>
        </w:trPr>
        <w:tc>
          <w:tcPr>
            <w:tcW w:w="2000" w:type="dxa"/>
          </w:tcPr>
          <w:p>
            <w:r>
              <w:rPr>
                <w:b/>
              </w:rPr>
              <w:t xml:space="preserve">See also</w:t>
            </w:r>
          </w:p>
        </w:tc>
        <w:tc>
          <w:tcPr>
            <w:tcW w:w="7648" w:type="dxa"/>
          </w:tcPr>
          <w:p>
            <w:r>
              <w:t xml:space="preserve">Benchmarks three_domain_oscillation_scenario_v047 and three_domain_buffered_multistep_scenario_v048.</w:t>
            </w:r>
          </w:p>
        </w:tc>
      </w:tr>
    </w:tbl>
    <w:p>
      <w:pPr>
        <w:pStyle w:val="Caption"/>
        <w:keepNext/>
        <w:spacing w:before="160"/>
      </w:pPr>
      <w:r>
        <w:t xml:space="preserve">Record — MultidomainStressClassification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IMPLEMENTATION / SUPPORT (rule R3)</w:t>
            </w:r>
          </w:p>
        </w:tc>
      </w:tr>
      <w:tr>
        <w:trPr>
          <w:cantSplit/>
        </w:trPr>
        <w:tc>
          <w:tcPr>
            <w:tcW w:w="2000" w:type="dxa"/>
          </w:tcPr>
          <w:p>
            <w:r>
              <w:rPr>
                <w:b/>
              </w:rPr>
              <w:t xml:space="preserve">Fields</w:t>
            </w:r>
          </w:p>
        </w:tc>
        <w:tc>
          <w:tcPr>
            <w:tcW w:w="7648" w:type="dxa"/>
          </w:tcPr>
          <w:p>
            <w:r>
              <w:t xml:space="preserve">frozen dataclass; outcome: str; structurally_feasible: bool; collapsed: bool; recovered: bool; oscillatory: bool; minimum_margin_initial: float; minimum_margin_final: float; policy_diagnostics: SequenceDiagnostics; governing_diagnostics: SequenceDiagnostics; notes: tuple[str, ...] = ()</w:t>
            </w:r>
          </w:p>
        </w:tc>
      </w:tr>
      <w:tr>
        <w:trPr>
          <w:cantSplit/>
        </w:trPr>
        <w:tc>
          <w:tcPr>
            <w:tcW w:w="2000" w:type="dxa"/>
          </w:tcPr>
          <w:p>
            <w:r>
              <w:rPr>
                <w:b/>
              </w:rPr>
              <w:t xml:space="preserve">Source</w:t>
            </w:r>
          </w:p>
        </w:tc>
        <w:tc>
          <w:tcPr>
            <w:tcW w:w="7648" w:type="dxa"/>
          </w:tcPr>
          <w:p>
            <w:r>
              <w:t xml:space="preserve">testing.py:34</w:t>
            </w:r>
          </w:p>
        </w:tc>
      </w:tr>
      <w:tr>
        <w:trPr>
          <w:cantSplit/>
        </w:trPr>
        <w:tc>
          <w:tcPr>
            <w:tcW w:w="2000" w:type="dxa"/>
          </w:tcPr>
          <w:p>
            <w:r>
              <w:rPr>
                <w:b/>
              </w:rPr>
              <w:t xml:space="preserve">Evidence</w:t>
            </w:r>
          </w:p>
        </w:tc>
        <w:tc>
          <w:tcPr>
            <w:tcW w:w="7648" w:type="dxa"/>
          </w:tcPr>
          <w:p>
            <w:r>
              <w:t xml:space="preserve">Direct use: no direct use in tests, benchmarks, or examples; not named in doc 05.</w:t>
            </w:r>
          </w:p>
        </w:tc>
      </w:tr>
    </w:tbl>
    <w:p>
      <w:pPr>
        <w:pStyle w:val="Heading2"/>
        <w:spacing w:before="160"/>
      </w:pPr>
      <w:r>
        <w:t xml:space="preserve">13.5 Contaminated-Substrate Paired Assessment</w:t>
      </w:r>
    </w:p>
    <w:p>
      <w:pPr>
        <w:pStyle w:val="Caption"/>
        <w:keepNext/>
      </w:pPr>
      <w:r>
        <w:t xml:space="preserve">Entry — compare_contaminated_substrate_cycles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compare_contaminated_substrate_cycles — function; testing.py:225. PUBLIC / ADVANCED (rule R2 (diagnostic)).</w:t>
            </w:r>
          </w:p>
        </w:tc>
      </w:tr>
      <w:tr>
        <w:trPr>
          <w:cantSplit/>
        </w:trPr>
        <w:tc>
          <w:tcPr>
            <w:tcW w:w="2000" w:type="dxa"/>
          </w:tcPr>
          <w:p>
            <w:r>
              <w:rPr>
                <w:b/>
              </w:rPr>
              <w:t xml:space="preserve">Purpose</w:t>
            </w:r>
          </w:p>
        </w:tc>
        <w:tc>
          <w:tcPr>
            <w:tcW w:w="7648" w:type="dxa"/>
          </w:tcPr>
          <w:p>
            <w:r>
              <w:t xml:space="preserve">Compares a reference cycle with a cycle run on epistemically contaminated inputs.</w:t>
            </w:r>
          </w:p>
        </w:tc>
      </w:tr>
      <w:tr>
        <w:trPr>
          <w:cantSplit/>
        </w:trPr>
        <w:tc>
          <w:tcPr>
            <w:tcW w:w="2000" w:type="dxa"/>
          </w:tcPr>
          <w:p>
            <w:r>
              <w:rPr>
                <w:b/>
              </w:rPr>
              <w:t xml:space="preserve">Framework basis</w:t>
            </w:r>
          </w:p>
        </w:tc>
        <w:tc>
          <w:tcPr>
            <w:tcW w:w="7648" w:type="dxa"/>
          </w:tcPr>
          <w:p>
            <w:r>
              <w:t xml:space="preserve">Testing and validation discipline (C45); Π completeness under substrate integrity (C15/D12).</w:t>
            </w:r>
          </w:p>
        </w:tc>
      </w:tr>
      <w:tr>
        <w:trPr>
          <w:cantSplit/>
        </w:trPr>
        <w:tc>
          <w:tcPr>
            <w:tcW w:w="2000" w:type="dxa"/>
          </w:tcPr>
          <w:p>
            <w:r>
              <w:rPr>
                <w:b/>
              </w:rPr>
              <w:t xml:space="preserve">Signature</w:t>
            </w:r>
          </w:p>
        </w:tc>
        <w:tc>
          <w:tcPr>
            <w:tcW w:w="7648" w:type="dxa"/>
          </w:tcPr>
          <w:p>
            <w:r>
              <w:t xml:space="preserve">compare_contaminated_substrate_cycles(reference_cycle, contaminated_cycle, *, materially_relevant_reference_class_ids=()) -&gt; ContaminatedSubstratePairedAssessment</w:t>
            </w:r>
          </w:p>
        </w:tc>
      </w:tr>
      <w:tr>
        <w:trPr>
          <w:cantSplit/>
        </w:trPr>
        <w:tc>
          <w:tcPr>
            <w:tcW w:w="2000" w:type="dxa"/>
          </w:tcPr>
          <w:p>
            <w:r>
              <w:rPr>
                <w:b/>
              </w:rPr>
              <w:t xml:space="preserve">Preconditions</w:t>
            </w:r>
          </w:p>
        </w:tc>
        <w:tc>
          <w:tcPr>
            <w:tcW w:w="7648" w:type="dxa"/>
          </w:tcPr>
          <w:p>
            <w:r>
              <w:t xml:space="preserve">Two completed or partial cycle results. The caller builds the pair: the same world, different epistemic state. Optionally, the reference policy classes that are materially relevant.</w:t>
            </w:r>
          </w:p>
        </w:tc>
      </w:tr>
      <w:tr>
        <w:trPr>
          <w:cantSplit/>
        </w:trPr>
        <w:tc>
          <w:tcPr>
            <w:tcW w:w="2000" w:type="dxa"/>
          </w:tcPr>
          <w:p>
            <w:r>
              <w:rPr>
                <w:b/>
              </w:rPr>
              <w:t xml:space="preserve">Result</w:t>
            </w:r>
          </w:p>
        </w:tc>
        <w:tc>
          <w:tcPr>
            <w:tcW w:w="7648" w:type="dxa"/>
          </w:tcPr>
          <w:p>
            <w:r>
              <w:t xml:space="preserve">ContaminatedSubstratePairedAssessment: policy classes and visible graph seeds on each side, omissions and extras, Π completeness on each side, whether adequacy, selection, or G diverged, and a status.</w:t>
            </w:r>
          </w:p>
        </w:tc>
      </w:tr>
      <w:tr>
        <w:trPr>
          <w:cantSplit/>
        </w:trPr>
        <w:tc>
          <w:tcPr>
            <w:tcW w:w="2000" w:type="dxa"/>
          </w:tcPr>
          <w:p>
            <w:r>
              <w:rPr>
                <w:b/>
              </w:rPr>
              <w:t xml:space="preserve">Invariants</w:t>
            </w:r>
          </w:p>
        </w:tc>
        <w:tc>
          <w:tcPr>
            <w:tcW w:w="7648" w:type="dxa"/>
          </w:tcPr>
          <w:p>
            <w:r>
              <w:t xml:space="preserve">The status is the first that applies: "material_omission_with_apparent_completeness" (a material reference class is missing yet the contaminated Π passed completeness), "contaminated_extra_structure_observed", "contaminated_omission_observed", "downstream_epistemic_divergence_observed", or "no_structural_or_downstream_divergence_observed".</w:t>
            </w:r>
          </w:p>
        </w:tc>
      </w:tr>
      <w:tr>
        <w:trPr>
          <w:cantSplit/>
        </w:trPr>
        <w:tc>
          <w:tcPr>
            <w:tcW w:w="2000" w:type="dxa"/>
          </w:tcPr>
          <w:p>
            <w:r>
              <w:rPr>
                <w:b/>
              </w:rPr>
              <w:t xml:space="preserve">Failure behavior</w:t>
            </w:r>
          </w:p>
        </w:tc>
        <w:tc>
          <w:tcPr>
            <w:tcW w:w="7648" w:type="dxa"/>
          </w:tcPr>
          <w:p>
            <w:r>
              <w:t xml:space="preserve">None; missing parts of a partial cycle compare as empty.</w:t>
            </w:r>
          </w:p>
        </w:tc>
      </w:tr>
      <w:tr>
        <w:trPr>
          <w:cantSplit/>
        </w:trPr>
        <w:tc>
          <w:tcPr>
            <w:tcW w:w="2000" w:type="dxa"/>
          </w:tcPr>
          <w:p>
            <w:r>
              <w:rPr>
                <w:b/>
              </w:rPr>
              <w:t xml:space="preserve">Does not</w:t>
            </w:r>
          </w:p>
        </w:tc>
        <w:tc>
          <w:tcPr>
            <w:tcW w:w="7648" w:type="dxa"/>
          </w:tcPr>
          <w:p>
            <w:r>
              <w:t xml:space="preserve">Treat the reference cycle as runtime input, prove a runtime error from an omission, or prove fabrication from an extra. Feed anything back into Graph, Π, Constraints, Adequacy, Σ, ε, or Layer 1. No decision operator reads its result.</w:t>
            </w:r>
          </w:p>
        </w:tc>
      </w:tr>
      <w:tr>
        <w:trPr>
          <w:cantSplit/>
        </w:trPr>
        <w:tc>
          <w:tcPr>
            <w:tcW w:w="2000" w:type="dxa"/>
          </w:tcPr>
          <w:p>
            <w:r>
              <w:rPr>
                <w:b/>
              </w:rPr>
              <w:t xml:space="preserve">Evidence</w:t>
            </w:r>
          </w:p>
        </w:tc>
        <w:tc>
          <w:tcPr>
            <w:tcW w:w="7648" w:type="dxa"/>
          </w:tcPr>
          <w:p>
            <w:r>
              <w:t xml:space="preserve">Direct use: test files 1, benchmarks 1; not named in doc 05; e.g. benchmark_contaminated_pair_v053.py.</w:t>
            </w:r>
          </w:p>
        </w:tc>
      </w:tr>
      <w:tr>
        <w:trPr>
          <w:cantSplit/>
        </w:trPr>
        <w:tc>
          <w:tcPr>
            <w:tcW w:w="2000" w:type="dxa"/>
          </w:tcPr>
          <w:p>
            <w:r>
              <w:rPr>
                <w:b/>
              </w:rPr>
              <w:t xml:space="preserve">See also</w:t>
            </w:r>
          </w:p>
        </w:tc>
        <w:tc>
          <w:tcPr>
            <w:tcW w:w="7648" w:type="dxa"/>
          </w:tcPr>
          <w:p>
            <w:r>
              <w:t xml:space="preserve">test_contaminated_substrate_paired_diagnostics_v053; benchmark_contaminated_pair_v053.</w:t>
            </w:r>
          </w:p>
        </w:tc>
      </w:tr>
    </w:tbl>
    <w:p>
      <w:pPr>
        <w:pStyle w:val="Caption"/>
        <w:keepNext/>
        <w:spacing w:before="160"/>
      </w:pPr>
      <w:r>
        <w:t xml:space="preserve">Record — ContaminatedSubstratePairedAssessment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IMPLEMENTATION / SUPPORT (rule R3)</w:t>
            </w:r>
          </w:p>
        </w:tc>
      </w:tr>
      <w:tr>
        <w:trPr>
          <w:cantSplit/>
        </w:trPr>
        <w:tc>
          <w:tcPr>
            <w:tcW w:w="2000" w:type="dxa"/>
          </w:tcPr>
          <w:p>
            <w:r>
              <w:rPr>
                <w:b/>
              </w:rPr>
              <w:t xml:space="preserve">Fields</w:t>
            </w:r>
          </w:p>
        </w:tc>
        <w:tc>
          <w:tcPr>
            <w:tcW w:w="7648" w:type="dxa"/>
          </w:tcPr>
          <w:p>
            <w:r>
              <w:t xml:space="preserve">frozen dataclass; status: str; reference_policy_class_ids: tuple[str, ...] = (); contaminated_policy_class_ids: tuple[str, ...] = (); omitted_reference_class_ids: tuple[str, ...] = (); extra_contaminated_class_ids: tuple[str, ...] = (); reference_graph_seed_ids: tuple[str, ...] = (); contaminated_graph_seed_ids: tuple[str, ...] = (); omitted_graph_seed_ids: tuple[str, ...] = (); extra_graph_seed_ids: tuple[str, ...] = (); reference_pi_complete: bool | None = None; contaminated_pi_complete: bool | None = None; apparent_completeness_laundering: bool = False; adequacy_diverged: bool = False; selection_diverged: bool = False; governing_diverged: bool = False; reference_selected_policy_id: str | None = None; contaminated_selected_policy_id: str | None = None; notes: tuple[str, ...] = ()</w:t>
            </w:r>
          </w:p>
        </w:tc>
      </w:tr>
      <w:tr>
        <w:trPr>
          <w:cantSplit/>
        </w:trPr>
        <w:tc>
          <w:tcPr>
            <w:tcW w:w="2000" w:type="dxa"/>
          </w:tcPr>
          <w:p>
            <w:r>
              <w:rPr>
                <w:b/>
              </w:rPr>
              <w:t xml:space="preserve">Source</w:t>
            </w:r>
          </w:p>
        </w:tc>
        <w:tc>
          <w:tcPr>
            <w:tcW w:w="7648" w:type="dxa"/>
          </w:tcPr>
          <w:p>
            <w:r>
              <w:t xml:space="preserve">testing.py:183</w:t>
            </w:r>
          </w:p>
        </w:tc>
      </w:tr>
      <w:tr>
        <w:trPr>
          <w:cantSplit/>
        </w:trPr>
        <w:tc>
          <w:tcPr>
            <w:tcW w:w="2000" w:type="dxa"/>
          </w:tcPr>
          <w:p>
            <w:r>
              <w:rPr>
                <w:b/>
              </w:rPr>
              <w:t xml:space="preserve">Evidence</w:t>
            </w:r>
          </w:p>
        </w:tc>
        <w:tc>
          <w:tcPr>
            <w:tcW w:w="7648" w:type="dxa"/>
          </w:tcPr>
          <w:p>
            <w:r>
              <w:t xml:space="preserve">Direct use: no direct use in tests, benchmarks, or examples; not named in doc 05.</w:t>
            </w:r>
          </w:p>
        </w:tc>
      </w:tr>
    </w:tbl>
    <w:p>
      <w:pPr>
        <w:pStyle w:val="Heading2"/>
        <w:spacing w:before="160"/>
      </w:pPr>
      <w:r>
        <w:t xml:space="preserve">13.6 Projection Attribution and Causal-State Comparison</w:t>
      </w:r>
    </w:p>
    <w:p>
      <w:r>
        <w:t xml:space="preserve">Two utilities compare projection-related state across two cycles. Both report co-occurrence, not cause.</w:t>
      </w:r>
    </w:p>
    <w:p>
      <w:pPr>
        <w:pStyle w:val="Caption"/>
        <w:keepNext/>
      </w:pPr>
      <w:r>
        <w:t xml:space="preserve">Entry — compare_projection_causal_state_across_cycles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compare_projection_causal_state_across_cycles — function; testing.py:324. PUBLIC / ADVANCED (rule R2 (diagnostic)).</w:t>
            </w:r>
          </w:p>
        </w:tc>
      </w:tr>
      <w:tr>
        <w:trPr>
          <w:cantSplit/>
        </w:trPr>
        <w:tc>
          <w:tcPr>
            <w:tcW w:w="2000" w:type="dxa"/>
          </w:tcPr>
          <w:p>
            <w:r>
              <w:rPr>
                <w:b/>
              </w:rPr>
              <w:t xml:space="preserve">Purpose</w:t>
            </w:r>
          </w:p>
        </w:tc>
        <w:tc>
          <w:tcPr>
            <w:tcW w:w="7648" w:type="dxa"/>
          </w:tcPr>
          <w:p>
            <w:r>
              <w:t xml:space="preserve">Compares the projection causal inputs of two perceived decision states.</w:t>
            </w:r>
          </w:p>
        </w:tc>
      </w:tr>
      <w:tr>
        <w:trPr>
          <w:cantSplit/>
        </w:trPr>
        <w:tc>
          <w:tcPr>
            <w:tcW w:w="2000" w:type="dxa"/>
          </w:tcPr>
          <w:p>
            <w:r>
              <w:rPr>
                <w:b/>
              </w:rPr>
              <w:t xml:space="preserve">Framework basis</w:t>
            </w:r>
          </w:p>
        </w:tc>
        <w:tc>
          <w:tcPr>
            <w:tcW w:w="7648" w:type="dxa"/>
          </w:tcPr>
          <w:p>
            <w:r>
              <w:t xml:space="preserve">Projection causal-input licensing (9.10); Testing and validation discipline (C45).</w:t>
            </w:r>
          </w:p>
        </w:tc>
      </w:tr>
      <w:tr>
        <w:trPr>
          <w:cantSplit/>
        </w:trPr>
        <w:tc>
          <w:tcPr>
            <w:tcW w:w="2000" w:type="dxa"/>
          </w:tcPr>
          <w:p>
            <w:r>
              <w:rPr>
                <w:b/>
              </w:rPr>
              <w:t xml:space="preserve">Signature</w:t>
            </w:r>
          </w:p>
        </w:tc>
        <w:tc>
          <w:tcPr>
            <w:tcW w:w="7648" w:type="dxa"/>
          </w:tcPr>
          <w:p>
            <w:r>
              <w:t xml:space="preserve">compare_projection_causal_state_across_cycles(prior, current, *, declaration=None) -&gt; ProjectionCausalStateCrossCycleAssessment</w:t>
            </w:r>
          </w:p>
        </w:tc>
      </w:tr>
      <w:tr>
        <w:trPr>
          <w:cantSplit/>
        </w:trPr>
        <w:tc>
          <w:tcPr>
            <w:tcW w:w="2000" w:type="dxa"/>
          </w:tcPr>
          <w:p>
            <w:r>
              <w:rPr>
                <w:b/>
              </w:rPr>
              <w:t xml:space="preserve">Preconditions</w:t>
            </w:r>
          </w:p>
        </w:tc>
        <w:tc>
          <w:tcPr>
            <w:tcW w:w="7648" w:type="dxa"/>
          </w:tcPr>
          <w:p>
            <w:r>
              <w:t xml:space="preserve">Two PerceivedDecisionState objects with numeric times; optionally a ProjectionCausalStateConsistencyDeclaration naming inputs the host knows are stale and groups it knows are contradictory.</w:t>
            </w:r>
          </w:p>
        </w:tc>
      </w:tr>
      <w:tr>
        <w:trPr>
          <w:cantSplit/>
        </w:trPr>
        <w:tc>
          <w:tcPr>
            <w:tcW w:w="2000" w:type="dxa"/>
          </w:tcPr>
          <w:p>
            <w:r>
              <w:rPr>
                <w:b/>
              </w:rPr>
              <w:t xml:space="preserve">Result</w:t>
            </w:r>
          </w:p>
        </w:tc>
        <w:tc>
          <w:tcPr>
            <w:tcW w:w="7648" w:type="dxa"/>
          </w:tcPr>
          <w:p>
            <w:r>
              <w:t xml:space="preserve">ProjectionCausalStateCrossCycleAssessment: appeared, disappeared, updated, and unchanged inputs; inputs whose own represented time went backward; inputs whose value changed at the same represented time; declared stale inputs present; declared contradictions present; and a status joining the flags with "+".</w:t>
            </w:r>
          </w:p>
        </w:tc>
      </w:tr>
      <w:tr>
        <w:trPr>
          <w:cantSplit/>
        </w:trPr>
        <w:tc>
          <w:tcPr>
            <w:tcW w:w="2000" w:type="dxa"/>
          </w:tcPr>
          <w:p>
            <w:r>
              <w:rPr>
                <w:b/>
              </w:rPr>
              <w:t xml:space="preserve">Invariants</w:t>
            </w:r>
          </w:p>
        </w:tc>
        <w:tc>
          <w:tcPr>
            <w:tcW w:w="7648" w:type="dxa"/>
          </w:tcPr>
          <w:p>
            <w:r>
              <w:t xml:space="preserve">Violations: a different actor, time running backward, or duplicate input ids. Staleness and contradiction are reported only when declared by the host; values are compared by repr.</w:t>
            </w:r>
          </w:p>
        </w:tc>
      </w:tr>
      <w:tr>
        <w:trPr>
          <w:cantSplit/>
        </w:trPr>
        <w:tc>
          <w:tcPr>
            <w:tcW w:w="2000" w:type="dxa"/>
          </w:tcPr>
          <w:p>
            <w:r>
              <w:rPr>
                <w:b/>
              </w:rPr>
              <w:t xml:space="preserve">Failure behavior</w:t>
            </w:r>
          </w:p>
        </w:tc>
        <w:tc>
          <w:tcPr>
            <w:tcW w:w="7648" w:type="dxa"/>
          </w:tcPr>
          <w:p>
            <w:r>
              <w:t xml:space="preserve">Raises ValueError for non-numeric times; otherwise returns violations.</w:t>
            </w:r>
          </w:p>
        </w:tc>
      </w:tr>
      <w:tr>
        <w:trPr>
          <w:cantSplit/>
        </w:trPr>
        <w:tc>
          <w:tcPr>
            <w:tcW w:w="2000" w:type="dxa"/>
          </w:tcPr>
          <w:p>
            <w:r>
              <w:rPr>
                <w:b/>
              </w:rPr>
              <w:t xml:space="preserve">Does not</w:t>
            </w:r>
          </w:p>
        </w:tc>
        <w:tc>
          <w:tcPr>
            <w:tcW w:w="7648" w:type="dxa"/>
          </w:tcPr>
          <w:p>
            <w:r>
              <w:t xml:space="preserve">Infer staleness or contradiction from opaque values, or treat appearance, disappearance, or a timestamped change as an error. Feed anything back into Graph, Π, Constraints, Adequacy, Σ, ε, or Layer 1. No decision operator reads its result.</w:t>
            </w:r>
          </w:p>
        </w:tc>
      </w:tr>
      <w:tr>
        <w:trPr>
          <w:cantSplit/>
        </w:trPr>
        <w:tc>
          <w:tcPr>
            <w:tcW w:w="2000" w:type="dxa"/>
          </w:tcPr>
          <w:p>
            <w:r>
              <w:rPr>
                <w:b/>
              </w:rPr>
              <w:t xml:space="preserve">Evidence</w:t>
            </w:r>
          </w:p>
        </w:tc>
        <w:tc>
          <w:tcPr>
            <w:tcW w:w="7648" w:type="dxa"/>
          </w:tcPr>
          <w:p>
            <w:r>
              <w:t xml:space="preserve">Direct use: test files 1, benchmarks 1; not named in doc 05; e.g. benchmark_projection_causal_state_cross_cycle_v061.py.</w:t>
            </w:r>
          </w:p>
        </w:tc>
      </w:tr>
      <w:tr>
        <w:trPr>
          <w:cantSplit/>
        </w:trPr>
        <w:tc>
          <w:tcPr>
            <w:tcW w:w="2000" w:type="dxa"/>
          </w:tcPr>
          <w:p>
            <w:r>
              <w:rPr>
                <w:b/>
              </w:rPr>
              <w:t xml:space="preserve">See also</w:t>
            </w:r>
          </w:p>
        </w:tc>
        <w:tc>
          <w:tcPr>
            <w:tcW w:w="7648" w:type="dxa"/>
          </w:tcPr>
          <w:p>
            <w:r>
              <w:t xml:space="preserve">test_projection_causal_state_cross_cycle_v061.</w:t>
            </w:r>
          </w:p>
        </w:tc>
      </w:tr>
    </w:tbl>
    <w:p>
      <w:pPr>
        <w:pStyle w:val="Caption"/>
        <w:keepNext/>
        <w:spacing w:before="160"/>
      </w:pPr>
      <w:r>
        <w:t xml:space="preserve">Record — ProjectionCausalStateConsistencyDeclaration</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Label</w:t>
            </w:r>
          </w:p>
        </w:tc>
        <w:tc>
          <w:tcPr>
            <w:tcW w:w="7648" w:type="dxa"/>
          </w:tcPr>
          <w:p>
            <w:r>
              <w:t xml:space="preserve">PUBLIC / ADVANCED (rule R6: built by the host)</w:t>
            </w:r>
          </w:p>
        </w:tc>
      </w:tr>
      <w:tr>
        <w:trPr>
          <w:cantSplit/>
        </w:trPr>
        <w:tc>
          <w:tcPr>
            <w:tcW w:w="2000" w:type="dxa"/>
          </w:tcPr>
          <w:p>
            <w:r>
              <w:rPr>
                <w:b/>
              </w:rPr>
              <w:t xml:space="preserve">Fields</w:t>
            </w:r>
          </w:p>
        </w:tc>
        <w:tc>
          <w:tcPr>
            <w:tcW w:w="7648" w:type="dxa"/>
          </w:tcPr>
          <w:p>
            <w:r>
              <w:t xml:space="preserve">frozen dataclass; stale_input_ids: tuple[str, ...] = (); contradiction_groups: tuple[tuple[str, ...], ...] = (); notes: tuple[str, ...] = ()</w:t>
            </w:r>
          </w:p>
        </w:tc>
      </w:tr>
      <w:tr>
        <w:trPr>
          <w:cantSplit/>
        </w:trPr>
        <w:tc>
          <w:tcPr>
            <w:tcW w:w="2000" w:type="dxa"/>
          </w:tcPr>
          <w:p>
            <w:r>
              <w:rPr>
                <w:b/>
              </w:rPr>
              <w:t xml:space="preserve">Source</w:t>
            </w:r>
          </w:p>
        </w:tc>
        <w:tc>
          <w:tcPr>
            <w:tcW w:w="7648" w:type="dxa"/>
          </w:tcPr>
          <w:p>
            <w:r>
              <w:t xml:space="preserve">testing.py:293</w:t>
            </w:r>
          </w:p>
        </w:tc>
      </w:tr>
      <w:tr>
        <w:trPr>
          <w:cantSplit/>
        </w:trPr>
        <w:tc>
          <w:tcPr>
            <w:tcW w:w="2000" w:type="dxa"/>
          </w:tcPr>
          <w:p>
            <w:r>
              <w:rPr>
                <w:b/>
              </w:rPr>
              <w:t xml:space="preserve">Evidence</w:t>
            </w:r>
          </w:p>
        </w:tc>
        <w:tc>
          <w:tcPr>
            <w:tcW w:w="7648" w:type="dxa"/>
          </w:tcPr>
          <w:p>
            <w:r>
              <w:t xml:space="preserve">Direct use: test files 1; not named in doc 05; e.g. test_projection_causal_state_cross_cycle_v061.py.</w:t>
            </w:r>
          </w:p>
        </w:tc>
      </w:tr>
    </w:tbl>
    <w:p>
      <w:pPr>
        <w:pStyle w:val="Caption"/>
        <w:keepNext/>
        <w:spacing w:before="160"/>
      </w:pPr>
      <w:r>
        <w:t xml:space="preserve">Entry — capture_projection_attribution_snapshot</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capture_projection_attribution_snapshot — function; testing.py:458. PUBLIC / ADVANCED (rule R2 (diagnostic)).</w:t>
            </w:r>
          </w:p>
        </w:tc>
      </w:tr>
      <w:tr>
        <w:trPr>
          <w:cantSplit/>
        </w:trPr>
        <w:tc>
          <w:tcPr>
            <w:tcW w:w="2000" w:type="dxa"/>
          </w:tcPr>
          <w:p>
            <w:r>
              <w:rPr>
                <w:b/>
              </w:rPr>
              <w:t xml:space="preserve">Purpose</w:t>
            </w:r>
          </w:p>
        </w:tc>
        <w:tc>
          <w:tcPr>
            <w:tcW w:w="7648" w:type="dxa"/>
          </w:tcPr>
          <w:p>
            <w:r>
              <w:t xml:space="preserve">Captures comparison signatures of one completed cycle’s projection inputs and outputs.</w:t>
            </w:r>
          </w:p>
        </w:tc>
      </w:tr>
      <w:tr>
        <w:trPr>
          <w:cantSplit/>
        </w:trPr>
        <w:tc>
          <w:tcPr>
            <w:tcW w:w="2000" w:type="dxa"/>
          </w:tcPr>
          <w:p>
            <w:r>
              <w:rPr>
                <w:b/>
              </w:rPr>
              <w:t xml:space="preserve">Framework basis</w:t>
            </w:r>
          </w:p>
        </w:tc>
        <w:tc>
          <w:tcPr>
            <w:tcW w:w="7648" w:type="dxa"/>
          </w:tcPr>
          <w:p>
            <w:r>
              <w:t xml:space="preserve">Testing and validation discipline (C45).</w:t>
            </w:r>
          </w:p>
        </w:tc>
      </w:tr>
      <w:tr>
        <w:trPr>
          <w:cantSplit/>
        </w:trPr>
        <w:tc>
          <w:tcPr>
            <w:tcW w:w="2000" w:type="dxa"/>
          </w:tcPr>
          <w:p>
            <w:r>
              <w:rPr>
                <w:b/>
              </w:rPr>
              <w:t xml:space="preserve">Signature</w:t>
            </w:r>
          </w:p>
        </w:tc>
        <w:tc>
          <w:tcPr>
            <w:tcW w:w="7648" w:type="dxa"/>
          </w:tcPr>
          <w:p>
            <w:r>
              <w:t xml:space="preserve">capture_projection_attribution_snapshot(perceived, cycle) -&gt; ProjectionAttributionSnapshot</w:t>
            </w:r>
          </w:p>
        </w:tc>
      </w:tr>
      <w:tr>
        <w:trPr>
          <w:cantSplit/>
        </w:trPr>
        <w:tc>
          <w:tcPr>
            <w:tcW w:w="2000" w:type="dxa"/>
          </w:tcPr>
          <w:p>
            <w:r>
              <w:rPr>
                <w:b/>
              </w:rPr>
              <w:t xml:space="preserve">Preconditions</w:t>
            </w:r>
          </w:p>
        </w:tc>
        <w:tc>
          <w:tcPr>
            <w:tcW w:w="7648" w:type="dxa"/>
          </w:tcPr>
          <w:p>
            <w:r>
              <w:t xml:space="preserve">The perceived decision state used for the cycle and a cycle result with projection records.</w:t>
            </w:r>
          </w:p>
        </w:tc>
      </w:tr>
      <w:tr>
        <w:trPr>
          <w:cantSplit/>
        </w:trPr>
        <w:tc>
          <w:tcPr>
            <w:tcW w:w="2000" w:type="dxa"/>
          </w:tcPr>
          <w:p>
            <w:r>
              <w:rPr>
                <w:b/>
              </w:rPr>
              <w:t xml:space="preserve">Result</w:t>
            </w:r>
          </w:p>
        </w:tc>
        <w:tc>
          <w:tcPr>
            <w:tcW w:w="7648" w:type="dxa"/>
          </w:tcPr>
          <w:p>
            <w:r>
              <w:t xml:space="preserve">ProjectionAttributionSnapshot: signatures of the represented state, causal inputs, graph context, candidate set, horizons, model authority, and projected content.</w:t>
            </w:r>
          </w:p>
        </w:tc>
      </w:tr>
      <w:tr>
        <w:trPr>
          <w:cantSplit/>
        </w:trPr>
        <w:tc>
          <w:tcPr>
            <w:tcW w:w="2000" w:type="dxa"/>
          </w:tcPr>
          <w:p>
            <w:r>
              <w:rPr>
                <w:b/>
              </w:rPr>
              <w:t xml:space="preserve">Invariants</w:t>
            </w:r>
          </w:p>
        </w:tc>
        <w:tc>
          <w:tcPr>
            <w:tcW w:w="7648" w:type="dxa"/>
          </w:tcPr>
          <w:p>
            <w:r>
              <w:t xml:space="preserve">The projected-content signature excludes state identity, model, and horizon, so a content change is separated from a provenance change. Signatures are opaque structural comparisons, not semantic hashes.</w:t>
            </w:r>
          </w:p>
        </w:tc>
      </w:tr>
      <w:tr>
        <w:trPr>
          <w:cantSplit/>
        </w:trPr>
        <w:tc>
          <w:tcPr>
            <w:tcW w:w="2000" w:type="dxa"/>
          </w:tcPr>
          <w:p>
            <w:r>
              <w:rPr>
                <w:b/>
              </w:rPr>
              <w:t xml:space="preserve">Failure behavior</w:t>
            </w:r>
          </w:p>
        </w:tc>
        <w:tc>
          <w:tcPr>
            <w:tcW w:w="7648" w:type="dxa"/>
          </w:tcPr>
          <w:p>
            <w:r>
              <w:t xml:space="preserve">Raises ValueError without a perceived state or without projection records.</w:t>
            </w:r>
          </w:p>
        </w:tc>
      </w:tr>
      <w:tr>
        <w:trPr>
          <w:cantSplit/>
        </w:trPr>
        <w:tc>
          <w:tcPr>
            <w:tcW w:w="2000" w:type="dxa"/>
          </w:tcPr>
          <w:p>
            <w:r>
              <w:rPr>
                <w:b/>
              </w:rPr>
              <w:t xml:space="preserve">Does not</w:t>
            </w:r>
          </w:p>
        </w:tc>
        <w:tc>
          <w:tcPr>
            <w:tcW w:w="7648" w:type="dxa"/>
          </w:tcPr>
          <w:p>
            <w:r>
              <w:t xml:space="preserve">Measure model quality or state truth. Feed anything back into Graph, Π, Constraints, Adequacy, Σ, ε, or Layer 1. No decision operator reads its result.</w:t>
            </w:r>
          </w:p>
        </w:tc>
      </w:tr>
      <w:tr>
        <w:trPr>
          <w:cantSplit/>
        </w:trPr>
        <w:tc>
          <w:tcPr>
            <w:tcW w:w="2000" w:type="dxa"/>
          </w:tcPr>
          <w:p>
            <w:r>
              <w:rPr>
                <w:b/>
              </w:rPr>
              <w:t xml:space="preserve">Evidence</w:t>
            </w:r>
          </w:p>
        </w:tc>
        <w:tc>
          <w:tcPr>
            <w:tcW w:w="7648" w:type="dxa"/>
          </w:tcPr>
          <w:p>
            <w:r>
              <w:t xml:space="preserve">Direct use: test files 1, benchmarks 1; not named in doc 05; e.g. benchmark_projection_attribution_v063.py.</w:t>
            </w:r>
          </w:p>
        </w:tc>
      </w:tr>
      <w:tr>
        <w:trPr>
          <w:cantSplit/>
        </w:trPr>
        <w:tc>
          <w:tcPr>
            <w:tcW w:w="2000" w:type="dxa"/>
          </w:tcPr>
          <w:p>
            <w:r>
              <w:rPr>
                <w:b/>
              </w:rPr>
              <w:t xml:space="preserve">See also</w:t>
            </w:r>
          </w:p>
        </w:tc>
        <w:tc>
          <w:tcPr>
            <w:tcW w:w="7648" w:type="dxa"/>
          </w:tcPr>
          <w:p>
            <w:r>
              <w:t xml:space="preserve">test_projection_cross_cycle_attribution_v063; benchmark_projection_attribution_v063.</w:t>
            </w:r>
          </w:p>
        </w:tc>
      </w:tr>
    </w:tbl>
    <w:p>
      <w:pPr>
        <w:pStyle w:val="Caption"/>
        <w:keepNext/>
        <w:spacing w:before="160"/>
      </w:pPr>
      <w:r>
        <w:t xml:space="preserve">Entry — compare_projection_attribution_across_cycles</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Field</w:t>
            </w:r>
          </w:p>
        </w:tc>
        <w:tc>
          <w:tcPr>
            <w:tcW w:w="7648" w:type="dxa"/>
            <w:shd w:val="clear" w:color="auto" w:fill="E7ECF3"/>
          </w:tcPr>
          <w:p>
            <w:r>
              <w:rPr>
                <w:b/>
              </w:rPr>
              <w:t xml:space="preserve">Content</w:t>
            </w:r>
          </w:p>
        </w:tc>
      </w:tr>
      <w:tr>
        <w:trPr>
          <w:cantSplit/>
        </w:trPr>
        <w:tc>
          <w:tcPr>
            <w:tcW w:w="2000" w:type="dxa"/>
          </w:tcPr>
          <w:p>
            <w:r>
              <w:rPr>
                <w:b/>
              </w:rPr>
              <w:t xml:space="preserve">Name and label</w:t>
            </w:r>
          </w:p>
        </w:tc>
        <w:tc>
          <w:tcPr>
            <w:tcW w:w="7648" w:type="dxa"/>
          </w:tcPr>
          <w:p>
            <w:r>
              <w:t xml:space="preserve">compare_projection_attribution_across_cycles — function; testing.py:522. PUBLIC / ADVANCED (rule R2 (diagnostic)).</w:t>
            </w:r>
          </w:p>
        </w:tc>
      </w:tr>
      <w:tr>
        <w:trPr>
          <w:cantSplit/>
        </w:trPr>
        <w:tc>
          <w:tcPr>
            <w:tcW w:w="2000" w:type="dxa"/>
          </w:tcPr>
          <w:p>
            <w:r>
              <w:rPr>
                <w:b/>
              </w:rPr>
              <w:t xml:space="preserve">Purpose</w:t>
            </w:r>
          </w:p>
        </w:tc>
        <w:tc>
          <w:tcPr>
            <w:tcW w:w="7648" w:type="dxa"/>
          </w:tcPr>
          <w:p>
            <w:r>
              <w:t xml:space="preserve">Reports which authoritative-input classes changed alongside a change in projections.</w:t>
            </w:r>
          </w:p>
        </w:tc>
      </w:tr>
      <w:tr>
        <w:trPr>
          <w:cantSplit/>
        </w:trPr>
        <w:tc>
          <w:tcPr>
            <w:tcW w:w="2000" w:type="dxa"/>
          </w:tcPr>
          <w:p>
            <w:r>
              <w:rPr>
                <w:b/>
              </w:rPr>
              <w:t xml:space="preserve">Framework basis</w:t>
            </w:r>
          </w:p>
        </w:tc>
        <w:tc>
          <w:tcPr>
            <w:tcW w:w="7648" w:type="dxa"/>
          </w:tcPr>
          <w:p>
            <w:r>
              <w:t xml:space="preserve">Testing and validation discipline (C45).</w:t>
            </w:r>
          </w:p>
        </w:tc>
      </w:tr>
      <w:tr>
        <w:trPr>
          <w:cantSplit/>
        </w:trPr>
        <w:tc>
          <w:tcPr>
            <w:tcW w:w="2000" w:type="dxa"/>
          </w:tcPr>
          <w:p>
            <w:r>
              <w:rPr>
                <w:b/>
              </w:rPr>
              <w:t xml:space="preserve">Signature</w:t>
            </w:r>
          </w:p>
        </w:tc>
        <w:tc>
          <w:tcPr>
            <w:tcW w:w="7648" w:type="dxa"/>
          </w:tcPr>
          <w:p>
            <w:r>
              <w:t xml:space="preserve">compare_projection_attribution_across_cycles(prior, current) -&gt; ProjectionCrossCycleAttributionAssessment</w:t>
            </w:r>
          </w:p>
        </w:tc>
      </w:tr>
      <w:tr>
        <w:trPr>
          <w:cantSplit/>
        </w:trPr>
        <w:tc>
          <w:tcPr>
            <w:tcW w:w="2000" w:type="dxa"/>
          </w:tcPr>
          <w:p>
            <w:r>
              <w:rPr>
                <w:b/>
              </w:rPr>
              <w:t xml:space="preserve">Preconditions</w:t>
            </w:r>
          </w:p>
        </w:tc>
        <w:tc>
          <w:tcPr>
            <w:tcW w:w="7648" w:type="dxa"/>
          </w:tcPr>
          <w:p>
            <w:r>
              <w:t xml:space="preserve">Two snapshots, the second not earlier than the first.</w:t>
            </w:r>
          </w:p>
        </w:tc>
      </w:tr>
      <w:tr>
        <w:trPr>
          <w:cantSplit/>
        </w:trPr>
        <w:tc>
          <w:tcPr>
            <w:tcW w:w="2000" w:type="dxa"/>
          </w:tcPr>
          <w:p>
            <w:r>
              <w:rPr>
                <w:b/>
              </w:rPr>
              <w:t xml:space="preserve">Result</w:t>
            </w:r>
          </w:p>
        </w:tc>
        <w:tc>
          <w:tcPr>
            <w:tcW w:w="7648" w:type="dxa"/>
          </w:tcPr>
          <w:p>
            <w:r>
              <w:t xml:space="preserve">ProjectionCrossCycleAttributionAssessment: whether projections changed, which of represented state, causal inputs, graph context, candidate set, horizon, and model authority changed, and a status.</w:t>
            </w:r>
          </w:p>
        </w:tc>
      </w:tr>
      <w:tr>
        <w:trPr>
          <w:cantSplit/>
        </w:trPr>
        <w:tc>
          <w:tcPr>
            <w:tcW w:w="2000" w:type="dxa"/>
          </w:tcPr>
          <w:p>
            <w:r>
              <w:rPr>
                <w:b/>
              </w:rPr>
              <w:t xml:space="preserve">Invariants</w:t>
            </w:r>
          </w:p>
        </w:tc>
        <w:tc>
          <w:tcPr>
            <w:tcW w:w="7648" w:type="dxa"/>
          </w:tcPr>
          <w:p>
            <w:r>
              <w:t xml:space="preserve">A projection change with no observed input or model change is flagged as a determinism anomaly, because Q is deterministic for identical authoritative inputs and model version.</w:t>
            </w:r>
          </w:p>
        </w:tc>
      </w:tr>
      <w:tr>
        <w:trPr>
          <w:cantSplit/>
        </w:trPr>
        <w:tc>
          <w:tcPr>
            <w:tcW w:w="2000" w:type="dxa"/>
          </w:tcPr>
          <w:p>
            <w:r>
              <w:rPr>
                <w:b/>
              </w:rPr>
              <w:t xml:space="preserve">Failure behavior</w:t>
            </w:r>
          </w:p>
        </w:tc>
        <w:tc>
          <w:tcPr>
            <w:tcW w:w="7648" w:type="dxa"/>
          </w:tcPr>
          <w:p>
            <w:r>
              <w:t xml:space="preserve">Raises ValueError if the current snapshot precedes the prior one.</w:t>
            </w:r>
          </w:p>
        </w:tc>
      </w:tr>
      <w:tr>
        <w:trPr>
          <w:cantSplit/>
        </w:trPr>
        <w:tc>
          <w:tcPr>
            <w:tcW w:w="2000" w:type="dxa"/>
          </w:tcPr>
          <w:p>
            <w:r>
              <w:rPr>
                <w:b/>
              </w:rPr>
              <w:t xml:space="preserve">Does not</w:t>
            </w:r>
          </w:p>
        </w:tc>
        <w:tc>
          <w:tcPr>
            <w:tcW w:w="7648" w:type="dxa"/>
          </w:tcPr>
          <w:p>
            <w:r>
              <w:t xml:space="preserve">Infer cause from co-change, or require that a changed input change Q. Feed anything back into Graph, Π, Constraints, Adequacy, Σ, ε, or Layer 1. No decision operator reads its result.</w:t>
            </w:r>
          </w:p>
        </w:tc>
      </w:tr>
      <w:tr>
        <w:trPr>
          <w:cantSplit/>
        </w:trPr>
        <w:tc>
          <w:tcPr>
            <w:tcW w:w="2000" w:type="dxa"/>
          </w:tcPr>
          <w:p>
            <w:r>
              <w:rPr>
                <w:b/>
              </w:rPr>
              <w:t xml:space="preserve">Evidence</w:t>
            </w:r>
          </w:p>
        </w:tc>
        <w:tc>
          <w:tcPr>
            <w:tcW w:w="7648" w:type="dxa"/>
          </w:tcPr>
          <w:p>
            <w:r>
              <w:t xml:space="preserve">Direct use: test files 1, benchmarks 1; not named in doc 05; e.g. benchmark_projection_attribution_v063.py.</w:t>
            </w:r>
          </w:p>
        </w:tc>
      </w:tr>
      <w:tr>
        <w:trPr>
          <w:cantSplit/>
        </w:trPr>
        <w:tc>
          <w:tcPr>
            <w:tcW w:w="2000" w:type="dxa"/>
          </w:tcPr>
          <w:p>
            <w:r>
              <w:rPr>
                <w:b/>
              </w:rPr>
              <w:t xml:space="preserve">See also</w:t>
            </w:r>
          </w:p>
        </w:tc>
        <w:tc>
          <w:tcPr>
            <w:tcW w:w="7648" w:type="dxa"/>
          </w:tcPr>
          <w:p>
            <w:r>
              <w:t xml:space="preserve">As above.</w:t>
            </w:r>
          </w:p>
        </w:tc>
      </w:tr>
    </w:tbl>
    <w:p>
      <w:pPr>
        <w:pStyle w:val="Heading2"/>
        <w:spacing w:before="160"/>
      </w:pPr>
      <w:r>
        <w:t xml:space="preserve">13.7 Runtime Identity Verification</w:t>
      </w:r>
    </w:p>
    <w:p>
      <w:r>
        <w:t xml:space="preserve">V0141_FILE_HASHES.sha256, at the root of runtime-v2.1, lists SHA-256 hashes for 206 files: the 11 files of the pvpp_runtime package, the 140 test files, the 54 benchmark files, and pyproject.toml. From the runtime-v2.1 directory:</w:t>
      </w:r>
    </w:p>
    <w:p>
      <w:pPr>
        <w:pStyle w:val="Caption"/>
        <w:keepNext/>
      </w:pPr>
      <w:r>
        <w:t xml:space="preserve">Table 13.1 — Verifying the frozen tree</w:t>
      </w:r>
    </w:p>
    <w:tbl>
      <w:tblPr>
        <w:tblStyle w:val="TableGrid"/>
        <w:tblW w:w="9648" w:type="dxa"/>
        <w:jc w:val="center"/>
      </w:tblPr>
      <w:tblGrid>
        <w:gridCol w:w="1400"/>
        <w:gridCol w:w="4800"/>
        <w:gridCol w:w="3448"/>
      </w:tblGrid>
      <w:tr>
        <w:trPr>
          <w:cantSplit/>
          <w:tblHeader/>
        </w:trPr>
        <w:tc>
          <w:tcPr>
            <w:tcW w:w="1400" w:type="dxa"/>
            <w:shd w:val="clear" w:color="auto" w:fill="E7ECF3"/>
          </w:tcPr>
          <w:p>
            <w:r>
              <w:rPr>
                <w:b/>
              </w:rPr>
              <w:t xml:space="preserve">Step</w:t>
            </w:r>
          </w:p>
        </w:tc>
        <w:tc>
          <w:tcPr>
            <w:tcW w:w="4800" w:type="dxa"/>
            <w:shd w:val="clear" w:color="auto" w:fill="E7ECF3"/>
          </w:tcPr>
          <w:p>
            <w:r>
              <w:rPr>
                <w:b/>
              </w:rPr>
              <w:t xml:space="preserve">Command</w:t>
            </w:r>
          </w:p>
        </w:tc>
        <w:tc>
          <w:tcPr>
            <w:tcW w:w="3448" w:type="dxa"/>
            <w:shd w:val="clear" w:color="auto" w:fill="E7ECF3"/>
          </w:tcPr>
          <w:p>
            <w:r>
              <w:rPr>
                <w:b/>
              </w:rPr>
              <w:t xml:space="preserve">Expected result</w:t>
            </w:r>
          </w:p>
        </w:tc>
      </w:tr>
      <w:tr>
        <w:trPr>
          <w:cantSplit/>
        </w:trPr>
        <w:tc>
          <w:tcPr>
            <w:tcW w:w="1400" w:type="dxa"/>
          </w:tcPr>
          <w:p>
            <w:r>
              <w:rPr>
                <w:b/>
              </w:rPr>
              <w:t xml:space="preserve">Hashes</w:t>
            </w:r>
          </w:p>
        </w:tc>
        <w:tc>
          <w:tcPr>
            <w:tcW w:w="4800" w:type="dxa"/>
          </w:tcPr>
          <w:p>
            <w:r>
              <w:t xml:space="preserve">sha256sum -c V0141_FILE_HASHES.sha256 --quiet</w:t>
            </w:r>
          </w:p>
        </w:tc>
        <w:tc>
          <w:tcPr>
            <w:tcW w:w="3448" w:type="dxa"/>
          </w:tcPr>
          <w:p>
            <w:r>
              <w:t xml:space="preserve">No output and exit status 0</w:t>
            </w:r>
          </w:p>
        </w:tc>
      </w:tr>
      <w:tr>
        <w:trPr>
          <w:cantSplit/>
        </w:trPr>
        <w:tc>
          <w:tcPr>
            <w:tcW w:w="1400" w:type="dxa"/>
          </w:tcPr>
          <w:p>
            <w:r>
              <w:rPr>
                <w:b/>
              </w:rPr>
              <w:t xml:space="preserve">Version</w:t>
            </w:r>
          </w:p>
        </w:tc>
        <w:tc>
          <w:tcPr>
            <w:tcW w:w="4800" w:type="dxa"/>
          </w:tcPr>
          <w:p>
            <w:r>
              <w:t xml:space="preserve">grep version pyproject.toml</w:t>
            </w:r>
          </w:p>
        </w:tc>
        <w:tc>
          <w:tcPr>
            <w:tcW w:w="3448" w:type="dxa"/>
          </w:tcPr>
          <w:p>
            <w:r>
              <w:t xml:space="preserve">version = "0.141"; requires-python = "&gt;=3.11"</w:t>
            </w:r>
          </w:p>
        </w:tc>
      </w:tr>
    </w:tbl>
    <w:p>
      <w:pPr>
        <w:spacing w:before="160"/>
      </w:pPr>
      <w:r>
        <w:t xml:space="preserve">The hash set does not cover the examples, docs, README.md, RELEASE_NOTES.md, or the baseline and hardening records. Those files are documentation and host code, not the frozen runtime, and some have changed since the freeze: the repository’s commit of 23 September 2026 fixed two example programs. Evidence this Reference draws from the examples is therefore evidence of use, not part of the frozen artifact. README.md also names the lineage record V2_1_BASELINE_AND_LINEAGE.md; the file in the tree is BASELINE_AND_LINEAGE.md.</w:t>
      </w:r>
    </w:p>
    <w:p>
      <w:r>
        <w:t xml:space="preserve">For this edition the hashes were checked on 28 September 2026 and all 206 matched.</w:t>
      </w:r>
    </w:p>
    <w:p>
      <w:pPr>
        <w:pStyle w:val="Heading2"/>
      </w:pPr>
      <w:r>
        <w:t xml:space="preserve">13.8 Running the Frozen Suite, Benchmarks, and Examples</w:t>
      </w:r>
    </w:p>
    <w:p>
      <w:r>
        <w:t xml:space="preserve">The suite needs Python 3.11 or later and pytest. Run it without writing caches into the frozen tree: PYTHONDONTWRITEBYTECODE=1 suppresses __pycache__, and -p no:cacheprovider suppresses .pytest_cache. Benchmarks and examples are scripts; run them with python3 -B and with the runtime root, and for benchmarks the tests directory, on PYTHONPATH, because several benchmarks import test fixtures.</w:t>
      </w:r>
    </w:p>
    <w:p>
      <w:pPr>
        <w:pStyle w:val="Caption"/>
        <w:keepNext/>
      </w:pPr>
      <w:r>
        <w:t xml:space="preserve">Table 13.2 — Reproduction commands and results (28 September 2026, Python 3.11.15)</w:t>
      </w:r>
    </w:p>
    <w:tbl>
      <w:tblPr>
        <w:tblStyle w:val="TableGrid"/>
        <w:tblW w:w="9648" w:type="dxa"/>
        <w:jc w:val="center"/>
      </w:tblPr>
      <w:tblGrid>
        <w:gridCol w:w="1900"/>
        <w:gridCol w:w="4200"/>
        <w:gridCol w:w="3548"/>
      </w:tblGrid>
      <w:tr>
        <w:trPr>
          <w:cantSplit/>
          <w:tblHeader/>
        </w:trPr>
        <w:tc>
          <w:tcPr>
            <w:tcW w:w="1900" w:type="dxa"/>
            <w:shd w:val="clear" w:color="auto" w:fill="E7ECF3"/>
          </w:tcPr>
          <w:p>
            <w:r>
              <w:rPr>
                <w:b/>
              </w:rPr>
              <w:t xml:space="preserve">Run</w:t>
            </w:r>
          </w:p>
        </w:tc>
        <w:tc>
          <w:tcPr>
            <w:tcW w:w="4200" w:type="dxa"/>
            <w:shd w:val="clear" w:color="auto" w:fill="E7ECF3"/>
          </w:tcPr>
          <w:p>
            <w:r>
              <w:rPr>
                <w:b/>
              </w:rPr>
              <w:t xml:space="preserve">Command, from runtime-v2.1</w:t>
            </w:r>
          </w:p>
        </w:tc>
        <w:tc>
          <w:tcPr>
            <w:tcW w:w="3548" w:type="dxa"/>
            <w:shd w:val="clear" w:color="auto" w:fill="E7ECF3"/>
          </w:tcPr>
          <w:p>
            <w:r>
              <w:rPr>
                <w:b/>
              </w:rPr>
              <w:t xml:space="preserve">Result</w:t>
            </w:r>
          </w:p>
        </w:tc>
      </w:tr>
      <w:tr>
        <w:trPr>
          <w:cantSplit/>
        </w:trPr>
        <w:tc>
          <w:tcPr>
            <w:tcW w:w="1900" w:type="dxa"/>
          </w:tcPr>
          <w:p>
            <w:r>
              <w:rPr>
                <w:b/>
              </w:rPr>
              <w:t xml:space="preserve">Frozen suite</w:t>
            </w:r>
          </w:p>
        </w:tc>
        <w:tc>
          <w:tcPr>
            <w:tcW w:w="4200" w:type="dxa"/>
          </w:tcPr>
          <w:p>
            <w:r>
              <w:t xml:space="preserve">PYTHONDONTWRITEBYTECODE=1 python3 -m pytest -q -p no:cacheprovider</w:t>
            </w:r>
          </w:p>
        </w:tc>
        <w:tc>
          <w:tcPr>
            <w:tcW w:w="3548" w:type="dxa"/>
          </w:tcPr>
          <w:p>
            <w:r>
              <w:t xml:space="preserve">1093 passed, matching README.md and RELEASE_NOTES.md</w:t>
            </w:r>
          </w:p>
        </w:tc>
      </w:tr>
      <w:tr>
        <w:trPr>
          <w:cantSplit/>
        </w:trPr>
        <w:tc>
          <w:tcPr>
            <w:tcW w:w="1900" w:type="dxa"/>
          </w:tcPr>
          <w:p>
            <w:r>
              <w:rPr>
                <w:b/>
              </w:rPr>
              <w:t xml:space="preserve">Small Economy benchmark</w:t>
            </w:r>
          </w:p>
        </w:tc>
        <w:tc>
          <w:tcPr>
            <w:tcW w:w="4200" w:type="dxa"/>
          </w:tcPr>
          <w:p>
            <w:r>
              <w:t xml:space="preserve">PYTHONPATH=.:tests python3 -B benchmarks/benchmark_small_economy_v2_1_v0140.py</w:t>
            </w:r>
          </w:p>
        </w:tc>
        <w:tc>
          <w:tcPr>
            <w:tcW w:w="3548" w:type="dxa"/>
          </w:tcPr>
          <w:p>
            <w:r>
              <w:t xml:space="preserve">Output identical to BENCHMARK_SMALL_ECONOMY_v0_140.txt, ending "PASS: V2.1 Small Economy objective perturbation benchmark"</w:t>
            </w:r>
          </w:p>
        </w:tc>
      </w:tr>
      <w:tr>
        <w:trPr>
          <w:cantSplit/>
        </w:trPr>
        <w:tc>
          <w:tcPr>
            <w:tcW w:w="1900" w:type="dxa"/>
          </w:tcPr>
          <w:p>
            <w:r>
              <w:rPr>
                <w:b/>
              </w:rPr>
              <w:t xml:space="preserve">All benchmark scripts</w:t>
            </w:r>
          </w:p>
        </w:tc>
        <w:tc>
          <w:tcPr>
            <w:tcW w:w="4200" w:type="dxa"/>
          </w:tcPr>
          <w:p>
            <w:r>
              <w:t xml:space="preserve">PYTHONPATH=.:tests python3 -B benchmarks/&lt;file&gt;.py, for each of the 54 files</w:t>
            </w:r>
          </w:p>
        </w:tc>
        <w:tc>
          <w:tcPr>
            <w:tcW w:w="3548" w:type="dxa"/>
          </w:tcPr>
          <w:p>
            <w:r>
              <w:t xml:space="preserve">51 exit 0; 3 fail (Table 13.3)</w:t>
            </w:r>
          </w:p>
        </w:tc>
      </w:tr>
      <w:tr>
        <w:trPr>
          <w:cantSplit/>
        </w:trPr>
        <w:tc>
          <w:tcPr>
            <w:tcW w:w="1900" w:type="dxa"/>
          </w:tcPr>
          <w:p>
            <w:r>
              <w:rPr>
                <w:b/>
              </w:rPr>
              <w:t xml:space="preserve">Example scripts</w:t>
            </w:r>
          </w:p>
        </w:tc>
        <w:tc>
          <w:tcPr>
            <w:tcW w:w="4200" w:type="dxa"/>
          </w:tcPr>
          <w:p>
            <w:r>
              <w:t xml:space="preserve">PYTHONPATH=. python3 -B examples/&lt;path&gt;.py</w:t>
            </w:r>
          </w:p>
        </w:tc>
        <w:tc>
          <w:tcPr>
            <w:tcW w:w="3548" w:type="dxa"/>
          </w:tcPr>
          <w:p>
            <w:r>
              <w:t xml:space="preserve">All 17 run scripts exit 0</w:t>
            </w:r>
          </w:p>
        </w:tc>
      </w:tr>
      <w:tr>
        <w:trPr>
          <w:cantSplit/>
        </w:trPr>
        <w:tc>
          <w:tcPr>
            <w:tcW w:w="1900" w:type="dxa"/>
          </w:tcPr>
          <w:p>
            <w:r>
              <w:rPr>
                <w:b/>
              </w:rPr>
              <w:t xml:space="preserve">Example tests</w:t>
            </w:r>
          </w:p>
        </w:tc>
        <w:tc>
          <w:tcPr>
            <w:tcW w:w="4200" w:type="dxa"/>
          </w:tcPr>
          <w:p>
            <w:r>
              <w:t xml:space="preserve">PYTHONDONTWRITEBYTECODE=1 python3 -m pytest -q -p no:cacheprovider examples</w:t>
            </w:r>
          </w:p>
        </w:tc>
        <w:tc>
          <w:tcPr>
            <w:tcW w:w="3548" w:type="dxa"/>
          </w:tcPr>
          <w:p>
            <w:r>
              <w:t xml:space="preserve">6 passed</w:t>
            </w:r>
          </w:p>
        </w:tc>
      </w:tr>
    </w:tbl>
    <w:p>
      <w:pPr>
        <w:spacing w:before="160"/>
      </w:pPr>
      <w:r>
        <w:t xml:space="preserve">Three benchmark scripts no longer run against v0.141. Each predates a guard that a later build added; the guard refuses the benchmark’s setup, which is the runtime behaving as documented. They are in the hash set, so they are part of the frozen tree, but they are not part of the 1,093-test regression and their historical results do not transfer to v0.141 (Chapter 15).</w:t>
      </w:r>
    </w:p>
    <w:p>
      <w:pPr>
        <w:pStyle w:val="Caption"/>
        <w:keepNext/>
      </w:pPr>
      <w:r>
        <w:t xml:space="preserve">Table 13.3 — Benchmarks that fail against v0.141</w:t>
      </w:r>
    </w:p>
    <w:tbl>
      <w:tblPr>
        <w:tblStyle w:val="TableGrid"/>
        <w:tblW w:w="9648" w:type="dxa"/>
        <w:jc w:val="center"/>
      </w:tblPr>
      <w:tblGrid>
        <w:gridCol w:w="3000"/>
        <w:gridCol w:w="3900"/>
        <w:gridCol w:w="2748"/>
      </w:tblGrid>
      <w:tr>
        <w:trPr>
          <w:cantSplit/>
          <w:tblHeader/>
        </w:trPr>
        <w:tc>
          <w:tcPr>
            <w:tcW w:w="3000" w:type="dxa"/>
            <w:shd w:val="clear" w:color="auto" w:fill="E7ECF3"/>
          </w:tcPr>
          <w:p>
            <w:r>
              <w:rPr>
                <w:b/>
              </w:rPr>
              <w:t xml:space="preserve">Script</w:t>
            </w:r>
          </w:p>
        </w:tc>
        <w:tc>
          <w:tcPr>
            <w:tcW w:w="3900" w:type="dxa"/>
            <w:shd w:val="clear" w:color="auto" w:fill="E7ECF3"/>
          </w:tcPr>
          <w:p>
            <w:r>
              <w:rPr>
                <w:b/>
              </w:rPr>
              <w:t xml:space="preserve">Error</w:t>
            </w:r>
          </w:p>
        </w:tc>
        <w:tc>
          <w:tcPr>
            <w:tcW w:w="2748" w:type="dxa"/>
            <w:shd w:val="clear" w:color="auto" w:fill="E7ECF3"/>
          </w:tcPr>
          <w:p>
            <w:r>
              <w:rPr>
                <w:b/>
              </w:rPr>
              <w:t xml:space="preserve">Later guard</w:t>
            </w:r>
          </w:p>
        </w:tc>
      </w:tr>
      <w:tr>
        <w:trPr>
          <w:cantSplit/>
        </w:trPr>
        <w:tc>
          <w:tcPr>
            <w:tcW w:w="3000" w:type="dxa"/>
          </w:tcPr>
          <w:p>
            <w:r>
              <w:rPr>
                <w:b/>
              </w:rPr>
              <w:t xml:space="preserve">benchmark_epsilon_v022.py</w:t>
            </w:r>
          </w:p>
        </w:tc>
        <w:tc>
          <w:tcPr>
            <w:tcW w:w="3900" w:type="dxa"/>
          </w:tcPr>
          <w:p>
            <w:r>
              <w:t xml:space="preserve">instantiate_execution: requires a runtime-recognized current canonical license</w:t>
            </w:r>
          </w:p>
        </w:tc>
        <w:tc>
          <w:tcPr>
            <w:tcW w:w="2748" w:type="dxa"/>
          </w:tcPr>
          <w:p>
            <w:r>
              <w:t xml:space="preserve">License lineage (v0.131; 11.1): hand-built licenses are refused</w:t>
            </w:r>
          </w:p>
        </w:tc>
      </w:tr>
      <w:tr>
        <w:trPr>
          <w:cantSplit/>
        </w:trPr>
        <w:tc>
          <w:tcPr>
            <w:tcW w:w="3000" w:type="dxa"/>
          </w:tcPr>
          <w:p>
            <w:r>
              <w:rPr>
                <w:b/>
              </w:rPr>
              <w:t xml:space="preserve">benchmark_sigma_standard_v024.py</w:t>
            </w:r>
          </w:p>
        </w:tc>
        <w:tc>
          <w:tcPr>
            <w:tcW w:w="3900" w:type="dxa"/>
          </w:tcPr>
          <w:p>
            <w:r>
              <w:t xml:space="preserve">evaluate_sigma_standard: Stage 3 requires an explicit OrderIndex for every survivor</w:t>
            </w:r>
          </w:p>
        </w:tc>
        <w:tc>
          <w:tcPr>
            <w:tcW w:w="2748" w:type="dxa"/>
          </w:tcPr>
          <w:p>
            <w:r>
              <w:t xml:space="preserve">Σ order requirement (3.11; 9.11)</w:t>
            </w:r>
          </w:p>
        </w:tc>
      </w:tr>
      <w:tr>
        <w:trPr>
          <w:cantSplit/>
        </w:trPr>
        <w:tc>
          <w:tcPr>
            <w:tcW w:w="3000" w:type="dxa"/>
          </w:tcPr>
          <w:p>
            <w:r>
              <w:rPr>
                <w:b/>
              </w:rPr>
              <w:t xml:space="preserve">benchmark_epsilon_mode_license_v037.py</w:t>
            </w:r>
          </w:p>
        </w:tc>
        <w:tc>
          <w:tcPr>
            <w:tcW w:w="3900" w:type="dxa"/>
          </w:tcPr>
          <w:p>
            <w:r>
              <w:t xml:space="preserve">build_execution_license_from_cycle: stale or identity-inconsistent cycle artifacts</w:t>
            </w:r>
          </w:p>
        </w:tc>
        <w:tc>
          <w:tcPr>
            <w:tcW w:w="2748" w:type="dxa"/>
          </w:tcPr>
          <w:p>
            <w:r>
              <w:t xml:space="preserve">Fresh artifact-integrity audit at licensing (v0.64; 9.12, 11.2)</w:t>
            </w:r>
          </w:p>
        </w:tc>
      </w:tr>
    </w:tbl>
    <w:p>
      <w:pPr>
        <w:spacing w:before="160"/>
      </w:pPr>
      <w:r>
        <w:t xml:space="preserve">Running any of these commands left the tree unchanged: git status in the repository showed no modification afterward. The repository also tracks some __pycache__ directories; they are part of its committed state.</w:t>
      </w:r>
    </w:p>
    <w:p>
      <w:pPr>
        <w:pStyle w:val="Heading2"/>
      </w:pPr>
      <w:r>
        <w:t xml:space="preserve">13.9 Classification Record</w:t>
      </w:r>
    </w:p>
    <w:p>
      <w:r>
        <w:t xml:space="preserve">The seven functions are PUBLIC / ADVANCED under R2 as diagnostic surfaces; tests and benchmarks use each one, and doc 05 names none. The declaration the host builds takes the same label; the records the functions return are IMPLEMENTATION / SUPPORT.</w:t>
      </w:r>
    </w:p>
    <w:p>
      <w:pPr>
        <w:pStyle w:val="Caption"/>
        <w:keepNext/>
      </w:pPr>
      <w:r>
        <w:t xml:space="preserve">Table 13.4 — Labels assigned in Chapter 13</w:t>
      </w:r>
    </w:p>
    <w:tbl>
      <w:tblPr>
        <w:tblStyle w:val="TableGrid"/>
        <w:tblW w:w="9648" w:type="dxa"/>
        <w:jc w:val="center"/>
      </w:tblPr>
      <w:tblGrid>
        <w:gridCol w:w="5000"/>
        <w:gridCol w:w="2600"/>
        <w:gridCol w:w="2048"/>
      </w:tblGrid>
      <w:tr>
        <w:trPr>
          <w:cantSplit/>
          <w:tblHeader/>
        </w:trPr>
        <w:tc>
          <w:tcPr>
            <w:tcW w:w="5000" w:type="dxa"/>
            <w:shd w:val="clear" w:color="auto" w:fill="E7ECF3"/>
          </w:tcPr>
          <w:p>
            <w:r>
              <w:rPr>
                <w:b/>
              </w:rPr>
              <w:t xml:space="preserve">Symbol</w:t>
            </w:r>
          </w:p>
        </w:tc>
        <w:tc>
          <w:tcPr>
            <w:tcW w:w="2600" w:type="dxa"/>
            <w:shd w:val="clear" w:color="auto" w:fill="E7ECF3"/>
          </w:tcPr>
          <w:p>
            <w:r>
              <w:rPr>
                <w:b/>
              </w:rPr>
              <w:t xml:space="preserve">Label</w:t>
            </w:r>
          </w:p>
        </w:tc>
        <w:tc>
          <w:tcPr>
            <w:tcW w:w="2048" w:type="dxa"/>
            <w:shd w:val="clear" w:color="auto" w:fill="E7ECF3"/>
          </w:tcPr>
          <w:p>
            <w:r>
              <w:rPr>
                <w:b/>
              </w:rPr>
              <w:t xml:space="preserve">Rule</w:t>
            </w:r>
          </w:p>
        </w:tc>
      </w:tr>
      <w:tr>
        <w:trPr>
          <w:cantSplit/>
        </w:trPr>
        <w:tc>
          <w:tcPr>
            <w:tcW w:w="5000" w:type="dxa"/>
          </w:tcPr>
          <w:p>
            <w:r>
              <w:rPr>
                <w:b/>
              </w:rPr>
              <w:t xml:space="preserve">analyze_sequence</w:t>
            </w:r>
          </w:p>
        </w:tc>
        <w:tc>
          <w:tcPr>
            <w:tcW w:w="2600" w:type="dxa"/>
          </w:tcPr>
          <w:p>
            <w:r>
              <w:t xml:space="preserve">PUBLIC / ADVANCED</w:t>
            </w:r>
          </w:p>
        </w:tc>
        <w:tc>
          <w:tcPr>
            <w:tcW w:w="2048" w:type="dxa"/>
          </w:tcPr>
          <w:p>
            <w:r>
              <w:t xml:space="preserve">R2 (diagnostic)</w:t>
            </w:r>
          </w:p>
        </w:tc>
      </w:tr>
      <w:tr>
        <w:trPr>
          <w:cantSplit/>
        </w:trPr>
        <w:tc>
          <w:tcPr>
            <w:tcW w:w="5000" w:type="dxa"/>
          </w:tcPr>
          <w:p>
            <w:r>
              <w:rPr>
                <w:b/>
              </w:rPr>
              <w:t xml:space="preserve">bounded_viability_oracle</w:t>
            </w:r>
          </w:p>
        </w:tc>
        <w:tc>
          <w:tcPr>
            <w:tcW w:w="2600" w:type="dxa"/>
          </w:tcPr>
          <w:p>
            <w:r>
              <w:t xml:space="preserve">PUBLIC / ADVANCED</w:t>
            </w:r>
          </w:p>
        </w:tc>
        <w:tc>
          <w:tcPr>
            <w:tcW w:w="2048" w:type="dxa"/>
          </w:tcPr>
          <w:p>
            <w:r>
              <w:t xml:space="preserve">R2 (diagnostic)</w:t>
            </w:r>
          </w:p>
        </w:tc>
      </w:tr>
      <w:tr>
        <w:trPr>
          <w:cantSplit/>
        </w:trPr>
        <w:tc>
          <w:tcPr>
            <w:tcW w:w="5000" w:type="dxa"/>
          </w:tcPr>
          <w:p>
            <w:r>
              <w:rPr>
                <w:b/>
              </w:rPr>
              <w:t xml:space="preserve">classify_multidomain_stress</w:t>
            </w:r>
          </w:p>
        </w:tc>
        <w:tc>
          <w:tcPr>
            <w:tcW w:w="2600" w:type="dxa"/>
          </w:tcPr>
          <w:p>
            <w:r>
              <w:t xml:space="preserve">PUBLIC / ADVANCED</w:t>
            </w:r>
          </w:p>
        </w:tc>
        <w:tc>
          <w:tcPr>
            <w:tcW w:w="2048" w:type="dxa"/>
          </w:tcPr>
          <w:p>
            <w:r>
              <w:t xml:space="preserve">R2 (diagnostic)</w:t>
            </w:r>
          </w:p>
        </w:tc>
      </w:tr>
      <w:tr>
        <w:trPr>
          <w:cantSplit/>
        </w:trPr>
        <w:tc>
          <w:tcPr>
            <w:tcW w:w="5000" w:type="dxa"/>
          </w:tcPr>
          <w:p>
            <w:r>
              <w:rPr>
                <w:b/>
              </w:rPr>
              <w:t xml:space="preserve">compare_contaminated_substrate_cycles</w:t>
            </w:r>
          </w:p>
        </w:tc>
        <w:tc>
          <w:tcPr>
            <w:tcW w:w="2600" w:type="dxa"/>
          </w:tcPr>
          <w:p>
            <w:r>
              <w:t xml:space="preserve">PUBLIC / ADVANCED</w:t>
            </w:r>
          </w:p>
        </w:tc>
        <w:tc>
          <w:tcPr>
            <w:tcW w:w="2048" w:type="dxa"/>
          </w:tcPr>
          <w:p>
            <w:r>
              <w:t xml:space="preserve">R2 (diagnostic)</w:t>
            </w:r>
          </w:p>
        </w:tc>
      </w:tr>
      <w:tr>
        <w:trPr>
          <w:cantSplit/>
        </w:trPr>
        <w:tc>
          <w:tcPr>
            <w:tcW w:w="5000" w:type="dxa"/>
          </w:tcPr>
          <w:p>
            <w:r>
              <w:rPr>
                <w:b/>
              </w:rPr>
              <w:t xml:space="preserve">compare_projection_causal_state_across_cycles</w:t>
            </w:r>
          </w:p>
        </w:tc>
        <w:tc>
          <w:tcPr>
            <w:tcW w:w="2600" w:type="dxa"/>
          </w:tcPr>
          <w:p>
            <w:r>
              <w:t xml:space="preserve">PUBLIC / ADVANCED</w:t>
            </w:r>
          </w:p>
        </w:tc>
        <w:tc>
          <w:tcPr>
            <w:tcW w:w="2048" w:type="dxa"/>
          </w:tcPr>
          <w:p>
            <w:r>
              <w:t xml:space="preserve">R2 (diagnostic)</w:t>
            </w:r>
          </w:p>
        </w:tc>
      </w:tr>
      <w:tr>
        <w:trPr>
          <w:cantSplit/>
        </w:trPr>
        <w:tc>
          <w:tcPr>
            <w:tcW w:w="5000" w:type="dxa"/>
          </w:tcPr>
          <w:p>
            <w:r>
              <w:rPr>
                <w:b/>
              </w:rPr>
              <w:t xml:space="preserve">capture_projection_attribution_snapshot</w:t>
            </w:r>
          </w:p>
        </w:tc>
        <w:tc>
          <w:tcPr>
            <w:tcW w:w="2600" w:type="dxa"/>
          </w:tcPr>
          <w:p>
            <w:r>
              <w:t xml:space="preserve">PUBLIC / ADVANCED</w:t>
            </w:r>
          </w:p>
        </w:tc>
        <w:tc>
          <w:tcPr>
            <w:tcW w:w="2048" w:type="dxa"/>
          </w:tcPr>
          <w:p>
            <w:r>
              <w:t xml:space="preserve">R2 (diagnostic)</w:t>
            </w:r>
          </w:p>
        </w:tc>
      </w:tr>
      <w:tr>
        <w:trPr>
          <w:cantSplit/>
        </w:trPr>
        <w:tc>
          <w:tcPr>
            <w:tcW w:w="5000" w:type="dxa"/>
          </w:tcPr>
          <w:p>
            <w:r>
              <w:rPr>
                <w:b/>
              </w:rPr>
              <w:t xml:space="preserve">compare_projection_attribution_across_cycles</w:t>
            </w:r>
          </w:p>
        </w:tc>
        <w:tc>
          <w:tcPr>
            <w:tcW w:w="2600" w:type="dxa"/>
          </w:tcPr>
          <w:p>
            <w:r>
              <w:t xml:space="preserve">PUBLIC / ADVANCED</w:t>
            </w:r>
          </w:p>
        </w:tc>
        <w:tc>
          <w:tcPr>
            <w:tcW w:w="2048" w:type="dxa"/>
          </w:tcPr>
          <w:p>
            <w:r>
              <w:t xml:space="preserve">R2 (diagnostic)</w:t>
            </w:r>
          </w:p>
        </w:tc>
      </w:tr>
      <w:tr>
        <w:trPr>
          <w:cantSplit/>
        </w:trPr>
        <w:tc>
          <w:tcPr>
            <w:tcW w:w="5000" w:type="dxa"/>
          </w:tcPr>
          <w:p>
            <w:r>
              <w:rPr>
                <w:b/>
              </w:rPr>
              <w:t xml:space="preserve">ProjectionCausalStateConsistencyDeclaration</w:t>
            </w:r>
          </w:p>
        </w:tc>
        <w:tc>
          <w:tcPr>
            <w:tcW w:w="2600" w:type="dxa"/>
          </w:tcPr>
          <w:p>
            <w:r>
              <w:t xml:space="preserve">PUBLIC / ADVANCED</w:t>
            </w:r>
          </w:p>
        </w:tc>
        <w:tc>
          <w:tcPr>
            <w:tcW w:w="2048" w:type="dxa"/>
          </w:tcPr>
          <w:p>
            <w:r>
              <w:t xml:space="preserve">R6</w:t>
            </w:r>
          </w:p>
        </w:tc>
      </w:tr>
      <w:tr>
        <w:trPr>
          <w:cantSplit/>
        </w:trPr>
        <w:tc>
          <w:tcPr>
            <w:tcW w:w="5000" w:type="dxa"/>
          </w:tcPr>
          <w:p>
            <w:r>
              <w:rPr>
                <w:b/>
              </w:rPr>
              <w:t xml:space="preserve">SequenceDiagnostics</w:t>
            </w:r>
          </w:p>
        </w:tc>
        <w:tc>
          <w:tcPr>
            <w:tcW w:w="2600" w:type="dxa"/>
          </w:tcPr>
          <w:p>
            <w:r>
              <w:t xml:space="preserve">IMPLEMENTATION / SUPPORT</w:t>
            </w:r>
          </w:p>
        </w:tc>
        <w:tc>
          <w:tcPr>
            <w:tcW w:w="2048" w:type="dxa"/>
          </w:tcPr>
          <w:p>
            <w:r>
              <w:t xml:space="preserve">R3</w:t>
            </w:r>
          </w:p>
        </w:tc>
      </w:tr>
      <w:tr>
        <w:trPr>
          <w:cantSplit/>
        </w:trPr>
        <w:tc>
          <w:tcPr>
            <w:tcW w:w="5000" w:type="dxa"/>
          </w:tcPr>
          <w:p>
            <w:r>
              <w:rPr>
                <w:b/>
              </w:rPr>
              <w:t xml:space="preserve">BoundedViabilityWitness</w:t>
            </w:r>
          </w:p>
        </w:tc>
        <w:tc>
          <w:tcPr>
            <w:tcW w:w="2600" w:type="dxa"/>
          </w:tcPr>
          <w:p>
            <w:r>
              <w:t xml:space="preserve">IMPLEMENTATION / SUPPORT</w:t>
            </w:r>
          </w:p>
        </w:tc>
        <w:tc>
          <w:tcPr>
            <w:tcW w:w="2048" w:type="dxa"/>
          </w:tcPr>
          <w:p>
            <w:r>
              <w:t xml:space="preserve">R3</w:t>
            </w:r>
          </w:p>
        </w:tc>
      </w:tr>
      <w:tr>
        <w:trPr>
          <w:cantSplit/>
        </w:trPr>
        <w:tc>
          <w:tcPr>
            <w:tcW w:w="5000" w:type="dxa"/>
          </w:tcPr>
          <w:p>
            <w:r>
              <w:rPr>
                <w:b/>
              </w:rPr>
              <w:t xml:space="preserve">MultidomainStressClassification</w:t>
            </w:r>
          </w:p>
        </w:tc>
        <w:tc>
          <w:tcPr>
            <w:tcW w:w="2600" w:type="dxa"/>
          </w:tcPr>
          <w:p>
            <w:r>
              <w:t xml:space="preserve">IMPLEMENTATION / SUPPORT</w:t>
            </w:r>
          </w:p>
        </w:tc>
        <w:tc>
          <w:tcPr>
            <w:tcW w:w="2048" w:type="dxa"/>
          </w:tcPr>
          <w:p>
            <w:r>
              <w:t xml:space="preserve">R3</w:t>
            </w:r>
          </w:p>
        </w:tc>
      </w:tr>
      <w:tr>
        <w:trPr>
          <w:cantSplit/>
        </w:trPr>
        <w:tc>
          <w:tcPr>
            <w:tcW w:w="5000" w:type="dxa"/>
          </w:tcPr>
          <w:p>
            <w:r>
              <w:rPr>
                <w:b/>
              </w:rPr>
              <w:t xml:space="preserve">ContaminatedSubstratePairedAssessment</w:t>
            </w:r>
          </w:p>
        </w:tc>
        <w:tc>
          <w:tcPr>
            <w:tcW w:w="2600" w:type="dxa"/>
          </w:tcPr>
          <w:p>
            <w:r>
              <w:t xml:space="preserve">IMPLEMENTATION / SUPPORT</w:t>
            </w:r>
          </w:p>
        </w:tc>
        <w:tc>
          <w:tcPr>
            <w:tcW w:w="2048" w:type="dxa"/>
          </w:tcPr>
          <w:p>
            <w:r>
              <w:t xml:space="preserve">R3</w:t>
            </w:r>
          </w:p>
        </w:tc>
      </w:tr>
      <w:tr>
        <w:trPr>
          <w:cantSplit/>
        </w:trPr>
        <w:tc>
          <w:tcPr>
            <w:tcW w:w="5000" w:type="dxa"/>
          </w:tcPr>
          <w:p>
            <w:r>
              <w:rPr>
                <w:b/>
              </w:rPr>
              <w:t xml:space="preserve">ProjectionCausalStateCrossCycleAssessment</w:t>
            </w:r>
          </w:p>
        </w:tc>
        <w:tc>
          <w:tcPr>
            <w:tcW w:w="2600" w:type="dxa"/>
          </w:tcPr>
          <w:p>
            <w:r>
              <w:t xml:space="preserve">IMPLEMENTATION / SUPPORT</w:t>
            </w:r>
          </w:p>
        </w:tc>
        <w:tc>
          <w:tcPr>
            <w:tcW w:w="2048" w:type="dxa"/>
          </w:tcPr>
          <w:p>
            <w:r>
              <w:t xml:space="preserve">R3</w:t>
            </w:r>
          </w:p>
        </w:tc>
      </w:tr>
      <w:tr>
        <w:trPr>
          <w:cantSplit/>
        </w:trPr>
        <w:tc>
          <w:tcPr>
            <w:tcW w:w="5000" w:type="dxa"/>
          </w:tcPr>
          <w:p>
            <w:r>
              <w:rPr>
                <w:b/>
              </w:rPr>
              <w:t xml:space="preserve">ProjectionAttributionSnapshot</w:t>
            </w:r>
          </w:p>
        </w:tc>
        <w:tc>
          <w:tcPr>
            <w:tcW w:w="2600" w:type="dxa"/>
          </w:tcPr>
          <w:p>
            <w:r>
              <w:t xml:space="preserve">IMPLEMENTATION / SUPPORT</w:t>
            </w:r>
          </w:p>
        </w:tc>
        <w:tc>
          <w:tcPr>
            <w:tcW w:w="2048" w:type="dxa"/>
          </w:tcPr>
          <w:p>
            <w:r>
              <w:t xml:space="preserve">R3</w:t>
            </w:r>
          </w:p>
        </w:tc>
      </w:tr>
      <w:tr>
        <w:trPr>
          <w:cantSplit/>
        </w:trPr>
        <w:tc>
          <w:tcPr>
            <w:tcW w:w="5000" w:type="dxa"/>
          </w:tcPr>
          <w:p>
            <w:r>
              <w:rPr>
                <w:b/>
              </w:rPr>
              <w:t xml:space="preserve">ProjectionCrossCycleAttributionAssessment</w:t>
            </w:r>
          </w:p>
        </w:tc>
        <w:tc>
          <w:tcPr>
            <w:tcW w:w="2600" w:type="dxa"/>
          </w:tcPr>
          <w:p>
            <w:r>
              <w:t xml:space="preserve">IMPLEMENTATION / SUPPORT</w:t>
            </w:r>
          </w:p>
        </w:tc>
        <w:tc>
          <w:tcPr>
            <w:tcW w:w="2048" w:type="dxa"/>
          </w:tcPr>
          <w:p>
            <w:r>
              <w:t xml:space="preserve">R3</w:t>
            </w:r>
          </w:p>
        </w:tc>
      </w:tr>
    </w:tbl>
    <w:p>
      <w:pPr>
        <w:pStyle w:val="Heading1"/>
        <w:pageBreakBefore/>
        <w:spacing w:before="160"/>
      </w:pPr>
      <w:r>
        <w:t xml:space="preserve">Chapter 14 — Statuses, Errors, and Hostile Invariants</w:t>
      </w:r>
    </w:p>
    <w:p>
      <w:r>
        <w:t xml:space="preserve">The earlier chapters give each status, exception, and refusal where it arises. This chapter collects them. It explains the four ways v0.141 reports failure, lists every status string by family with the section that documents it, lists the exceptions the runtime raises, describes the three forms validators return, and catalogs the hostile invariants—the misuse the runtime refuses—each with a test. It closes with a procedure for tracing any refusal to the stage and record that explain it.</w:t>
      </w:r>
    </w:p>
    <w:p>
      <w:pPr>
        <w:pStyle w:val="KeyPoint"/>
      </w:pPr>
      <w:r>
        <w:t xml:space="preserve">A reader who receives any status or exception must be able to find what it means, which stage produced it, and what to do next.</w:t>
      </w:r>
    </w:p>
    <w:p>
      <w:pPr>
        <w:pStyle w:val="Heading2"/>
      </w:pPr>
      <w:r>
        <w:t xml:space="preserve">14.1 How Failure Is Reported</w:t>
      </w:r>
    </w:p>
    <w:p>
      <w:r>
        <w:t xml:space="preserve">v0.141 separates two kinds of failure. A gate that fails on the facts—no feasible candidate, an invalid frame, an unsatisfiable joint-recovery set—is an outcome, reported as a status in a result. Misuse of the API or a broken host contract—a missing hook, a copied license, a record for the wrong policy—is an error, raised as an exception. Table 14.1 gives the four forms.</w:t>
      </w:r>
    </w:p>
    <w:p>
      <w:pPr>
        <w:pStyle w:val="Caption"/>
        <w:keepNext/>
      </w:pPr>
      <w:r>
        <w:t xml:space="preserve">Table 14.1 — Forms of failure report</w:t>
      </w:r>
    </w:p>
    <w:tbl>
      <w:tblPr>
        <w:tblStyle w:val="TableGrid"/>
        <w:tblW w:w="9648" w:type="dxa"/>
        <w:jc w:val="center"/>
      </w:tblPr>
      <w:tblGrid>
        <w:gridCol w:w="2800"/>
        <w:gridCol w:w="3900"/>
        <w:gridCol w:w="2948"/>
      </w:tblGrid>
      <w:tr>
        <w:trPr>
          <w:cantSplit/>
          <w:tblHeader/>
        </w:trPr>
        <w:tc>
          <w:tcPr>
            <w:tcW w:w="2800" w:type="dxa"/>
            <w:shd w:val="clear" w:color="auto" w:fill="E7ECF3"/>
          </w:tcPr>
          <w:p>
            <w:r>
              <w:rPr>
                <w:b/>
              </w:rPr>
              <w:t xml:space="preserve">Form</w:t>
            </w:r>
          </w:p>
        </w:tc>
        <w:tc>
          <w:tcPr>
            <w:tcW w:w="3900" w:type="dxa"/>
            <w:shd w:val="clear" w:color="auto" w:fill="E7ECF3"/>
          </w:tcPr>
          <w:p>
            <w:r>
              <w:rPr>
                <w:b/>
              </w:rPr>
              <w:t xml:space="preserve">Used for</w:t>
            </w:r>
          </w:p>
        </w:tc>
        <w:tc>
          <w:tcPr>
            <w:tcW w:w="2948" w:type="dxa"/>
            <w:shd w:val="clear" w:color="auto" w:fill="E7ECF3"/>
          </w:tcPr>
          <w:p>
            <w:r>
              <w:rPr>
                <w:b/>
              </w:rPr>
              <w:t xml:space="preserve">What the caller does</w:t>
            </w:r>
          </w:p>
        </w:tc>
      </w:tr>
      <w:tr>
        <w:trPr>
          <w:cantSplit/>
        </w:trPr>
        <w:tc>
          <w:tcPr>
            <w:tcW w:w="2800" w:type="dxa"/>
          </w:tcPr>
          <w:p>
            <w:r>
              <w:rPr>
                <w:b/>
              </w:rPr>
              <w:t xml:space="preserve">Status in a result (stopped_at and status)</w:t>
            </w:r>
          </w:p>
        </w:tc>
        <w:tc>
          <w:tcPr>
            <w:tcW w:w="3900" w:type="dxa"/>
          </w:tcPr>
          <w:p>
            <w:r>
              <w:t xml:space="preserve">A canonical gate failing on the facts; a cycle, sequence, or ε episode ending short of its goal</w:t>
            </w:r>
          </w:p>
        </w:tc>
        <w:tc>
          <w:tcPr>
            <w:tcW w:w="2948" w:type="dxa"/>
          </w:tcPr>
          <w:p>
            <w:r>
              <w:t xml:space="preserve">Read the status and the stage record; the facts, not the call, must change</w:t>
            </w:r>
          </w:p>
        </w:tc>
      </w:tr>
      <w:tr>
        <w:trPr>
          <w:cantSplit/>
        </w:trPr>
        <w:tc>
          <w:tcPr>
            <w:tcW w:w="2800" w:type="dxa"/>
          </w:tcPr>
          <w:p>
            <w:r>
              <w:rPr>
                <w:b/>
              </w:rPr>
              <w:t xml:space="preserve">Exception</w:t>
            </w:r>
          </w:p>
        </w:tc>
        <w:tc>
          <w:tcPr>
            <w:tcW w:w="3900" w:type="dxa"/>
          </w:tcPr>
          <w:p>
            <w:r>
              <w:t xml:space="preserve">A violated precondition, a host record that breaks its contract, forged or stale authority, an internal invariant</w:t>
            </w:r>
          </w:p>
        </w:tc>
        <w:tc>
          <w:tcPr>
            <w:tcW w:w="2948" w:type="dxa"/>
          </w:tcPr>
          <w:p>
            <w:r>
              <w:t xml:space="preserve">Fix the call or the host code; do not retry unchanged</w:t>
            </w:r>
          </w:p>
        </w:tc>
      </w:tr>
      <w:tr>
        <w:trPr>
          <w:cantSplit/>
        </w:trPr>
        <w:tc>
          <w:tcPr>
            <w:tcW w:w="2800" w:type="dxa"/>
          </w:tcPr>
          <w:p>
            <w:r>
              <w:rPr>
                <w:b/>
              </w:rPr>
              <w:t xml:space="preserve">Validator report</w:t>
            </w:r>
          </w:p>
        </w:tc>
        <w:tc>
          <w:tcPr>
            <w:tcW w:w="3900" w:type="dxa"/>
          </w:tcPr>
          <w:p>
            <w:r>
              <w:t xml:space="preserve">A validate_, assess_, or audit_ call; the caller decides what to do with the result</w:t>
            </w:r>
          </w:p>
        </w:tc>
        <w:tc>
          <w:tcPr>
            <w:tcW w:w="2948" w:type="dxa"/>
          </w:tcPr>
          <w:p>
            <w:r>
              <w:t xml:space="preserve">Read violations; see 14.9 for the three return forms</w:t>
            </w:r>
          </w:p>
        </w:tc>
      </w:tr>
      <w:tr>
        <w:trPr>
          <w:cantSplit/>
        </w:trPr>
        <w:tc>
          <w:tcPr>
            <w:tcW w:w="2800" w:type="dxa"/>
          </w:tcPr>
          <w:p>
            <w:r>
              <w:rPr>
                <w:b/>
              </w:rPr>
              <w:t xml:space="preserve">Invalid planning or executor result (valid false)</w:t>
            </w:r>
          </w:p>
        </w:tc>
        <w:tc>
          <w:tcPr>
            <w:tcW w:w="3900" w:type="dxa"/>
          </w:tcPr>
          <w:p>
            <w:r>
              <w:t xml:space="preserve">Re-entry planning, bundles, executors, change wrappers, triggers</w:t>
            </w:r>
          </w:p>
        </w:tc>
        <w:tc>
          <w:tcPr>
            <w:tcW w:w="2948" w:type="dxa"/>
          </w:tcPr>
          <w:p>
            <w:r>
              <w:t xml:space="preserve">Read status and violations; nothing was executed or changed beyond what the result reports</w:t>
            </w:r>
          </w:p>
        </w:tc>
      </w:tr>
    </w:tbl>
    <w:p>
      <w:pPr>
        <w:spacing w:before="160"/>
      </w:pPr>
      <w:r>
        <w:t xml:space="preserve">Messages carried by exceptions and violation lists name the failed condition, but their text is not part of the API (1.7). Match on the exception type, the status string, and the stage; do not parse message text.</w:t>
      </w:r>
    </w:p>
    <w:p>
      <w:pPr>
        <w:pStyle w:val="Heading2"/>
      </w:pPr>
      <w:r>
        <w:t xml:space="preserve">14.2 Stage Status Vocabulary</w:t>
      </w:r>
    </w:p>
    <w:p>
      <w:r>
        <w:t xml:space="preserve">Table 14.2 lists the statuses the canonical stages set on their result records, in stack order. Where a status stops the canonical cycle, CanonicalDecisionCycleAssessment carries it with stopped_at naming the stage (Table 9.2).</w:t>
      </w:r>
    </w:p>
    <w:p>
      <w:pPr>
        <w:pStyle w:val="Caption"/>
        <w:keepNext/>
      </w:pPr>
      <w:r>
        <w:t xml:space="preserve">Table 14.2 — Stage statuses</w:t>
      </w:r>
    </w:p>
    <w:tbl>
      <w:tblPr>
        <w:tblStyle w:val="TableGrid"/>
        <w:tblW w:w="9648" w:type="dxa"/>
        <w:jc w:val="center"/>
      </w:tblPr>
      <w:tblGrid>
        <w:gridCol w:w="3100"/>
        <w:gridCol w:w="5048"/>
        <w:gridCol w:w="1500"/>
      </w:tblGrid>
      <w:tr>
        <w:trPr>
          <w:cantSplit/>
          <w:tblHeader/>
        </w:trPr>
        <w:tc>
          <w:tcPr>
            <w:tcW w:w="3100" w:type="dxa"/>
            <w:shd w:val="clear" w:color="auto" w:fill="E7ECF3"/>
          </w:tcPr>
          <w:p>
            <w:r>
              <w:rPr>
                <w:b/>
              </w:rPr>
              <w:t xml:space="preserve">Stage and record</w:t>
            </w:r>
          </w:p>
        </w:tc>
        <w:tc>
          <w:tcPr>
            <w:tcW w:w="5048" w:type="dxa"/>
            <w:shd w:val="clear" w:color="auto" w:fill="E7ECF3"/>
          </w:tcPr>
          <w:p>
            <w:r>
              <w:rPr>
                <w:b/>
              </w:rPr>
              <w:t xml:space="preserve">Statuses</w:t>
            </w:r>
          </w:p>
        </w:tc>
        <w:tc>
          <w:tcPr>
            <w:tcW w:w="1500" w:type="dxa"/>
            <w:shd w:val="clear" w:color="auto" w:fill="E7ECF3"/>
          </w:tcPr>
          <w:p>
            <w:r>
              <w:rPr>
                <w:b/>
              </w:rPr>
              <w:t xml:space="preserve">Section</w:t>
            </w:r>
          </w:p>
        </w:tc>
      </w:tr>
      <w:tr>
        <w:trPr>
          <w:cantSplit/>
        </w:trPr>
        <w:tc>
          <w:tcPr>
            <w:tcW w:w="3100" w:type="dxa"/>
          </w:tcPr>
          <w:p>
            <w:r>
              <w:rPr>
                <w:b/>
              </w:rPr>
              <w:t xml:space="preserve">ℛ: RegimeAssessment trigger codes (not statuses; the regime labels are Mission, Stabilization, Survival, Existential)</w:t>
            </w:r>
          </w:p>
        </w:tc>
        <w:tc>
          <w:tcPr>
            <w:tcW w:w="5048" w:type="dxa"/>
          </w:tcPr>
          <w:p>
            <w:r>
              <w:t xml:space="preserve">"contextual_interruption", "governing_min_horizon_existential", "governing_max_pressure_existential", "governing_min_horizon_survival", "governing_max_pressure_survival", "governing_multiplicity_survival", "governing_min_horizon_stabilization", "governing_max_pressure_stabilization", "governing_multiplicity_stabilization", "mission_default", "hysteresis_escalation_monotonicity", "hysteresis_deescalation_hold"</w:t>
            </w:r>
          </w:p>
        </w:tc>
        <w:tc>
          <w:tcPr>
            <w:tcW w:w="1500" w:type="dxa"/>
          </w:tcPr>
          <w:p>
            <w:r>
              <w:t xml:space="preserve">3.4; 9.7</w:t>
            </w:r>
          </w:p>
        </w:tc>
      </w:tr>
      <w:tr>
        <w:trPr>
          <w:cantSplit/>
        </w:trPr>
        <w:tc>
          <w:tcPr>
            <w:tcW w:w="3100" w:type="dxa"/>
          </w:tcPr>
          <w:p>
            <w:r>
              <w:rPr>
                <w:b/>
              </w:rPr>
              <w:t xml:space="preserve">Graph: GraphConstructionAssessment.status</w:t>
            </w:r>
          </w:p>
        </w:tc>
        <w:tc>
          <w:tcPr>
            <w:tcW w:w="5048" w:type="dxa"/>
          </w:tcPr>
          <w:p>
            <w:r>
              <w:t xml:space="preserve">"PASS", "CONDITIONAL PASS", "FAIL"; failure codes G-001 to G-005, G-007, and G-010</w:t>
            </w:r>
          </w:p>
        </w:tc>
        <w:tc>
          <w:tcPr>
            <w:tcW w:w="1500" w:type="dxa"/>
          </w:tcPr>
          <w:p>
            <w:r>
              <w:t xml:space="preserve">8.2; Table 8.1</w:t>
            </w:r>
          </w:p>
        </w:tc>
      </w:tr>
      <w:tr>
        <w:trPr>
          <w:cantSplit/>
        </w:trPr>
        <w:tc>
          <w:tcPr>
            <w:tcW w:w="3100" w:type="dxa"/>
          </w:tcPr>
          <w:p>
            <w:r>
              <w:rPr>
                <w:b/>
              </w:rPr>
              <w:t xml:space="preserve">Graph: transformation reachability</w:t>
            </w:r>
          </w:p>
        </w:tc>
        <w:tc>
          <w:tcPr>
            <w:tcW w:w="5048" w:type="dxa"/>
          </w:tcPr>
          <w:p>
            <w:r>
              <w:t xml:space="preserve">"reachable", "unreachable", "uncertain"</w:t>
            </w:r>
          </w:p>
        </w:tc>
        <w:tc>
          <w:tcPr>
            <w:tcW w:w="1500" w:type="dxa"/>
          </w:tcPr>
          <w:p>
            <w:r>
              <w:t xml:space="preserve">Table 8.2</w:t>
            </w:r>
          </w:p>
        </w:tc>
      </w:tr>
      <w:tr>
        <w:trPr>
          <w:cantSplit/>
        </w:trPr>
        <w:tc>
          <w:tcPr>
            <w:tcW w:w="3100" w:type="dxa"/>
          </w:tcPr>
          <w:p>
            <w:r>
              <w:rPr>
                <w:b/>
              </w:rPr>
              <w:t xml:space="preserve">Π: PiConstructionAssessment.status</w:t>
            </w:r>
          </w:p>
        </w:tc>
        <w:tc>
          <w:tcPr>
            <w:tcW w:w="5048" w:type="dxa"/>
          </w:tcPr>
          <w:p>
            <w:r>
              <w:t xml:space="preserve">"pi_constructed", "pi_blocked_by_graph_invalidity", "pi_boundedness_overflow", "pi_missing_mandatory_continuation"</w:t>
            </w:r>
          </w:p>
        </w:tc>
        <w:tc>
          <w:tcPr>
            <w:tcW w:w="1500" w:type="dxa"/>
          </w:tcPr>
          <w:p>
            <w:r>
              <w:t xml:space="preserve">3.5; 9.8</w:t>
            </w:r>
          </w:p>
        </w:tc>
      </w:tr>
      <w:tr>
        <w:trPr>
          <w:cantSplit/>
        </w:trPr>
        <w:tc>
          <w:tcPr>
            <w:tcW w:w="3100" w:type="dxa"/>
          </w:tcPr>
          <w:p>
            <w:r>
              <w:rPr>
                <w:b/>
              </w:rPr>
              <w:t xml:space="preserve">Π completeness: PiCompletenessAssessment.status</w:t>
            </w:r>
          </w:p>
        </w:tc>
        <w:tc>
          <w:tcPr>
            <w:tcW w:w="5048" w:type="dxa"/>
          </w:tcPr>
          <w:p>
            <w:r>
              <w:t xml:space="preserve">"pi_completeness_passed", "pi_completeness_failed_missing_material_policy_classes"</w:t>
            </w:r>
          </w:p>
        </w:tc>
        <w:tc>
          <w:tcPr>
            <w:tcW w:w="1500" w:type="dxa"/>
          </w:tcPr>
          <w:p>
            <w:r>
              <w:t xml:space="preserve">3.6; 9.8</w:t>
            </w:r>
          </w:p>
        </w:tc>
      </w:tr>
      <w:tr>
        <w:trPr>
          <w:cantSplit/>
        </w:trPr>
        <w:tc>
          <w:tcPr>
            <w:tcW w:w="3100" w:type="dxa"/>
          </w:tcPr>
          <w:p>
            <w:r>
              <w:rPr>
                <w:b/>
              </w:rPr>
              <w:t xml:space="preserve">Π completeness, substrate-qualified: QualifiedPiCompletenessAssessment</w:t>
            </w:r>
          </w:p>
        </w:tc>
        <w:tc>
          <w:tcPr>
            <w:tcW w:w="5048" w:type="dxa"/>
          </w:tcPr>
          <w:p>
            <w:r>
              <w:t xml:space="preserve">"qualified_pi_pass", "qualified_pi_conditional_warning", "qualified_pi_fail", "qualified_pi_fail_with_layered_attribution"; the substrate qualification it reads is "clean", "uncertain", "epistemically_contaminated"</w:t>
            </w:r>
          </w:p>
        </w:tc>
        <w:tc>
          <w:tcPr>
            <w:tcW w:w="1500" w:type="dxa"/>
          </w:tcPr>
          <w:p>
            <w:r>
              <w:t xml:space="preserve">9.8</w:t>
            </w:r>
          </w:p>
        </w:tc>
      </w:tr>
      <w:tr>
        <w:trPr>
          <w:cantSplit/>
        </w:trPr>
        <w:tc>
          <w:tcPr>
            <w:tcW w:w="3100" w:type="dxa"/>
          </w:tcPr>
          <w:p>
            <w:r>
              <w:rPr>
                <w:b/>
              </w:rPr>
              <w:t xml:space="preserve">Constraints: ConstraintsAssessment.status</w:t>
            </w:r>
          </w:p>
        </w:tc>
        <w:tc>
          <w:tcPr>
            <w:tcW w:w="5048" w:type="dxa"/>
          </w:tcPr>
          <w:p>
            <w:r>
              <w:t xml:space="preserve">"constraints_passed_all_candidates", "constraints_filtered_candidates", "constraints_no_feasible_candidates"</w:t>
            </w:r>
          </w:p>
        </w:tc>
        <w:tc>
          <w:tcPr>
            <w:tcW w:w="1500" w:type="dxa"/>
          </w:tcPr>
          <w:p>
            <w:r>
              <w:t xml:space="preserve">3.7; 9.9</w:t>
            </w:r>
          </w:p>
        </w:tc>
      </w:tr>
      <w:tr>
        <w:trPr>
          <w:cantSplit/>
        </w:trPr>
        <w:tc>
          <w:tcPr>
            <w:tcW w:w="3100" w:type="dxa"/>
          </w:tcPr>
          <w:p>
            <w:r>
              <w:rPr>
                <w:b/>
              </w:rPr>
              <w:t xml:space="preserve">Domain Framing: DomainFramingAssessment.status</w:t>
            </w:r>
          </w:p>
        </w:tc>
        <w:tc>
          <w:tcPr>
            <w:tcW w:w="5048" w:type="dxa"/>
          </w:tcPr>
          <w:p>
            <w:r>
              <w:t xml:space="preserve">"domain_framing_passed", "domain_framing_failed"</w:t>
            </w:r>
          </w:p>
        </w:tc>
        <w:tc>
          <w:tcPr>
            <w:tcW w:w="1500" w:type="dxa"/>
          </w:tcPr>
          <w:p>
            <w:r>
              <w:t xml:space="preserve">3.8; 9.9</w:t>
            </w:r>
          </w:p>
        </w:tc>
      </w:tr>
      <w:tr>
        <w:trPr>
          <w:cantSplit/>
        </w:trPr>
        <w:tc>
          <w:tcPr>
            <w:tcW w:w="3100" w:type="dxa"/>
          </w:tcPr>
          <w:p>
            <w:r>
              <w:rPr>
                <w:b/>
              </w:rPr>
              <w:t xml:space="preserve">Joint recovery: JointRecoveryFeasibilityAssessment.status</w:t>
            </w:r>
          </w:p>
        </w:tc>
        <w:tc>
          <w:tcPr>
            <w:tcW w:w="5048" w:type="dxa"/>
          </w:tcPr>
          <w:p>
            <w:r>
              <w:t xml:space="preserve">"no_active_recovery_corridors", "active_corridors_have_no_represented_capacity_demands", "active_capacity_authority_required", "active_jointly_feasible", "active_jointly_infeasible"</w:t>
            </w:r>
          </w:p>
        </w:tc>
        <w:tc>
          <w:tcPr>
            <w:tcW w:w="1500" w:type="dxa"/>
          </w:tcPr>
          <w:p>
            <w:r>
              <w:t xml:space="preserve">Table 5.2</w:t>
            </w:r>
          </w:p>
        </w:tc>
      </w:tr>
      <w:tr>
        <w:trPr>
          <w:cantSplit/>
        </w:trPr>
        <w:tc>
          <w:tcPr>
            <w:tcW w:w="3100" w:type="dxa"/>
          </w:tcPr>
          <w:p>
            <w:r>
              <w:rPr>
                <w:b/>
              </w:rPr>
              <w:t xml:space="preserve">Joint recovery: cycle stop statuses</w:t>
            </w:r>
          </w:p>
        </w:tc>
        <w:tc>
          <w:tcPr>
            <w:tcW w:w="5048" w:type="dxa"/>
          </w:tcPr>
          <w:p>
            <w:r>
              <w:t xml:space="preserve">"joint_recovery_capacity_authority_required", "joint_recovery_feasibility_failed"</w:t>
            </w:r>
          </w:p>
        </w:tc>
        <w:tc>
          <w:tcPr>
            <w:tcW w:w="1500" w:type="dxa"/>
          </w:tcPr>
          <w:p>
            <w:r>
              <w:t xml:space="preserve">Table 9.2</w:t>
            </w:r>
          </w:p>
        </w:tc>
      </w:tr>
      <w:tr>
        <w:trPr>
          <w:cantSplit/>
        </w:trPr>
        <w:tc>
          <w:tcPr>
            <w:tcW w:w="3100" w:type="dxa"/>
          </w:tcPr>
          <w:p>
            <w:r>
              <w:rPr>
                <w:b/>
              </w:rPr>
              <w:t xml:space="preserve">Joint recovery: execution binding</w:t>
            </w:r>
          </w:p>
        </w:tc>
        <w:tc>
          <w:tcPr>
            <w:tcW w:w="5048" w:type="dxa"/>
          </w:tcPr>
          <w:p>
            <w:r>
              <w:t xml:space="preserve">"current_period_joint_recovery_bound", "no_current_period_joint_recovery_binding"</w:t>
            </w:r>
          </w:p>
        </w:tc>
        <w:tc>
          <w:tcPr>
            <w:tcW w:w="1500" w:type="dxa"/>
          </w:tcPr>
          <w:p>
            <w:r>
              <w:t xml:space="preserve">3.9</w:t>
            </w:r>
          </w:p>
        </w:tc>
      </w:tr>
      <w:tr>
        <w:trPr>
          <w:cantSplit/>
        </w:trPr>
        <w:tc>
          <w:tcPr>
            <w:tcW w:w="3100" w:type="dxa"/>
          </w:tcPr>
          <w:p>
            <w:r>
              <w:rPr>
                <w:b/>
              </w:rPr>
              <w:t xml:space="preserve">Adequacy: AdequacyAssessment.status</w:t>
            </w:r>
          </w:p>
        </w:tc>
        <w:tc>
          <w:tcPr>
            <w:tcW w:w="5048" w:type="dxa"/>
          </w:tcPr>
          <w:p>
            <w:r>
              <w:t xml:space="preserve">"adequacy_passed_some_policies", "adequacy_no_recovery_capable_policy"</w:t>
            </w:r>
          </w:p>
        </w:tc>
        <w:tc>
          <w:tcPr>
            <w:tcW w:w="1500" w:type="dxa"/>
          </w:tcPr>
          <w:p>
            <w:r>
              <w:t xml:space="preserve">3.10; 9.11</w:t>
            </w:r>
          </w:p>
        </w:tc>
      </w:tr>
      <w:tr>
        <w:trPr>
          <w:cantSplit/>
        </w:trPr>
        <w:tc>
          <w:tcPr>
            <w:tcW w:w="3100" w:type="dxa"/>
          </w:tcPr>
          <w:p>
            <w:r>
              <w:rPr>
                <w:b/>
              </w:rPr>
              <w:t xml:space="preserve">Σ standard and terminal: selection status</w:t>
            </w:r>
          </w:p>
        </w:tc>
        <w:tc>
          <w:tcPr>
            <w:tcW w:w="5048" w:type="dxa"/>
          </w:tcPr>
          <w:p>
            <w:r>
              <w:t xml:space="preserve">"sigma_standard_policy_selected", "sigma_terminal_policy_selected"</w:t>
            </w:r>
          </w:p>
        </w:tc>
        <w:tc>
          <w:tcPr>
            <w:tcW w:w="1500" w:type="dxa"/>
          </w:tcPr>
          <w:p>
            <w:r>
              <w:t xml:space="preserve">3.11; 9.11</w:t>
            </w:r>
          </w:p>
        </w:tc>
      </w:tr>
      <w:tr>
        <w:trPr>
          <w:cantSplit/>
        </w:trPr>
        <w:tc>
          <w:tcPr>
            <w:tcW w:w="3100" w:type="dxa"/>
          </w:tcPr>
          <w:p>
            <w:r>
              <w:rPr>
                <w:b/>
              </w:rPr>
              <w:t xml:space="preserve">Σ fallback: SigmaFallbackAssessment.status</w:t>
            </w:r>
          </w:p>
        </w:tc>
        <w:tc>
          <w:tcPr>
            <w:tcW w:w="5048" w:type="dxa"/>
          </w:tcPr>
          <w:p>
            <w:r>
              <w:t xml:space="preserve">"fallback_singleton_maximal_selected", "fallback_stage1_selected", "fallback_stage2_override_selected", "fallback_stage3_selected", "fallback_stage4_tie_selected", "fallback_multiway_override_not_formalized"</w:t>
            </w:r>
          </w:p>
        </w:tc>
        <w:tc>
          <w:tcPr>
            <w:tcW w:w="1500" w:type="dxa"/>
          </w:tcPr>
          <w:p>
            <w:r>
              <w:t xml:space="preserve">3.11; 15.1</w:t>
            </w:r>
          </w:p>
        </w:tc>
      </w:tr>
      <w:tr>
        <w:trPr>
          <w:cantSplit/>
        </w:trPr>
        <w:tc>
          <w:tcPr>
            <w:tcW w:w="3100" w:type="dxa"/>
          </w:tcPr>
          <w:p>
            <w:r>
              <w:rPr>
                <w:b/>
              </w:rPr>
              <w:t xml:space="preserve">Σ: selection modes (SigmaAssessment.mode; license selection_mode)</w:t>
            </w:r>
          </w:p>
        </w:tc>
        <w:tc>
          <w:tcPr>
            <w:tcW w:w="5048" w:type="dxa"/>
          </w:tcPr>
          <w:p>
            <w:r>
              <w:t xml:space="preserve">"standard", "recovery_unavailable_fallback", "terminal_infeasibility"</w:t>
            </w:r>
          </w:p>
        </w:tc>
        <w:tc>
          <w:tcPr>
            <w:tcW w:w="1500" w:type="dxa"/>
          </w:tcPr>
          <w:p>
            <w:r>
              <w:t xml:space="preserve">Table 3.14; Table 11.2</w:t>
            </w:r>
          </w:p>
        </w:tc>
      </w:tr>
    </w:tbl>
    <w:p>
      <w:pPr>
        <w:spacing w:before="160"/>
      </w:pPr>
      <w:r>
        <w:t xml:space="preserve">"fallback_multiway_override_not_formalized" is the one Σ status without a selection: fallback Σ met an unresolved conflict among three or more candidates and stopped rather than invent a rule (15.1). The integrated cycle then reports "integrated_cycle_stopped_before_unique_sigma_selection".</w:t>
      </w:r>
    </w:p>
    <w:p>
      <w:pPr>
        <w:pStyle w:val="Heading2"/>
      </w:pPr>
      <w:r>
        <w:t xml:space="preserve">14.3 Whole-Cycle and Sequence Statuses</w:t>
      </w:r>
    </w:p>
    <w:p>
      <w:pPr>
        <w:pStyle w:val="Caption"/>
        <w:keepNext/>
      </w:pPr>
      <w:r>
        <w:t xml:space="preserve">Table 14.3 — Integrated, memory-conditioned, and sequence statuses</w:t>
      </w:r>
    </w:p>
    <w:tbl>
      <w:tblPr>
        <w:tblStyle w:val="TableGrid"/>
        <w:tblW w:w="9648" w:type="dxa"/>
        <w:jc w:val="center"/>
      </w:tblPr>
      <w:tblGrid>
        <w:gridCol w:w="3100"/>
        <w:gridCol w:w="5048"/>
        <w:gridCol w:w="1500"/>
      </w:tblGrid>
      <w:tr>
        <w:trPr>
          <w:cantSplit/>
          <w:tblHeader/>
        </w:trPr>
        <w:tc>
          <w:tcPr>
            <w:tcW w:w="3100" w:type="dxa"/>
            <w:shd w:val="clear" w:color="auto" w:fill="E7ECF3"/>
          </w:tcPr>
          <w:p>
            <w:r>
              <w:rPr>
                <w:b/>
              </w:rPr>
              <w:t xml:space="preserve">Entry</w:t>
            </w:r>
          </w:p>
        </w:tc>
        <w:tc>
          <w:tcPr>
            <w:tcW w:w="5048" w:type="dxa"/>
            <w:shd w:val="clear" w:color="auto" w:fill="E7ECF3"/>
          </w:tcPr>
          <w:p>
            <w:r>
              <w:rPr>
                <w:b/>
              </w:rPr>
              <w:t xml:space="preserve">Statuses</w:t>
            </w:r>
          </w:p>
        </w:tc>
        <w:tc>
          <w:tcPr>
            <w:tcW w:w="1500" w:type="dxa"/>
            <w:shd w:val="clear" w:color="auto" w:fill="E7ECF3"/>
          </w:tcPr>
          <w:p>
            <w:r>
              <w:rPr>
                <w:b/>
              </w:rPr>
              <w:t xml:space="preserve">Section</w:t>
            </w:r>
          </w:p>
        </w:tc>
      </w:tr>
      <w:tr>
        <w:trPr>
          <w:cantSplit/>
        </w:trPr>
        <w:tc>
          <w:tcPr>
            <w:tcW w:w="3100" w:type="dxa"/>
          </w:tcPr>
          <w:p>
            <w:r>
              <w:rPr>
                <w:b/>
              </w:rPr>
              <w:t xml:space="preserve">evaluate_integrated_canonical_cycle</w:t>
            </w:r>
          </w:p>
        </w:tc>
        <w:tc>
          <w:tcPr>
            <w:tcW w:w="5048" w:type="dxa"/>
          </w:tcPr>
          <w:p>
            <w:r>
              <w:t xml:space="preserve">"integrated_cycle_stopped_before_unique_sigma_selection", "integrated_cycle_selected_not_executed", "integrated_cycle_execution_blocked", "integrated_cycle_execution_active", "integrated_cycle_transition_applied", "integrated_cycle_transition_invalid"</w:t>
            </w:r>
          </w:p>
        </w:tc>
        <w:tc>
          <w:tcPr>
            <w:tcW w:w="1500" w:type="dxa"/>
          </w:tcPr>
          <w:p>
            <w:r>
              <w:t xml:space="preserve">Table 9.3</w:t>
            </w:r>
          </w:p>
        </w:tc>
      </w:tr>
      <w:tr>
        <w:trPr>
          <w:cantSplit/>
        </w:trPr>
        <w:tc>
          <w:tcPr>
            <w:tcW w:w="3100" w:type="dxa"/>
          </w:tcPr>
          <w:p>
            <w:r>
              <w:rPr>
                <w:b/>
              </w:rPr>
              <w:t xml:space="preserve">evaluate_memory_conditioned_integrated_cycle</w:t>
            </w:r>
          </w:p>
        </w:tc>
        <w:tc>
          <w:tcPr>
            <w:tcW w:w="5048" w:type="dxa"/>
          </w:tcPr>
          <w:p>
            <w:r>
              <w:t xml:space="preserve">"memory_cycle_stopped_before_unique_sigma_selection", "memory_cycle_selected_not_executed", "memory_cycle_execution_blocked", "memory_cycle_execution_active", "memory_cycle_transition_applied", "memory_cycle_transition_and_epistemic_update_applied"</w:t>
            </w:r>
          </w:p>
        </w:tc>
        <w:tc>
          <w:tcPr>
            <w:tcW w:w="1500" w:type="dxa"/>
          </w:tcPr>
          <w:p>
            <w:r>
              <w:t xml:space="preserve">9.5</w:t>
            </w:r>
          </w:p>
        </w:tc>
      </w:tr>
      <w:tr>
        <w:trPr>
          <w:cantSplit/>
        </w:trPr>
        <w:tc>
          <w:tcPr>
            <w:tcW w:w="3100" w:type="dxa"/>
          </w:tcPr>
          <w:p>
            <w:r>
              <w:rPr>
                <w:b/>
              </w:rPr>
              <w:t xml:space="preserve">evaluate_canonical_cycle_sequence</w:t>
            </w:r>
          </w:p>
        </w:tc>
        <w:tc>
          <w:tcPr>
            <w:tcW w:w="5048" w:type="dxa"/>
          </w:tcPr>
          <w:p>
            <w:r>
              <w:t xml:space="preserve">"sequence_completed", "sequence_stopped_at_active_epsilon", "sequence_invariant_failure"</w:t>
            </w:r>
          </w:p>
        </w:tc>
        <w:tc>
          <w:tcPr>
            <w:tcW w:w="1500" w:type="dxa"/>
          </w:tcPr>
          <w:p>
            <w:r>
              <w:t xml:space="preserve">9.5</w:t>
            </w:r>
          </w:p>
        </w:tc>
      </w:tr>
      <w:tr>
        <w:trPr>
          <w:cantSplit/>
        </w:trPr>
        <w:tc>
          <w:tcPr>
            <w:tcW w:w="3100" w:type="dxa"/>
          </w:tcPr>
          <w:p>
            <w:r>
              <w:rPr>
                <w:b/>
              </w:rPr>
              <w:t xml:space="preserve">evaluate_memory_conditioned_cycle_sequence</w:t>
            </w:r>
          </w:p>
        </w:tc>
        <w:tc>
          <w:tcPr>
            <w:tcW w:w="5048" w:type="dxa"/>
          </w:tcPr>
          <w:p>
            <w:r>
              <w:t xml:space="preserve">"memory_sequence_completed", "memory_sequence_stopped_at_active_epsilon", "memory_sequence_invariant_failure"</w:t>
            </w:r>
          </w:p>
        </w:tc>
        <w:tc>
          <w:tcPr>
            <w:tcW w:w="1500" w:type="dxa"/>
          </w:tcPr>
          <w:p>
            <w:r>
              <w:t xml:space="preserve">9.5</w:t>
            </w:r>
          </w:p>
        </w:tc>
      </w:tr>
    </w:tbl>
    <w:p>
      <w:pPr>
        <w:spacing w:before="160"/>
      </w:pPr>
      <w:r>
        <w:t xml:space="preserve">"integrated_cycle_transition_invalid" is declared but cannot occur. The integrated cycle applies the transition through apply_layer1_transition, which raises ValueError on an invalid result before the status is chosen. An invalid host transition therefore reaches the caller as an exception, as it does on the memory-conditioned path, which declares no such status. Recorded in Chapter 15.</w:t>
      </w:r>
    </w:p>
    <w:p>
      <w:pPr>
        <w:pStyle w:val="Heading2"/>
      </w:pPr>
      <w:r>
        <w:t xml:space="preserve">14.4 Execution Vocabulary</w:t>
      </w:r>
    </w:p>
    <w:p>
      <w:pPr>
        <w:pStyle w:val="Caption"/>
        <w:keepNext/>
      </w:pPr>
      <w:r>
        <w:t xml:space="preserve">Table 14.4 — Execution statuses and states</w:t>
      </w:r>
    </w:p>
    <w:tbl>
      <w:tblPr>
        <w:tblStyle w:val="TableGrid"/>
        <w:tblW w:w="9648" w:type="dxa"/>
        <w:jc w:val="center"/>
      </w:tblPr>
      <w:tblGrid>
        <w:gridCol w:w="3100"/>
        <w:gridCol w:w="5048"/>
        <w:gridCol w:w="1500"/>
      </w:tblGrid>
      <w:tr>
        <w:trPr>
          <w:cantSplit/>
          <w:tblHeader/>
        </w:trPr>
        <w:tc>
          <w:tcPr>
            <w:tcW w:w="3100" w:type="dxa"/>
            <w:shd w:val="clear" w:color="auto" w:fill="E7ECF3"/>
          </w:tcPr>
          <w:p>
            <w:r>
              <w:rPr>
                <w:b/>
              </w:rPr>
              <w:t xml:space="preserve">Vocabulary</w:t>
            </w:r>
          </w:p>
        </w:tc>
        <w:tc>
          <w:tcPr>
            <w:tcW w:w="5048" w:type="dxa"/>
            <w:shd w:val="clear" w:color="auto" w:fill="E7ECF3"/>
          </w:tcPr>
          <w:p>
            <w:r>
              <w:rPr>
                <w:b/>
              </w:rPr>
              <w:t xml:space="preserve">Values</w:t>
            </w:r>
          </w:p>
        </w:tc>
        <w:tc>
          <w:tcPr>
            <w:tcW w:w="1500" w:type="dxa"/>
            <w:shd w:val="clear" w:color="auto" w:fill="E7ECF3"/>
          </w:tcPr>
          <w:p>
            <w:r>
              <w:rPr>
                <w:b/>
              </w:rPr>
              <w:t xml:space="preserve">Section</w:t>
            </w:r>
          </w:p>
        </w:tc>
      </w:tr>
      <w:tr>
        <w:trPr>
          <w:cantSplit/>
        </w:trPr>
        <w:tc>
          <w:tcPr>
            <w:tcW w:w="3100" w:type="dxa"/>
          </w:tcPr>
          <w:p>
            <w:r>
              <w:rPr>
                <w:b/>
              </w:rPr>
              <w:t xml:space="preserve">ε status (EpsilonStepResult.status)</w:t>
            </w:r>
          </w:p>
        </w:tc>
        <w:tc>
          <w:tcPr>
            <w:tcW w:w="5048" w:type="dxa"/>
          </w:tcPr>
          <w:p>
            <w:r>
              <w:t xml:space="preserve">"active", "completed", "completed_staged", "partial_realization", "aborted_return", "failed", "emergency_return"</w:t>
            </w:r>
          </w:p>
        </w:tc>
        <w:tc>
          <w:tcPr>
            <w:tcW w:w="1500" w:type="dxa"/>
          </w:tcPr>
          <w:p>
            <w:r>
              <w:t xml:space="preserve">Table 11.4</w:t>
            </w:r>
          </w:p>
        </w:tc>
      </w:tr>
      <w:tr>
        <w:trPr>
          <w:cantSplit/>
        </w:trPr>
        <w:tc>
          <w:tcPr>
            <w:tcW w:w="3100" w:type="dxa"/>
          </w:tcPr>
          <w:p>
            <w:r>
              <w:rPr>
                <w:b/>
              </w:rPr>
              <w:t xml:space="preserve">License ledger</w:t>
            </w:r>
          </w:p>
        </w:tc>
        <w:tc>
          <w:tcPr>
            <w:tcW w:w="5048" w:type="dxa"/>
          </w:tcPr>
          <w:p>
            <w:r>
              <w:t xml:space="preserve">"issued", "instantiated"</w:t>
            </w:r>
          </w:p>
        </w:tc>
        <w:tc>
          <w:tcPr>
            <w:tcW w:w="1500" w:type="dxa"/>
          </w:tcPr>
          <w:p>
            <w:r>
              <w:t xml:space="preserve">11.2–11.3</w:t>
            </w:r>
          </w:p>
        </w:tc>
      </w:tr>
      <w:tr>
        <w:trPr>
          <w:cantSplit/>
        </w:trPr>
        <w:tc>
          <w:tcPr>
            <w:tcW w:w="3100" w:type="dxa"/>
          </w:tcPr>
          <w:p>
            <w:r>
              <w:rPr>
                <w:b/>
              </w:rPr>
              <w:t xml:space="preserve">Episode ledger</w:t>
            </w:r>
          </w:p>
        </w:tc>
        <w:tc>
          <w:tcPr>
            <w:tcW w:w="5048" w:type="dxa"/>
          </w:tcPr>
          <w:p>
            <w:r>
              <w:t xml:space="preserve">"current", "inactive", "terminal", "invalidated"</w:t>
            </w:r>
          </w:p>
        </w:tc>
        <w:tc>
          <w:tcPr>
            <w:tcW w:w="1500" w:type="dxa"/>
          </w:tcPr>
          <w:p>
            <w:r>
              <w:t xml:space="preserve">11.3–11.6</w:t>
            </w:r>
          </w:p>
        </w:tc>
      </w:tr>
      <w:tr>
        <w:trPr>
          <w:cantSplit/>
        </w:trPr>
        <w:tc>
          <w:tcPr>
            <w:tcW w:w="3100" w:type="dxa"/>
          </w:tcPr>
          <w:p>
            <w:r>
              <w:rPr>
                <w:b/>
              </w:rPr>
              <w:t xml:space="preserve">Native authorization status</w:t>
            </w:r>
          </w:p>
        </w:tc>
        <w:tc>
          <w:tcPr>
            <w:tcW w:w="5048" w:type="dxa"/>
          </w:tcPr>
          <w:p>
            <w:r>
              <w:t xml:space="preserve">"issued", "consumed", "invalidated"</w:t>
            </w:r>
          </w:p>
        </w:tc>
        <w:tc>
          <w:tcPr>
            <w:tcW w:w="1500" w:type="dxa"/>
          </w:tcPr>
          <w:p>
            <w:r>
              <w:t xml:space="preserve">Table 11.6</w:t>
            </w:r>
          </w:p>
        </w:tc>
      </w:tr>
      <w:tr>
        <w:trPr>
          <w:cantSplit/>
        </w:trPr>
        <w:tc>
          <w:tcPr>
            <w:tcW w:w="3100" w:type="dxa"/>
          </w:tcPr>
          <w:p>
            <w:r>
              <w:rPr>
                <w:b/>
              </w:rPr>
              <w:t xml:space="preserve">Native outcome (NativeExecutionResult.status)</w:t>
            </w:r>
          </w:p>
        </w:tc>
        <w:tc>
          <w:tcPr>
            <w:tcW w:w="5048" w:type="dxa"/>
          </w:tcPr>
          <w:p>
            <w:r>
              <w:t xml:space="preserve">"succeeded", "failed_cleanly", "indeterminate", "completed_invalid"</w:t>
            </w:r>
          </w:p>
        </w:tc>
        <w:tc>
          <w:tcPr>
            <w:tcW w:w="1500" w:type="dxa"/>
          </w:tcPr>
          <w:p>
            <w:r>
              <w:t xml:space="preserve">Table 11.8</w:t>
            </w:r>
          </w:p>
        </w:tc>
      </w:tr>
      <w:tr>
        <w:trPr>
          <w:cantSplit/>
        </w:trPr>
        <w:tc>
          <w:tcPr>
            <w:tcW w:w="3100" w:type="dxa"/>
          </w:tcPr>
          <w:p>
            <w:r>
              <w:rPr>
                <w:b/>
              </w:rPr>
              <w:t xml:space="preserve">Native failure_stage</w:t>
            </w:r>
          </w:p>
        </w:tc>
        <w:tc>
          <w:tcPr>
            <w:tcW w:w="5048" w:type="dxa"/>
          </w:tcPr>
          <w:p>
            <w:r>
              <w:t xml:space="preserve">"local_callable", "transport", "external_unknown", "validation"</w:t>
            </w:r>
          </w:p>
        </w:tc>
        <w:tc>
          <w:tcPr>
            <w:tcW w:w="1500" w:type="dxa"/>
          </w:tcPr>
          <w:p>
            <w:r>
              <w:t xml:space="preserve">Table 11.8</w:t>
            </w:r>
          </w:p>
        </w:tc>
      </w:tr>
      <w:tr>
        <w:trPr>
          <w:cantSplit/>
        </w:trPr>
        <w:tc>
          <w:tcPr>
            <w:tcW w:w="3100" w:type="dxa"/>
          </w:tcPr>
          <w:p>
            <w:r>
              <w:rPr>
                <w:b/>
              </w:rPr>
              <w:t xml:space="preserve">Control state</w:t>
            </w:r>
          </w:p>
        </w:tc>
        <w:tc>
          <w:tcPr>
            <w:tcW w:w="5048" w:type="dxa"/>
          </w:tcPr>
          <w:p>
            <w:r>
              <w:t xml:space="preserve">"ready", "paused", "aborted", "reauthorization_required"</w:t>
            </w:r>
          </w:p>
        </w:tc>
        <w:tc>
          <w:tcPr>
            <w:tcW w:w="1500" w:type="dxa"/>
          </w:tcPr>
          <w:p>
            <w:r>
              <w:t xml:space="preserve">Table 11.9</w:t>
            </w:r>
          </w:p>
        </w:tc>
      </w:tr>
    </w:tbl>
    <w:p>
      <w:pPr>
        <w:pStyle w:val="Heading2"/>
        <w:spacing w:before="160"/>
      </w:pPr>
      <w:r>
        <w:t xml:space="preserve">14.5 Structural, Information, and Change Statuses</w:t>
      </w:r>
    </w:p>
    <w:p>
      <w:pPr>
        <w:pStyle w:val="Caption"/>
        <w:keepNext/>
      </w:pPr>
      <w:r>
        <w:t xml:space="preserve">Table 14.5 — Statuses of structural, information, and change surfaces</w:t>
      </w:r>
    </w:p>
    <w:tbl>
      <w:tblPr>
        <w:tblStyle w:val="TableGrid"/>
        <w:tblW w:w="9648" w:type="dxa"/>
        <w:jc w:val="center"/>
      </w:tblPr>
      <w:tblGrid>
        <w:gridCol w:w="3600"/>
        <w:gridCol w:w="4548"/>
        <w:gridCol w:w="1500"/>
      </w:tblGrid>
      <w:tr>
        <w:trPr>
          <w:cantSplit/>
          <w:tblHeader/>
        </w:trPr>
        <w:tc>
          <w:tcPr>
            <w:tcW w:w="3600" w:type="dxa"/>
            <w:shd w:val="clear" w:color="auto" w:fill="E7ECF3"/>
          </w:tcPr>
          <w:p>
            <w:r>
              <w:rPr>
                <w:b/>
              </w:rPr>
              <w:t xml:space="preserve">Surface</w:t>
            </w:r>
          </w:p>
        </w:tc>
        <w:tc>
          <w:tcPr>
            <w:tcW w:w="4548" w:type="dxa"/>
            <w:shd w:val="clear" w:color="auto" w:fill="E7ECF3"/>
          </w:tcPr>
          <w:p>
            <w:r>
              <w:rPr>
                <w:b/>
              </w:rPr>
              <w:t xml:space="preserve">Values</w:t>
            </w:r>
          </w:p>
        </w:tc>
        <w:tc>
          <w:tcPr>
            <w:tcW w:w="1500" w:type="dxa"/>
            <w:shd w:val="clear" w:color="auto" w:fill="E7ECF3"/>
          </w:tcPr>
          <w:p>
            <w:r>
              <w:rPr>
                <w:b/>
              </w:rPr>
              <w:t xml:space="preserve">Section</w:t>
            </w:r>
          </w:p>
        </w:tc>
      </w:tr>
      <w:tr>
        <w:trPr>
          <w:cantSplit/>
        </w:trPr>
        <w:tc>
          <w:tcPr>
            <w:tcW w:w="3600" w:type="dxa"/>
          </w:tcPr>
          <w:p>
            <w:r>
              <w:rPr>
                <w:b/>
              </w:rPr>
              <w:t xml:space="preserve">Graph transformation admission, novel function, recovery necessity admission</w:t>
            </w:r>
          </w:p>
        </w:tc>
        <w:tc>
          <w:tcPr>
            <w:tcW w:w="4548" w:type="dxa"/>
          </w:tcPr>
          <w:p>
            <w:r>
              <w:t xml:space="preserve">"ADMITTED", "REJECTED"</w:t>
            </w:r>
          </w:p>
        </w:tc>
        <w:tc>
          <w:tcPr>
            <w:tcW w:w="1500" w:type="dxa"/>
          </w:tcPr>
          <w:p>
            <w:r>
              <w:t xml:space="preserve">8.5–8.7</w:t>
            </w:r>
          </w:p>
        </w:tc>
      </w:tr>
      <w:tr>
        <w:trPr>
          <w:cantSplit/>
        </w:trPr>
        <w:tc>
          <w:tcPr>
            <w:tcW w:w="3600" w:type="dxa"/>
          </w:tcPr>
          <w:p>
            <w:r>
              <w:rPr>
                <w:b/>
              </w:rPr>
              <w:t xml:space="preserve">Graph transformation and recovery necessity revision</w:t>
            </w:r>
          </w:p>
        </w:tc>
        <w:tc>
          <w:tcPr>
            <w:tcW w:w="4548" w:type="dxa"/>
          </w:tcPr>
          <w:p>
            <w:r>
              <w:t xml:space="preserve">"REVISED", "REJECTED"</w:t>
            </w:r>
          </w:p>
        </w:tc>
        <w:tc>
          <w:tcPr>
            <w:tcW w:w="1500" w:type="dxa"/>
          </w:tcPr>
          <w:p>
            <w:r>
              <w:t xml:space="preserve">8.5, 8.7</w:t>
            </w:r>
          </w:p>
        </w:tc>
      </w:tr>
      <w:tr>
        <w:trPr>
          <w:cantSplit/>
        </w:trPr>
        <w:tc>
          <w:tcPr>
            <w:tcW w:w="3600" w:type="dxa"/>
          </w:tcPr>
          <w:p>
            <w:r>
              <w:rPr>
                <w:b/>
              </w:rPr>
              <w:t xml:space="preserve">Reachability refresh</w:t>
            </w:r>
          </w:p>
        </w:tc>
        <w:tc>
          <w:tcPr>
            <w:tcW w:w="4548" w:type="dxa"/>
          </w:tcPr>
          <w:p>
            <w:r>
              <w:t xml:space="preserve">"APPLIED", "REJECTED"</w:t>
            </w:r>
          </w:p>
        </w:tc>
        <w:tc>
          <w:tcPr>
            <w:tcW w:w="1500" w:type="dxa"/>
          </w:tcPr>
          <w:p>
            <w:r>
              <w:t xml:space="preserve">8.4</w:t>
            </w:r>
          </w:p>
        </w:tc>
      </w:tr>
      <w:tr>
        <w:trPr>
          <w:cantSplit/>
        </w:trPr>
        <w:tc>
          <w:tcPr>
            <w:tcW w:w="3600" w:type="dxa"/>
          </w:tcPr>
          <w:p>
            <w:r>
              <w:rPr>
                <w:b/>
              </w:rPr>
              <w:t xml:space="preserve">Structural coverage observation (coverage_status)</w:t>
            </w:r>
          </w:p>
        </w:tc>
        <w:tc>
          <w:tcPr>
            <w:tcW w:w="4548" w:type="dxa"/>
          </w:tcPr>
          <w:p>
            <w:r>
              <w:t xml:space="preserve">"sufficient", "incomplete", "uncertain"</w:t>
            </w:r>
          </w:p>
        </w:tc>
        <w:tc>
          <w:tcPr>
            <w:tcW w:w="1500" w:type="dxa"/>
          </w:tcPr>
          <w:p>
            <w:r>
              <w:t xml:space="preserve">8.8</w:t>
            </w:r>
          </w:p>
        </w:tc>
      </w:tr>
      <w:tr>
        <w:trPr>
          <w:cantSplit/>
        </w:trPr>
        <w:tc>
          <w:tcPr>
            <w:tcW w:w="3600" w:type="dxa"/>
          </w:tcPr>
          <w:p>
            <w:r>
              <w:rPr>
                <w:b/>
              </w:rPr>
              <w:t xml:space="preserve">Structural coverage disposition</w:t>
            </w:r>
          </w:p>
        </w:tc>
        <w:tc>
          <w:tcPr>
            <w:tcW w:w="4548" w:type="dxa"/>
          </w:tcPr>
          <w:p>
            <w:r>
              <w:t xml:space="preserve">"coverage_sufficient", "admission_definition_required", "unsupported_uncertain", "invalid"</w:t>
            </w:r>
          </w:p>
        </w:tc>
        <w:tc>
          <w:tcPr>
            <w:tcW w:w="1500" w:type="dxa"/>
          </w:tcPr>
          <w:p>
            <w:r>
              <w:t xml:space="preserve">8.8</w:t>
            </w:r>
          </w:p>
        </w:tc>
      </w:tr>
      <w:tr>
        <w:trPr>
          <w:cantSplit/>
        </w:trPr>
        <w:tc>
          <w:tcPr>
            <w:tcW w:w="3600" w:type="dxa"/>
          </w:tcPr>
          <w:p>
            <w:r>
              <w:rPr>
                <w:b/>
              </w:rPr>
              <w:t xml:space="preserve">Control-provenance topology update</w:t>
            </w:r>
          </w:p>
        </w:tc>
        <w:tc>
          <w:tcPr>
            <w:tcW w:w="4548" w:type="dxa"/>
          </w:tcPr>
          <w:p>
            <w:r>
              <w:t xml:space="preserve">"UPDATED", "NO_CHANGE", "REJECTED"</w:t>
            </w:r>
          </w:p>
        </w:tc>
        <w:tc>
          <w:tcPr>
            <w:tcW w:w="1500" w:type="dxa"/>
          </w:tcPr>
          <w:p>
            <w:r>
              <w:t xml:space="preserve">6.8</w:t>
            </w:r>
          </w:p>
        </w:tc>
      </w:tr>
      <w:tr>
        <w:trPr>
          <w:cantSplit/>
        </w:trPr>
        <w:tc>
          <w:tcPr>
            <w:tcW w:w="3600" w:type="dxa"/>
          </w:tcPr>
          <w:p>
            <w:r>
              <w:rPr>
                <w:b/>
              </w:rPr>
              <w:t xml:space="preserve">Information disposition</w:t>
            </w:r>
          </w:p>
        </w:tc>
        <w:tc>
          <w:tcPr>
            <w:tcW w:w="4548" w:type="dxa"/>
          </w:tcPr>
          <w:p>
            <w:r>
              <w:t xml:space="preserve">"current", "rejected", "superseded", "defective", "prohibited_for_use", "historically_valid_noncurrent", "unresolved", "contradicted"</w:t>
            </w:r>
          </w:p>
        </w:tc>
        <w:tc>
          <w:tcPr>
            <w:tcW w:w="1500" w:type="dxa"/>
          </w:tcPr>
          <w:p>
            <w:r>
              <w:t xml:space="preserve">6.1</w:t>
            </w:r>
          </w:p>
        </w:tc>
      </w:tr>
      <w:tr>
        <w:trPr>
          <w:cantSplit/>
        </w:trPr>
        <w:tc>
          <w:tcPr>
            <w:tcW w:w="3600" w:type="dxa"/>
          </w:tcPr>
          <w:p>
            <w:r>
              <w:rPr>
                <w:b/>
              </w:rPr>
              <w:t xml:space="preserve">Evidence authority loss (loss_reason, in precedence order)</w:t>
            </w:r>
          </w:p>
        </w:tc>
        <w:tc>
          <w:tcPr>
            <w:tcW w:w="4548" w:type="dxa"/>
          </w:tcPr>
          <w:p>
            <w:r>
              <w:t xml:space="preserve">"source_compromised", "source_revoked", "source_stale", "source_controlled_by_governed_agent", "source_controlled_by_descendant", "source_expired", "source_authority_unresolved"</w:t>
            </w:r>
          </w:p>
        </w:tc>
        <w:tc>
          <w:tcPr>
            <w:tcW w:w="1500" w:type="dxa"/>
          </w:tcPr>
          <w:p>
            <w:r>
              <w:t xml:space="preserve">6.7</w:t>
            </w:r>
          </w:p>
        </w:tc>
      </w:tr>
      <w:tr>
        <w:trPr>
          <w:cantSplit/>
        </w:trPr>
        <w:tc>
          <w:tcPr>
            <w:tcW w:w="3600" w:type="dxa"/>
          </w:tcPr>
          <w:p>
            <w:r>
              <w:rPr>
                <w:b/>
              </w:rPr>
              <w:t xml:space="preserve">Objective status</w:t>
            </w:r>
          </w:p>
        </w:tc>
        <w:tc>
          <w:tcPr>
            <w:tcW w:w="4548" w:type="dxa"/>
          </w:tcPr>
          <w:p>
            <w:r>
              <w:t xml:space="preserve">"active", "suspended", "completed", "abandoned", "expired"</w:t>
            </w:r>
          </w:p>
        </w:tc>
        <w:tc>
          <w:tcPr>
            <w:tcW w:w="1500" w:type="dxa"/>
          </w:tcPr>
          <w:p>
            <w:r>
              <w:t xml:space="preserve">7.2</w:t>
            </w:r>
          </w:p>
        </w:tc>
      </w:tr>
      <w:tr>
        <w:trPr>
          <w:cantSplit/>
        </w:trPr>
        <w:tc>
          <w:tcPr>
            <w:tcW w:w="3600" w:type="dxa"/>
          </w:tcPr>
          <w:p>
            <w:r>
              <w:rPr>
                <w:b/>
              </w:rPr>
              <w:t xml:space="preserve">Objective responsiveness relation</w:t>
            </w:r>
          </w:p>
        </w:tc>
        <w:tc>
          <w:tcPr>
            <w:tcW w:w="4548" w:type="dxa"/>
          </w:tcPr>
          <w:p>
            <w:r>
              <w:t xml:space="preserve">"supports", "neutral", "conflicts", "unresolved"</w:t>
            </w:r>
          </w:p>
        </w:tc>
        <w:tc>
          <w:tcPr>
            <w:tcW w:w="1500" w:type="dxa"/>
          </w:tcPr>
          <w:p>
            <w:r>
              <w:t xml:space="preserve">7.4</w:t>
            </w:r>
          </w:p>
        </w:tc>
      </w:tr>
    </w:tbl>
    <w:p>
      <w:pPr>
        <w:pStyle w:val="Heading2"/>
        <w:spacing w:before="160"/>
      </w:pPr>
      <w:r>
        <w:t xml:space="preserve">14.6 Re-entry Statuses</w:t>
      </w:r>
    </w:p>
    <w:p>
      <w:pPr>
        <w:pStyle w:val="Caption"/>
        <w:keepNext/>
      </w:pPr>
      <w:r>
        <w:t xml:space="preserve">Table 14.6 — Re-entry statuses</w:t>
      </w:r>
    </w:p>
    <w:tbl>
      <w:tblPr>
        <w:tblStyle w:val="TableGrid"/>
        <w:tblW w:w="9648" w:type="dxa"/>
        <w:jc w:val="center"/>
      </w:tblPr>
      <w:tblGrid>
        <w:gridCol w:w="3100"/>
        <w:gridCol w:w="5048"/>
        <w:gridCol w:w="1500"/>
      </w:tblGrid>
      <w:tr>
        <w:trPr>
          <w:cantSplit/>
          <w:tblHeader/>
        </w:trPr>
        <w:tc>
          <w:tcPr>
            <w:tcW w:w="3100" w:type="dxa"/>
            <w:shd w:val="clear" w:color="auto" w:fill="E7ECF3"/>
          </w:tcPr>
          <w:p>
            <w:r>
              <w:rPr>
                <w:b/>
              </w:rPr>
              <w:t xml:space="preserve">Record</w:t>
            </w:r>
          </w:p>
        </w:tc>
        <w:tc>
          <w:tcPr>
            <w:tcW w:w="5048" w:type="dxa"/>
            <w:shd w:val="clear" w:color="auto" w:fill="E7ECF3"/>
          </w:tcPr>
          <w:p>
            <w:r>
              <w:rPr>
                <w:b/>
              </w:rPr>
              <w:t xml:space="preserve">Values</w:t>
            </w:r>
          </w:p>
        </w:tc>
        <w:tc>
          <w:tcPr>
            <w:tcW w:w="1500" w:type="dxa"/>
            <w:shd w:val="clear" w:color="auto" w:fill="E7ECF3"/>
          </w:tcPr>
          <w:p>
            <w:r>
              <w:rPr>
                <w:b/>
              </w:rPr>
              <w:t xml:space="preserve">Section</w:t>
            </w:r>
          </w:p>
        </w:tc>
      </w:tr>
      <w:tr>
        <w:trPr>
          <w:cantSplit/>
        </w:trPr>
        <w:tc>
          <w:tcPr>
            <w:tcW w:w="3100" w:type="dxa"/>
          </w:tcPr>
          <w:p>
            <w:r>
              <w:rPr>
                <w:b/>
              </w:rPr>
              <w:t xml:space="preserve">GovernanceReentryExecutionResult, all executors</w:t>
            </w:r>
          </w:p>
        </w:tc>
        <w:tc>
          <w:tcPr>
            <w:tcW w:w="5048" w:type="dxa"/>
          </w:tcPr>
          <w:p>
            <w:r>
              <w:t xml:space="preserve">"reentry_pass_completed", "reentry_pass_stopped", and per boundary "invalid_&lt;stage&gt;_reentry", "&lt;stage&gt;_reentry_not_executable", and, where the pass re-projects, "&lt;stage&gt;_reentry_projection_authority_failed"</w:t>
            </w:r>
          </w:p>
        </w:tc>
        <w:tc>
          <w:tcPr>
            <w:tcW w:w="1500" w:type="dxa"/>
          </w:tcPr>
          <w:p>
            <w:r>
              <w:t xml:space="preserve">12.5</w:t>
            </w:r>
          </w:p>
        </w:tc>
      </w:tr>
      <w:tr>
        <w:trPr>
          <w:cantSplit/>
        </w:trPr>
        <w:tc>
          <w:tcPr>
            <w:tcW w:w="3100" w:type="dxa"/>
          </w:tcPr>
          <w:p>
            <w:r>
              <w:rPr>
                <w:b/>
              </w:rPr>
              <w:t xml:space="preserve">Stage names in those statuses</w:t>
            </w:r>
          </w:p>
        </w:tc>
        <w:tc>
          <w:tcPr>
            <w:tcW w:w="5048" w:type="dxa"/>
          </w:tcPr>
          <w:p>
            <w:r>
              <w:t xml:space="preserve">"sigma", "adequacy", "domain_framing", "joint_recovery", "constraints", "pi_completeness", "pi", "graph", "regime", "governing", "horizon", "phi", "ppp", "memory_conditioned_ppp"; projection-authority failure exists for domain_framing, joint_recovery, constraints, and pi_completeness</w:t>
            </w:r>
          </w:p>
        </w:tc>
        <w:tc>
          <w:tcPr>
            <w:tcW w:w="1500" w:type="dxa"/>
          </w:tcPr>
          <w:p>
            <w:r>
              <w:t xml:space="preserve">Table 12.2</w:t>
            </w:r>
          </w:p>
        </w:tc>
      </w:tr>
      <w:tr>
        <w:trPr>
          <w:cantSplit/>
        </w:trPr>
        <w:tc>
          <w:tcPr>
            <w:tcW w:w="3100" w:type="dxa"/>
          </w:tcPr>
          <w:p>
            <w:r>
              <w:rPr>
                <w:b/>
              </w:rPr>
              <w:t xml:space="preserve">Graph trigger executors</w:t>
            </w:r>
          </w:p>
        </w:tc>
        <w:tc>
          <w:tcPr>
            <w:tcW w:w="5048" w:type="dxa"/>
          </w:tcPr>
          <w:p>
            <w:r>
              <w:t xml:space="preserve">"graph_reachability_reentry_not_executable", "graph_structural_admission_reentry_not_executable"</w:t>
            </w:r>
          </w:p>
        </w:tc>
        <w:tc>
          <w:tcPr>
            <w:tcW w:w="1500" w:type="dxa"/>
          </w:tcPr>
          <w:p>
            <w:r>
              <w:t xml:space="preserve">12.6</w:t>
            </w:r>
          </w:p>
        </w:tc>
      </w:tr>
      <w:tr>
        <w:trPr>
          <w:cantSplit/>
        </w:trPr>
        <w:tc>
          <w:tcPr>
            <w:tcW w:w="3100" w:type="dxa"/>
          </w:tcPr>
          <w:p>
            <w:r>
              <w:rPr>
                <w:b/>
              </w:rPr>
              <w:t xml:space="preserve">execute_governance_reentry</w:t>
            </w:r>
          </w:p>
        </w:tc>
        <w:tc>
          <w:tcPr>
            <w:tcW w:w="5048" w:type="dxa"/>
          </w:tcPr>
          <w:p>
            <w:r>
              <w:t xml:space="preserve">"no_reentry_required", "reentry_pass_completed", "invalid_reentry_plan", "partial_stage_reentry_not_yet_supported"</w:t>
            </w:r>
          </w:p>
        </w:tc>
        <w:tc>
          <w:tcPr>
            <w:tcW w:w="1500" w:type="dxa"/>
          </w:tcPr>
          <w:p>
            <w:r>
              <w:t xml:space="preserve">12.3</w:t>
            </w:r>
          </w:p>
        </w:tc>
      </w:tr>
      <w:tr>
        <w:trPr>
          <w:cantSplit/>
        </w:trPr>
        <w:tc>
          <w:tcPr>
            <w:tcW w:w="3100" w:type="dxa"/>
          </w:tcPr>
          <w:p>
            <w:r>
              <w:rPr>
                <w:b/>
              </w:rPr>
              <w:t xml:space="preserve">assess_joint_recovery_reentry_readiness</w:t>
            </w:r>
          </w:p>
        </w:tc>
        <w:tc>
          <w:tcPr>
            <w:tcW w:w="5048" w:type="dxa"/>
          </w:tcPr>
          <w:p>
            <w:r>
              <w:t xml:space="preserve">"joint_recovery_reentry_ready", "joint_recovery_reentry_dependency_scope_insufficient"</w:t>
            </w:r>
          </w:p>
        </w:tc>
        <w:tc>
          <w:tcPr>
            <w:tcW w:w="1500" w:type="dxa"/>
          </w:tcPr>
          <w:p>
            <w:r>
              <w:t xml:space="preserve">12.8</w:t>
            </w:r>
          </w:p>
        </w:tc>
      </w:tr>
      <w:tr>
        <w:trPr>
          <w:cantSplit/>
        </w:trPr>
        <w:tc>
          <w:tcPr>
            <w:tcW w:w="3100" w:type="dxa"/>
          </w:tcPr>
          <w:p>
            <w:r>
              <w:rPr>
                <w:b/>
              </w:rPr>
              <w:t xml:space="preserve">Decision status when an executor stops at the joint-recovery gate</w:t>
            </w:r>
          </w:p>
        </w:tc>
        <w:tc>
          <w:tcPr>
            <w:tcW w:w="5048" w:type="dxa"/>
          </w:tcPr>
          <w:p>
            <w:r>
              <w:t xml:space="preserve">"active_capacity_authority_required", "active_jointly_infeasible", the joint-recovery record’s own status, not the cycle stop status; "joint_recovery_infeasible" is tested for but never produced (defect K2)</w:t>
            </w:r>
          </w:p>
        </w:tc>
        <w:tc>
          <w:tcPr>
            <w:tcW w:w="1500" w:type="dxa"/>
          </w:tcPr>
          <w:p>
            <w:r>
              <w:t xml:space="preserve">12.5; 15.2</w:t>
            </w:r>
          </w:p>
        </w:tc>
      </w:tr>
      <w:tr>
        <w:trPr>
          <w:cantSplit/>
        </w:trPr>
        <w:tc>
          <w:tcPr>
            <w:tcW w:w="3100" w:type="dxa"/>
          </w:tcPr>
          <w:p>
            <w:r>
              <w:rPr>
                <w:b/>
              </w:rPr>
              <w:t xml:space="preserve">execute_epistemic_reentry_plan</w:t>
            </w:r>
          </w:p>
        </w:tc>
        <w:tc>
          <w:tcPr>
            <w:tcW w:w="5048" w:type="dxa"/>
          </w:tcPr>
          <w:p>
            <w:r>
              <w:t xml:space="preserve">"epistemic_reentry_dispatched", "epistemic_reentry_executor_rejected", "epistemic_reentry_not_executable"</w:t>
            </w:r>
          </w:p>
        </w:tc>
        <w:tc>
          <w:tcPr>
            <w:tcW w:w="1500" w:type="dxa"/>
          </w:tcPr>
          <w:p>
            <w:r>
              <w:t xml:space="preserve">12.7</w:t>
            </w:r>
          </w:p>
        </w:tc>
      </w:tr>
    </w:tbl>
    <w:p>
      <w:pPr>
        <w:spacing w:before="160"/>
      </w:pPr>
      <w:r>
        <w:t xml:space="preserve">The testing utilities have their own diagnostic statuses (Chapter 13). Statuses produced only by the LEGACY / COMPATIBILITY evaluators and the older assess path—for example "unique_feasible_adequate_policy_set", "no_adequate_policy_set", "registered_structure_filtered_policy_sets", and "resolved_by_governing_consequences"—are listed with those entry points in Chapter 15 and never appear in a canonical cycle result.</w:t>
      </w:r>
    </w:p>
    <w:p>
      <w:pPr>
        <w:pStyle w:val="Heading2"/>
      </w:pPr>
      <w:r>
        <w:t xml:space="preserve">14.7 Exceptions</w:t>
      </w:r>
    </w:p>
    <w:p>
      <w:r>
        <w:t xml:space="preserve">v0.141 raises only built-in exception types; it defines no exception hierarchy of its own. The three exception classes it does define—CleanExecutionFailure, IndeterminateExecutionFailure, and CompletedInvalidExecution—are raised by host bindings, not by the runtime, and are converted into native outcomes (11.7).</w:t>
      </w:r>
    </w:p>
    <w:p>
      <w:pPr>
        <w:pStyle w:val="Caption"/>
        <w:keepNext/>
      </w:pPr>
      <w:r>
        <w:t xml:space="preserve">Table 14.7 — Exceptions raised by v0.141</w:t>
      </w:r>
    </w:p>
    <w:tbl>
      <w:tblPr>
        <w:tblStyle w:val="TableGrid"/>
        <w:tblW w:w="9648" w:type="dxa"/>
        <w:jc w:val="center"/>
      </w:tblPr>
      <w:tblGrid>
        <w:gridCol w:w="1900"/>
        <w:gridCol w:w="5000"/>
        <w:gridCol w:w="2748"/>
      </w:tblGrid>
      <w:tr>
        <w:trPr>
          <w:cantSplit/>
          <w:tblHeader/>
        </w:trPr>
        <w:tc>
          <w:tcPr>
            <w:tcW w:w="1900" w:type="dxa"/>
            <w:shd w:val="clear" w:color="auto" w:fill="E7ECF3"/>
          </w:tcPr>
          <w:p>
            <w:r>
              <w:rPr>
                <w:b/>
              </w:rPr>
              <w:t xml:space="preserve">Type</w:t>
            </w:r>
          </w:p>
        </w:tc>
        <w:tc>
          <w:tcPr>
            <w:tcW w:w="5000" w:type="dxa"/>
            <w:shd w:val="clear" w:color="auto" w:fill="E7ECF3"/>
          </w:tcPr>
          <w:p>
            <w:r>
              <w:rPr>
                <w:b/>
              </w:rPr>
              <w:t xml:space="preserve">Raised for</w:t>
            </w:r>
          </w:p>
        </w:tc>
        <w:tc>
          <w:tcPr>
            <w:tcW w:w="2748" w:type="dxa"/>
            <w:shd w:val="clear" w:color="auto" w:fill="E7ECF3"/>
          </w:tcPr>
          <w:p>
            <w:r>
              <w:rPr>
                <w:b/>
              </w:rPr>
              <w:t xml:space="preserve">Examples</w:t>
            </w:r>
          </w:p>
        </w:tc>
      </w:tr>
      <w:tr>
        <w:trPr>
          <w:cantSplit/>
        </w:trPr>
        <w:tc>
          <w:tcPr>
            <w:tcW w:w="1900" w:type="dxa"/>
          </w:tcPr>
          <w:p>
            <w:r>
              <w:rPr>
                <w:b/>
              </w:rPr>
              <w:t xml:space="preserve">ValueError</w:t>
            </w:r>
          </w:p>
        </w:tc>
        <w:tc>
          <w:tcPr>
            <w:tcW w:w="5000" w:type="dxa"/>
          </w:tcPr>
          <w:p>
            <w:r>
              <w:t xml:space="preserve">Almost every refusal: unmet preconditions, invalid host records, identity mismatches, forged or stale licenses and episodes, invalid frames or objective sets, projection licensing failures, record mutation, integrity failures, duplicate registrations</w:t>
            </w:r>
          </w:p>
        </w:tc>
        <w:tc>
          <w:tcPr>
            <w:tcW w:w="2748" w:type="dxa"/>
          </w:tcPr>
          <w:p>
            <w:r>
              <w:t xml:space="preserve">367 raise sites across kernel.py, registry.py, execution.py, reentry.py, feasibility.py, and testing.py</w:t>
            </w:r>
          </w:p>
        </w:tc>
      </w:tr>
      <w:tr>
        <w:trPr>
          <w:cantSplit/>
        </w:trPr>
        <w:tc>
          <w:tcPr>
            <w:tcW w:w="1900" w:type="dxa"/>
          </w:tcPr>
          <w:p>
            <w:r>
              <w:rPr>
                <w:b/>
              </w:rPr>
              <w:t xml:space="preserve">RuntimeError</w:t>
            </w:r>
          </w:p>
        </w:tc>
        <w:tc>
          <w:tcPr>
            <w:tcW w:w="5000" w:type="dxa"/>
          </w:tcPr>
          <w:p>
            <w:r>
              <w:t xml:space="preserve">A host-contract or lifecycle failure: "steady" not projectable; an authorization already consumed or invalidated; a non-ready control state; the deprecated ExecutionBindingRegistry.invoke; a missing TransferHistoryService; the G invariant "horizon seed is empty"; the oracle’s visit limit</w:t>
            </w:r>
          </w:p>
        </w:tc>
        <w:tc>
          <w:tcPr>
            <w:tcW w:w="2748" w:type="dxa"/>
          </w:tcPr>
          <w:p>
            <w:r>
              <w:t xml:space="preserve">kernel.py, execution.py, testing.py</w:t>
            </w:r>
          </w:p>
        </w:tc>
      </w:tr>
      <w:tr>
        <w:trPr>
          <w:cantSplit/>
        </w:trPr>
        <w:tc>
          <w:tcPr>
            <w:tcW w:w="1900" w:type="dxa"/>
          </w:tcPr>
          <w:p>
            <w:r>
              <w:rPr>
                <w:b/>
              </w:rPr>
              <w:t xml:space="preserve">KeyError</w:t>
            </w:r>
          </w:p>
        </w:tc>
        <w:tc>
          <w:tcPr>
            <w:tcW w:w="5000" w:type="dxa"/>
          </w:tcPr>
          <w:p>
            <w:r>
              <w:t xml:space="preserve">An unknown native authorization, or an action with no registered binding</w:t>
            </w:r>
          </w:p>
        </w:tc>
        <w:tc>
          <w:tcPr>
            <w:tcW w:w="2748" w:type="dxa"/>
          </w:tcPr>
          <w:p>
            <w:r>
              <w:t xml:space="preserve">Native execution (11.6–11.7)</w:t>
            </w:r>
          </w:p>
        </w:tc>
      </w:tr>
      <w:tr>
        <w:trPr>
          <w:cantSplit/>
        </w:trPr>
        <w:tc>
          <w:tcPr>
            <w:tcW w:w="1900" w:type="dxa"/>
          </w:tcPr>
          <w:p>
            <w:r>
              <w:rPr>
                <w:b/>
              </w:rPr>
              <w:t xml:space="preserve">TypeError</w:t>
            </w:r>
          </w:p>
        </w:tc>
        <w:tc>
          <w:tcPr>
            <w:tcW w:w="5000" w:type="dxa"/>
          </w:tcPr>
          <w:p>
            <w:r>
              <w:t xml:space="preserve">An object of the wrong type where an episode, authorization, native result, telemetry, or callable binding is required</w:t>
            </w:r>
          </w:p>
        </w:tc>
        <w:tc>
          <w:tcPr>
            <w:tcW w:w="2748" w:type="dxa"/>
          </w:tcPr>
          <w:p>
            <w:r>
              <w:t xml:space="preserve">Native execution (11.5–11.8)</w:t>
            </w:r>
          </w:p>
        </w:tc>
      </w:tr>
      <w:tr>
        <w:trPr>
          <w:cantSplit/>
        </w:trPr>
        <w:tc>
          <w:tcPr>
            <w:tcW w:w="1900" w:type="dxa"/>
          </w:tcPr>
          <w:p>
            <w:r>
              <w:rPr>
                <w:b/>
              </w:rPr>
              <w:t xml:space="preserve">TypeError from Python itself</w:t>
            </w:r>
          </w:p>
        </w:tc>
        <w:tc>
          <w:tcPr>
            <w:tcW w:w="5000" w:type="dxa"/>
          </w:tcPr>
          <w:p>
            <w:r>
              <w:t xml:space="preserve">The PPP branch of execute_epistemic_reentry_plan (12.7)</w:t>
            </w:r>
          </w:p>
        </w:tc>
        <w:tc>
          <w:tcPr>
            <w:tcW w:w="2748" w:type="dxa"/>
          </w:tcPr>
          <w:p>
            <w:r>
              <w:t xml:space="preserve">Defect K1 (15.2), not a deliberate refusal</w:t>
            </w:r>
          </w:p>
        </w:tc>
      </w:tr>
    </w:tbl>
    <w:p>
      <w:pPr>
        <w:spacing w:before="160"/>
      </w:pPr>
      <w:r>
        <w:t xml:space="preserve">Missing optional services are not reported uniformly: most raise ValueError ("no ... is attached"), but record_transfer_history raises RuntimeError("transfer_history_service required"). Catch both where a service may be absent.</w:t>
      </w:r>
    </w:p>
    <w:p>
      <w:pPr>
        <w:pStyle w:val="Heading2"/>
      </w:pPr>
      <w:r>
        <w:t xml:space="preserve">14.8 Which Calls Raise and Which Return</w:t>
      </w:r>
    </w:p>
    <w:p>
      <w:r>
        <w:t xml:space="preserve">Canonical stage gates return statuses; stage-call preconditions raise. Planning, re-entry, and change wrappers never raise for invalid inputs: they return a result with valid false and violations. Native invocation converts every exception from the host callable into a result, but raises for its own checks before the callable is entered. The integrated cycle raises for invalid prior provenance and for errors of the calls it composes, and returns statuses for gate outcomes.</w:t>
      </w:r>
    </w:p>
    <w:p>
      <w:pPr>
        <w:pStyle w:val="Heading2"/>
      </w:pPr>
      <w:r>
        <w:t xml:space="preserve">14.9 Validation Failures</w:t>
      </w:r>
    </w:p>
    <w:p>
      <w:r>
        <w:t xml:space="preserve">Validators return one of three forms. Code that treats every validator as returning an assessment will misread the second form.</w:t>
      </w:r>
    </w:p>
    <w:p>
      <w:pPr>
        <w:pStyle w:val="Caption"/>
        <w:keepNext/>
      </w:pPr>
      <w:r>
        <w:t xml:space="preserve">Table 14.8 — Validator return forms</w:t>
      </w:r>
    </w:p>
    <w:tbl>
      <w:tblPr>
        <w:tblStyle w:val="TableGrid"/>
        <w:tblW w:w="9648" w:type="dxa"/>
        <w:jc w:val="center"/>
      </w:tblPr>
      <w:tblGrid>
        <w:gridCol w:w="3100"/>
        <w:gridCol w:w="4000"/>
        <w:gridCol w:w="2548"/>
      </w:tblGrid>
      <w:tr>
        <w:trPr>
          <w:cantSplit/>
          <w:tblHeader/>
        </w:trPr>
        <w:tc>
          <w:tcPr>
            <w:tcW w:w="3100" w:type="dxa"/>
            <w:shd w:val="clear" w:color="auto" w:fill="E7ECF3"/>
          </w:tcPr>
          <w:p>
            <w:r>
              <w:rPr>
                <w:b/>
              </w:rPr>
              <w:t xml:space="preserve">Form</w:t>
            </w:r>
          </w:p>
        </w:tc>
        <w:tc>
          <w:tcPr>
            <w:tcW w:w="4000" w:type="dxa"/>
            <w:shd w:val="clear" w:color="auto" w:fill="E7ECF3"/>
          </w:tcPr>
          <w:p>
            <w:r>
              <w:rPr>
                <w:b/>
              </w:rPr>
              <w:t xml:space="preserve">Validators</w:t>
            </w:r>
          </w:p>
        </w:tc>
        <w:tc>
          <w:tcPr>
            <w:tcW w:w="2548" w:type="dxa"/>
            <w:shd w:val="clear" w:color="auto" w:fill="E7ECF3"/>
          </w:tcPr>
          <w:p>
            <w:r>
              <w:rPr>
                <w:b/>
              </w:rPr>
              <w:t xml:space="preserve">Invalid when</w:t>
            </w:r>
          </w:p>
        </w:tc>
      </w:tr>
      <w:tr>
        <w:trPr>
          <w:cantSplit/>
        </w:trPr>
        <w:tc>
          <w:tcPr>
            <w:tcW w:w="3100" w:type="dxa"/>
          </w:tcPr>
          <w:p>
            <w:r>
              <w:rPr>
                <w:b/>
              </w:rPr>
              <w:t xml:space="preserve">Assessment record with valid, violations, and notes</w:t>
            </w:r>
          </w:p>
        </w:tc>
        <w:tc>
          <w:tcPr>
            <w:tcW w:w="4000" w:type="dxa"/>
          </w:tcPr>
          <w:p>
            <w:r>
              <w:t xml:space="preserve">All other validate_, assess_, and audit_ methods</w:t>
            </w:r>
          </w:p>
        </w:tc>
        <w:tc>
          <w:tcPr>
            <w:tcW w:w="2548" w:type="dxa"/>
          </w:tcPr>
          <w:p>
            <w:r>
              <w:t xml:space="preserve">valid is false</w:t>
            </w:r>
          </w:p>
        </w:tc>
      </w:tr>
      <w:tr>
        <w:trPr>
          <w:cantSplit/>
        </w:trPr>
        <w:tc>
          <w:tcPr>
            <w:tcW w:w="3100" w:type="dxa"/>
          </w:tcPr>
          <w:p>
            <w:r>
              <w:rPr>
                <w:b/>
              </w:rPr>
              <w:t xml:space="preserve">Tuple of violation strings</w:t>
            </w:r>
          </w:p>
        </w:tc>
        <w:tc>
          <w:tcPr>
            <w:tcW w:w="4000" w:type="dxa"/>
          </w:tcPr>
          <w:p>
            <w:r>
              <w:t xml:space="preserve">validate_transfer_history_event, validate_memory_state_reference, validate_memory_retrieval_package</w:t>
            </w:r>
          </w:p>
        </w:tc>
        <w:tc>
          <w:tcPr>
            <w:tcW w:w="2548" w:type="dxa"/>
          </w:tcPr>
          <w:p>
            <w:r>
              <w:t xml:space="preserve">The tuple is non-empty. An empty tuple means valid</w:t>
            </w:r>
          </w:p>
        </w:tc>
      </w:tr>
      <w:tr>
        <w:trPr>
          <w:cantSplit/>
        </w:trPr>
        <w:tc>
          <w:tcPr>
            <w:tcW w:w="3100" w:type="dxa"/>
          </w:tcPr>
          <w:p>
            <w:r>
              <w:rPr>
                <w:b/>
              </w:rPr>
              <w:t xml:space="preserve">The validated object, or an exception</w:t>
            </w:r>
          </w:p>
        </w:tc>
        <w:tc>
          <w:tcPr>
            <w:tcW w:w="4000" w:type="dxa"/>
          </w:tcPr>
          <w:p>
            <w:r>
              <w:t xml:space="preserve">validate_projection_record</w:t>
            </w:r>
          </w:p>
        </w:tc>
        <w:tc>
          <w:tcPr>
            <w:tcW w:w="2548" w:type="dxa"/>
          </w:tcPr>
          <w:p>
            <w:r>
              <w:t xml:space="preserve">ValueError is raised</w:t>
            </w:r>
          </w:p>
        </w:tc>
      </w:tr>
    </w:tbl>
    <w:p>
      <w:pPr>
        <w:spacing w:before="160"/>
      </w:pPr>
      <w:r>
        <w:t xml:space="preserve">One assessment type is reused: validate_actual_persistent_state returns a Layer1TransitionValidationAssessment, the same record apply_layer1_transition uses for a transition result.</w:t>
      </w:r>
    </w:p>
    <w:p>
      <w:pPr>
        <w:pStyle w:val="Heading2"/>
      </w:pPr>
      <w:r>
        <w:t xml:space="preserve">14.10 Hostile Invariants</w:t>
      </w:r>
    </w:p>
    <w:p>
      <w:r>
        <w:t xml:space="preserve">A hostile invariant is a refusal of misuse that could otherwise pass for legitimate use: forged or reused authority, spliced evidence, laundered invalidity, incomplete state, and downstream repair. v0.141’s tests exercise several hundred such refusals; Table 14.9 lists the principal ones with a demonstrating test each.</w:t>
      </w:r>
    </w:p>
    <w:p>
      <w:pPr>
        <w:pStyle w:val="Caption"/>
        <w:keepNext/>
      </w:pPr>
      <w:r>
        <w:t xml:space="preserve">Table 14.9 — Hostile invariants</w:t>
      </w:r>
    </w:p>
    <w:tbl>
      <w:tblPr>
        <w:tblStyle w:val="TableGrid"/>
        <w:tblW w:w="9648" w:type="dxa"/>
        <w:jc w:val="center"/>
      </w:tblPr>
      <w:tblGrid>
        <w:gridCol w:w="3000"/>
        <w:gridCol w:w="2800"/>
        <w:gridCol w:w="3848"/>
      </w:tblGrid>
      <w:tr>
        <w:trPr>
          <w:cantSplit/>
          <w:tblHeader/>
        </w:trPr>
        <w:tc>
          <w:tcPr>
            <w:tcW w:w="3000" w:type="dxa"/>
            <w:shd w:val="clear" w:color="auto" w:fill="E7ECF3"/>
          </w:tcPr>
          <w:p>
            <w:r>
              <w:rPr>
                <w:b/>
              </w:rPr>
              <w:t xml:space="preserve">Misuse</w:t>
            </w:r>
          </w:p>
        </w:tc>
        <w:tc>
          <w:tcPr>
            <w:tcW w:w="2800" w:type="dxa"/>
            <w:shd w:val="clear" w:color="auto" w:fill="E7ECF3"/>
          </w:tcPr>
          <w:p>
            <w:r>
              <w:rPr>
                <w:b/>
              </w:rPr>
              <w:t xml:space="preserve">Refusal</w:t>
            </w:r>
          </w:p>
        </w:tc>
        <w:tc>
          <w:tcPr>
            <w:tcW w:w="3848" w:type="dxa"/>
            <w:shd w:val="clear" w:color="auto" w:fill="E7ECF3"/>
          </w:tcPr>
          <w:p>
            <w:r>
              <w:rPr>
                <w:b/>
              </w:rPr>
              <w:t xml:space="preserve">Test</w:t>
            </w:r>
          </w:p>
        </w:tc>
      </w:tr>
      <w:tr>
        <w:trPr>
          <w:cantSplit/>
        </w:trPr>
        <w:tc>
          <w:tcPr>
            <w:tcW w:w="3000" w:type="dxa"/>
          </w:tcPr>
          <w:p>
            <w:r>
              <w:rPr>
                <w:b/>
              </w:rPr>
              <w:t xml:space="preserve">Copy or hand-build an execution license</w:t>
            </w:r>
          </w:p>
        </w:tc>
        <w:tc>
          <w:tcPr>
            <w:tcW w:w="2800" w:type="dxa"/>
          </w:tcPr>
          <w:p>
            <w:r>
              <w:t xml:space="preserve">instantiate_execution refuses a license the runtime did not issue</w:t>
            </w:r>
          </w:p>
        </w:tc>
        <w:tc>
          <w:tcPr>
            <w:tcW w:w="3848" w:type="dxa"/>
          </w:tcPr>
          <w:p>
            <w:r>
              <w:t xml:space="preserve">test_v2_canonical_lineage_authority_v0131: test_v0131_canonical_license_fabrication_rejected_at_epsilon</w:t>
            </w:r>
          </w:p>
        </w:tc>
      </w:tr>
      <w:tr>
        <w:trPr>
          <w:cantSplit/>
        </w:trPr>
        <w:tc>
          <w:tcPr>
            <w:tcW w:w="3000" w:type="dxa"/>
          </w:tcPr>
          <w:p>
            <w:r>
              <w:rPr>
                <w:b/>
              </w:rPr>
              <w:t xml:space="preserve">Fabricate or copy an episode to mint native authority</w:t>
            </w:r>
          </w:p>
        </w:tc>
        <w:tc>
          <w:tcPr>
            <w:tcW w:w="2800" w:type="dxa"/>
          </w:tcPr>
          <w:p>
            <w:r>
              <w:t xml:space="preserve">issue_native_execution_authorization refuses</w:t>
            </w:r>
          </w:p>
        </w:tc>
        <w:tc>
          <w:tcPr>
            <w:tcW w:w="3848" w:type="dxa"/>
          </w:tcPr>
          <w:p>
            <w:r>
              <w:t xml:space="preserve">test_v2_canonical_lineage_authority_v0131: test_v0131_reconstructed_genuine_episode_is_non_authorizing</w:t>
            </w:r>
          </w:p>
        </w:tc>
      </w:tr>
      <w:tr>
        <w:trPr>
          <w:cantSplit/>
        </w:trPr>
        <w:tc>
          <w:tcPr>
            <w:tcW w:w="3000" w:type="dxa"/>
          </w:tcPr>
          <w:p>
            <w:r>
              <w:rPr>
                <w:b/>
              </w:rPr>
              <w:t xml:space="preserve">Replay a consumed authorization</w:t>
            </w:r>
          </w:p>
        </w:tc>
        <w:tc>
          <w:tcPr>
            <w:tcW w:w="2800" w:type="dxa"/>
          </w:tcPr>
          <w:p>
            <w:r>
              <w:t xml:space="preserve">RuntimeError; the callable is not entered</w:t>
            </w:r>
          </w:p>
        </w:tc>
        <w:tc>
          <w:tcPr>
            <w:tcW w:w="3848" w:type="dxa"/>
          </w:tcPr>
          <w:p>
            <w:r>
              <w:t xml:space="preserve">test_v2_authority_bound_callthrough_v0130: test_abct05_replay_rejected</w:t>
            </w:r>
          </w:p>
        </w:tc>
      </w:tr>
      <w:tr>
        <w:trPr>
          <w:cantSplit/>
        </w:trPr>
        <w:tc>
          <w:tcPr>
            <w:tcW w:w="3000" w:type="dxa"/>
          </w:tcPr>
          <w:p>
            <w:r>
              <w:rPr>
                <w:b/>
              </w:rPr>
              <w:t xml:space="preserve">Race two invocations of one authorization</w:t>
            </w:r>
          </w:p>
        </w:tc>
        <w:tc>
          <w:tcPr>
            <w:tcW w:w="2800" w:type="dxa"/>
          </w:tcPr>
          <w:p>
            <w:r>
              <w:t xml:space="preserve">At most one enters the callable</w:t>
            </w:r>
          </w:p>
        </w:tc>
        <w:tc>
          <w:tcPr>
            <w:tcW w:w="3848" w:type="dxa"/>
          </w:tcPr>
          <w:p>
            <w:r>
              <w:t xml:space="preserve">test_v2_authority_bound_callthrough_v0130: test_abct21_concurrent_replay_race_at_most_one_call</w:t>
            </w:r>
          </w:p>
        </w:tc>
      </w:tr>
      <w:tr>
        <w:trPr>
          <w:cantSplit/>
        </w:trPr>
        <w:tc>
          <w:tcPr>
            <w:tcW w:w="3000" w:type="dxa"/>
          </w:tcPr>
          <w:p>
            <w:r>
              <w:rPr>
                <w:b/>
              </w:rPr>
              <w:t xml:space="preserve">Invoke through a context with authority metadata</w:t>
            </w:r>
          </w:p>
        </w:tc>
        <w:tc>
          <w:tcPr>
            <w:tcW w:w="2800" w:type="dxa"/>
          </w:tcPr>
          <w:p>
            <w:r>
              <w:t xml:space="preserve">The public invoke fails closed</w:t>
            </w:r>
          </w:p>
        </w:tc>
        <w:tc>
          <w:tcPr>
            <w:tcW w:w="3848" w:type="dxa"/>
          </w:tcPr>
          <w:p>
            <w:r>
              <w:t xml:space="preserve">test_v2_authority_bound_callthrough_v0130: test_abct17_metadata_smuggling_has_no_authority</w:t>
            </w:r>
          </w:p>
        </w:tc>
      </w:tr>
      <w:tr>
        <w:trPr>
          <w:cantSplit/>
        </w:trPr>
        <w:tc>
          <w:tcPr>
            <w:tcW w:w="3000" w:type="dxa"/>
          </w:tcPr>
          <w:p>
            <w:r>
              <w:rPr>
                <w:b/>
              </w:rPr>
              <w:t xml:space="preserve">Execute a terminal-infeasibility selection</w:t>
            </w:r>
          </w:p>
        </w:tc>
        <w:tc>
          <w:tcPr>
            <w:tcW w:w="2800" w:type="dxa"/>
          </w:tcPr>
          <w:p>
            <w:r>
              <w:t xml:space="preserve">The license blocks entry</w:t>
            </w:r>
          </w:p>
        </w:tc>
        <w:tc>
          <w:tcPr>
            <w:tcW w:w="3848" w:type="dxa"/>
          </w:tcPr>
          <w:p>
            <w:r>
              <w:t xml:space="preserve">test_mode_aware_epsilon_license_v037: test_terminal_sigma_selection_produces_blocked_not_laundered_license</w:t>
            </w:r>
          </w:p>
        </w:tc>
      </w:tr>
      <w:tr>
        <w:trPr>
          <w:cantSplit/>
        </w:trPr>
        <w:tc>
          <w:tcPr>
            <w:tcW w:w="3000" w:type="dxa"/>
          </w:tcPr>
          <w:p>
            <w:r>
              <w:rPr>
                <w:b/>
              </w:rPr>
              <w:t xml:space="preserve">Relabel license flags to launder a fallback</w:t>
            </w:r>
          </w:p>
        </w:tc>
        <w:tc>
          <w:tcPr>
            <w:tcW w:w="2800" w:type="dxa"/>
          </w:tcPr>
          <w:p>
            <w:r>
              <w:t xml:space="preserve">Mode-aware checks refuse</w:t>
            </w:r>
          </w:p>
        </w:tc>
        <w:tc>
          <w:tcPr>
            <w:tcW w:w="3848" w:type="dxa"/>
          </w:tcPr>
          <w:p>
            <w:r>
              <w:t xml:space="preserve">test_mode_aware_epsilon_license_v037: test_mode_flags_cannot_launder_invalid_fallback_posture</w:t>
            </w:r>
          </w:p>
        </w:tc>
      </w:tr>
      <w:tr>
        <w:trPr>
          <w:cantSplit/>
        </w:trPr>
        <w:tc>
          <w:tcPr>
            <w:tcW w:w="3000" w:type="dxa"/>
          </w:tcPr>
          <w:p>
            <w:r>
              <w:rPr>
                <w:b/>
              </w:rPr>
              <w:t xml:space="preserve">License from a spliced or stale cycle</w:t>
            </w:r>
          </w:p>
        </w:tc>
        <w:tc>
          <w:tcPr>
            <w:tcW w:w="2800" w:type="dxa"/>
          </w:tcPr>
          <w:p>
            <w:r>
              <w:t xml:space="preserve">The licensing audit re-runs and refuses</w:t>
            </w:r>
          </w:p>
        </w:tc>
        <w:tc>
          <w:tcPr>
            <w:tcW w:w="3848" w:type="dxa"/>
          </w:tcPr>
          <w:p>
            <w:r>
              <w:t xml:space="preserve">test_cycle_artifact_identity_integrity_v064: test_execution_license_reaudits_instead_of_trusting_stored_valid_flag</w:t>
            </w:r>
          </w:p>
        </w:tc>
      </w:tr>
      <w:tr>
        <w:trPr>
          <w:cantSplit/>
        </w:trPr>
        <w:tc>
          <w:tcPr>
            <w:tcW w:w="3000" w:type="dxa"/>
          </w:tcPr>
          <w:p>
            <w:r>
              <w:rPr>
                <w:b/>
              </w:rPr>
              <w:t xml:space="preserve">Splice projection or adequacy sets from another cycle</w:t>
            </w:r>
          </w:p>
        </w:tc>
        <w:tc>
          <w:tcPr>
            <w:tcW w:w="2800" w:type="dxa"/>
          </w:tcPr>
          <w:p>
            <w:r>
              <w:t xml:space="preserve">The artifact audit refuses</w:t>
            </w:r>
          </w:p>
        </w:tc>
        <w:tc>
          <w:tcPr>
            <w:tcW w:w="3848" w:type="dxa"/>
          </w:tcPr>
          <w:p>
            <w:r>
              <w:t xml:space="preserve">test_cycle_artifact_identity_integrity_v064: test_projection_and_adequacy_policy_sets_cannot_be_spliced_from_other_cycle</w:t>
            </w:r>
          </w:p>
        </w:tc>
      </w:tr>
      <w:tr>
        <w:trPr>
          <w:cantSplit/>
        </w:trPr>
        <w:tc>
          <w:tcPr>
            <w:tcW w:w="3000" w:type="dxa"/>
          </w:tcPr>
          <w:p>
            <w:r>
              <w:rPr>
                <w:b/>
              </w:rPr>
              <w:t xml:space="preserve">Mutate a Q record during Adequacy or Σ</w:t>
            </w:r>
          </w:p>
        </w:tc>
        <w:tc>
          <w:tcPr>
            <w:tcW w:w="2800" w:type="dxa"/>
          </w:tcPr>
          <w:p>
            <w:r>
              <w:t xml:space="preserve">ValueError</w:t>
            </w:r>
          </w:p>
        </w:tc>
        <w:tc>
          <w:tcPr>
            <w:tcW w:w="3848" w:type="dxa"/>
          </w:tcPr>
          <w:p>
            <w:r>
              <w:t xml:space="preserve">test_projection_state_and_consistency_v059: test_adequacy_mutation_of_nested_q_record_fails_closed, test_sigma_mutation_of_nested_q_record_fails_closed</w:t>
            </w:r>
          </w:p>
        </w:tc>
      </w:tr>
      <w:tr>
        <w:trPr>
          <w:cantSplit/>
        </w:trPr>
        <w:tc>
          <w:tcPr>
            <w:tcW w:w="3000" w:type="dxa"/>
          </w:tcPr>
          <w:p>
            <w:r>
              <w:rPr>
                <w:b/>
              </w:rPr>
              <w:t xml:space="preserve">Splice a transition onto non-terminal ε or another state</w:t>
            </w:r>
          </w:p>
        </w:tc>
        <w:tc>
          <w:tcPr>
            <w:tcW w:w="2800" w:type="dxa"/>
          </w:tcPr>
          <w:p>
            <w:r>
              <w:t xml:space="preserve">The lifecycle audit detects it</w:t>
            </w:r>
          </w:p>
        </w:tc>
        <w:tc>
          <w:tcPr>
            <w:tcW w:w="3848" w:type="dxa"/>
          </w:tcPr>
          <w:p>
            <w:r>
              <w:t xml:space="preserve">test_integrated_cycle_lifecycle_integrity_v069: test_transition_cannot_follow_nonterminal_epsilon, test_prior_state_splice_is_detected</w:t>
            </w:r>
          </w:p>
        </w:tc>
      </w:tr>
      <w:tr>
        <w:trPr>
          <w:cantSplit/>
        </w:trPr>
        <w:tc>
          <w:tcPr>
            <w:tcW w:w="3000" w:type="dxa"/>
          </w:tcPr>
          <w:p>
            <w:r>
              <w:rPr>
                <w:b/>
              </w:rPr>
              <w:t xml:space="preserve">Splice realized evidence into prediction error or memory update</w:t>
            </w:r>
          </w:p>
        </w:tc>
        <w:tc>
          <w:tcPr>
            <w:tcW w:w="2800" w:type="dxa"/>
          </w:tcPr>
          <w:p>
            <w:r>
              <w:t xml:space="preserve">Evidence signatures refuse</w:t>
            </w:r>
          </w:p>
        </w:tc>
        <w:tc>
          <w:tcPr>
            <w:tcW w:w="3848" w:type="dxa"/>
          </w:tcPr>
          <w:p>
            <w:r>
              <w:t xml:space="preserve">test_execution_evidence_integrity_v067: test_nested_evidence_mutation_after_request_build_is_detected</w:t>
            </w:r>
          </w:p>
        </w:tc>
      </w:tr>
      <w:tr>
        <w:trPr>
          <w:cantSplit/>
        </w:trPr>
        <w:tc>
          <w:tcPr>
            <w:tcW w:w="3000" w:type="dxa"/>
          </w:tcPr>
          <w:p>
            <w:r>
              <w:rPr>
                <w:b/>
              </w:rPr>
              <w:t xml:space="preserve">Start a cycle from a state other than the recorded transition result</w:t>
            </w:r>
          </w:p>
        </w:tc>
        <w:tc>
          <w:tcPr>
            <w:tcW w:w="2800" w:type="dxa"/>
          </w:tcPr>
          <w:p>
            <w:r>
              <w:t xml:space="preserve">Provenance validation refuses before perception</w:t>
            </w:r>
          </w:p>
        </w:tc>
        <w:tc>
          <w:tcPr>
            <w:tcW w:w="3848" w:type="dxa"/>
          </w:tcPr>
          <w:p>
            <w:r>
              <w:t xml:space="preserve">test_execution_transition_provenance_v065: test_next_integrated_cycle_fails_before_perception_on_stale_provenance</w:t>
            </w:r>
          </w:p>
        </w:tc>
      </w:tr>
      <w:tr>
        <w:trPr>
          <w:cantSplit/>
        </w:trPr>
        <w:tc>
          <w:tcPr>
            <w:tcW w:w="3000" w:type="dxa"/>
          </w:tcPr>
          <w:p>
            <w:r>
              <w:rPr>
                <w:b/>
              </w:rPr>
              <w:t xml:space="preserve">Let a Π pass completeness while a material class is missing</w:t>
            </w:r>
          </w:p>
        </w:tc>
        <w:tc>
          <w:tcPr>
            <w:tcW w:w="2800" w:type="dxa"/>
          </w:tcPr>
          <w:p>
            <w:r>
              <w:t xml:space="preserve">Completeness fails; substrate qualification reports contamination</w:t>
            </w:r>
          </w:p>
        </w:tc>
        <w:tc>
          <w:tcPr>
            <w:tcW w:w="3848" w:type="dxa"/>
          </w:tcPr>
          <w:p>
            <w:r>
              <w:t xml:space="preserve">test_contaminated_substrate_paired_diagnostics_v053</w:t>
            </w:r>
          </w:p>
        </w:tc>
      </w:tr>
      <w:tr>
        <w:trPr>
          <w:cantSplit/>
        </w:trPr>
        <w:tc>
          <w:tcPr>
            <w:tcW w:w="3000" w:type="dxa"/>
          </w:tcPr>
          <w:p>
            <w:r>
              <w:rPr>
                <w:b/>
              </w:rPr>
              <w:t xml:space="preserve">Bypass an uncertainty-invalid graph</w:t>
            </w:r>
          </w:p>
        </w:tc>
        <w:tc>
          <w:tcPr>
            <w:tcW w:w="2800" w:type="dxa"/>
          </w:tcPr>
          <w:p>
            <w:r>
              <w:t xml:space="preserve">Π is blocked</w:t>
            </w:r>
          </w:p>
        </w:tc>
        <w:tc>
          <w:tcPr>
            <w:tcW w:w="3848" w:type="dxa"/>
          </w:tcPr>
          <w:p>
            <w:r>
              <w:t xml:space="preserve">test_graph_uncertainty_integrity_v057: test_pi_cannot_bypass_uncertainty_invalid_graph</w:t>
            </w:r>
          </w:p>
        </w:tc>
      </w:tr>
      <w:tr>
        <w:trPr>
          <w:cantSplit/>
        </w:trPr>
        <w:tc>
          <w:tcPr>
            <w:tcW w:w="3000" w:type="dxa"/>
          </w:tcPr>
          <w:p>
            <w:r>
              <w:rPr>
                <w:b/>
              </w:rPr>
              <w:t xml:space="preserve">Admit structure against a stale substrate</w:t>
            </w:r>
          </w:p>
        </w:tc>
        <w:tc>
          <w:tcPr>
            <w:tcW w:w="2800" w:type="dxa"/>
          </w:tcPr>
          <w:p>
            <w:r>
              <w:t xml:space="preserve">The admission is rejected without mutation</w:t>
            </w:r>
          </w:p>
        </w:tc>
        <w:tc>
          <w:tcPr>
            <w:tcW w:w="3848" w:type="dxa"/>
          </w:tcPr>
          <w:p>
            <w:r>
              <w:t xml:space="preserve">test_v2_graph_structural_admission_v0104: test_stale_substrate_fails_without_mutation</w:t>
            </w:r>
          </w:p>
        </w:tc>
      </w:tr>
      <w:tr>
        <w:trPr>
          <w:cantSplit/>
        </w:trPr>
        <w:tc>
          <w:tcPr>
            <w:tcW w:w="3000" w:type="dxa"/>
          </w:tcPr>
          <w:p>
            <w:r>
              <w:rPr>
                <w:b/>
              </w:rPr>
              <w:t xml:space="preserve">Smuggle retrieval or expectation into a non-memory P_i(t)</w:t>
            </w:r>
          </w:p>
        </w:tc>
        <w:tc>
          <w:tcPr>
            <w:tcW w:w="2800" w:type="dxa"/>
          </w:tcPr>
          <w:p>
            <w:r>
              <w:t xml:space="preserve">Perceived-state validation refuses</w:t>
            </w:r>
          </w:p>
        </w:tc>
        <w:tc>
          <w:tcPr>
            <w:tcW w:w="3848" w:type="dxa"/>
          </w:tcPr>
          <w:p>
            <w:r>
              <w:t xml:space="preserve">test_perceived_decision_state_boundary_v056: test_nonmemory_pds_cannot_smuggle_retrieval_or_expectation_into_stack</w:t>
            </w:r>
          </w:p>
        </w:tc>
      </w:tr>
      <w:tr>
        <w:trPr>
          <w:cantSplit/>
        </w:trPr>
        <w:tc>
          <w:tcPr>
            <w:tcW w:w="3000" w:type="dxa"/>
          </w:tcPr>
          <w:p>
            <w:r>
              <w:rPr>
                <w:b/>
              </w:rPr>
              <w:t xml:space="preserve">Let ε repair upstream invalidity</w:t>
            </w:r>
          </w:p>
        </w:tc>
        <w:tc>
          <w:tcPr>
            <w:tcW w:w="2800" w:type="dxa"/>
          </w:tcPr>
          <w:p>
            <w:r>
              <w:t xml:space="preserve">ε returns upstream; it never re-selects</w:t>
            </w:r>
          </w:p>
        </w:tc>
        <w:tc>
          <w:tcPr>
            <w:tcW w:w="3848" w:type="dxa"/>
          </w:tcPr>
          <w:p>
            <w:r>
              <w:t xml:space="preserve">test_epsilon_bounded_realization_v022: test_unlicensed_envelope_cannot_be_laundered_by_epsilon</w:t>
            </w:r>
          </w:p>
        </w:tc>
      </w:tr>
      <w:tr>
        <w:trPr>
          <w:cantSplit/>
        </w:trPr>
        <w:tc>
          <w:tcPr>
            <w:tcW w:w="3000" w:type="dxa"/>
          </w:tcPr>
          <w:p>
            <w:r>
              <w:rPr>
                <w:b/>
              </w:rPr>
              <w:t xml:space="preserve">Invent objective ordering or prune on responsiveness</w:t>
            </w:r>
          </w:p>
        </w:tc>
        <w:tc>
          <w:tcPr>
            <w:tcW w:w="2800" w:type="dxa"/>
          </w:tcPr>
          <w:p>
            <w:r>
              <w:t xml:space="preserve">Resp records carry no gate; conflicting objectives coexist</w:t>
            </w:r>
          </w:p>
        </w:tc>
        <w:tc>
          <w:tcPr>
            <w:tcW w:w="3848" w:type="dxa"/>
          </w:tcPr>
          <w:p>
            <w:r>
              <w:t xml:space="preserve">test_v2_1_objective_responsiveness_discovery_v0134: test_conflicting_objectives_do_not_create_runtime_ordering_in_resp</w:t>
            </w:r>
          </w:p>
        </w:tc>
      </w:tr>
      <w:tr>
        <w:trPr>
          <w:cantSplit/>
        </w:trPr>
        <w:tc>
          <w:tcPr>
            <w:tcW w:w="3000" w:type="dxa"/>
          </w:tcPr>
          <w:p>
            <w:r>
              <w:rPr>
                <w:b/>
              </w:rPr>
              <w:t xml:space="preserve">Restart re-entry at PPP to avoid a partial boundary</w:t>
            </w:r>
          </w:p>
        </w:tc>
        <w:tc>
          <w:tcPr>
            <w:tcW w:w="2800" w:type="dxa"/>
          </w:tcPr>
          <w:p>
            <w:r>
              <w:t xml:space="preserve">The generic executor refuses</w:t>
            </w:r>
          </w:p>
        </w:tc>
        <w:tc>
          <w:tcPr>
            <w:tcW w:w="3848" w:type="dxa"/>
          </w:tcPr>
          <w:p>
            <w:r>
              <w:t xml:space="preserve">test_v2_bounded_reentry_execution_v084</w:t>
            </w:r>
          </w:p>
        </w:tc>
      </w:tr>
    </w:tbl>
    <w:p>
      <w:pPr>
        <w:spacing w:before="160"/>
      </w:pPr>
      <w:r>
        <w:t xml:space="preserve">Refusals the runtime does not make are as important: they are the host obligations and limitations collected in Chapter 15, among them one execution per selection, advancing only the latest ε episode, identity-preserving perceive, and bundle currency. A hostile test suite for a host should cover those as well.</w:t>
      </w:r>
    </w:p>
    <w:p>
      <w:pPr>
        <w:pStyle w:val="Heading2"/>
      </w:pPr>
      <w:r>
        <w:t xml:space="preserve">14.11 Diagnosing a Refusal</w:t>
      </w:r>
    </w:p>
    <w:p>
      <w:pPr>
        <w:pStyle w:val="ListBullet"/>
      </w:pPr>
      <w:r>
        <w:rPr>
          <w:b/>
        </w:rPr>
        <w:t xml:space="preserve">Exception or status? </w:t>
      </w:r>
      <w:r>
        <w:t xml:space="preserve">An exception means the call or the host code must change; a status means the facts produced the outcome. Do not retry an exception unchanged.</w:t>
      </w:r>
    </w:p>
    <w:p>
      <w:pPr>
        <w:pStyle w:val="ListBullet"/>
      </w:pPr>
      <w:r>
        <w:rPr>
          <w:b/>
        </w:rPr>
        <w:t xml:space="preserve">Find the stage. </w:t>
      </w:r>
      <w:r>
        <w:t xml:space="preserve">For a cycle, stopped_at names the stage and pipeline_trace the stages run; the stage’s record on the result (Table 9.4) holds its reasons. For a re-entry, recompute_from_stage and the executor status name the boundary.</w:t>
      </w:r>
    </w:p>
    <w:p>
      <w:pPr>
        <w:pStyle w:val="ListBullet"/>
      </w:pPr>
      <w:r>
        <w:rPr>
          <w:b/>
        </w:rPr>
        <w:t xml:space="preserve">Read the record, not the message. </w:t>
      </w:r>
      <w:r>
        <w:t xml:space="preserve">Violations, notes, failure codes (Table 8.1), and per-candidate results carry the explanation. Messages are for people.</w:t>
      </w:r>
    </w:p>
    <w:p>
      <w:pPr>
        <w:pStyle w:val="ListBullet"/>
      </w:pPr>
      <w:r>
        <w:rPr>
          <w:b/>
        </w:rPr>
        <w:t xml:space="preserve">Check identity next. </w:t>
      </w:r>
      <w:r>
        <w:t xml:space="preserve">Most refusals after Σ are identity refusals: a copied object, a stale cycle, a second license, a different state. Compare ids and object identity before suspecting logic.</w:t>
      </w:r>
    </w:p>
    <w:p>
      <w:pPr>
        <w:pStyle w:val="ListBullet"/>
      </w:pPr>
      <w:r>
        <w:rPr>
          <w:b/>
        </w:rPr>
        <w:t xml:space="preserve">Check the host contract. </w:t>
      </w:r>
      <w:r>
        <w:t xml:space="preserve">Use the conformance checklist (Table 10.5) and the host obligations of Chapter 15; many unexplained outcomes come from a hook that returns a different policy id, a non-identity perceive, or a stale bundle.</w:t>
      </w:r>
    </w:p>
    <w:p>
      <w:pPr>
        <w:pStyle w:val="Heading1"/>
        <w:pageBreakBefore/>
      </w:pPr>
      <w:r>
        <w:t xml:space="preserve">Chapter 15 — v0.141 Limitations, Compatibility, and Legacy Entry Points</w:t>
      </w:r>
    </w:p>
    <w:p>
      <w:r>
        <w:t xml:space="preserve">This chapter states what v0.141 does not do and what a reader must not attribute to it. It collects the limitations, the two known defects, and the host obligations found in Chapters 4–14; gives the legacy entry points with their replacements; records the runtime constructs that serve framework rules without a framework owner; compares the three runtime generations; and lists the evidence that does not transfer and the documentation discrepancies. It also closes the reconciliation-register entries that earlier chapters routed here.</w:t>
      </w:r>
    </w:p>
    <w:p>
      <w:pPr>
        <w:pStyle w:val="KeyPoint"/>
      </w:pPr>
      <w:r>
        <w:t xml:space="preserve">A reader must never mistake a framework requirement, a host obligation, or an earlier generation’s result for v0.141 behavior.</w:t>
      </w:r>
    </w:p>
    <w:p>
      <w:pPr>
        <w:pStyle w:val="Heading2"/>
      </w:pPr>
      <w:r>
        <w:t xml:space="preserve">15.1 Limitation Register</w:t>
      </w:r>
    </w:p>
    <w:p>
      <w:r>
        <w:t xml:space="preserve">A limitation is a place where the framework requires or permits something that v0.141 does not implement, or implements only in part. None of them authorizes a framework change: the framework remains the authority, and the limitation belongs to the build (C45/D2 §8).</w:t>
      </w:r>
    </w:p>
    <w:p>
      <w:pPr>
        <w:pStyle w:val="Caption"/>
        <w:keepNext/>
      </w:pPr>
      <w:r>
        <w:t xml:space="preserve">Table 15.1 — Limitations of v0.141</w:t>
      </w:r>
    </w:p>
    <w:tbl>
      <w:tblPr>
        <w:tblStyle w:val="TableGrid"/>
        <w:tblW w:w="9648" w:type="dxa"/>
        <w:jc w:val="center"/>
      </w:tblPr>
      <w:tblGrid>
        <w:gridCol w:w="600"/>
        <w:gridCol w:w="2100"/>
        <w:gridCol w:w="3400"/>
        <w:gridCol w:w="3548"/>
      </w:tblGrid>
      <w:tr>
        <w:trPr>
          <w:cantSplit/>
          <w:tblHeader/>
        </w:trPr>
        <w:tc>
          <w:tcPr>
            <w:tcW w:w="600" w:type="dxa"/>
            <w:shd w:val="clear" w:color="auto" w:fill="E7ECF3"/>
          </w:tcPr>
          <w:p>
            <w:r>
              <w:rPr>
                <w:b/>
              </w:rPr>
              <w:t xml:space="preserve">#</w:t>
            </w:r>
          </w:p>
        </w:tc>
        <w:tc>
          <w:tcPr>
            <w:tcW w:w="2100" w:type="dxa"/>
            <w:shd w:val="clear" w:color="auto" w:fill="E7ECF3"/>
          </w:tcPr>
          <w:p>
            <w:r>
              <w:rPr>
                <w:b/>
              </w:rPr>
              <w:t xml:space="preserve">Limitation</w:t>
            </w:r>
          </w:p>
        </w:tc>
        <w:tc>
          <w:tcPr>
            <w:tcW w:w="3400" w:type="dxa"/>
            <w:shd w:val="clear" w:color="auto" w:fill="E7ECF3"/>
          </w:tcPr>
          <w:p>
            <w:r>
              <w:rPr>
                <w:b/>
              </w:rPr>
              <w:t xml:space="preserve">Framework position</w:t>
            </w:r>
          </w:p>
        </w:tc>
        <w:tc>
          <w:tcPr>
            <w:tcW w:w="3548" w:type="dxa"/>
            <w:shd w:val="clear" w:color="auto" w:fill="E7ECF3"/>
          </w:tcPr>
          <w:p>
            <w:r>
              <w:rPr>
                <w:b/>
              </w:rPr>
              <w:t xml:space="preserve">v0.141 behavior</w:t>
            </w:r>
          </w:p>
        </w:tc>
      </w:tr>
      <w:tr>
        <w:trPr>
          <w:cantSplit/>
        </w:trPr>
        <w:tc>
          <w:tcPr>
            <w:tcW w:w="600" w:type="dxa"/>
          </w:tcPr>
          <w:p>
            <w:r>
              <w:rPr>
                <w:b/>
              </w:rPr>
              <w:t xml:space="preserve">L1</w:t>
            </w:r>
          </w:p>
        </w:tc>
        <w:tc>
          <w:tcPr>
            <w:tcW w:w="2100" w:type="dxa"/>
          </w:tcPr>
          <w:p>
            <w:r>
              <w:t xml:space="preserve">Synchronous execution</w:t>
            </w:r>
          </w:p>
        </w:tc>
        <w:tc>
          <w:tcPr>
            <w:tcW w:w="3400" w:type="dxa"/>
          </w:tcPr>
          <w:p>
            <w:r>
              <w:t xml:space="preserve">The framework permits governance of in-flight change where instrumentation and execution architecture exist; such capability is prospective until a runtime implements it (C45/D2 §8)</w:t>
            </w:r>
          </w:p>
        </w:tc>
        <w:tc>
          <w:tcPr>
            <w:tcW w:w="3548" w:type="dxa"/>
          </w:tcPr>
          <w:p>
            <w:r>
              <w:t xml:space="preserve">No asynchronous sensing, instrumentation hooks, in-flight change detection, distributed execution, or guaranteed mid-flight cancellation. Control states are synchronous pre-invocation gates (11.9)</w:t>
            </w:r>
          </w:p>
        </w:tc>
      </w:tr>
      <w:tr>
        <w:trPr>
          <w:cantSplit/>
        </w:trPr>
        <w:tc>
          <w:tcPr>
            <w:tcW w:w="600" w:type="dxa"/>
          </w:tcPr>
          <w:p>
            <w:r>
              <w:rPr>
                <w:b/>
              </w:rPr>
              <w:t xml:space="preserve">L2</w:t>
            </w:r>
          </w:p>
        </w:tc>
        <w:tc>
          <w:tcPr>
            <w:tcW w:w="2100" w:type="dxa"/>
          </w:tcPr>
          <w:p>
            <w:r>
              <w:t xml:space="preserve">Fallback Σ cardinality</w:t>
            </w:r>
          </w:p>
        </w:tc>
        <w:tc>
          <w:tcPr>
            <w:tcW w:w="3400" w:type="dxa"/>
          </w:tcPr>
          <w:p>
            <w:r>
              <w:t xml:space="preserve">Recovery-unavailable fallback selection (C15/D6; parameterization addendum C15/D17); fallback refinement is the historically less locked area (C45)</w:t>
            </w:r>
          </w:p>
        </w:tc>
        <w:tc>
          <w:tcPr>
            <w:tcW w:w="3548" w:type="dxa"/>
          </w:tcPr>
          <w:p>
            <w:r>
              <w:t xml:space="preserve">Resolves singleton and two-candidate cases; stops with "fallback_multiway_override_not_formalized" for unresolved conflicts among three or more candidates rather than invent a rule (14.2). Not authority for a new Σ rule</w:t>
            </w:r>
          </w:p>
        </w:tc>
      </w:tr>
      <w:tr>
        <w:trPr>
          <w:cantSplit/>
        </w:trPr>
        <w:tc>
          <w:tcPr>
            <w:tcW w:w="600" w:type="dxa"/>
          </w:tcPr>
          <w:p>
            <w:r>
              <w:rPr>
                <w:b/>
              </w:rPr>
              <w:t xml:space="preserve">L3</w:t>
            </w:r>
          </w:p>
        </w:tc>
        <w:tc>
          <w:tcPr>
            <w:tcW w:w="2100" w:type="dxa"/>
          </w:tcPr>
          <w:p>
            <w:r>
              <w:t xml:space="preserve">Joint-feasibility scale</w:t>
            </w:r>
          </w:p>
        </w:tc>
        <w:tc>
          <w:tcPr>
            <w:tcW w:w="3400" w:type="dxa"/>
          </w:tcPr>
          <w:p>
            <w:r>
              <w:t xml:space="preserve">Computational and search boundaries are an open question (C00, Open Question D)</w:t>
            </w:r>
          </w:p>
        </w:tc>
        <w:tc>
          <w:tcPr>
            <w:tcW w:w="3548" w:type="dxa"/>
          </w:tcPr>
          <w:p>
            <w:r>
              <w:t xml:space="preserve">Exact search, described in its own code as small-prototype; cost grows quickly with active corridors and calendar periods (5.8)</w:t>
            </w:r>
          </w:p>
        </w:tc>
      </w:tr>
      <w:tr>
        <w:trPr>
          <w:cantSplit/>
        </w:trPr>
        <w:tc>
          <w:tcPr>
            <w:tcW w:w="600" w:type="dxa"/>
          </w:tcPr>
          <w:p>
            <w:r>
              <w:rPr>
                <w:b/>
              </w:rPr>
              <w:t xml:space="preserve">L4</w:t>
            </w:r>
          </w:p>
        </w:tc>
        <w:tc>
          <w:tcPr>
            <w:tcW w:w="2100" w:type="dxa"/>
          </w:tcPr>
          <w:p>
            <w:r>
              <w:t xml:space="preserve">Execution authority bound to objects, not decisions</w:t>
            </w:r>
          </w:p>
        </w:tc>
        <w:tc>
          <w:tcPr>
            <w:tcW w:w="3400" w:type="dxa"/>
          </w:tcPr>
          <w:p>
            <w:r>
              <w:t xml:space="preserve">ε instantiates the selected policy as an execution episode (C15/D9 §5)</w:t>
            </w:r>
          </w:p>
        </w:tc>
        <w:tc>
          <w:tcPr>
            <w:tcW w:w="3548" w:type="dxa"/>
          </w:tcPr>
          <w:p>
            <w:r>
              <w:t xml:space="preserve">Each license, episode, and native authorization is single-use, but one cycle can yield several executable licenses, episode ids may be reused, and an earlier episode object can still be advanced (11.2–11.4). Ledgers are in memory in one runtime instance and are not persisted</w:t>
            </w:r>
          </w:p>
        </w:tc>
      </w:tr>
      <w:tr>
        <w:trPr>
          <w:cantSplit/>
        </w:trPr>
        <w:tc>
          <w:tcPr>
            <w:tcW w:w="600" w:type="dxa"/>
          </w:tcPr>
          <w:p>
            <w:r>
              <w:rPr>
                <w:b/>
              </w:rPr>
              <w:t xml:space="preserve">L5</w:t>
            </w:r>
          </w:p>
        </w:tc>
        <w:tc>
          <w:tcPr>
            <w:tcW w:w="2100" w:type="dxa"/>
          </w:tcPr>
          <w:p>
            <w:r>
              <w:t xml:space="preserve">Re-entry is not enforcement-equivalent to a full canonical rerun</w:t>
            </w:r>
          </w:p>
        </w:tc>
        <w:tc>
          <w:tcPr>
            <w:tcW w:w="3400" w:type="dxa"/>
          </w:tcPr>
          <w:p>
            <w:r>
              <w:t xml:space="preserve">No owner file (15.6); upstream invalidity is not laundered downstream (C20/D4); projection licensing (C10/D6)</w:t>
            </w:r>
          </w:p>
        </w:tc>
        <w:tc>
          <w:tcPr>
            <w:tcW w:w="3548" w:type="dxa"/>
          </w:tcPr>
          <w:p>
            <w:r>
              <w:t xml:space="preserve">Executors check projection model authority but not causal-input licensing; their decisions carry no artifact-integrity record yet can be licensed; Adequacy re-entry enters fallback Σ without host structural profiles; execute_governance_reentry executes only PPP boundaries; and, by defect K2, executors at Pi Completeness or earlier do not stop for an infeasible active recovery set (12.3, 12.5, 15.2)</w:t>
            </w:r>
          </w:p>
        </w:tc>
      </w:tr>
      <w:tr>
        <w:trPr>
          <w:cantSplit/>
        </w:trPr>
        <w:tc>
          <w:tcPr>
            <w:tcW w:w="600" w:type="dxa"/>
          </w:tcPr>
          <w:p>
            <w:r>
              <w:rPr>
                <w:b/>
              </w:rPr>
              <w:t xml:space="preserve">L6</w:t>
            </w:r>
          </w:p>
        </w:tc>
        <w:tc>
          <w:tcPr>
            <w:tcW w:w="2100" w:type="dxa"/>
          </w:tcPr>
          <w:p>
            <w:r>
              <w:t xml:space="preserve">Compatibility projection route</w:t>
            </w:r>
          </w:p>
        </w:tc>
        <w:tc>
          <w:tcPr>
            <w:tcW w:w="3400" w:type="dxa"/>
          </w:tcPr>
          <w:p>
            <w:r>
              <w:t xml:space="preserve">Projections are licensed facts (C10/D6)</w:t>
            </w:r>
          </w:p>
        </w:tc>
        <w:tc>
          <w:tcPr>
            <w:tcW w:w="3548" w:type="dxa"/>
          </w:tcPr>
          <w:p>
            <w:r>
              <w:t xml:space="preserve">The project_policy_record hook receives no finite-horizon, model-authority, causal-input, or record-validation enforcement (10.3)</w:t>
            </w:r>
          </w:p>
        </w:tc>
      </w:tr>
      <w:tr>
        <w:trPr>
          <w:cantSplit/>
        </w:trPr>
        <w:tc>
          <w:tcPr>
            <w:tcW w:w="600" w:type="dxa"/>
          </w:tcPr>
          <w:p>
            <w:r>
              <w:rPr>
                <w:b/>
              </w:rPr>
              <w:t xml:space="preserve">L7</w:t>
            </w:r>
          </w:p>
        </w:tc>
        <w:tc>
          <w:tcPr>
            <w:tcW w:w="2100" w:type="dxa"/>
          </w:tcPr>
          <w:p>
            <w:r>
              <w:t xml:space="preserve">Declared scope boundaries</w:t>
            </w:r>
          </w:p>
        </w:tc>
        <w:tc>
          <w:tcPr>
            <w:tcW w:w="3400" w:type="dxa"/>
          </w:tcPr>
          <w:p>
            <w:r>
              <w:t xml:space="preserve">Not framework requirements; RELEASE_NOTES.md lists them so they are not inferred from Version 2.1</w:t>
            </w:r>
          </w:p>
        </w:tc>
        <w:tc>
          <w:tcPr>
            <w:tcW w:w="3548" w:type="dxa"/>
          </w:tcPr>
          <w:p>
            <w:r>
              <w:t xml:space="preserve">No reachability-at-scale optimization, autonomous semantic discovery, automatic invention of PP domains, unrestricted self-modification, universal persistent runtime database, or replacement of conventional security and enforcement mechanisms</w:t>
            </w:r>
          </w:p>
        </w:tc>
      </w:tr>
    </w:tbl>
    <w:p>
      <w:pPr>
        <w:spacing w:before="160"/>
      </w:pPr>
      <w:r>
        <w:t xml:space="preserve">The limitations cluster for a reason. The canonical decision path from P_i(t) through Σ, and the licensing and native-authorization path after it, carry strong identity, lineage, licensing, and hostile-use protections. Enforcement thins, and host responsibility grows, at the surfaces around that path: re-entry, compatibility interfaces, execution bookkeeping, and host-mediated lifecycle boundaries. This is a characterization of the frozen v0.141 implementation, not a framework limitation.</w:t>
      </w:r>
    </w:p>
    <w:p>
      <w:pPr>
        <w:pStyle w:val="Heading2"/>
      </w:pPr>
      <w:r>
        <w:t xml:space="preserve">15.2 Known Defects</w:t>
      </w:r>
    </w:p>
    <w:p>
      <w:pPr>
        <w:pStyle w:val="Caption"/>
        <w:keepNext/>
      </w:pPr>
      <w:r>
        <w:t xml:space="preserve">Table 15.2 — Defects in v0.141</w:t>
      </w:r>
    </w:p>
    <w:tbl>
      <w:tblPr>
        <w:tblStyle w:val="TableGrid"/>
        <w:tblW w:w="9648" w:type="dxa"/>
        <w:jc w:val="center"/>
      </w:tblPr>
      <w:tblGrid>
        <w:gridCol w:w="3100"/>
        <w:gridCol w:w="2600"/>
        <w:gridCol w:w="2400"/>
        <w:gridCol w:w="1548"/>
      </w:tblGrid>
      <w:tr>
        <w:trPr>
          <w:cantSplit/>
          <w:tblHeader/>
        </w:trPr>
        <w:tc>
          <w:tcPr>
            <w:tcW w:w="3100" w:type="dxa"/>
            <w:shd w:val="clear" w:color="auto" w:fill="E7ECF3"/>
          </w:tcPr>
          <w:p>
            <w:r>
              <w:rPr>
                <w:b/>
              </w:rPr>
              <w:t xml:space="preserve">Defect</w:t>
            </w:r>
          </w:p>
        </w:tc>
        <w:tc>
          <w:tcPr>
            <w:tcW w:w="2600" w:type="dxa"/>
            <w:shd w:val="clear" w:color="auto" w:fill="E7ECF3"/>
          </w:tcPr>
          <w:p>
            <w:r>
              <w:rPr>
                <w:b/>
              </w:rPr>
              <w:t xml:space="preserve">Effect</w:t>
            </w:r>
          </w:p>
        </w:tc>
        <w:tc>
          <w:tcPr>
            <w:tcW w:w="2400" w:type="dxa"/>
            <w:shd w:val="clear" w:color="auto" w:fill="E7ECF3"/>
          </w:tcPr>
          <w:p>
            <w:r>
              <w:rPr>
                <w:b/>
              </w:rPr>
              <w:t xml:space="preserve">Workaround</w:t>
            </w:r>
          </w:p>
        </w:tc>
        <w:tc>
          <w:tcPr>
            <w:tcW w:w="1548" w:type="dxa"/>
            <w:shd w:val="clear" w:color="auto" w:fill="E7ECF3"/>
          </w:tcPr>
          <w:p>
            <w:r>
              <w:rPr>
                <w:b/>
              </w:rPr>
              <w:t xml:space="preserve">Found</w:t>
            </w:r>
          </w:p>
        </w:tc>
      </w:tr>
      <w:tr>
        <w:trPr>
          <w:cantSplit/>
        </w:trPr>
        <w:tc>
          <w:tcPr>
            <w:tcW w:w="3100" w:type="dxa"/>
          </w:tcPr>
          <w:p>
            <w:r>
              <w:rPr>
                <w:b/>
              </w:rPr>
              <w:t xml:space="preserve">K1. execute_epistemic_reentry_plan, PPP branch: calls execute_ppp_reentry without horizon_inputs, and its input check omits horizon_inputs</w:t>
            </w:r>
          </w:p>
        </w:tc>
        <w:tc>
          <w:tcPr>
            <w:tcW w:w="2600" w:type="dxa"/>
          </w:tcPr>
          <w:p>
            <w:r>
              <w:t xml:space="preserve">Every argument after ppp_inputs shifts by one; the call raises TypeError (missing pi_inputs). No test covers the branch</w:t>
            </w:r>
          </w:p>
        </w:tc>
        <w:tc>
          <w:tcPr>
            <w:tcW w:w="2400" w:type="dxa"/>
          </w:tcPr>
          <w:p>
            <w:r>
              <w:t xml:space="preserve">Call execute_ppp_reentry directly with orchestration.governance_invalidation.plan (12.7)</w:t>
            </w:r>
          </w:p>
        </w:tc>
        <w:tc>
          <w:tcPr>
            <w:tcW w:w="1548" w:type="dxa"/>
          </w:tcPr>
          <w:p>
            <w:r>
              <w:t xml:space="preserve">Chapter 12; confirmed against the frozen code</w:t>
            </w:r>
          </w:p>
        </w:tc>
      </w:tr>
      <w:tr>
        <w:trPr>
          <w:cantSplit/>
        </w:trPr>
        <w:tc>
          <w:tcPr>
            <w:tcW w:w="3100" w:type="dxa"/>
          </w:tcPr>
          <w:p>
            <w:r>
              <w:rPr>
                <w:b/>
              </w:rPr>
              <w:t xml:space="preserve">K2. execute_pi_completeness_reentry, joint-recovery gate: stops for "active_capacity_authority_required" and for "joint_recovery_infeasible", a status no record produces; an infeasible active set is reported as "active_jointly_infeasible"</w:t>
            </w:r>
          </w:p>
        </w:tc>
        <w:tc>
          <w:tcPr>
            <w:tcW w:w="2600" w:type="dxa"/>
          </w:tcPr>
          <w:p>
            <w:r>
              <w:t xml:space="preserve">Re-entry at Pi Completeness or any earlier boundary—every earlier executor, including the graph trigger executors, delegates to this one—continues past an infeasible active recovery set to Σ. The decision can be licensed and instantiated. A full cycle on the same inputs stops with "joint_recovery_feasibility_failed". No test covers the case</w:t>
            </w:r>
          </w:p>
        </w:tc>
        <w:tc>
          <w:tcPr>
            <w:tcW w:w="2400" w:type="dxa"/>
          </w:tcPr>
          <w:p>
            <w:r>
              <w:t xml:space="preserve">After such a re-entry, if decision.joint_recovery_feasibility is runtime-verified and not jointly feasible, treat the pass as stopped and do not license the decision; or rerun the canonical cycle (12.5)</w:t>
            </w:r>
          </w:p>
        </w:tc>
        <w:tc>
          <w:tcPr>
            <w:tcW w:w="1548" w:type="dxa"/>
          </w:tcPr>
          <w:p>
            <w:r>
              <w:t xml:space="preserve">Appendix C source scan; confirmed against the frozen code</w:t>
            </w:r>
          </w:p>
        </w:tc>
      </w:tr>
    </w:tbl>
    <w:p>
      <w:pPr>
        <w:spacing w:before="160"/>
      </w:pPr>
      <w:r>
        <w:t xml:space="preserve">The defects are recorded, not fixed: v0.141 is frozen. A successor build is the place to correct them. K2 matters more than K1: K1 fails loudly, K2 returns a decision that looks valid.</w:t>
      </w:r>
    </w:p>
    <w:p>
      <w:pPr>
        <w:pStyle w:val="Heading2"/>
      </w:pPr>
      <w:r>
        <w:t xml:space="preserve">15.3 Host Obligations the Runtime Does Not Check</w:t>
      </w:r>
    </w:p>
    <w:p>
      <w:r>
        <w:t xml:space="preserve">Each obligation is something the host must guarantee because v0.141 cannot detect its violation, or detects it only partly. Violating one does not raise; it produces a result that looks valid.</w:t>
      </w:r>
    </w:p>
    <w:p>
      <w:pPr>
        <w:pStyle w:val="Caption"/>
        <w:keepNext/>
      </w:pPr>
      <w:r>
        <w:t xml:space="preserve">Table 15.3 — Host obligations</w:t>
      </w:r>
    </w:p>
    <w:tbl>
      <w:tblPr>
        <w:tblStyle w:val="TableGrid"/>
        <w:tblW w:w="9648" w:type="dxa"/>
        <w:jc w:val="center"/>
      </w:tblPr>
      <w:tblGrid>
        <w:gridCol w:w="4300"/>
        <w:gridCol w:w="3900"/>
        <w:gridCol w:w="1448"/>
      </w:tblGrid>
      <w:tr>
        <w:trPr>
          <w:cantSplit/>
          <w:tblHeader/>
        </w:trPr>
        <w:tc>
          <w:tcPr>
            <w:tcW w:w="4300" w:type="dxa"/>
            <w:shd w:val="clear" w:color="auto" w:fill="E7ECF3"/>
          </w:tcPr>
          <w:p>
            <w:r>
              <w:rPr>
                <w:b/>
              </w:rPr>
              <w:t xml:space="preserve">Obligation</w:t>
            </w:r>
          </w:p>
        </w:tc>
        <w:tc>
          <w:tcPr>
            <w:tcW w:w="3900" w:type="dxa"/>
            <w:shd w:val="clear" w:color="auto" w:fill="E7ECF3"/>
          </w:tcPr>
          <w:p>
            <w:r>
              <w:rPr>
                <w:b/>
              </w:rPr>
              <w:t xml:space="preserve">Why</w:t>
            </w:r>
          </w:p>
        </w:tc>
        <w:tc>
          <w:tcPr>
            <w:tcW w:w="1448" w:type="dxa"/>
            <w:shd w:val="clear" w:color="auto" w:fill="E7ECF3"/>
          </w:tcPr>
          <w:p>
            <w:r>
              <w:rPr>
                <w:b/>
              </w:rPr>
              <w:t xml:space="preserve">Section</w:t>
            </w:r>
          </w:p>
        </w:tc>
      </w:tr>
      <w:tr>
        <w:trPr>
          <w:cantSplit/>
        </w:trPr>
        <w:tc>
          <w:tcPr>
            <w:tcW w:w="4300" w:type="dxa"/>
          </w:tcPr>
          <w:p>
            <w:r>
              <w:rPr>
                <w:b/>
              </w:rPr>
              <w:t xml:space="preserve">perceive returns an already-represented state unchanged</w:t>
            </w:r>
          </w:p>
        </w:tc>
        <w:tc>
          <w:tcPr>
            <w:tcW w:w="3900" w:type="dxa"/>
          </w:tcPr>
          <w:p>
            <w:r>
              <w:t xml:space="preserve">The cycle re-applies perceive after P_i(t) is validated</w:t>
            </w:r>
          </w:p>
        </w:tc>
        <w:tc>
          <w:tcPr>
            <w:tcW w:w="1448" w:type="dxa"/>
          </w:tcPr>
          <w:p>
            <w:r>
              <w:t xml:space="preserve">10.2</w:t>
            </w:r>
          </w:p>
        </w:tc>
      </w:tr>
      <w:tr>
        <w:trPr>
          <w:cantSplit/>
        </w:trPr>
        <w:tc>
          <w:tcPr>
            <w:tcW w:w="4300" w:type="dxa"/>
          </w:tcPr>
          <w:p>
            <w:r>
              <w:rPr>
                <w:b/>
              </w:rPr>
              <w:t xml:space="preserve">Hooks keep no hidden state and change no host state; domain_value is deterministic within a cycle</w:t>
            </w:r>
          </w:p>
        </w:tc>
        <w:tc>
          <w:tcPr>
            <w:tcW w:w="3900" w:type="dxa"/>
          </w:tcPr>
          <w:p>
            <w:r>
              <w:t xml:space="preserve">The runtime checks only that its own Q records are unchanged</w:t>
            </w:r>
          </w:p>
        </w:tc>
        <w:tc>
          <w:tcPr>
            <w:tcW w:w="1448" w:type="dxa"/>
          </w:tcPr>
          <w:p>
            <w:r>
              <w:t xml:space="preserve">10.10</w:t>
            </w:r>
          </w:p>
        </w:tc>
      </w:tr>
      <w:tr>
        <w:trPr>
          <w:cantSplit/>
        </w:trPr>
        <w:tc>
          <w:tcPr>
            <w:tcW w:w="4300" w:type="dxa"/>
          </w:tcPr>
          <w:p>
            <w:r>
              <w:rPr>
                <w:b/>
              </w:rPr>
              <w:t xml:space="preserve">Validate any objective set passed directly to evaluate_canonical_decision_cycle</w:t>
            </w:r>
          </w:p>
        </w:tc>
        <w:tc>
          <w:tcPr>
            <w:tcW w:w="3900" w:type="dxa"/>
          </w:tcPr>
          <w:p>
            <w:r>
              <w:t xml:space="preserve">Only the snapshot entries validate objective sets</w:t>
            </w:r>
          </w:p>
        </w:tc>
        <w:tc>
          <w:tcPr>
            <w:tcW w:w="1448" w:type="dxa"/>
          </w:tcPr>
          <w:p>
            <w:r>
              <w:t xml:space="preserve">7.2; 9.3</w:t>
            </w:r>
          </w:p>
        </w:tc>
      </w:tr>
      <w:tr>
        <w:trPr>
          <w:cantSplit/>
        </w:trPr>
        <w:tc>
          <w:tcPr>
            <w:tcW w:w="4300" w:type="dxa"/>
          </w:tcPr>
          <w:p>
            <w:r>
              <w:rPr>
                <w:b/>
              </w:rPr>
              <w:t xml:space="preserve">Set execute=True only after establishing entry sufficiency</w:t>
            </w:r>
          </w:p>
        </w:tc>
        <w:tc>
          <w:tcPr>
            <w:tcW w:w="3900" w:type="dxa"/>
          </w:tcPr>
          <w:p>
            <w:r>
              <w:t xml:space="preserve">The integrated entry asserts entry_sufficient on the host’s behalf</w:t>
            </w:r>
          </w:p>
        </w:tc>
        <w:tc>
          <w:tcPr>
            <w:tcW w:w="1448" w:type="dxa"/>
          </w:tcPr>
          <w:p>
            <w:r>
              <w:t xml:space="preserve">9.3</w:t>
            </w:r>
          </w:p>
        </w:tc>
      </w:tr>
      <w:tr>
        <w:trPr>
          <w:cantSplit/>
        </w:trPr>
        <w:tc>
          <w:tcPr>
            <w:tcW w:w="4300" w:type="dxa"/>
          </w:tcPr>
          <w:p>
            <w:r>
              <w:rPr>
                <w:b/>
              </w:rPr>
              <w:t xml:space="preserve">Use PolicyProjectionService rather than project_policy_record for new integrations</w:t>
            </w:r>
          </w:p>
        </w:tc>
        <w:tc>
          <w:tcPr>
            <w:tcW w:w="3900" w:type="dxa"/>
          </w:tcPr>
          <w:p>
            <w:r>
              <w:t xml:space="preserve">The compatibility route forgoes projection licensing</w:t>
            </w:r>
          </w:p>
        </w:tc>
        <w:tc>
          <w:tcPr>
            <w:tcW w:w="1448" w:type="dxa"/>
          </w:tcPr>
          <w:p>
            <w:r>
              <w:t xml:space="preserve">10.3</w:t>
            </w:r>
          </w:p>
        </w:tc>
      </w:tr>
      <w:tr>
        <w:trPr>
          <w:cantSplit/>
        </w:trPr>
        <w:tc>
          <w:tcPr>
            <w:tcW w:w="4300" w:type="dxa"/>
          </w:tcPr>
          <w:p>
            <w:r>
              <w:rPr>
                <w:b/>
              </w:rPr>
              <w:t xml:space="preserve">Pass runtime_version="0.141" to build_decision_replay_package</w:t>
            </w:r>
          </w:p>
        </w:tc>
        <w:tc>
          <w:tcPr>
            <w:tcW w:w="3900" w:type="dxa"/>
          </w:tcPr>
          <w:p>
            <w:r>
              <w:t xml:space="preserve">The default is "0.137"</w:t>
            </w:r>
          </w:p>
        </w:tc>
        <w:tc>
          <w:tcPr>
            <w:tcW w:w="1448" w:type="dxa"/>
          </w:tcPr>
          <w:p>
            <w:r>
              <w:t xml:space="preserve">6.4</w:t>
            </w:r>
          </w:p>
        </w:tc>
      </w:tr>
      <w:tr>
        <w:trPr>
          <w:cantSplit/>
        </w:trPr>
        <w:tc>
          <w:tcPr>
            <w:tcW w:w="4300" w:type="dxa"/>
          </w:tcPr>
          <w:p>
            <w:r>
              <w:rPr>
                <w:b/>
              </w:rPr>
              <w:t xml:space="preserve">Before removing a graph transformation, revise or remove every composition that references it</w:t>
            </w:r>
          </w:p>
        </w:tc>
        <w:tc>
          <w:tcPr>
            <w:tcW w:w="3900" w:type="dxa"/>
          </w:tcPr>
          <w:p>
            <w:r>
              <w:t xml:space="preserve">No cascade and no refusal; the next construct_graph fails with G-005</w:t>
            </w:r>
          </w:p>
        </w:tc>
        <w:tc>
          <w:tcPr>
            <w:tcW w:w="1448" w:type="dxa"/>
          </w:tcPr>
          <w:p>
            <w:r>
              <w:t xml:space="preserve">8.5</w:t>
            </w:r>
          </w:p>
        </w:tc>
      </w:tr>
      <w:tr>
        <w:trPr>
          <w:cantSplit/>
        </w:trPr>
        <w:tc>
          <w:tcPr>
            <w:tcW w:w="4300" w:type="dxa"/>
          </w:tcPr>
          <w:p>
            <w:r>
              <w:rPr>
                <w:b/>
              </w:rPr>
              <w:t xml:space="preserve">Change registered structure through the planning wrappers once a cycle has run</w:t>
            </w:r>
          </w:p>
        </w:tc>
        <w:tc>
          <w:tcPr>
            <w:tcW w:w="3900" w:type="dxa"/>
          </w:tcPr>
          <w:p>
            <w:r>
              <w:t xml:space="preserve">The bare registry methods plan no re-entry</w:t>
            </w:r>
          </w:p>
        </w:tc>
        <w:tc>
          <w:tcPr>
            <w:tcW w:w="1448" w:type="dxa"/>
          </w:tcPr>
          <w:p>
            <w:r>
              <w:t xml:space="preserve">12.6</w:t>
            </w:r>
          </w:p>
        </w:tc>
      </w:tr>
      <w:tr>
        <w:trPr>
          <w:cantSplit/>
        </w:trPr>
        <w:tc>
          <w:tcPr>
            <w:tcW w:w="4300" w:type="dxa"/>
          </w:tcPr>
          <w:p>
            <w:r>
              <w:rPr>
                <w:b/>
              </w:rPr>
              <w:t xml:space="preserve">Execute a selection at most once</w:t>
            </w:r>
          </w:p>
        </w:tc>
        <w:tc>
          <w:tcPr>
            <w:tcW w:w="3900" w:type="dxa"/>
          </w:tcPr>
          <w:p>
            <w:r>
              <w:t xml:space="preserve">One cycle can yield several executable licenses</w:t>
            </w:r>
          </w:p>
        </w:tc>
        <w:tc>
          <w:tcPr>
            <w:tcW w:w="1448" w:type="dxa"/>
          </w:tcPr>
          <w:p>
            <w:r>
              <w:t xml:space="preserve">11.2</w:t>
            </w:r>
          </w:p>
        </w:tc>
      </w:tr>
      <w:tr>
        <w:trPr>
          <w:cantSplit/>
        </w:trPr>
        <w:tc>
          <w:tcPr>
            <w:tcW w:w="4300" w:type="dxa"/>
          </w:tcPr>
          <w:p>
            <w:r>
              <w:rPr>
                <w:b/>
              </w:rPr>
              <w:t xml:space="preserve">Keep ε episode ids unique</w:t>
            </w:r>
          </w:p>
        </w:tc>
        <w:tc>
          <w:tcPr>
            <w:tcW w:w="3900" w:type="dxa"/>
          </w:tcPr>
          <w:p>
            <w:r>
              <w:t xml:space="preserve">A reused id replaces the earlier episode’s ledger entry</w:t>
            </w:r>
          </w:p>
        </w:tc>
        <w:tc>
          <w:tcPr>
            <w:tcW w:w="1448" w:type="dxa"/>
          </w:tcPr>
          <w:p>
            <w:r>
              <w:t xml:space="preserve">11.3</w:t>
            </w:r>
          </w:p>
        </w:tc>
      </w:tr>
      <w:tr>
        <w:trPr>
          <w:cantSplit/>
        </w:trPr>
        <w:tc>
          <w:tcPr>
            <w:tcW w:w="4300" w:type="dxa"/>
          </w:tcPr>
          <w:p>
            <w:r>
              <w:rPr>
                <w:b/>
              </w:rPr>
              <w:t xml:space="preserve">Advance only the latest episode object; treat the first terminal result as final</w:t>
            </w:r>
          </w:p>
        </w:tc>
        <w:tc>
          <w:tcPr>
            <w:tcW w:w="3900" w:type="dxa"/>
          </w:tcPr>
          <w:p>
            <w:r>
              <w:t xml:space="preserve">An earlier object can still be advanced to a divergent or second terminal result</w:t>
            </w:r>
          </w:p>
        </w:tc>
        <w:tc>
          <w:tcPr>
            <w:tcW w:w="1448" w:type="dxa"/>
          </w:tcPr>
          <w:p>
            <w:r>
              <w:t xml:space="preserve">11.4</w:t>
            </w:r>
          </w:p>
        </w:tc>
      </w:tr>
      <w:tr>
        <w:trPr>
          <w:cantSplit/>
        </w:trPr>
        <w:tc>
          <w:tcPr>
            <w:tcW w:w="4300" w:type="dxa"/>
          </w:tcPr>
          <w:p>
            <w:r>
              <w:rPr>
                <w:b/>
              </w:rPr>
              <w:t xml:space="preserve">Rebuild the ExecutionContext from the native result and authorization</w:t>
            </w:r>
          </w:p>
        </w:tc>
        <w:tc>
          <w:tcPr>
            <w:tcW w:w="3900" w:type="dxa"/>
          </w:tcPr>
          <w:p>
            <w:r>
              <w:t xml:space="preserve">invoke_authorized_native does not return it</w:t>
            </w:r>
          </w:p>
        </w:tc>
        <w:tc>
          <w:tcPr>
            <w:tcW w:w="1448" w:type="dxa"/>
          </w:tcPr>
          <w:p>
            <w:r>
              <w:t xml:space="preserve">11.8</w:t>
            </w:r>
          </w:p>
        </w:tc>
      </w:tr>
      <w:tr>
        <w:trPr>
          <w:cantSplit/>
        </w:trPr>
        <w:tc>
          <w:tcPr>
            <w:tcW w:w="4300" w:type="dxa"/>
          </w:tcPr>
          <w:p>
            <w:r>
              <w:rPr>
                <w:b/>
              </w:rPr>
              <w:t xml:space="preserve">Record recovery bookkeeping once per validated transition</w:t>
            </w:r>
          </w:p>
        </w:tc>
        <w:tc>
          <w:tcPr>
            <w:tcW w:w="3900" w:type="dxa"/>
          </w:tcPr>
          <w:p>
            <w:r>
              <w:t xml:space="preserve">No deduplication by episode</w:t>
            </w:r>
          </w:p>
        </w:tc>
        <w:tc>
          <w:tcPr>
            <w:tcW w:w="1448" w:type="dxa"/>
          </w:tcPr>
          <w:p>
            <w:r>
              <w:t xml:space="preserve">11.11</w:t>
            </w:r>
          </w:p>
        </w:tc>
      </w:tr>
      <w:tr>
        <w:trPr>
          <w:cantSplit/>
        </w:trPr>
        <w:tc>
          <w:tcPr>
            <w:tcW w:w="4300" w:type="dxa"/>
          </w:tcPr>
          <w:p>
            <w:r>
              <w:rPr>
                <w:b/>
              </w:rPr>
              <w:t xml:space="preserve">Pass every Joint Recovery Feasibility plan through apply_executable_dependency_scope</w:t>
            </w:r>
          </w:p>
        </w:tc>
        <w:tc>
          <w:tcPr>
            <w:tcW w:w="3900" w:type="dxa"/>
          </w:tcPr>
          <w:p>
            <w:r>
              <w:t xml:space="preserve">Planning does not apply the executable-order correction</w:t>
            </w:r>
          </w:p>
        </w:tc>
        <w:tc>
          <w:tcPr>
            <w:tcW w:w="1448" w:type="dxa"/>
          </w:tcPr>
          <w:p>
            <w:r>
              <w:t xml:space="preserve">12.4</w:t>
            </w:r>
          </w:p>
        </w:tc>
      </w:tr>
      <w:tr>
        <w:trPr>
          <w:cantSplit/>
        </w:trPr>
        <w:tc>
          <w:tcPr>
            <w:tcW w:w="4300" w:type="dxa"/>
          </w:tcPr>
          <w:p>
            <w:r>
              <w:rPr>
                <w:b/>
              </w:rPr>
              <w:t xml:space="preserve">After re-entry at Pi Completeness or earlier, inspect the returned joint-recovery record; if it is runtime-verified and jointly infeasible, treat the pass as stopped and never license or execute the decision</w:t>
            </w:r>
          </w:p>
        </w:tc>
        <w:tc>
          <w:tcPr>
            <w:tcW w:w="3900" w:type="dxa"/>
          </w:tcPr>
          <w:p>
            <w:r>
              <w:t xml:space="preserve">Defect K2: those executors do not stop there, and their decision can be licensed and executed—a governance bypass</w:t>
            </w:r>
          </w:p>
        </w:tc>
        <w:tc>
          <w:tcPr>
            <w:tcW w:w="1448" w:type="dxa"/>
          </w:tcPr>
          <w:p>
            <w:r>
              <w:t xml:space="preserve">12.5; 15.2</w:t>
            </w:r>
          </w:p>
        </w:tc>
      </w:tr>
      <w:tr>
        <w:trPr>
          <w:cantSplit/>
        </w:trPr>
        <w:tc>
          <w:tcPr>
            <w:tcW w:w="4300" w:type="dxa"/>
          </w:tcPr>
          <w:p>
            <w:r>
              <w:rPr>
                <w:b/>
              </w:rPr>
              <w:t xml:space="preserve">Build reusable-artifact bundles only from the result of the cycle being re-entered</w:t>
            </w:r>
          </w:p>
        </w:tc>
        <w:tc>
          <w:tcPr>
            <w:tcW w:w="3900" w:type="dxa"/>
          </w:tcPr>
          <w:p>
            <w:r>
              <w:t xml:space="preserve">Bundles are matched by declared ids; payloads are not checked for origin or currency</w:t>
            </w:r>
          </w:p>
        </w:tc>
        <w:tc>
          <w:tcPr>
            <w:tcW w:w="1448" w:type="dxa"/>
          </w:tcPr>
          <w:p>
            <w:r>
              <w:t xml:space="preserve">12.4</w:t>
            </w:r>
          </w:p>
        </w:tc>
      </w:tr>
      <w:tr>
        <w:trPr>
          <w:cantSplit/>
        </w:trPr>
        <w:tc>
          <w:tcPr>
            <w:tcW w:w="4300" w:type="dxa"/>
          </w:tcPr>
          <w:p>
            <w:r>
              <w:rPr>
                <w:b/>
              </w:rPr>
              <w:t xml:space="preserve">Catch both ValueError and RuntimeError where an optional service may be absent</w:t>
            </w:r>
          </w:p>
        </w:tc>
        <w:tc>
          <w:tcPr>
            <w:tcW w:w="3900" w:type="dxa"/>
          </w:tcPr>
          <w:p>
            <w:r>
              <w:t xml:space="preserve">record_transfer_history raises RuntimeError; the other services raise ValueError</w:t>
            </w:r>
          </w:p>
        </w:tc>
        <w:tc>
          <w:tcPr>
            <w:tcW w:w="1448" w:type="dxa"/>
          </w:tcPr>
          <w:p>
            <w:r>
              <w:t xml:space="preserve">14.7</w:t>
            </w:r>
          </w:p>
        </w:tc>
      </w:tr>
    </w:tbl>
    <w:p>
      <w:pPr>
        <w:pStyle w:val="Heading2"/>
        <w:spacing w:before="160"/>
      </w:pPr>
      <w:r>
        <w:t xml:space="preserve">15.4 Legacy and Superseded Entry Points</w:t>
      </w:r>
    </w:p>
    <w:p>
      <w:r>
        <w:t xml:space="preserve">These entry points are LEGACY / COMPATIBILITY: superseded by a newer entry according to their own docstrings or the release lineage, or retained from V1 or V2 for compatibility (rule R5). They still run, and they are tested; they do not implement the canonical stack, and their results must not be cited as v0.141 canonical behavior. Table 15.4 names each replacement or states that there is none.</w:t>
      </w:r>
    </w:p>
    <w:p>
      <w:pPr>
        <w:pStyle w:val="Caption"/>
        <w:keepNext/>
      </w:pPr>
      <w:r>
        <w:t xml:space="preserve">Table 15.4 — Legacy entry points and replacements</w:t>
      </w:r>
    </w:p>
    <w:tbl>
      <w:tblPr>
        <w:tblStyle w:val="TableGrid"/>
        <w:tblW w:w="9648" w:type="dxa"/>
        <w:jc w:val="center"/>
      </w:tblPr>
      <w:tblGrid>
        <w:gridCol w:w="3200"/>
        <w:gridCol w:w="3700"/>
        <w:gridCol w:w="2748"/>
      </w:tblGrid>
      <w:tr>
        <w:trPr>
          <w:cantSplit/>
          <w:tblHeader/>
        </w:trPr>
        <w:tc>
          <w:tcPr>
            <w:tcW w:w="3200" w:type="dxa"/>
            <w:shd w:val="clear" w:color="auto" w:fill="E7ECF3"/>
          </w:tcPr>
          <w:p>
            <w:r>
              <w:rPr>
                <w:b/>
              </w:rPr>
              <w:t xml:space="preserve">Legacy entry</w:t>
            </w:r>
          </w:p>
        </w:tc>
        <w:tc>
          <w:tcPr>
            <w:tcW w:w="3700" w:type="dxa"/>
            <w:shd w:val="clear" w:color="auto" w:fill="E7ECF3"/>
          </w:tcPr>
          <w:p>
            <w:r>
              <w:rPr>
                <w:b/>
              </w:rPr>
              <w:t xml:space="preserve">Why legacy</w:t>
            </w:r>
          </w:p>
        </w:tc>
        <w:tc>
          <w:tcPr>
            <w:tcW w:w="2748" w:type="dxa"/>
            <w:shd w:val="clear" w:color="auto" w:fill="E7ECF3"/>
          </w:tcPr>
          <w:p>
            <w:r>
              <w:rPr>
                <w:b/>
              </w:rPr>
              <w:t xml:space="preserve">Replacement</w:t>
            </w:r>
          </w:p>
        </w:tc>
      </w:tr>
      <w:tr>
        <w:trPr>
          <w:cantSplit/>
        </w:trPr>
        <w:tc>
          <w:tcPr>
            <w:tcW w:w="3200" w:type="dxa"/>
          </w:tcPr>
          <w:p>
            <w:r>
              <w:rPr>
                <w:b/>
              </w:rPr>
              <w:t xml:space="preserve">PVPPRuntime.assess, decide, evaluate_proposal</w:t>
            </w:r>
          </w:p>
        </w:tc>
        <w:tc>
          <w:tcPr>
            <w:tcW w:w="3700" w:type="dxa"/>
          </w:tcPr>
          <w:p>
            <w:r>
              <w:t xml:space="preserve">The V1-generation assess path: prototype Φ, H, G, ℛ (9.13), action evaluation by sequential projection, discretionary capacity selection</w:t>
            </w:r>
          </w:p>
        </w:tc>
        <w:tc>
          <w:tcPr>
            <w:tcW w:w="2748" w:type="dxa"/>
          </w:tcPr>
          <w:p>
            <w:r>
              <w:t xml:space="preserve">evaluate_integrated_canonical_cycle, or evaluate_canonical_decision_cycle (9.3)</w:t>
            </w:r>
          </w:p>
        </w:tc>
      </w:tr>
      <w:tr>
        <w:trPr>
          <w:cantSplit/>
        </w:trPr>
        <w:tc>
          <w:tcPr>
            <w:tcW w:w="3200" w:type="dxa"/>
          </w:tcPr>
          <w:p>
            <w:r>
              <w:rPr>
                <w:b/>
              </w:rPr>
              <w:t xml:space="preserve">PVPPRuntime.evaluate_policy_sets</w:t>
            </w:r>
          </w:p>
        </w:tc>
        <w:tc>
          <w:tcPr>
            <w:tcW w:w="3700" w:type="dxa"/>
          </w:tcPr>
          <w:p>
            <w:r>
              <w:t xml:space="preserve">Docstring: compatibility evaluator for pre-v0.18 callers; no Π completeness basis</w:t>
            </w:r>
          </w:p>
        </w:tc>
        <w:tc>
          <w:tcPr>
            <w:tcW w:w="2748" w:type="dxa"/>
          </w:tcPr>
          <w:p>
            <w:r>
              <w:t xml:space="preserve">The canonical cycle entries (9.3)</w:t>
            </w:r>
          </w:p>
        </w:tc>
      </w:tr>
      <w:tr>
        <w:trPr>
          <w:cantSplit/>
        </w:trPr>
        <w:tc>
          <w:tcPr>
            <w:tcW w:w="3200" w:type="dxa"/>
          </w:tcPr>
          <w:p>
            <w:r>
              <w:rPr>
                <w:b/>
              </w:rPr>
              <w:t xml:space="preserve">PVPPRuntime.evaluate_policy_space, evaluate_recovery_policy_space</w:t>
            </w:r>
          </w:p>
        </w:tc>
        <w:tc>
          <w:tcPr>
            <w:tcW w:w="3700" w:type="dxa"/>
          </w:tcPr>
          <w:p>
            <w:r>
              <w:t xml:space="preserve">Pre-canonical evaluators over a caller-built policy space; prototype G; a comparator their notes call not canonical Σ (H.5-5)</w:t>
            </w:r>
          </w:p>
        </w:tc>
        <w:tc>
          <w:tcPr>
            <w:tcW w:w="2748" w:type="dxa"/>
          </w:tcPr>
          <w:p>
            <w:r>
              <w:t xml:space="preserve">The canonical cycle entries (9.3)</w:t>
            </w:r>
          </w:p>
        </w:tc>
      </w:tr>
      <w:tr>
        <w:trPr>
          <w:cantSplit/>
        </w:trPr>
        <w:tc>
          <w:tcPr>
            <w:tcW w:w="3200" w:type="dxa"/>
          </w:tcPr>
          <w:p>
            <w:r>
              <w:rPr>
                <w:b/>
              </w:rPr>
              <w:t xml:space="preserve">PVPPRuntime.evaluate_framed_policy_space</w:t>
            </w:r>
          </w:p>
        </w:tc>
        <w:tc>
          <w:tcPr>
            <w:tcW w:w="3700" w:type="dxa"/>
          </w:tcPr>
          <w:p>
            <w:r>
              <w:t xml:space="preserve">Docstring: compatibility path retaining the pre-v0.23 horizon adequacy heuristic; not a canonical Adequacy result</w:t>
            </w:r>
          </w:p>
        </w:tc>
        <w:tc>
          <w:tcPr>
            <w:tcW w:w="2748" w:type="dxa"/>
          </w:tcPr>
          <w:p>
            <w:r>
              <w:t xml:space="preserve">The canonical cycle entries (9.3)</w:t>
            </w:r>
          </w:p>
        </w:tc>
      </w:tr>
      <w:tr>
        <w:trPr>
          <w:cantSplit/>
        </w:trPr>
        <w:tc>
          <w:tcPr>
            <w:tcW w:w="3200" w:type="dxa"/>
          </w:tcPr>
          <w:p>
            <w:r>
              <w:rPr>
                <w:b/>
              </w:rPr>
              <w:t xml:space="preserve">PVPPRuntime.evaluate_constraints</w:t>
            </w:r>
          </w:p>
        </w:tc>
        <w:tc>
          <w:tcPr>
            <w:tcW w:w="3700" w:type="dxa"/>
          </w:tcPr>
          <w:p>
            <w:r>
              <w:t xml:space="preserve">Feasibility through action projection, not the host constraint profile (H.5-5)</w:t>
            </w:r>
          </w:p>
        </w:tc>
        <w:tc>
          <w:tcPr>
            <w:tcW w:w="2748" w:type="dxa"/>
          </w:tcPr>
          <w:p>
            <w:r>
              <w:t xml:space="preserve">evaluate_constraint_system (9.9)</w:t>
            </w:r>
          </w:p>
        </w:tc>
      </w:tr>
      <w:tr>
        <w:trPr>
          <w:cantSplit/>
        </w:trPr>
        <w:tc>
          <w:tcPr>
            <w:tcW w:w="3200" w:type="dxa"/>
          </w:tcPr>
          <w:p>
            <w:r>
              <w:rPr>
                <w:b/>
              </w:rPr>
              <w:t xml:space="preserve">PVPPRuntime.validate_domain_framing</w:t>
            </w:r>
          </w:p>
        </w:tc>
        <w:tc>
          <w:tcPr>
            <w:tcW w:w="3700" w:type="dxa"/>
          </w:tcPr>
          <w:p>
            <w:r>
              <w:t xml:space="preserve">Checks the frame against the prototype G, not canonical G (H.5-5)</w:t>
            </w:r>
          </w:p>
        </w:tc>
        <w:tc>
          <w:tcPr>
            <w:tcW w:w="2748" w:type="dxa"/>
          </w:tcPr>
          <w:p>
            <w:r>
              <w:t xml:space="preserve">No public replacement: the canonical cycle and the re-entry executors check framing against canonical G internally</w:t>
            </w:r>
          </w:p>
        </w:tc>
      </w:tr>
      <w:tr>
        <w:trPr>
          <w:cantSplit/>
        </w:trPr>
        <w:tc>
          <w:tcPr>
            <w:tcW w:w="3200" w:type="dxa"/>
          </w:tcPr>
          <w:p>
            <w:r>
              <w:rPr>
                <w:b/>
              </w:rPr>
              <w:t xml:space="preserve">PVPPRuntime.build_execution_license</w:t>
            </w:r>
          </w:p>
        </w:tc>
        <w:tc>
          <w:tcPr>
            <w:tcW w:w="3700" w:type="dxa"/>
          </w:tcPr>
          <w:p>
            <w:r>
              <w:t xml:space="preserve">Licenses from a pre-canonical selection. Its licenses never enter the license ledger, so instantiate_execution refuses them in v0.141</w:t>
            </w:r>
          </w:p>
        </w:tc>
        <w:tc>
          <w:tcPr>
            <w:tcW w:w="2748" w:type="dxa"/>
          </w:tcPr>
          <w:p>
            <w:r>
              <w:t xml:space="preserve">build_execution_license_from_cycle (11.2)</w:t>
            </w:r>
          </w:p>
        </w:tc>
      </w:tr>
      <w:tr>
        <w:trPr>
          <w:cantSplit/>
        </w:trPr>
        <w:tc>
          <w:tcPr>
            <w:tcW w:w="3200" w:type="dxa"/>
          </w:tcPr>
          <w:p>
            <w:r>
              <w:rPr>
                <w:b/>
              </w:rPr>
              <w:t xml:space="preserve">PVPPRuntime.record_execution</w:t>
            </w:r>
          </w:p>
        </w:tc>
        <w:tc>
          <w:tcPr>
            <w:tcW w:w="3700" w:type="dxa"/>
          </w:tcPr>
          <w:p>
            <w:r>
              <w:t xml:space="preserve">Docstring: legacy pre-ε compatibility recorder</w:t>
            </w:r>
          </w:p>
        </w:tc>
        <w:tc>
          <w:tcPr>
            <w:tcW w:w="2748" w:type="dxa"/>
          </w:tcPr>
          <w:p>
            <w:r>
              <w:t xml:space="preserve">ε, a validated Layer-1 transition, and record_recovery_bookkeeping_from_transition (11.11)</w:t>
            </w:r>
          </w:p>
        </w:tc>
      </w:tr>
      <w:tr>
        <w:trPr>
          <w:cantSplit/>
        </w:trPr>
        <w:tc>
          <w:tcPr>
            <w:tcW w:w="3200" w:type="dxa"/>
          </w:tcPr>
          <w:p>
            <w:r>
              <w:rPr>
                <w:b/>
              </w:rPr>
              <w:t xml:space="preserve">PVPPRuntime.record_layer1_execution_commit</w:t>
            </w:r>
          </w:p>
        </w:tc>
        <w:tc>
          <w:tcPr>
            <w:tcW w:w="3700" w:type="dxa"/>
          </w:tcPr>
          <w:p>
            <w:r>
              <w:t xml:space="preserve">Docstring: legacy v0.38 compatibility surface</w:t>
            </w:r>
          </w:p>
        </w:tc>
        <w:tc>
          <w:tcPr>
            <w:tcW w:w="2748" w:type="dxa"/>
          </w:tcPr>
          <w:p>
            <w:r>
              <w:t xml:space="preserve">As above</w:t>
            </w:r>
          </w:p>
        </w:tc>
      </w:tr>
      <w:tr>
        <w:trPr>
          <w:cantSplit/>
        </w:trPr>
        <w:tc>
          <w:tcPr>
            <w:tcW w:w="3200" w:type="dxa"/>
          </w:tcPr>
          <w:p>
            <w:r>
              <w:rPr>
                <w:b/>
              </w:rPr>
              <w:t xml:space="preserve">ExecutionBindingRegistry.invoke</w:t>
            </w:r>
          </w:p>
        </w:tc>
        <w:tc>
          <w:tcPr>
            <w:tcW w:w="3700" w:type="dxa"/>
          </w:tcPr>
          <w:p>
            <w:r>
              <w:t xml:space="preserve">Docstring: deprecated; always raises</w:t>
            </w:r>
          </w:p>
        </w:tc>
        <w:tc>
          <w:tcPr>
            <w:tcW w:w="2748" w:type="dxa"/>
          </w:tcPr>
          <w:p>
            <w:r>
              <w:t xml:space="preserve">invoke_authorized_native (11.7)</w:t>
            </w:r>
          </w:p>
        </w:tc>
      </w:tr>
      <w:tr>
        <w:trPr>
          <w:cantSplit/>
        </w:trPr>
        <w:tc>
          <w:tcPr>
            <w:tcW w:w="3200" w:type="dxa"/>
          </w:tcPr>
          <w:p>
            <w:r>
              <w:rPr>
                <w:b/>
              </w:rPr>
              <w:t xml:space="preserve">ExecutionBindingRegistry.build_layer1_handoff</w:t>
            </w:r>
          </w:p>
        </w:tc>
        <w:tc>
          <w:tcPr>
            <w:tcW w:w="3700" w:type="dxa"/>
          </w:tcPr>
          <w:p>
            <w:r>
              <w:t xml:space="preserve">Bypasses the ε trace made canonical by v0.79 (H.5-7)</w:t>
            </w:r>
          </w:p>
        </w:tc>
        <w:tc>
          <w:tcPr>
            <w:tcW w:w="2748" w:type="dxa"/>
          </w:tcPr>
          <w:p>
            <w:r>
              <w:t xml:space="preserve">epsilon_observation, advance_execution, build_layer1_transition_handoff (11.8, 11.10)</w:t>
            </w:r>
          </w:p>
        </w:tc>
      </w:tr>
      <w:tr>
        <w:trPr>
          <w:cantSplit/>
        </w:trPr>
        <w:tc>
          <w:tcPr>
            <w:tcW w:w="3200" w:type="dxa"/>
          </w:tcPr>
          <w:p>
            <w:r>
              <w:rPr>
                <w:b/>
              </w:rPr>
              <w:t xml:space="preserve">PVPPRegistry.register_domain_relation, register_dependency_requirement</w:t>
            </w:r>
          </w:p>
        </w:tc>
        <w:tc>
          <w:tcPr>
            <w:tcW w:w="3700" w:type="dxa"/>
          </w:tcPr>
          <w:p>
            <w:r>
              <w:t xml:space="preserve">Docstrings call them prototypes; consumed only by the legacy entries above (H.5-2)</w:t>
            </w:r>
          </w:p>
        </w:tc>
        <w:tc>
          <w:tcPr>
            <w:tcW w:w="2748" w:type="dxa"/>
          </w:tcPr>
          <w:p>
            <w:r>
              <w:t xml:space="preserve">None in the canonical cycle; G’s closure uses registered recovery necessities (4.5, 8.7)</w:t>
            </w:r>
          </w:p>
        </w:tc>
      </w:tr>
      <w:tr>
        <w:trPr>
          <w:cantSplit/>
        </w:trPr>
        <w:tc>
          <w:tcPr>
            <w:tcW w:w="3200" w:type="dxa"/>
          </w:tcPr>
          <w:p>
            <w:r>
              <w:rPr>
                <w:b/>
              </w:rPr>
              <w:t xml:space="preserve">WorldAdapter.represented_state_from_actual, represented_state_from_perception_inputs</w:t>
            </w:r>
          </w:p>
        </w:tc>
        <w:tc>
          <w:tcPr>
            <w:tcW w:w="3700" w:type="dxa"/>
          </w:tcPr>
          <w:p>
            <w:r>
              <w:t xml:space="preserve">Compatibility perception hooks</w:t>
            </w:r>
          </w:p>
        </w:tc>
        <w:tc>
          <w:tcPr>
            <w:tcW w:w="2748" w:type="dxa"/>
          </w:tcPr>
          <w:p>
            <w:r>
              <w:t xml:space="preserve">perceived_decision_state_from_actual, perceived_decision_state_from_perception_inputs (10.2)</w:t>
            </w:r>
          </w:p>
        </w:tc>
      </w:tr>
      <w:tr>
        <w:trPr>
          <w:cantSplit/>
        </w:trPr>
        <w:tc>
          <w:tcPr>
            <w:tcW w:w="3200" w:type="dxa"/>
          </w:tcPr>
          <w:p>
            <w:r>
              <w:rPr>
                <w:b/>
              </w:rPr>
              <w:t xml:space="preserve">WorldAdapter.project_policy_record</w:t>
            </w:r>
          </w:p>
        </w:tc>
        <w:tc>
          <w:tcPr>
            <w:tcW w:w="3700" w:type="dxa"/>
          </w:tcPr>
          <w:p>
            <w:r>
              <w:t xml:space="preserve">Compatibility projection hook without licensing</w:t>
            </w:r>
          </w:p>
        </w:tc>
        <w:tc>
          <w:tcPr>
            <w:tcW w:w="2748" w:type="dxa"/>
          </w:tcPr>
          <w:p>
            <w:r>
              <w:t xml:space="preserve">PolicyProjectionService (10.3)</w:t>
            </w:r>
          </w:p>
        </w:tc>
      </w:tr>
      <w:tr>
        <w:trPr>
          <w:cantSplit/>
        </w:trPr>
        <w:tc>
          <w:tcPr>
            <w:tcW w:w="3200" w:type="dxa"/>
          </w:tcPr>
          <w:p>
            <w:r>
              <w:rPr>
                <w:b/>
              </w:rPr>
              <w:t xml:space="preserve">WorldAdapter.project_policy, execute</w:t>
            </w:r>
          </w:p>
        </w:tc>
        <w:tc>
          <w:tcPr>
            <w:tcW w:w="3700" w:type="dxa"/>
          </w:tcPr>
          <w:p>
            <w:r>
              <w:t xml:space="preserve">Used only by legacy paths, or never called</w:t>
            </w:r>
          </w:p>
        </w:tc>
        <w:tc>
          <w:tcPr>
            <w:tcW w:w="2748" w:type="dxa"/>
          </w:tcPr>
          <w:p>
            <w:r>
              <w:t xml:space="preserve">None needed (10.2)</w:t>
            </w:r>
          </w:p>
        </w:tc>
      </w:tr>
    </w:tbl>
    <w:p>
      <w:pPr>
        <w:spacing w:before="160"/>
      </w:pPr>
      <w:r>
        <w:t xml:space="preserve">The operator prototypes in pvpp_runtime.operators.prototype stay INTERNAL: they serve only the legacy path and are not part of any public contract. The records that only legacy entries return—PVPPAssessment, ActionEvaluation, RecoveryAdequacyAssessment, SelectedPolicy, DiscretionarySelectionAssessment, and StructuralPolicyAssessment—and ExecutionResult, the argument of record_execution, take the legacy label.</w:t>
      </w:r>
    </w:p>
    <w:p>
      <w:r>
        <w:t xml:space="preserve">Statuses produced only on legacy paths never appear in a canonical cycle result: "unique_feasible_adequate_policy_set", "unique_structurally_admissible_policy_set", "unique_governing_consequence_dominance", "no_adequate_policy_set", "no_structurally_admissible_policy_set", "governing_consequences_unresolved", "crossing_governing_consequences_unresolved", "equivalent_governing_consequences_unresolved", "pi_completeness_basis_not_supplied", "registered_structure_filtered_policy_sets", "registered_structure_nonbinding", "no_registered_policy_structure", "all_eligible_fit", "capacity_not_supplied", "capacity_uniquely_determines_subset", "competing_maximal_sets_unresolved", "no_eligible_discretionary_actions", "no_active_corridors", and "resolved_by_governing_consequences".</w:t>
      </w:r>
    </w:p>
    <w:p>
      <w:pPr>
        <w:pStyle w:val="KeyPoint"/>
      </w:pPr>
      <w:r>
        <w:t xml:space="preserve">Fifteen of the seventeen example scripts in the tree run legacy entries: every tiny_* world uses assess, decide, evaluate_policy_sets, or evaluate_policy_space. Only minimal_battery_service and authority_bound_callthrough_v0130 use the canonical cycle. Learn the canonical API from those two.</w:t>
      </w:r>
    </w:p>
    <w:p>
      <w:pPr>
        <w:pStyle w:val="Heading2"/>
      </w:pPr>
      <w:r>
        <w:t xml:space="preserve">15.5 Declared-Only Protocols</w:t>
      </w:r>
    </w:p>
    <w:p>
      <w:r>
        <w:t xml:space="preserve">The nine protocols of 10.9 are exported, but no v0.141 method accepts or calls them (H.5-6). They are not superseded—several name roles that configuration provenance already uses, and four have exactly the signature of a protocol the runtime calls—so LEGACY / COMPATIBILITY would misdescribe them. Disposition: they keep the default label IMPLEMENTATION / SUPPORT and are recorded as reserved roles. A host may implement them to organize its code; doing so changes nothing the runtime does. Whether a successor build wires them in, withdraws them, or documents them as reserved is a successor decision, not a v0.141 one.</w:t>
      </w:r>
    </w:p>
    <w:p>
      <w:pPr>
        <w:pStyle w:val="Heading2"/>
      </w:pPr>
      <w:r>
        <w:t xml:space="preserve">15.6 Runtime Constructs Without Dedicated Framework Ownership</w:t>
      </w:r>
    </w:p>
    <w:p>
      <w:r>
        <w:t xml:space="preserve">Some v0.141 surfaces serve framework rules without being defined by a V2.1 owner file. Their PUBLIC labels describe the runtime API; they are not framework primitives, and no framework owner should be created merely to regularize them.</w:t>
      </w:r>
    </w:p>
    <w:p>
      <w:pPr>
        <w:pStyle w:val="Caption"/>
        <w:keepNext/>
      </w:pPr>
      <w:r>
        <w:t xml:space="preserve">Table 15.5 — Runtime constructs and the rules they serve</w:t>
      </w:r>
    </w:p>
    <w:tbl>
      <w:tblPr>
        <w:tblStyle w:val="TableGrid"/>
        <w:tblW w:w="9648" w:type="dxa"/>
        <w:jc w:val="center"/>
      </w:tblPr>
      <w:tblGrid>
        <w:gridCol w:w="3400"/>
        <w:gridCol w:w="4600"/>
        <w:gridCol w:w="1648"/>
      </w:tblGrid>
      <w:tr>
        <w:trPr>
          <w:cantSplit/>
          <w:tblHeader/>
        </w:trPr>
        <w:tc>
          <w:tcPr>
            <w:tcW w:w="3400" w:type="dxa"/>
            <w:shd w:val="clear" w:color="auto" w:fill="E7ECF3"/>
          </w:tcPr>
          <w:p>
            <w:r>
              <w:rPr>
                <w:b/>
              </w:rPr>
              <w:t xml:space="preserve">Construct</w:t>
            </w:r>
          </w:p>
        </w:tc>
        <w:tc>
          <w:tcPr>
            <w:tcW w:w="4600" w:type="dxa"/>
            <w:shd w:val="clear" w:color="auto" w:fill="E7ECF3"/>
          </w:tcPr>
          <w:p>
            <w:r>
              <w:rPr>
                <w:b/>
              </w:rPr>
              <w:t xml:space="preserve">Serves</w:t>
            </w:r>
          </w:p>
        </w:tc>
        <w:tc>
          <w:tcPr>
            <w:tcW w:w="1648" w:type="dxa"/>
            <w:shd w:val="clear" w:color="auto" w:fill="E7ECF3"/>
          </w:tcPr>
          <w:p>
            <w:r>
              <w:rPr>
                <w:b/>
              </w:rPr>
              <w:t xml:space="preserve">Section</w:t>
            </w:r>
          </w:p>
        </w:tc>
      </w:tr>
      <w:tr>
        <w:trPr>
          <w:cantSplit/>
        </w:trPr>
        <w:tc>
          <w:tcPr>
            <w:tcW w:w="3400" w:type="dxa"/>
          </w:tcPr>
          <w:p>
            <w:r>
              <w:rPr>
                <w:b/>
              </w:rPr>
              <w:t xml:space="preserve">Control-provenance topology</w:t>
            </w:r>
          </w:p>
        </w:tc>
        <w:tc>
          <w:tcPr>
            <w:tcW w:w="4600" w:type="dxa"/>
          </w:tcPr>
          <w:p>
            <w:r>
              <w:t xml:space="preserve">Source authority in perception and memory (C10/D19; C10/D16)</w:t>
            </w:r>
          </w:p>
        </w:tc>
        <w:tc>
          <w:tcPr>
            <w:tcW w:w="1648" w:type="dxa"/>
          </w:tcPr>
          <w:p>
            <w:r>
              <w:t xml:space="preserve">6.8</w:t>
            </w:r>
          </w:p>
        </w:tc>
      </w:tr>
      <w:tr>
        <w:trPr>
          <w:cantSplit/>
        </w:trPr>
        <w:tc>
          <w:tcPr>
            <w:tcW w:w="3400" w:type="dxa"/>
          </w:tcPr>
          <w:p>
            <w:r>
              <w:rPr>
                <w:b/>
              </w:rPr>
              <w:t xml:space="preserve">Security-evidence qualification</w:t>
            </w:r>
          </w:p>
        </w:tc>
        <w:tc>
          <w:tcPr>
            <w:tcW w:w="4600" w:type="dxa"/>
          </w:tcPr>
          <w:p>
            <w:r>
              <w:t xml:space="preserve">Evidence authority and information governance (C10/D16)</w:t>
            </w:r>
          </w:p>
        </w:tc>
        <w:tc>
          <w:tcPr>
            <w:tcW w:w="1648" w:type="dxa"/>
          </w:tcPr>
          <w:p>
            <w:r>
              <w:t xml:space="preserve">6.9</w:t>
            </w:r>
          </w:p>
        </w:tc>
      </w:tr>
      <w:tr>
        <w:trPr>
          <w:cantSplit/>
        </w:trPr>
        <w:tc>
          <w:tcPr>
            <w:tcW w:w="3400" w:type="dxa"/>
          </w:tcPr>
          <w:p>
            <w:r>
              <w:rPr>
                <w:b/>
              </w:rPr>
              <w:t xml:space="preserve">License, episode, and native-authorization ledgers; control states</w:t>
            </w:r>
          </w:p>
        </w:tc>
        <w:tc>
          <w:tcPr>
            <w:tcW w:w="4600" w:type="dxa"/>
          </w:tcPr>
          <w:p>
            <w:r>
              <w:t xml:space="preserve">Runtime detail between π_sel(t) and x_exec(t) stays subordinate to ε (C15/D9 §10B)</w:t>
            </w:r>
          </w:p>
        </w:tc>
        <w:tc>
          <w:tcPr>
            <w:tcW w:w="1648" w:type="dxa"/>
          </w:tcPr>
          <w:p>
            <w:r>
              <w:t xml:space="preserve">11.1–11.9</w:t>
            </w:r>
          </w:p>
        </w:tc>
      </w:tr>
      <w:tr>
        <w:trPr>
          <w:cantSplit/>
        </w:trPr>
        <w:tc>
          <w:tcPr>
            <w:tcW w:w="3400" w:type="dxa"/>
          </w:tcPr>
          <w:p>
            <w:r>
              <w:rPr>
                <w:b/>
              </w:rPr>
              <w:t xml:space="preserve">Artifact-integrity, lifecycle, and identity-chain audits</w:t>
            </w:r>
          </w:p>
        </w:tc>
        <w:tc>
          <w:tcPr>
            <w:tcW w:w="4600" w:type="dxa"/>
          </w:tcPr>
          <w:p>
            <w:r>
              <w:t xml:space="preserve">One shared projection record set; one state per cycle (C10/D6)</w:t>
            </w:r>
          </w:p>
        </w:tc>
        <w:tc>
          <w:tcPr>
            <w:tcW w:w="1648" w:type="dxa"/>
          </w:tcPr>
          <w:p>
            <w:r>
              <w:t xml:space="preserve">9.12</w:t>
            </w:r>
          </w:p>
        </w:tc>
      </w:tr>
      <w:tr>
        <w:trPr>
          <w:cantSplit/>
        </w:trPr>
        <w:tc>
          <w:tcPr>
            <w:tcW w:w="3400" w:type="dxa"/>
          </w:tcPr>
          <w:p>
            <w:r>
              <w:rPr>
                <w:b/>
              </w:rPr>
              <w:t xml:space="preserve">Configuration provenance and adapter roles</w:t>
            </w:r>
          </w:p>
        </w:tc>
        <w:tc>
          <w:tcPr>
            <w:tcW w:w="4600" w:type="dxa"/>
          </w:tcPr>
          <w:p>
            <w:r>
              <w:t xml:space="preserve">Portability without new primitives (C00/D1 §20; C30/D3)</w:t>
            </w:r>
          </w:p>
        </w:tc>
        <w:tc>
          <w:tcPr>
            <w:tcW w:w="1648" w:type="dxa"/>
          </w:tcPr>
          <w:p>
            <w:r>
              <w:t xml:space="preserve">4.9</w:t>
            </w:r>
          </w:p>
        </w:tc>
      </w:tr>
      <w:tr>
        <w:trPr>
          <w:cantSplit/>
        </w:trPr>
        <w:tc>
          <w:tcPr>
            <w:tcW w:w="3400" w:type="dxa"/>
          </w:tcPr>
          <w:p>
            <w:r>
              <w:rPr>
                <w:b/>
              </w:rPr>
              <w:t xml:space="preserve">Reusable-artifact bundles, stage executors, and re-entry planning</w:t>
            </w:r>
          </w:p>
        </w:tc>
        <w:tc>
          <w:tcPr>
            <w:tcW w:w="4600" w:type="dxa"/>
          </w:tcPr>
          <w:p>
            <w:r>
              <w:t xml:space="preserve">Upstream invalidity is not repaired or laundered downstream (C20/D4); no V2.1 owner file defines dependency-scoped re-entry</w:t>
            </w:r>
          </w:p>
        </w:tc>
        <w:tc>
          <w:tcPr>
            <w:tcW w:w="1648" w:type="dxa"/>
          </w:tcPr>
          <w:p>
            <w:r>
              <w:t xml:space="preserve">Chapter 12</w:t>
            </w:r>
          </w:p>
        </w:tc>
      </w:tr>
      <w:tr>
        <w:trPr>
          <w:cantSplit/>
        </w:trPr>
        <w:tc>
          <w:tcPr>
            <w:tcW w:w="3400" w:type="dxa"/>
          </w:tcPr>
          <w:p>
            <w:r>
              <w:rPr>
                <w:b/>
              </w:rPr>
              <w:t xml:space="preserve">Testing diagnostics</w:t>
            </w:r>
          </w:p>
        </w:tc>
        <w:tc>
          <w:tcPr>
            <w:tcW w:w="4600" w:type="dxa"/>
          </w:tcPr>
          <w:p>
            <w:r>
              <w:t xml:space="preserve">Validation discipline (C45)</w:t>
            </w:r>
          </w:p>
        </w:tc>
        <w:tc>
          <w:tcPr>
            <w:tcW w:w="1648" w:type="dxa"/>
          </w:tcPr>
          <w:p>
            <w:r>
              <w:t xml:space="preserve">Chapter 13</w:t>
            </w:r>
          </w:p>
        </w:tc>
      </w:tr>
    </w:tbl>
    <w:p>
      <w:pPr>
        <w:pStyle w:val="Heading2"/>
        <w:spacing w:before="160"/>
      </w:pPr>
      <w:r>
        <w:t xml:space="preserve">15.7 Compatibility Across Runtime Generations</w:t>
      </w:r>
    </w:p>
    <w:p>
      <w:r>
        <w:t xml:space="preserve">Three frozen generations sit side by side in the repository, each in its own directory and under its own package name, so they can be compared but not imported under one name.</w:t>
      </w:r>
    </w:p>
    <w:p>
      <w:pPr>
        <w:pStyle w:val="Caption"/>
        <w:keepNext/>
      </w:pPr>
      <w:r>
        <w:t xml:space="preserve">Table 15.6 — Runtime generations</w:t>
      </w:r>
    </w:p>
    <w:tbl>
      <w:tblPr>
        <w:tblStyle w:val="TableGrid"/>
        <w:tblW w:w="9648" w:type="dxa"/>
        <w:jc w:val="center"/>
      </w:tblPr>
      <w:tblGrid>
        <w:gridCol w:w="1750"/>
        <w:gridCol w:w="2950"/>
        <w:gridCol w:w="1300"/>
        <w:gridCol w:w="1700"/>
        <w:gridCol w:w="1948"/>
      </w:tblGrid>
      <w:tr>
        <w:trPr>
          <w:cantSplit/>
          <w:tblHeader/>
        </w:trPr>
        <w:tc>
          <w:tcPr>
            <w:tcW w:w="1750" w:type="dxa"/>
            <w:shd w:val="clear" w:color="auto" w:fill="E7ECF3"/>
          </w:tcPr>
          <w:p>
            <w:r>
              <w:rPr>
                <w:b/>
              </w:rPr>
              <w:t xml:space="preserve">Generation</w:t>
            </w:r>
          </w:p>
        </w:tc>
        <w:tc>
          <w:tcPr>
            <w:tcW w:w="2950" w:type="dxa"/>
            <w:shd w:val="clear" w:color="auto" w:fill="E7ECF3"/>
          </w:tcPr>
          <w:p>
            <w:r>
              <w:rPr>
                <w:b/>
              </w:rPr>
              <w:t xml:space="preserve">Directory and package</w:t>
            </w:r>
          </w:p>
        </w:tc>
        <w:tc>
          <w:tcPr>
            <w:tcW w:w="1300" w:type="dxa"/>
            <w:shd w:val="clear" w:color="auto" w:fill="E7ECF3"/>
          </w:tcPr>
          <w:p>
            <w:r>
              <w:rPr>
                <w:b/>
              </w:rPr>
              <w:t xml:space="preserve">Exports</w:t>
            </w:r>
          </w:p>
        </w:tc>
        <w:tc>
          <w:tcPr>
            <w:tcW w:w="1700" w:type="dxa"/>
            <w:shd w:val="clear" w:color="auto" w:fill="E7ECF3"/>
          </w:tcPr>
          <w:p>
            <w:r>
              <w:rPr>
                <w:b/>
              </w:rPr>
              <w:t xml:space="preserve">PVPPRuntime methods</w:t>
            </w:r>
          </w:p>
        </w:tc>
        <w:tc>
          <w:tcPr>
            <w:tcW w:w="1948" w:type="dxa"/>
            <w:shd w:val="clear" w:color="auto" w:fill="E7ECF3"/>
          </w:tcPr>
          <w:p>
            <w:r>
              <w:rPr>
                <w:b/>
              </w:rPr>
              <w:t xml:space="preserve">Regression</w:t>
            </w:r>
          </w:p>
        </w:tc>
      </w:tr>
      <w:tr>
        <w:trPr>
          <w:cantSplit/>
        </w:trPr>
        <w:tc>
          <w:tcPr>
            <w:tcW w:w="1750" w:type="dxa"/>
          </w:tcPr>
          <w:p>
            <w:r>
              <w:rPr>
                <w:b/>
              </w:rPr>
              <w:t xml:space="preserve">V1, v0.70</w:t>
            </w:r>
          </w:p>
        </w:tc>
        <w:tc>
          <w:tcPr>
            <w:tcW w:w="2950" w:type="dxa"/>
          </w:tcPr>
          <w:p>
            <w:r>
              <w:t xml:space="preserve">runtime-v1/pvpp_runtime-build-v0-70</w:t>
            </w:r>
          </w:p>
        </w:tc>
        <w:tc>
          <w:tcPr>
            <w:tcW w:w="1300" w:type="dxa"/>
          </w:tcPr>
          <w:p>
            <w:r>
              <w:t xml:space="preserve">152</w:t>
            </w:r>
          </w:p>
        </w:tc>
        <w:tc>
          <w:tcPr>
            <w:tcW w:w="1700" w:type="dxa"/>
          </w:tcPr>
          <w:p>
            <w:r>
              <w:t xml:space="preserve">66</w:t>
            </w:r>
          </w:p>
        </w:tc>
        <w:tc>
          <w:tcPr>
            <w:tcW w:w="1948" w:type="dxa"/>
          </w:tcPr>
          <w:p>
            <w:r>
              <w:t xml:space="preserve">496 passed (its README)</w:t>
            </w:r>
          </w:p>
        </w:tc>
      </w:tr>
      <w:tr>
        <w:trPr>
          <w:cantSplit/>
        </w:trPr>
        <w:tc>
          <w:tcPr>
            <w:tcW w:w="1750" w:type="dxa"/>
          </w:tcPr>
          <w:p>
            <w:r>
              <w:rPr>
                <w:b/>
              </w:rPr>
              <w:t xml:space="preserve">V2, v0.131</w:t>
            </w:r>
          </w:p>
        </w:tc>
        <w:tc>
          <w:tcPr>
            <w:tcW w:w="2950" w:type="dxa"/>
          </w:tcPr>
          <w:p>
            <w:r>
              <w:t xml:space="preserve">runtime-v2/pvpp_runtime-build-v0-131</w:t>
            </w:r>
          </w:p>
        </w:tc>
        <w:tc>
          <w:tcPr>
            <w:tcW w:w="1300" w:type="dxa"/>
          </w:tcPr>
          <w:p>
            <w:r>
              <w:t xml:space="preserve">306</w:t>
            </w:r>
          </w:p>
        </w:tc>
        <w:tc>
          <w:tcPr>
            <w:tcW w:w="1700" w:type="dxa"/>
          </w:tcPr>
          <w:p>
            <w:r>
              <w:t xml:space="preserve">78</w:t>
            </w:r>
          </w:p>
        </w:tc>
        <w:tc>
          <w:tcPr>
            <w:tcW w:w="1948" w:type="dxa"/>
          </w:tcPr>
          <w:p>
            <w:r>
              <w:t xml:space="preserve">967 passed (its README)</w:t>
            </w:r>
          </w:p>
        </w:tc>
      </w:tr>
      <w:tr>
        <w:trPr>
          <w:cantSplit/>
        </w:trPr>
        <w:tc>
          <w:tcPr>
            <w:tcW w:w="1750" w:type="dxa"/>
          </w:tcPr>
          <w:p>
            <w:r>
              <w:rPr>
                <w:b/>
              </w:rPr>
              <w:t xml:space="preserve">V2.1, v0.141</w:t>
            </w:r>
          </w:p>
        </w:tc>
        <w:tc>
          <w:tcPr>
            <w:tcW w:w="2950" w:type="dxa"/>
          </w:tcPr>
          <w:p>
            <w:r>
              <w:t xml:space="preserve">runtime-v2.1/pvpp_runtime</w:t>
            </w:r>
          </w:p>
        </w:tc>
        <w:tc>
          <w:tcPr>
            <w:tcW w:w="1300" w:type="dxa"/>
          </w:tcPr>
          <w:p>
            <w:r>
              <w:t xml:space="preserve">335</w:t>
            </w:r>
          </w:p>
        </w:tc>
        <w:tc>
          <w:tcPr>
            <w:tcW w:w="1700" w:type="dxa"/>
          </w:tcPr>
          <w:p>
            <w:r>
              <w:t xml:space="preserve">89</w:t>
            </w:r>
          </w:p>
        </w:tc>
        <w:tc>
          <w:tcPr>
            <w:tcW w:w="1948" w:type="dxa"/>
          </w:tcPr>
          <w:p>
            <w:r>
              <w:t xml:space="preserve">1,093 passed (13.8)</w:t>
            </w:r>
          </w:p>
        </w:tc>
      </w:tr>
    </w:tbl>
    <w:p>
      <w:pPr>
        <w:spacing w:before="160"/>
      </w:pPr>
      <w:r>
        <w:t xml:space="preserve">At the API surface each step was additive. Comparing the exports and the PVPPRuntime methods of the three packages found nothing removed. From V2 to V2.1, 29 exports and 11 methods were added, and six existing surfaces changed, all compatibly: three cycle entries gained keyword-only objective parameters, and CanonicalCycleSnapshot, CanonicalDecisionCycleAssessment, and MemoryRetrievalPackage gained fields appended after their existing ones. All 132 V2 test files are present, byte-identical, in the V2.1 suite, and the v0.132 identity check found the 143 inherited runtime and test files unchanged at the bootstrap (BASELINE_CODE_IDENTITY_CHECK.txt).</w:t>
      </w:r>
    </w:p>
    <w:p>
      <w:r>
        <w:t xml:space="preserve">Additive is not the same as behavior-compatible. Guards added across the generations refuse usage that older code relied on: hand-built licenses (license lineage), stored-validity trust at licensing (the fresh artifact audit), and Σ ties without an explicit order. Three benchmark scripts fail for exactly these reasons (13.8). Applications that need V2 behavior use runtime-v2; applications that need the v0.70 interface use runtime-v1; new Version 2.1 applications target runtime-v2.1 (RELEASE_NOTES.md).</w:t>
      </w:r>
    </w:p>
    <w:p>
      <w:pPr>
        <w:pStyle w:val="Heading2"/>
      </w:pPr>
      <w:r>
        <w:t xml:space="preserve">15.8 Evidence That Does Not Transfer</w:t>
      </w:r>
    </w:p>
    <w:p>
      <w:pPr>
        <w:pStyle w:val="Caption"/>
        <w:keepNext/>
      </w:pPr>
      <w:r>
        <w:t xml:space="preserve">Table 15.7 — Evidence that is not v0.141 evidence</w:t>
      </w:r>
    </w:p>
    <w:tbl>
      <w:tblPr>
        <w:tblStyle w:val="TableGrid"/>
        <w:tblW w:w="9648" w:type="dxa"/>
        <w:jc w:val="center"/>
      </w:tblPr>
      <w:tblGrid>
        <w:gridCol w:w="4400"/>
        <w:gridCol w:w="5248"/>
      </w:tblGrid>
      <w:tr>
        <w:trPr>
          <w:cantSplit/>
          <w:tblHeader/>
        </w:trPr>
        <w:tc>
          <w:tcPr>
            <w:tcW w:w="4400" w:type="dxa"/>
            <w:shd w:val="clear" w:color="auto" w:fill="E7ECF3"/>
          </w:tcPr>
          <w:p>
            <w:r>
              <w:rPr>
                <w:b/>
              </w:rPr>
              <w:t xml:space="preserve">Evidence</w:t>
            </w:r>
          </w:p>
        </w:tc>
        <w:tc>
          <w:tcPr>
            <w:tcW w:w="5248" w:type="dxa"/>
            <w:shd w:val="clear" w:color="auto" w:fill="E7ECF3"/>
          </w:tcPr>
          <w:p>
            <w:r>
              <w:rPr>
                <w:b/>
              </w:rPr>
              <w:t xml:space="preserve">Why it does not transfer</w:t>
            </w:r>
          </w:p>
        </w:tc>
      </w:tr>
      <w:tr>
        <w:trPr>
          <w:cantSplit/>
        </w:trPr>
        <w:tc>
          <w:tcPr>
            <w:tcW w:w="4400" w:type="dxa"/>
          </w:tcPr>
          <w:p>
            <w:r>
              <w:rPr>
                <w:b/>
              </w:rPr>
              <w:t xml:space="preserve">Regression results of V1 (496) and V2 (967)</w:t>
            </w:r>
          </w:p>
        </w:tc>
        <w:tc>
          <w:tcPr>
            <w:tcW w:w="5248" w:type="dxa"/>
          </w:tcPr>
          <w:p>
            <w:r>
              <w:t xml:space="preserve">Different builds; v0.141’s own result is 1,093 passed</w:t>
            </w:r>
          </w:p>
        </w:tc>
      </w:tr>
      <w:tr>
        <w:trPr>
          <w:cantSplit/>
        </w:trPr>
        <w:tc>
          <w:tcPr>
            <w:tcW w:w="4400" w:type="dxa"/>
          </w:tcPr>
          <w:p>
            <w:r>
              <w:rPr>
                <w:b/>
              </w:rPr>
              <w:t xml:space="preserve">Historical results of benchmark_epsilon_v022, benchmark_sigma_standard_v024, benchmark_epsilon_mode_license_v037</w:t>
            </w:r>
          </w:p>
        </w:tc>
        <w:tc>
          <w:tcPr>
            <w:tcW w:w="5248" w:type="dxa"/>
          </w:tcPr>
          <w:p>
            <w:r>
              <w:t xml:space="preserve">These scripts fail against v0.141 (13.8)</w:t>
            </w:r>
          </w:p>
        </w:tc>
      </w:tr>
      <w:tr>
        <w:trPr>
          <w:cantSplit/>
        </w:trPr>
        <w:tc>
          <w:tcPr>
            <w:tcW w:w="4400" w:type="dxa"/>
          </w:tcPr>
          <w:p>
            <w:r>
              <w:rPr>
                <w:b/>
              </w:rPr>
              <w:t xml:space="preserve">Output of the tiny_* examples</w:t>
            </w:r>
          </w:p>
        </w:tc>
        <w:tc>
          <w:tcPr>
            <w:tcW w:w="5248" w:type="dxa"/>
          </w:tcPr>
          <w:p>
            <w:r>
              <w:t xml:space="preserve">They run legacy entries, not the canonical stack (15.4)</w:t>
            </w:r>
          </w:p>
        </w:tc>
      </w:tr>
      <w:tr>
        <w:trPr>
          <w:cantSplit/>
        </w:trPr>
        <w:tc>
          <w:tcPr>
            <w:tcW w:w="4400" w:type="dxa"/>
          </w:tcPr>
          <w:p>
            <w:r>
              <w:rPr>
                <w:b/>
              </w:rPr>
              <w:t xml:space="preserve">Examples, docs, README, release notes, and records</w:t>
            </w:r>
          </w:p>
        </w:tc>
        <w:tc>
          <w:tcPr>
            <w:tcW w:w="5248" w:type="dxa"/>
          </w:tcPr>
          <w:p>
            <w:r>
              <w:t xml:space="preserve">Outside the v0.141 hash set; some edited after the freeze (13.7). Evidence of use, not frozen behavior</w:t>
            </w:r>
          </w:p>
        </w:tc>
      </w:tr>
      <w:tr>
        <w:trPr>
          <w:cantSplit/>
        </w:trPr>
        <w:tc>
          <w:tcPr>
            <w:tcW w:w="4400" w:type="dxa"/>
          </w:tcPr>
          <w:p>
            <w:r>
              <w:rPr>
                <w:b/>
              </w:rPr>
              <w:t xml:space="preserve">Behavior of the pre-canonical evaluators and the assess path</w:t>
            </w:r>
          </w:p>
        </w:tc>
        <w:tc>
          <w:tcPr>
            <w:tcW w:w="5248" w:type="dxa"/>
          </w:tcPr>
          <w:p>
            <w:r>
              <w:t xml:space="preserve">LEGACY / COMPATIBILITY; not the canonical stack</w:t>
            </w:r>
          </w:p>
        </w:tc>
      </w:tr>
      <w:tr>
        <w:trPr>
          <w:cantSplit/>
        </w:trPr>
        <w:tc>
          <w:tcPr>
            <w:tcW w:w="4400" w:type="dxa"/>
          </w:tcPr>
          <w:p>
            <w:r>
              <w:rPr>
                <w:b/>
              </w:rPr>
              <w:t xml:space="preserve">Framework-permitted capabilities not built</w:t>
            </w:r>
          </w:p>
        </w:tc>
        <w:tc>
          <w:tcPr>
            <w:tcW w:w="5248" w:type="dxa"/>
          </w:tcPr>
          <w:p>
            <w:r>
              <w:t xml:space="preserve">Prospective until implemented (L1, L7)</w:t>
            </w:r>
          </w:p>
        </w:tc>
      </w:tr>
    </w:tbl>
    <w:p>
      <w:pPr>
        <w:pStyle w:val="Heading2"/>
        <w:spacing w:before="160"/>
      </w:pPr>
      <w:r>
        <w:t xml:space="preserve">15.9 Known Documentation Discrepancies</w:t>
      </w:r>
    </w:p>
    <w:p>
      <w:pPr>
        <w:pStyle w:val="Caption"/>
        <w:keepNext/>
      </w:pPr>
      <w:r>
        <w:t xml:space="preserve">Table 15.8 — Documentation discrepancies and resolutions</w:t>
      </w:r>
    </w:p>
    <w:tbl>
      <w:tblPr>
        <w:tblStyle w:val="TableGrid"/>
        <w:tblW w:w="9648" w:type="dxa"/>
        <w:jc w:val="center"/>
      </w:tblPr>
      <w:tblGrid>
        <w:gridCol w:w="600"/>
        <w:gridCol w:w="4600"/>
        <w:gridCol w:w="4448"/>
      </w:tblGrid>
      <w:tr>
        <w:trPr>
          <w:cantSplit/>
          <w:tblHeader/>
        </w:trPr>
        <w:tc>
          <w:tcPr>
            <w:tcW w:w="600" w:type="dxa"/>
            <w:shd w:val="clear" w:color="auto" w:fill="E7ECF3"/>
          </w:tcPr>
          <w:p>
            <w:r>
              <w:rPr>
                <w:b/>
              </w:rPr>
              <w:t xml:space="preserve">#</w:t>
            </w:r>
          </w:p>
        </w:tc>
        <w:tc>
          <w:tcPr>
            <w:tcW w:w="4600" w:type="dxa"/>
            <w:shd w:val="clear" w:color="auto" w:fill="E7ECF3"/>
          </w:tcPr>
          <w:p>
            <w:r>
              <w:rPr>
                <w:b/>
              </w:rPr>
              <w:t xml:space="preserve">Discrepancy</w:t>
            </w:r>
          </w:p>
        </w:tc>
        <w:tc>
          <w:tcPr>
            <w:tcW w:w="4448" w:type="dxa"/>
            <w:shd w:val="clear" w:color="auto" w:fill="E7ECF3"/>
          </w:tcPr>
          <w:p>
            <w:r>
              <w:rPr>
                <w:b/>
              </w:rPr>
              <w:t xml:space="preserve">Resolution</w:t>
            </w:r>
          </w:p>
        </w:tc>
      </w:tr>
      <w:tr>
        <w:trPr>
          <w:cantSplit/>
        </w:trPr>
        <w:tc>
          <w:tcPr>
            <w:tcW w:w="600" w:type="dxa"/>
          </w:tcPr>
          <w:p>
            <w:r>
              <w:rPr>
                <w:b/>
              </w:rPr>
              <w:t xml:space="preserve">D1</w:t>
            </w:r>
          </w:p>
        </w:tc>
        <w:tc>
          <w:tcPr>
            <w:tcW w:w="4600" w:type="dxa"/>
          </w:tcPr>
          <w:p>
            <w:r>
              <w:t xml:space="preserve">The standard-Σ docstring cites Σ v1.13; the V2.1 owner file and ownership map name v1.14</w:t>
            </w:r>
          </w:p>
        </w:tc>
        <w:tc>
          <w:tcPr>
            <w:tcW w:w="4448" w:type="dxa"/>
          </w:tcPr>
          <w:p>
            <w:r>
              <w:t xml:space="preserve">Stale runtime documentation. Review found no change to the ordinary-case rule across that boundary, and the V2.1 change set does not change Σ by implication (C00/D9 §16). Σ v1.14 controls</w:t>
            </w:r>
          </w:p>
        </w:tc>
      </w:tr>
      <w:tr>
        <w:trPr>
          <w:cantSplit/>
        </w:trPr>
        <w:tc>
          <w:tcPr>
            <w:tcW w:w="600" w:type="dxa"/>
          </w:tcPr>
          <w:p>
            <w:r>
              <w:rPr>
                <w:b/>
              </w:rPr>
              <w:t xml:space="preserve">D2</w:t>
            </w:r>
          </w:p>
        </w:tc>
        <w:tc>
          <w:tcPr>
            <w:tcW w:w="4600" w:type="dxa"/>
          </w:tcPr>
          <w:p>
            <w:r>
              <w:t xml:space="preserve">The Canonical Operator Ownership Map v0.9 (C20/D2) names the Restoration Adequacy owner as v0.9</w:t>
            </w:r>
          </w:p>
        </w:tc>
        <w:tc>
          <w:tcPr>
            <w:tcW w:w="4448" w:type="dxa"/>
          </w:tcPr>
          <w:p>
            <w:r>
              <w:t xml:space="preserve">The current file is v0.8 and no v0.9 exists. A project-control defect in compendium 20</w:t>
            </w:r>
          </w:p>
        </w:tc>
      </w:tr>
      <w:tr>
        <w:trPr>
          <w:cantSplit/>
        </w:trPr>
        <w:tc>
          <w:tcPr>
            <w:tcW w:w="600" w:type="dxa"/>
          </w:tcPr>
          <w:p>
            <w:r>
              <w:rPr>
                <w:b/>
              </w:rPr>
              <w:t xml:space="preserve">D3</w:t>
            </w:r>
          </w:p>
        </w:tc>
        <w:tc>
          <w:tcPr>
            <w:tcW w:w="4600" w:type="dxa"/>
          </w:tcPr>
          <w:p>
            <w:r>
              <w:t xml:space="preserve">build_decision_replay_package defaults runtime_version to "0.137"</w:t>
            </w:r>
          </w:p>
        </w:tc>
        <w:tc>
          <w:tcPr>
            <w:tcW w:w="4448" w:type="dxa"/>
          </w:tcPr>
          <w:p>
            <w:r>
              <w:t xml:space="preserve">Stale metadata in frozen code; callers pass "0.141" (6.4)</w:t>
            </w:r>
          </w:p>
        </w:tc>
      </w:tr>
      <w:tr>
        <w:trPr>
          <w:cantSplit/>
        </w:trPr>
        <w:tc>
          <w:tcPr>
            <w:tcW w:w="600" w:type="dxa"/>
          </w:tcPr>
          <w:p>
            <w:r>
              <w:rPr>
                <w:b/>
              </w:rPr>
              <w:t xml:space="preserve">D4</w:t>
            </w:r>
          </w:p>
        </w:tc>
        <w:tc>
          <w:tcPr>
            <w:tcW w:w="4600" w:type="dxa"/>
          </w:tcPr>
          <w:p>
            <w:r>
              <w:t xml:space="preserve">ExecutionTransitionAdapter’s docstring says native call-through "remains a later phase"</w:t>
            </w:r>
          </w:p>
        </w:tc>
        <w:tc>
          <w:tcPr>
            <w:tcW w:w="4448" w:type="dxa"/>
          </w:tcPr>
          <w:p>
            <w:r>
              <w:t xml:space="preserve">Native invocation exists from v0.76; the protocol still confers no invocation authority (10.9)</w:t>
            </w:r>
          </w:p>
        </w:tc>
      </w:tr>
      <w:tr>
        <w:trPr>
          <w:cantSplit/>
        </w:trPr>
        <w:tc>
          <w:tcPr>
            <w:tcW w:w="600" w:type="dxa"/>
          </w:tcPr>
          <w:p>
            <w:r>
              <w:rPr>
                <w:b/>
              </w:rPr>
              <w:t xml:space="preserve">D5</w:t>
            </w:r>
          </w:p>
        </w:tc>
        <w:tc>
          <w:tcPr>
            <w:tcW w:w="4600" w:type="dxa"/>
          </w:tcPr>
          <w:p>
            <w:r>
              <w:t xml:space="preserve">ExecutionBindingRegistry’s docstring says it has no invoke method and a later build will invoke bindings</w:t>
            </w:r>
          </w:p>
        </w:tc>
        <w:tc>
          <w:tcPr>
            <w:tcW w:w="4448" w:type="dxa"/>
          </w:tcPr>
          <w:p>
            <w:r>
              <w:t xml:space="preserve">v0.141 invokes through invoke_authorized_native; the registry’s invoke is deprecated (11.5)</w:t>
            </w:r>
          </w:p>
        </w:tc>
      </w:tr>
      <w:tr>
        <w:trPr>
          <w:cantSplit/>
        </w:trPr>
        <w:tc>
          <w:tcPr>
            <w:tcW w:w="600" w:type="dxa"/>
          </w:tcPr>
          <w:p>
            <w:r>
              <w:rPr>
                <w:b/>
              </w:rPr>
              <w:t xml:space="preserve">D6</w:t>
            </w:r>
          </w:p>
        </w:tc>
        <w:tc>
          <w:tcPr>
            <w:tcW w:w="4600" w:type="dxa"/>
          </w:tcPr>
          <w:p>
            <w:r>
              <w:t xml:space="preserve">README.md names V2_1_BASELINE_AND_LINEAGE.md</w:t>
            </w:r>
          </w:p>
        </w:tc>
        <w:tc>
          <w:tcPr>
            <w:tcW w:w="4448" w:type="dxa"/>
          </w:tcPr>
          <w:p>
            <w:r>
              <w:t xml:space="preserve">The file is BASELINE_AND_LINEAGE.md (13.7)</w:t>
            </w:r>
          </w:p>
        </w:tc>
      </w:tr>
      <w:tr>
        <w:trPr>
          <w:cantSplit/>
        </w:trPr>
        <w:tc>
          <w:tcPr>
            <w:tcW w:w="600" w:type="dxa"/>
          </w:tcPr>
          <w:p>
            <w:r>
              <w:rPr>
                <w:b/>
              </w:rPr>
              <w:t xml:space="preserve">D7</w:t>
            </w:r>
          </w:p>
        </w:tc>
        <w:tc>
          <w:tcPr>
            <w:tcW w:w="4600" w:type="dxa"/>
          </w:tcPr>
          <w:p>
            <w:r>
              <w:t xml:space="preserve">The integrated cycle declares "integrated_cycle_transition_invalid"</w:t>
            </w:r>
          </w:p>
        </w:tc>
        <w:tc>
          <w:tcPr>
            <w:tcW w:w="4448" w:type="dxa"/>
          </w:tcPr>
          <w:p>
            <w:r>
              <w:t xml:space="preserve">Unreachable: an invalid transition raises ValueError first (14.3)</w:t>
            </w:r>
          </w:p>
        </w:tc>
      </w:tr>
      <w:tr>
        <w:trPr>
          <w:cantSplit/>
        </w:trPr>
        <w:tc>
          <w:tcPr>
            <w:tcW w:w="600" w:type="dxa"/>
          </w:tcPr>
          <w:p>
            <w:r>
              <w:rPr>
                <w:b/>
              </w:rPr>
              <w:t xml:space="preserve">D8</w:t>
            </w:r>
          </w:p>
        </w:tc>
        <w:tc>
          <w:tcPr>
            <w:tcW w:w="4600" w:type="dxa"/>
          </w:tcPr>
          <w:p>
            <w:r>
              <w:t xml:space="preserve">RELEASE_NOTES.md lists BASELINE_NOTICE.md among the V2.1 release records</w:t>
            </w:r>
          </w:p>
        </w:tc>
        <w:tc>
          <w:tcPr>
            <w:tcW w:w="4448" w:type="dxa"/>
          </w:tcPr>
          <w:p>
            <w:r>
              <w:t xml:space="preserve">No such file is in runtime-v2.1; runtime-v2 has one</w:t>
            </w:r>
          </w:p>
        </w:tc>
      </w:tr>
      <w:tr>
        <w:trPr>
          <w:cantSplit/>
        </w:trPr>
        <w:tc>
          <w:tcPr>
            <w:tcW w:w="600" w:type="dxa"/>
          </w:tcPr>
          <w:p>
            <w:r>
              <w:rPr>
                <w:b/>
              </w:rPr>
              <w:t xml:space="preserve">D9</w:t>
            </w:r>
          </w:p>
        </w:tc>
        <w:tc>
          <w:tcPr>
            <w:tcW w:w="4600" w:type="dxa"/>
          </w:tcPr>
          <w:p>
            <w:r>
              <w:t xml:space="preserve">The example minimal_battery_service returns a positive expected_deterioration, and its comment says H expects a positive magnitude</w:t>
            </w:r>
          </w:p>
        </w:tc>
        <w:tc>
          <w:tcPr>
            <w:tcW w:w="4448" w:type="dxa"/>
          </w:tcPr>
          <w:p>
            <w:r>
              <w:t xml:space="preserve">H reads a negative value as deterioration: the horizon is the margin divided by max(epsilon_deterioration, −expected). The example’s horizons are therefore effectively infinite; its decision is unaffected because it turns on projections and adequacy. Return the signed change (10.2)</w:t>
            </w:r>
          </w:p>
        </w:tc>
      </w:tr>
    </w:tbl>
    <w:p>
      <w:pPr>
        <w:spacing w:before="160"/>
      </w:pPr>
      <w:r>
        <w:t xml:space="preserve">None of these warrants a change to v0.141. D2 is for project control to correct in compendium 20; the others are recorded here so a reader is not misled.</w:t>
      </w:r>
    </w:p>
    <w:p>
      <w:pPr>
        <w:pStyle w:val="Heading2"/>
      </w:pPr>
      <w:r>
        <w:t xml:space="preserve">15.10 Register Decisions and Classification Record</w:t>
      </w:r>
    </w:p>
    <w:p>
      <w:r>
        <w:t xml:space="preserve">This chapter closes the register entries routed to it. H.5-2 is decided: domain relations and dependency requirements are LEGACY / COMPATIBILITY, because every consumer is a legacy entry. H.5-5 was decided in v0.14. H.5-6 is given its disposition in 15.5: the declared-only protocols keep the default label as reserved roles. H.5-3 is closed at the default label, IMPLEMENTATION / SUPPORT: the three capacity-authority flow methods are documented for direct host use but used only through the integrated cycle, and no owner file requires them to be application-callable, so the default rule decides. This is a conservative classification, not a judgment of importance; a successor build may expose them deliberately. The legacy entries of 15.4 not previously labeled are recorded as H.5-8.</w:t>
      </w:r>
    </w:p>
    <w:p>
      <w:pPr>
        <w:pStyle w:val="Caption"/>
        <w:keepNext/>
      </w:pPr>
      <w:r>
        <w:t xml:space="preserve">Table 15.9 — Labels in Chapter 15</w:t>
      </w:r>
    </w:p>
    <w:tbl>
      <w:tblPr>
        <w:tblStyle w:val="TableGrid"/>
        <w:tblW w:w="9648" w:type="dxa"/>
        <w:jc w:val="center"/>
      </w:tblPr>
      <w:tblGrid>
        <w:gridCol w:w="4700"/>
        <w:gridCol w:w="2600"/>
        <w:gridCol w:w="2348"/>
      </w:tblGrid>
      <w:tr>
        <w:trPr>
          <w:cantSplit/>
          <w:tblHeader/>
        </w:trPr>
        <w:tc>
          <w:tcPr>
            <w:tcW w:w="4700" w:type="dxa"/>
            <w:shd w:val="clear" w:color="auto" w:fill="E7ECF3"/>
          </w:tcPr>
          <w:p>
            <w:r>
              <w:rPr>
                <w:b/>
              </w:rPr>
              <w:t xml:space="preserve">Symbol</w:t>
            </w:r>
          </w:p>
        </w:tc>
        <w:tc>
          <w:tcPr>
            <w:tcW w:w="2600" w:type="dxa"/>
            <w:shd w:val="clear" w:color="auto" w:fill="E7ECF3"/>
          </w:tcPr>
          <w:p>
            <w:r>
              <w:rPr>
                <w:b/>
              </w:rPr>
              <w:t xml:space="preserve">Label</w:t>
            </w:r>
          </w:p>
        </w:tc>
        <w:tc>
          <w:tcPr>
            <w:tcW w:w="2348" w:type="dxa"/>
            <w:shd w:val="clear" w:color="auto" w:fill="E7ECF3"/>
          </w:tcPr>
          <w:p>
            <w:r>
              <w:rPr>
                <w:b/>
              </w:rPr>
              <w:t xml:space="preserve">Rule</w:t>
            </w:r>
          </w:p>
        </w:tc>
      </w:tr>
      <w:tr>
        <w:trPr>
          <w:cantSplit/>
        </w:trPr>
        <w:tc>
          <w:tcPr>
            <w:tcW w:w="4700" w:type="dxa"/>
          </w:tcPr>
          <w:p>
            <w:r>
              <w:rPr>
                <w:b/>
              </w:rPr>
              <w:t xml:space="preserve">PVPPRuntime.assess</w:t>
            </w:r>
          </w:p>
        </w:tc>
        <w:tc>
          <w:tcPr>
            <w:tcW w:w="2600" w:type="dxa"/>
          </w:tcPr>
          <w:p>
            <w:r>
              <w:t xml:space="preserve">LEGACY / COMPATIBILITY</w:t>
            </w:r>
          </w:p>
        </w:tc>
        <w:tc>
          <w:tcPr>
            <w:tcW w:w="2348" w:type="dxa"/>
          </w:tcPr>
          <w:p>
            <w:r>
              <w:t xml:space="preserve">R5</w:t>
            </w:r>
          </w:p>
        </w:tc>
      </w:tr>
      <w:tr>
        <w:trPr>
          <w:cantSplit/>
        </w:trPr>
        <w:tc>
          <w:tcPr>
            <w:tcW w:w="4700" w:type="dxa"/>
          </w:tcPr>
          <w:p>
            <w:r>
              <w:rPr>
                <w:b/>
              </w:rPr>
              <w:t xml:space="preserve">PVPPRuntime.decide</w:t>
            </w:r>
          </w:p>
        </w:tc>
        <w:tc>
          <w:tcPr>
            <w:tcW w:w="2600" w:type="dxa"/>
          </w:tcPr>
          <w:p>
            <w:r>
              <w:t xml:space="preserve">LEGACY / COMPATIBILITY</w:t>
            </w:r>
          </w:p>
        </w:tc>
        <w:tc>
          <w:tcPr>
            <w:tcW w:w="2348" w:type="dxa"/>
          </w:tcPr>
          <w:p>
            <w:r>
              <w:t xml:space="preserve">R5</w:t>
            </w:r>
          </w:p>
        </w:tc>
      </w:tr>
      <w:tr>
        <w:trPr>
          <w:cantSplit/>
        </w:trPr>
        <w:tc>
          <w:tcPr>
            <w:tcW w:w="4700" w:type="dxa"/>
          </w:tcPr>
          <w:p>
            <w:r>
              <w:rPr>
                <w:b/>
              </w:rPr>
              <w:t xml:space="preserve">PVPPRuntime.evaluate_policy_sets</w:t>
            </w:r>
          </w:p>
        </w:tc>
        <w:tc>
          <w:tcPr>
            <w:tcW w:w="2600" w:type="dxa"/>
          </w:tcPr>
          <w:p>
            <w:r>
              <w:t xml:space="preserve">LEGACY / COMPATIBILITY</w:t>
            </w:r>
          </w:p>
        </w:tc>
        <w:tc>
          <w:tcPr>
            <w:tcW w:w="2348" w:type="dxa"/>
          </w:tcPr>
          <w:p>
            <w:r>
              <w:t xml:space="preserve">R5</w:t>
            </w:r>
          </w:p>
        </w:tc>
      </w:tr>
      <w:tr>
        <w:trPr>
          <w:cantSplit/>
        </w:trPr>
        <w:tc>
          <w:tcPr>
            <w:tcW w:w="4700" w:type="dxa"/>
          </w:tcPr>
          <w:p>
            <w:r>
              <w:rPr>
                <w:b/>
              </w:rPr>
              <w:t xml:space="preserve">PVPPRuntime.evaluate_proposal</w:t>
            </w:r>
          </w:p>
        </w:tc>
        <w:tc>
          <w:tcPr>
            <w:tcW w:w="2600" w:type="dxa"/>
          </w:tcPr>
          <w:p>
            <w:r>
              <w:t xml:space="preserve">LEGACY / COMPATIBILITY</w:t>
            </w:r>
          </w:p>
        </w:tc>
        <w:tc>
          <w:tcPr>
            <w:tcW w:w="2348" w:type="dxa"/>
          </w:tcPr>
          <w:p>
            <w:r>
              <w:t xml:space="preserve">R5</w:t>
            </w:r>
          </w:p>
        </w:tc>
      </w:tr>
      <w:tr>
        <w:trPr>
          <w:cantSplit/>
        </w:trPr>
        <w:tc>
          <w:tcPr>
            <w:tcW w:w="4700" w:type="dxa"/>
          </w:tcPr>
          <w:p>
            <w:r>
              <w:rPr>
                <w:b/>
              </w:rPr>
              <w:t xml:space="preserve">PVPPRuntime.evaluate_policy_space</w:t>
            </w:r>
          </w:p>
        </w:tc>
        <w:tc>
          <w:tcPr>
            <w:tcW w:w="2600" w:type="dxa"/>
          </w:tcPr>
          <w:p>
            <w:r>
              <w:t xml:space="preserve">LEGACY / COMPATIBILITY</w:t>
            </w:r>
          </w:p>
        </w:tc>
        <w:tc>
          <w:tcPr>
            <w:tcW w:w="2348" w:type="dxa"/>
          </w:tcPr>
          <w:p>
            <w:r>
              <w:t xml:space="preserve">R5 (H.5-5, revised in v0.14)</w:t>
            </w:r>
          </w:p>
        </w:tc>
      </w:tr>
      <w:tr>
        <w:trPr>
          <w:cantSplit/>
        </w:trPr>
        <w:tc>
          <w:tcPr>
            <w:tcW w:w="4700" w:type="dxa"/>
          </w:tcPr>
          <w:p>
            <w:r>
              <w:rPr>
                <w:b/>
              </w:rPr>
              <w:t xml:space="preserve">PVPPRuntime.evaluate_recovery_policy_space</w:t>
            </w:r>
          </w:p>
        </w:tc>
        <w:tc>
          <w:tcPr>
            <w:tcW w:w="2600" w:type="dxa"/>
          </w:tcPr>
          <w:p>
            <w:r>
              <w:t xml:space="preserve">LEGACY / COMPATIBILITY</w:t>
            </w:r>
          </w:p>
        </w:tc>
        <w:tc>
          <w:tcPr>
            <w:tcW w:w="2348" w:type="dxa"/>
          </w:tcPr>
          <w:p>
            <w:r>
              <w:t xml:space="preserve">R5 (H.5-5, revised in v0.14)</w:t>
            </w:r>
          </w:p>
        </w:tc>
      </w:tr>
      <w:tr>
        <w:trPr>
          <w:cantSplit/>
        </w:trPr>
        <w:tc>
          <w:tcPr>
            <w:tcW w:w="4700" w:type="dxa"/>
          </w:tcPr>
          <w:p>
            <w:r>
              <w:rPr>
                <w:b/>
              </w:rPr>
              <w:t xml:space="preserve">PVPPRuntime.evaluate_framed_policy_space</w:t>
            </w:r>
          </w:p>
        </w:tc>
        <w:tc>
          <w:tcPr>
            <w:tcW w:w="2600" w:type="dxa"/>
          </w:tcPr>
          <w:p>
            <w:r>
              <w:t xml:space="preserve">LEGACY / COMPATIBILITY</w:t>
            </w:r>
          </w:p>
        </w:tc>
        <w:tc>
          <w:tcPr>
            <w:tcW w:w="2348" w:type="dxa"/>
          </w:tcPr>
          <w:p>
            <w:r>
              <w:t xml:space="preserve">R5</w:t>
            </w:r>
          </w:p>
        </w:tc>
      </w:tr>
      <w:tr>
        <w:trPr>
          <w:cantSplit/>
        </w:trPr>
        <w:tc>
          <w:tcPr>
            <w:tcW w:w="4700" w:type="dxa"/>
          </w:tcPr>
          <w:p>
            <w:r>
              <w:rPr>
                <w:b/>
              </w:rPr>
              <w:t xml:space="preserve">PVPPRuntime.evaluate_constraints</w:t>
            </w:r>
          </w:p>
        </w:tc>
        <w:tc>
          <w:tcPr>
            <w:tcW w:w="2600" w:type="dxa"/>
          </w:tcPr>
          <w:p>
            <w:r>
              <w:t xml:space="preserve">LEGACY / COMPATIBILITY</w:t>
            </w:r>
          </w:p>
        </w:tc>
        <w:tc>
          <w:tcPr>
            <w:tcW w:w="2348" w:type="dxa"/>
          </w:tcPr>
          <w:p>
            <w:r>
              <w:t xml:space="preserve">R5 (H.5-5, revised in v0.14)</w:t>
            </w:r>
          </w:p>
        </w:tc>
      </w:tr>
      <w:tr>
        <w:trPr>
          <w:cantSplit/>
        </w:trPr>
        <w:tc>
          <w:tcPr>
            <w:tcW w:w="4700" w:type="dxa"/>
          </w:tcPr>
          <w:p>
            <w:r>
              <w:rPr>
                <w:b/>
              </w:rPr>
              <w:t xml:space="preserve">PVPPRuntime.validate_domain_framing</w:t>
            </w:r>
          </w:p>
        </w:tc>
        <w:tc>
          <w:tcPr>
            <w:tcW w:w="2600" w:type="dxa"/>
          </w:tcPr>
          <w:p>
            <w:r>
              <w:t xml:space="preserve">LEGACY / COMPATIBILITY</w:t>
            </w:r>
          </w:p>
        </w:tc>
        <w:tc>
          <w:tcPr>
            <w:tcW w:w="2348" w:type="dxa"/>
          </w:tcPr>
          <w:p>
            <w:r>
              <w:t xml:space="preserve">R5 (H.5-5, revised in v0.14)</w:t>
            </w:r>
          </w:p>
        </w:tc>
      </w:tr>
      <w:tr>
        <w:trPr>
          <w:cantSplit/>
        </w:trPr>
        <w:tc>
          <w:tcPr>
            <w:tcW w:w="4700" w:type="dxa"/>
          </w:tcPr>
          <w:p>
            <w:r>
              <w:rPr>
                <w:b/>
              </w:rPr>
              <w:t xml:space="preserve">PVPPRuntime.build_execution_license</w:t>
            </w:r>
          </w:p>
        </w:tc>
        <w:tc>
          <w:tcPr>
            <w:tcW w:w="2600" w:type="dxa"/>
          </w:tcPr>
          <w:p>
            <w:r>
              <w:t xml:space="preserve">LEGACY / COMPATIBILITY</w:t>
            </w:r>
          </w:p>
        </w:tc>
        <w:tc>
          <w:tcPr>
            <w:tcW w:w="2348" w:type="dxa"/>
          </w:tcPr>
          <w:p>
            <w:r>
              <w:t xml:space="preserve">R5</w:t>
            </w:r>
          </w:p>
        </w:tc>
      </w:tr>
      <w:tr>
        <w:trPr>
          <w:cantSplit/>
        </w:trPr>
        <w:tc>
          <w:tcPr>
            <w:tcW w:w="4700" w:type="dxa"/>
          </w:tcPr>
          <w:p>
            <w:r>
              <w:rPr>
                <w:b/>
              </w:rPr>
              <w:t xml:space="preserve">PVPPRuntime.record_execution</w:t>
            </w:r>
          </w:p>
        </w:tc>
        <w:tc>
          <w:tcPr>
            <w:tcW w:w="2600" w:type="dxa"/>
          </w:tcPr>
          <w:p>
            <w:r>
              <w:t xml:space="preserve">LEGACY / COMPATIBILITY</w:t>
            </w:r>
          </w:p>
        </w:tc>
        <w:tc>
          <w:tcPr>
            <w:tcW w:w="2348" w:type="dxa"/>
          </w:tcPr>
          <w:p>
            <w:r>
              <w:t xml:space="preserve">R5</w:t>
            </w:r>
          </w:p>
        </w:tc>
      </w:tr>
      <w:tr>
        <w:trPr>
          <w:cantSplit/>
        </w:trPr>
        <w:tc>
          <w:tcPr>
            <w:tcW w:w="4700" w:type="dxa"/>
          </w:tcPr>
          <w:p>
            <w:r>
              <w:rPr>
                <w:b/>
              </w:rPr>
              <w:t xml:space="preserve">PVPPRuntime.record_layer1_execution_commit</w:t>
            </w:r>
          </w:p>
        </w:tc>
        <w:tc>
          <w:tcPr>
            <w:tcW w:w="2600" w:type="dxa"/>
          </w:tcPr>
          <w:p>
            <w:r>
              <w:t xml:space="preserve">LEGACY / COMPATIBILITY</w:t>
            </w:r>
          </w:p>
        </w:tc>
        <w:tc>
          <w:tcPr>
            <w:tcW w:w="2348" w:type="dxa"/>
          </w:tcPr>
          <w:p>
            <w:r>
              <w:t xml:space="preserve">R5 (docstring: legacy v0.38 compatibility surface)</w:t>
            </w:r>
          </w:p>
        </w:tc>
      </w:tr>
      <w:tr>
        <w:trPr>
          <w:cantSplit/>
        </w:trPr>
        <w:tc>
          <w:tcPr>
            <w:tcW w:w="4700" w:type="dxa"/>
          </w:tcPr>
          <w:p>
            <w:r>
              <w:rPr>
                <w:b/>
              </w:rPr>
              <w:t xml:space="preserve">PVPPRegistry.register_domain_relation</w:t>
            </w:r>
          </w:p>
        </w:tc>
        <w:tc>
          <w:tcPr>
            <w:tcW w:w="2600" w:type="dxa"/>
          </w:tcPr>
          <w:p>
            <w:r>
              <w:t xml:space="preserve">LEGACY / COMPATIBILITY</w:t>
            </w:r>
          </w:p>
        </w:tc>
        <w:tc>
          <w:tcPr>
            <w:tcW w:w="2348" w:type="dxa"/>
          </w:tcPr>
          <w:p>
            <w:r>
              <w:t xml:space="preserve">R5 (H.5-2, decided in Chapter 15)</w:t>
            </w:r>
          </w:p>
        </w:tc>
      </w:tr>
      <w:tr>
        <w:trPr>
          <w:cantSplit/>
        </w:trPr>
        <w:tc>
          <w:tcPr>
            <w:tcW w:w="4700" w:type="dxa"/>
          </w:tcPr>
          <w:p>
            <w:r>
              <w:rPr>
                <w:b/>
              </w:rPr>
              <w:t xml:space="preserve">PVPPRegistry.register_dependency_requirement</w:t>
            </w:r>
          </w:p>
        </w:tc>
        <w:tc>
          <w:tcPr>
            <w:tcW w:w="2600" w:type="dxa"/>
          </w:tcPr>
          <w:p>
            <w:r>
              <w:t xml:space="preserve">LEGACY / COMPATIBILITY</w:t>
            </w:r>
          </w:p>
        </w:tc>
        <w:tc>
          <w:tcPr>
            <w:tcW w:w="2348" w:type="dxa"/>
          </w:tcPr>
          <w:p>
            <w:r>
              <w:t xml:space="preserve">R5 (H.5-2, decided in Chapter 15)</w:t>
            </w:r>
          </w:p>
        </w:tc>
      </w:tr>
      <w:tr>
        <w:trPr>
          <w:cantSplit/>
        </w:trPr>
        <w:tc>
          <w:tcPr>
            <w:tcW w:w="4700" w:type="dxa"/>
          </w:tcPr>
          <w:p>
            <w:r>
              <w:rPr>
                <w:b/>
              </w:rPr>
              <w:t xml:space="preserve">DomainRelationDefinition</w:t>
            </w:r>
          </w:p>
        </w:tc>
        <w:tc>
          <w:tcPr>
            <w:tcW w:w="2600" w:type="dxa"/>
          </w:tcPr>
          <w:p>
            <w:r>
              <w:t xml:space="preserve">LEGACY / COMPATIBILITY</w:t>
            </w:r>
          </w:p>
        </w:tc>
        <w:tc>
          <w:tcPr>
            <w:tcW w:w="2348" w:type="dxa"/>
          </w:tcPr>
          <w:p>
            <w:r>
              <w:t xml:space="preserve">R6, following its entry (H.5-2)</w:t>
            </w:r>
          </w:p>
        </w:tc>
      </w:tr>
      <w:tr>
        <w:trPr>
          <w:cantSplit/>
        </w:trPr>
        <w:tc>
          <w:tcPr>
            <w:tcW w:w="4700" w:type="dxa"/>
          </w:tcPr>
          <w:p>
            <w:r>
              <w:rPr>
                <w:b/>
              </w:rPr>
              <w:t xml:space="preserve">DependencyRequirementDefinition</w:t>
            </w:r>
          </w:p>
        </w:tc>
        <w:tc>
          <w:tcPr>
            <w:tcW w:w="2600" w:type="dxa"/>
          </w:tcPr>
          <w:p>
            <w:r>
              <w:t xml:space="preserve">LEGACY / COMPATIBILITY</w:t>
            </w:r>
          </w:p>
        </w:tc>
        <w:tc>
          <w:tcPr>
            <w:tcW w:w="2348" w:type="dxa"/>
          </w:tcPr>
          <w:p>
            <w:r>
              <w:t xml:space="preserve">R6, following its entry (H.5-2)</w:t>
            </w:r>
          </w:p>
        </w:tc>
      </w:tr>
      <w:tr>
        <w:trPr>
          <w:cantSplit/>
        </w:trPr>
        <w:tc>
          <w:tcPr>
            <w:tcW w:w="4700" w:type="dxa"/>
          </w:tcPr>
          <w:p>
            <w:r>
              <w:rPr>
                <w:b/>
              </w:rPr>
              <w:t xml:space="preserve">PVPPAssessment</w:t>
            </w:r>
          </w:p>
        </w:tc>
        <w:tc>
          <w:tcPr>
            <w:tcW w:w="2600" w:type="dxa"/>
          </w:tcPr>
          <w:p>
            <w:r>
              <w:t xml:space="preserve">LEGACY / COMPATIBILITY</w:t>
            </w:r>
          </w:p>
        </w:tc>
        <w:tc>
          <w:tcPr>
            <w:tcW w:w="2348" w:type="dxa"/>
          </w:tcPr>
          <w:p>
            <w:r>
              <w:t xml:space="preserve">R5 (result of a legacy entry)</w:t>
            </w:r>
          </w:p>
        </w:tc>
      </w:tr>
      <w:tr>
        <w:trPr>
          <w:cantSplit/>
        </w:trPr>
        <w:tc>
          <w:tcPr>
            <w:tcW w:w="4700" w:type="dxa"/>
          </w:tcPr>
          <w:p>
            <w:r>
              <w:rPr>
                <w:b/>
              </w:rPr>
              <w:t xml:space="preserve">ActionEvaluation</w:t>
            </w:r>
          </w:p>
        </w:tc>
        <w:tc>
          <w:tcPr>
            <w:tcW w:w="2600" w:type="dxa"/>
          </w:tcPr>
          <w:p>
            <w:r>
              <w:t xml:space="preserve">LEGACY / COMPATIBILITY</w:t>
            </w:r>
          </w:p>
        </w:tc>
        <w:tc>
          <w:tcPr>
            <w:tcW w:w="2348" w:type="dxa"/>
          </w:tcPr>
          <w:p>
            <w:r>
              <w:t xml:space="preserve">R5 (result of a legacy entry)</w:t>
            </w:r>
          </w:p>
        </w:tc>
      </w:tr>
      <w:tr>
        <w:trPr>
          <w:cantSplit/>
        </w:trPr>
        <w:tc>
          <w:tcPr>
            <w:tcW w:w="4700" w:type="dxa"/>
          </w:tcPr>
          <w:p>
            <w:r>
              <w:rPr>
                <w:b/>
              </w:rPr>
              <w:t xml:space="preserve">RecoveryAdequacyAssessment</w:t>
            </w:r>
          </w:p>
        </w:tc>
        <w:tc>
          <w:tcPr>
            <w:tcW w:w="2600" w:type="dxa"/>
          </w:tcPr>
          <w:p>
            <w:r>
              <w:t xml:space="preserve">LEGACY / COMPATIBILITY</w:t>
            </w:r>
          </w:p>
        </w:tc>
        <w:tc>
          <w:tcPr>
            <w:tcW w:w="2348" w:type="dxa"/>
          </w:tcPr>
          <w:p>
            <w:r>
              <w:t xml:space="preserve">R5 (result of a legacy entry)</w:t>
            </w:r>
          </w:p>
        </w:tc>
      </w:tr>
      <w:tr>
        <w:trPr>
          <w:cantSplit/>
        </w:trPr>
        <w:tc>
          <w:tcPr>
            <w:tcW w:w="4700" w:type="dxa"/>
          </w:tcPr>
          <w:p>
            <w:r>
              <w:rPr>
                <w:b/>
              </w:rPr>
              <w:t xml:space="preserve">SelectedPolicy</w:t>
            </w:r>
          </w:p>
        </w:tc>
        <w:tc>
          <w:tcPr>
            <w:tcW w:w="2600" w:type="dxa"/>
          </w:tcPr>
          <w:p>
            <w:r>
              <w:t xml:space="preserve">LEGACY / COMPATIBILITY</w:t>
            </w:r>
          </w:p>
        </w:tc>
        <w:tc>
          <w:tcPr>
            <w:tcW w:w="2348" w:type="dxa"/>
          </w:tcPr>
          <w:p>
            <w:r>
              <w:t xml:space="preserve">R5 (result of a legacy entry)</w:t>
            </w:r>
          </w:p>
        </w:tc>
      </w:tr>
      <w:tr>
        <w:trPr>
          <w:cantSplit/>
        </w:trPr>
        <w:tc>
          <w:tcPr>
            <w:tcW w:w="4700" w:type="dxa"/>
          </w:tcPr>
          <w:p>
            <w:r>
              <w:rPr>
                <w:b/>
              </w:rPr>
              <w:t xml:space="preserve">DiscretionarySelectionAssessment</w:t>
            </w:r>
          </w:p>
        </w:tc>
        <w:tc>
          <w:tcPr>
            <w:tcW w:w="2600" w:type="dxa"/>
          </w:tcPr>
          <w:p>
            <w:r>
              <w:t xml:space="preserve">LEGACY / COMPATIBILITY</w:t>
            </w:r>
          </w:p>
        </w:tc>
        <w:tc>
          <w:tcPr>
            <w:tcW w:w="2348" w:type="dxa"/>
          </w:tcPr>
          <w:p>
            <w:r>
              <w:t xml:space="preserve">R5 (result of a legacy entry)</w:t>
            </w:r>
          </w:p>
        </w:tc>
      </w:tr>
      <w:tr>
        <w:trPr>
          <w:cantSplit/>
        </w:trPr>
        <w:tc>
          <w:tcPr>
            <w:tcW w:w="4700" w:type="dxa"/>
          </w:tcPr>
          <w:p>
            <w:r>
              <w:rPr>
                <w:b/>
              </w:rPr>
              <w:t xml:space="preserve">StructuralPolicyAssessment</w:t>
            </w:r>
          </w:p>
        </w:tc>
        <w:tc>
          <w:tcPr>
            <w:tcW w:w="2600" w:type="dxa"/>
          </w:tcPr>
          <w:p>
            <w:r>
              <w:t xml:space="preserve">LEGACY / COMPATIBILITY</w:t>
            </w:r>
          </w:p>
        </w:tc>
        <w:tc>
          <w:tcPr>
            <w:tcW w:w="2348" w:type="dxa"/>
          </w:tcPr>
          <w:p>
            <w:r>
              <w:t xml:space="preserve">R5 (result of a legacy entry)</w:t>
            </w:r>
          </w:p>
        </w:tc>
      </w:tr>
      <w:tr>
        <w:trPr>
          <w:cantSplit/>
        </w:trPr>
        <w:tc>
          <w:tcPr>
            <w:tcW w:w="4700" w:type="dxa"/>
          </w:tcPr>
          <w:p>
            <w:r>
              <w:rPr>
                <w:b/>
              </w:rPr>
              <w:t xml:space="preserve">ExecutionResult</w:t>
            </w:r>
          </w:p>
        </w:tc>
        <w:tc>
          <w:tcPr>
            <w:tcW w:w="2600" w:type="dxa"/>
          </w:tcPr>
          <w:p>
            <w:r>
              <w:t xml:space="preserve">LEGACY / COMPATIBILITY</w:t>
            </w:r>
          </w:p>
        </w:tc>
        <w:tc>
          <w:tcPr>
            <w:tcW w:w="2348" w:type="dxa"/>
          </w:tcPr>
          <w:p>
            <w:r>
              <w:t xml:space="preserve">R5 (argument of record_execution and WorldAdapter.execute)</w:t>
            </w:r>
          </w:p>
        </w:tc>
      </w:tr>
      <w:tr>
        <w:trPr>
          <w:cantSplit/>
        </w:trPr>
        <w:tc>
          <w:tcPr>
            <w:tcW w:w="4700" w:type="dxa"/>
          </w:tcPr>
          <w:p>
            <w:r>
              <w:rPr>
                <w:b/>
              </w:rPr>
              <w:t xml:space="preserve">ExecutionBindingRegistry.invoke</w:t>
            </w:r>
          </w:p>
        </w:tc>
        <w:tc>
          <w:tcPr>
            <w:tcW w:w="2600" w:type="dxa"/>
          </w:tcPr>
          <w:p>
            <w:r>
              <w:t xml:space="preserve">LEGACY / COMPATIBILITY</w:t>
            </w:r>
          </w:p>
        </w:tc>
        <w:tc>
          <w:tcPr>
            <w:tcW w:w="2348" w:type="dxa"/>
          </w:tcPr>
          <w:p>
            <w:r>
              <w:t xml:space="preserve">R5 (docstring: deprecated; fails closed)</w:t>
            </w:r>
          </w:p>
        </w:tc>
      </w:tr>
      <w:tr>
        <w:trPr>
          <w:cantSplit/>
        </w:trPr>
        <w:tc>
          <w:tcPr>
            <w:tcW w:w="4700" w:type="dxa"/>
          </w:tcPr>
          <w:p>
            <w:r>
              <w:rPr>
                <w:b/>
              </w:rPr>
              <w:t xml:space="preserve">ExecutionBindingRegistry.build_layer1_handoff</w:t>
            </w:r>
          </w:p>
        </w:tc>
        <w:tc>
          <w:tcPr>
            <w:tcW w:w="2600" w:type="dxa"/>
          </w:tcPr>
          <w:p>
            <w:r>
              <w:t xml:space="preserve">LEGACY / COMPATIBILITY</w:t>
            </w:r>
          </w:p>
        </w:tc>
        <w:tc>
          <w:tcPr>
            <w:tcW w:w="2348" w:type="dxa"/>
          </w:tcPr>
          <w:p>
            <w:r>
              <w:t xml:space="preserve">R5 (superseded by the ε bridge of v0.79; H.5-7)</w:t>
            </w:r>
          </w:p>
        </w:tc>
      </w:tr>
    </w:tbl>
    <w:p>
      <w:pPr>
        <w:pStyle w:val="Heading1"/>
        <w:pageBreakBefore/>
        <w:spacing w:before="160"/>
      </w:pPr>
      <w:r>
        <w:t xml:space="preserve">Appendix A — Quick API Index</w:t>
      </w:r>
    </w:p>
    <w:p>
      <w:r>
        <w:t xml:space="preserve">This appendix lists every name the v0.141 audit found on the callable surface: the 335 top-level exports of pvpp_runtime, the 133 public methods of PVPPRuntime, PVPPRegistry, and ExecutionBindingRegistry, and the 11 names reachable only through a submodule—479 in all. Each appears exactly once, with its kind, its label, and the section that holds its primary entry. The index is generated at each build from the audit evidence (audit/evidence.json), the classification record (audit/routing.py), and the chapters themselves.</w:t>
      </w:r>
    </w:p>
    <w:p>
      <w:pPr>
        <w:pStyle w:val="KeyPoint"/>
      </w:pPr>
      <w:r>
        <w:t xml:space="preserve">Look a name up here first. The label tells you whether to build on it; the section tells you where its contract is written.</w:t>
      </w:r>
    </w:p>
    <w:p>
      <w:pPr>
        <w:pStyle w:val="Heading2"/>
      </w:pPr>
      <w:r>
        <w:t xml:space="preserve">A.1 Reading the Index</w:t>
      </w:r>
    </w:p>
    <w:p>
      <w:r>
        <w:t xml:space="preserve">Labels are abbreviated: SUP is PUBLIC / SUPPORTED, ADV is PUBLIC / ADVANCED, IMPL is IMPLEMENTATION / SUPPORT, INT is INTERNAL, and LEG is LEGACY / COMPATIBILITY (Appendix H). Primary is the section with the name’s full entry, record table, or compact row; where a name has no table of its own, it is the section whose text or summary table documents it. A primary of 15.4 marks a legacy entry point and names its replacement there.</w:t>
      </w:r>
    </w:p>
    <w:p>
      <w:pPr>
        <w:pStyle w:val="Caption"/>
        <w:keepNext/>
      </w:pPr>
      <w:r>
        <w:t xml:space="preserve">Table A.1 — Names by label</w:t>
      </w:r>
    </w:p>
    <w:tbl>
      <w:tblPr>
        <w:tblStyle w:val="TableGrid"/>
        <w:tblW w:w="9648" w:type="dxa"/>
        <w:jc w:val="center"/>
      </w:tblPr>
      <w:tblGrid>
        <w:gridCol w:w="6000"/>
        <w:gridCol w:w="3648"/>
      </w:tblGrid>
      <w:tr>
        <w:trPr>
          <w:cantSplit/>
          <w:tblHeader/>
        </w:trPr>
        <w:tc>
          <w:tcPr>
            <w:tcW w:w="6000" w:type="dxa"/>
            <w:shd w:val="clear" w:color="auto" w:fill="E7ECF3"/>
          </w:tcPr>
          <w:p>
            <w:r>
              <w:rPr>
                <w:b/>
              </w:rPr>
              <w:t xml:space="preserve">Label</w:t>
            </w:r>
          </w:p>
        </w:tc>
        <w:tc>
          <w:tcPr>
            <w:tcW w:w="3648" w:type="dxa"/>
            <w:shd w:val="clear" w:color="auto" w:fill="E7ECF3"/>
          </w:tcPr>
          <w:p>
            <w:r>
              <w:rPr>
                <w:b/>
              </w:rPr>
              <w:t xml:space="preserve">Names</w:t>
            </w:r>
          </w:p>
        </w:tc>
      </w:tr>
      <w:tr>
        <w:trPr>
          <w:cantSplit/>
        </w:trPr>
        <w:tc>
          <w:tcPr>
            <w:tcW w:w="6000" w:type="dxa"/>
          </w:tcPr>
          <w:p>
            <w:r>
              <w:rPr>
                <w:b/>
              </w:rPr>
              <w:t xml:space="preserve">PUBLIC / SUPPORTED (SUP)</w:t>
            </w:r>
          </w:p>
        </w:tc>
        <w:tc>
          <w:tcPr>
            <w:tcW w:w="3648" w:type="dxa"/>
          </w:tcPr>
          <w:p>
            <w:r>
              <w:t xml:space="preserve">78</w:t>
            </w:r>
          </w:p>
        </w:tc>
      </w:tr>
      <w:tr>
        <w:trPr>
          <w:cantSplit/>
        </w:trPr>
        <w:tc>
          <w:tcPr>
            <w:tcW w:w="6000" w:type="dxa"/>
          </w:tcPr>
          <w:p>
            <w:r>
              <w:rPr>
                <w:b/>
              </w:rPr>
              <w:t xml:space="preserve">PUBLIC / ADVANCED (ADV)</w:t>
            </w:r>
          </w:p>
        </w:tc>
        <w:tc>
          <w:tcPr>
            <w:tcW w:w="3648" w:type="dxa"/>
          </w:tcPr>
          <w:p>
            <w:r>
              <w:t xml:space="preserve">218</w:t>
            </w:r>
          </w:p>
        </w:tc>
      </w:tr>
      <w:tr>
        <w:trPr>
          <w:cantSplit/>
        </w:trPr>
        <w:tc>
          <w:tcPr>
            <w:tcW w:w="6000" w:type="dxa"/>
          </w:tcPr>
          <w:p>
            <w:r>
              <w:rPr>
                <w:b/>
              </w:rPr>
              <w:t xml:space="preserve">IMPLEMENTATION / SUPPORT (IMPL)</w:t>
            </w:r>
          </w:p>
        </w:tc>
        <w:tc>
          <w:tcPr>
            <w:tcW w:w="3648" w:type="dxa"/>
          </w:tcPr>
          <w:p>
            <w:r>
              <w:t xml:space="preserve">150</w:t>
            </w:r>
          </w:p>
        </w:tc>
      </w:tr>
      <w:tr>
        <w:trPr>
          <w:cantSplit/>
        </w:trPr>
        <w:tc>
          <w:tcPr>
            <w:tcW w:w="6000" w:type="dxa"/>
          </w:tcPr>
          <w:p>
            <w:r>
              <w:rPr>
                <w:b/>
              </w:rPr>
              <w:t xml:space="preserve">INTERNAL (INT)</w:t>
            </w:r>
          </w:p>
        </w:tc>
        <w:tc>
          <w:tcPr>
            <w:tcW w:w="3648" w:type="dxa"/>
          </w:tcPr>
          <w:p>
            <w:r>
              <w:t xml:space="preserve">8</w:t>
            </w:r>
          </w:p>
        </w:tc>
      </w:tr>
      <w:tr>
        <w:trPr>
          <w:cantSplit/>
        </w:trPr>
        <w:tc>
          <w:tcPr>
            <w:tcW w:w="6000" w:type="dxa"/>
          </w:tcPr>
          <w:p>
            <w:r>
              <w:rPr>
                <w:b/>
              </w:rPr>
              <w:t xml:space="preserve">LEGACY / COMPATIBILITY (LEG)</w:t>
            </w:r>
          </w:p>
        </w:tc>
        <w:tc>
          <w:tcPr>
            <w:tcW w:w="3648" w:type="dxa"/>
          </w:tcPr>
          <w:p>
            <w:r>
              <w:t xml:space="preserve">25</w:t>
            </w:r>
          </w:p>
        </w:tc>
      </w:tr>
      <w:tr>
        <w:trPr>
          <w:cantSplit/>
        </w:trPr>
        <w:tc>
          <w:tcPr>
            <w:tcW w:w="6000" w:type="dxa"/>
          </w:tcPr>
          <w:p>
            <w:r>
              <w:rPr>
                <w:b/>
              </w:rPr>
              <w:t xml:space="preserve">Total</w:t>
            </w:r>
          </w:p>
        </w:tc>
        <w:tc>
          <w:tcPr>
            <w:tcW w:w="3648" w:type="dxa"/>
          </w:tcPr>
          <w:p>
            <w:r>
              <w:t xml:space="preserve">479</w:t>
            </w:r>
          </w:p>
        </w:tc>
      </w:tr>
    </w:tbl>
    <w:p>
      <w:pPr>
        <w:spacing w:before="160"/>
      </w:pPr>
      <w:r>
        <w:t xml:space="preserve">Exports are the names pvpp_runtime makes importable at the top level; export is not API authority (H.2). Nothing in this index is PUBLIC unless its label says so.</w:t>
      </w:r>
    </w:p>
    <w:p>
      <w:pPr>
        <w:pStyle w:val="Heading2"/>
      </w:pPr>
      <w:r>
        <w:t xml:space="preserve">A.2 Exported Symbols</w:t>
      </w:r>
    </w:p>
    <w:p>
      <w:pPr>
        <w:pStyle w:val="Caption"/>
        <w:keepNext/>
      </w:pPr>
      <w:r>
        <w:t xml:space="preserve">Table A.2 — Top-level exports of pvpp_runtime</w:t>
      </w:r>
    </w:p>
    <w:tbl>
      <w:tblPr>
        <w:tblStyle w:val="TableGrid"/>
        <w:tblW w:w="9648" w:type="dxa"/>
        <w:jc w:val="center"/>
      </w:tblPr>
      <w:tblGrid>
        <w:gridCol w:w="5700"/>
        <w:gridCol w:w="1350"/>
        <w:gridCol w:w="1000"/>
        <w:gridCol w:w="1598"/>
      </w:tblGrid>
      <w:tr>
        <w:trPr>
          <w:cantSplit/>
          <w:tblHeader/>
        </w:trPr>
        <w:tc>
          <w:tcPr>
            <w:tcW w:w="5700" w:type="dxa"/>
            <w:shd w:val="clear" w:color="auto" w:fill="E7ECF3"/>
          </w:tcPr>
          <w:p>
            <w:r>
              <w:rPr>
                <w:b/>
              </w:rPr>
              <w:t xml:space="preserve">Name</w:t>
            </w:r>
          </w:p>
        </w:tc>
        <w:tc>
          <w:tcPr>
            <w:tcW w:w="1350" w:type="dxa"/>
            <w:shd w:val="clear" w:color="auto" w:fill="E7ECF3"/>
          </w:tcPr>
          <w:p>
            <w:r>
              <w:rPr>
                <w:b/>
              </w:rPr>
              <w:t xml:space="preserve">Kind</w:t>
            </w:r>
          </w:p>
        </w:tc>
        <w:tc>
          <w:tcPr>
            <w:tcW w:w="1000" w:type="dxa"/>
            <w:shd w:val="clear" w:color="auto" w:fill="E7ECF3"/>
          </w:tcPr>
          <w:p>
            <w:r>
              <w:rPr>
                <w:b/>
              </w:rPr>
              <w:t xml:space="preserve">Label</w:t>
            </w:r>
          </w:p>
        </w:tc>
        <w:tc>
          <w:tcPr>
            <w:tcW w:w="1598" w:type="dxa"/>
            <w:shd w:val="clear" w:color="auto" w:fill="E7ECF3"/>
          </w:tcPr>
          <w:p>
            <w:r>
              <w:rPr>
                <w:b/>
              </w:rPr>
              <w:t xml:space="preserve">Primary</w:t>
            </w:r>
          </w:p>
        </w:tc>
      </w:tr>
      <w:tr>
        <w:trPr>
          <w:cantSplit/>
        </w:trPr>
        <w:tc>
          <w:tcPr>
            <w:tcW w:w="5700" w:type="dxa"/>
          </w:tcPr>
          <w:p>
            <w:r>
              <w:rPr>
                <w:b/>
              </w:rPr>
              <w:t xml:space="preserve">AccessOperabilityState</w:t>
            </w:r>
          </w:p>
        </w:tc>
        <w:tc>
          <w:tcPr>
            <w:tcW w:w="1350" w:type="dxa"/>
          </w:tcPr>
          <w:p>
            <w:r>
              <w:t xml:space="preserve">dataclass</w:t>
            </w:r>
          </w:p>
        </w:tc>
        <w:tc>
          <w:tcPr>
            <w:tcW w:w="1000" w:type="dxa"/>
          </w:tcPr>
          <w:p>
            <w:r>
              <w:t xml:space="preserve">ADV</w:t>
            </w:r>
          </w:p>
        </w:tc>
        <w:tc>
          <w:tcPr>
            <w:tcW w:w="1598" w:type="dxa"/>
          </w:tcPr>
          <w:p>
            <w:r>
              <w:t xml:space="preserve">5.4</w:t>
            </w:r>
          </w:p>
        </w:tc>
      </w:tr>
      <w:tr>
        <w:trPr>
          <w:cantSplit/>
        </w:trPr>
        <w:tc>
          <w:tcPr>
            <w:tcW w:w="5700" w:type="dxa"/>
          </w:tcPr>
          <w:p>
            <w:r>
              <w:rPr>
                <w:b/>
              </w:rPr>
              <w:t xml:space="preserve">AccessOperabilityValidationAssessment</w:t>
            </w:r>
          </w:p>
        </w:tc>
        <w:tc>
          <w:tcPr>
            <w:tcW w:w="1350" w:type="dxa"/>
          </w:tcPr>
          <w:p>
            <w:r>
              <w:t xml:space="preserve">dataclass</w:t>
            </w:r>
          </w:p>
        </w:tc>
        <w:tc>
          <w:tcPr>
            <w:tcW w:w="1000" w:type="dxa"/>
          </w:tcPr>
          <w:p>
            <w:r>
              <w:t xml:space="preserve">IMPL</w:t>
            </w:r>
          </w:p>
        </w:tc>
        <w:tc>
          <w:tcPr>
            <w:tcW w:w="1598" w:type="dxa"/>
          </w:tcPr>
          <w:p>
            <w:r>
              <w:t xml:space="preserve">5.10</w:t>
            </w:r>
          </w:p>
        </w:tc>
      </w:tr>
      <w:tr>
        <w:trPr>
          <w:cantSplit/>
        </w:trPr>
        <w:tc>
          <w:tcPr>
            <w:tcW w:w="5700" w:type="dxa"/>
          </w:tcPr>
          <w:p>
            <w:r>
              <w:rPr>
                <w:b/>
              </w:rPr>
              <w:t xml:space="preserve">ActionDefinition</w:t>
            </w:r>
          </w:p>
        </w:tc>
        <w:tc>
          <w:tcPr>
            <w:tcW w:w="1350" w:type="dxa"/>
          </w:tcPr>
          <w:p>
            <w:r>
              <w:t xml:space="preserve">dataclass</w:t>
            </w:r>
          </w:p>
        </w:tc>
        <w:tc>
          <w:tcPr>
            <w:tcW w:w="1000" w:type="dxa"/>
          </w:tcPr>
          <w:p>
            <w:r>
              <w:t xml:space="preserve">SUP</w:t>
            </w:r>
          </w:p>
        </w:tc>
        <w:tc>
          <w:tcPr>
            <w:tcW w:w="1598" w:type="dxa"/>
          </w:tcPr>
          <w:p>
            <w:r>
              <w:t xml:space="preserve">4.4</w:t>
            </w:r>
          </w:p>
        </w:tc>
      </w:tr>
      <w:tr>
        <w:trPr>
          <w:cantSplit/>
        </w:trPr>
        <w:tc>
          <w:tcPr>
            <w:tcW w:w="5700" w:type="dxa"/>
          </w:tcPr>
          <w:p>
            <w:r>
              <w:rPr>
                <w:b/>
              </w:rPr>
              <w:t xml:space="preserve">ActionEvaluation</w:t>
            </w:r>
          </w:p>
        </w:tc>
        <w:tc>
          <w:tcPr>
            <w:tcW w:w="1350" w:type="dxa"/>
          </w:tcPr>
          <w:p>
            <w:r>
              <w:t xml:space="preserve">dataclass</w:t>
            </w:r>
          </w:p>
        </w:tc>
        <w:tc>
          <w:tcPr>
            <w:tcW w:w="1000" w:type="dxa"/>
          </w:tcPr>
          <w:p>
            <w:r>
              <w:t xml:space="preserve">LEG</w:t>
            </w:r>
          </w:p>
        </w:tc>
        <w:tc>
          <w:tcPr>
            <w:tcW w:w="1598" w:type="dxa"/>
          </w:tcPr>
          <w:p>
            <w:r>
              <w:t xml:space="preserve">15.4</w:t>
            </w:r>
          </w:p>
        </w:tc>
      </w:tr>
      <w:tr>
        <w:trPr>
          <w:cantSplit/>
        </w:trPr>
        <w:tc>
          <w:tcPr>
            <w:tcW w:w="5700" w:type="dxa"/>
          </w:tcPr>
          <w:p>
            <w:r>
              <w:rPr>
                <w:b/>
              </w:rPr>
              <w:t xml:space="preserve">ActionProjection</w:t>
            </w:r>
          </w:p>
        </w:tc>
        <w:tc>
          <w:tcPr>
            <w:tcW w:w="1350" w:type="dxa"/>
          </w:tcPr>
          <w:p>
            <w:r>
              <w:t xml:space="preserve">dataclass</w:t>
            </w:r>
          </w:p>
        </w:tc>
        <w:tc>
          <w:tcPr>
            <w:tcW w:w="1000" w:type="dxa"/>
          </w:tcPr>
          <w:p>
            <w:r>
              <w:t xml:space="preserve">SUP</w:t>
            </w:r>
          </w:p>
        </w:tc>
        <w:tc>
          <w:tcPr>
            <w:tcW w:w="1598" w:type="dxa"/>
          </w:tcPr>
          <w:p>
            <w:r>
              <w:t xml:space="preserve">9.6</w:t>
            </w:r>
          </w:p>
        </w:tc>
      </w:tr>
      <w:tr>
        <w:trPr>
          <w:cantSplit/>
        </w:trPr>
        <w:tc>
          <w:tcPr>
            <w:tcW w:w="5700" w:type="dxa"/>
          </w:tcPr>
          <w:p>
            <w:r>
              <w:rPr>
                <w:b/>
              </w:rPr>
              <w:t xml:space="preserve">ActionStructureAdapter</w:t>
            </w:r>
          </w:p>
        </w:tc>
        <w:tc>
          <w:tcPr>
            <w:tcW w:w="1350" w:type="dxa"/>
          </w:tcPr>
          <w:p>
            <w:r>
              <w:t xml:space="preserve">class</w:t>
            </w:r>
          </w:p>
        </w:tc>
        <w:tc>
          <w:tcPr>
            <w:tcW w:w="1000" w:type="dxa"/>
          </w:tcPr>
          <w:p>
            <w:r>
              <w:t xml:space="preserve">IMPL</w:t>
            </w:r>
          </w:p>
        </w:tc>
        <w:tc>
          <w:tcPr>
            <w:tcW w:w="1598" w:type="dxa"/>
          </w:tcPr>
          <w:p>
            <w:r>
              <w:t xml:space="preserve">10.9</w:t>
            </w:r>
          </w:p>
        </w:tc>
      </w:tr>
      <w:tr>
        <w:trPr>
          <w:cantSplit/>
        </w:trPr>
        <w:tc>
          <w:tcPr>
            <w:tcW w:w="5700" w:type="dxa"/>
          </w:tcPr>
          <w:p>
            <w:r>
              <w:rPr>
                <w:b/>
              </w:rPr>
              <w:t xml:space="preserve">ActiveRecoveryCorridor</w:t>
            </w:r>
          </w:p>
        </w:tc>
        <w:tc>
          <w:tcPr>
            <w:tcW w:w="1350" w:type="dxa"/>
          </w:tcPr>
          <w:p>
            <w:r>
              <w:t xml:space="preserve">dataclass</w:t>
            </w:r>
          </w:p>
        </w:tc>
        <w:tc>
          <w:tcPr>
            <w:tcW w:w="1000" w:type="dxa"/>
          </w:tcPr>
          <w:p>
            <w:r>
              <w:t xml:space="preserve">IMPL</w:t>
            </w:r>
          </w:p>
        </w:tc>
        <w:tc>
          <w:tcPr>
            <w:tcW w:w="1598" w:type="dxa"/>
          </w:tcPr>
          <w:p>
            <w:r>
              <w:t xml:space="preserve">11.13</w:t>
            </w:r>
          </w:p>
        </w:tc>
      </w:tr>
      <w:tr>
        <w:trPr>
          <w:cantSplit/>
        </w:trPr>
        <w:tc>
          <w:tcPr>
            <w:tcW w:w="5700" w:type="dxa"/>
          </w:tcPr>
          <w:p>
            <w:r>
              <w:rPr>
                <w:b/>
              </w:rPr>
              <w:t xml:space="preserve">ActualPersistentStateEnvelope</w:t>
            </w:r>
          </w:p>
        </w:tc>
        <w:tc>
          <w:tcPr>
            <w:tcW w:w="1350" w:type="dxa"/>
          </w:tcPr>
          <w:p>
            <w:r>
              <w:t xml:space="preserve">dataclass</w:t>
            </w:r>
          </w:p>
        </w:tc>
        <w:tc>
          <w:tcPr>
            <w:tcW w:w="1000" w:type="dxa"/>
          </w:tcPr>
          <w:p>
            <w:r>
              <w:t xml:space="preserve">SUP</w:t>
            </w:r>
          </w:p>
        </w:tc>
        <w:tc>
          <w:tcPr>
            <w:tcW w:w="1598" w:type="dxa"/>
          </w:tcPr>
          <w:p>
            <w:r>
              <w:t xml:space="preserve">5.1</w:t>
            </w:r>
          </w:p>
        </w:tc>
      </w:tr>
      <w:tr>
        <w:trPr>
          <w:cantSplit/>
        </w:trPr>
        <w:tc>
          <w:tcPr>
            <w:tcW w:w="5700" w:type="dxa"/>
          </w:tcPr>
          <w:p>
            <w:r>
              <w:rPr>
                <w:b/>
              </w:rPr>
              <w:t xml:space="preserve">AdapterIdentity</w:t>
            </w:r>
          </w:p>
        </w:tc>
        <w:tc>
          <w:tcPr>
            <w:tcW w:w="1350" w:type="dxa"/>
          </w:tcPr>
          <w:p>
            <w:r>
              <w:t xml:space="preserve">dataclass</w:t>
            </w:r>
          </w:p>
        </w:tc>
        <w:tc>
          <w:tcPr>
            <w:tcW w:w="1000" w:type="dxa"/>
          </w:tcPr>
          <w:p>
            <w:r>
              <w:t xml:space="preserve">ADV</w:t>
            </w:r>
          </w:p>
        </w:tc>
        <w:tc>
          <w:tcPr>
            <w:tcW w:w="1598" w:type="dxa"/>
          </w:tcPr>
          <w:p>
            <w:r>
              <w:t xml:space="preserve">4.9</w:t>
            </w:r>
          </w:p>
        </w:tc>
      </w:tr>
      <w:tr>
        <w:trPr>
          <w:cantSplit/>
        </w:trPr>
        <w:tc>
          <w:tcPr>
            <w:tcW w:w="5700" w:type="dxa"/>
          </w:tcPr>
          <w:p>
            <w:r>
              <w:rPr>
                <w:b/>
              </w:rPr>
              <w:t xml:space="preserve">AdequacyAssessment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AdequacyReusableDomainFramingArtifact</w:t>
            </w:r>
          </w:p>
        </w:tc>
        <w:tc>
          <w:tcPr>
            <w:tcW w:w="1350" w:type="dxa"/>
          </w:tcPr>
          <w:p>
            <w:r>
              <w:t xml:space="preserve">dataclass</w:t>
            </w:r>
          </w:p>
        </w:tc>
        <w:tc>
          <w:tcPr>
            <w:tcW w:w="1000" w:type="dxa"/>
          </w:tcPr>
          <w:p>
            <w:r>
              <w:t xml:space="preserve">ADV</w:t>
            </w:r>
          </w:p>
        </w:tc>
        <w:tc>
          <w:tcPr>
            <w:tcW w:w="1598" w:type="dxa"/>
          </w:tcPr>
          <w:p>
            <w:r>
              <w:t xml:space="preserve">12.5</w:t>
            </w:r>
          </w:p>
        </w:tc>
      </w:tr>
      <w:tr>
        <w:trPr>
          <w:cantSplit/>
        </w:trPr>
        <w:tc>
          <w:tcPr>
            <w:tcW w:w="5700" w:type="dxa"/>
          </w:tcPr>
          <w:p>
            <w:r>
              <w:rPr>
                <w:b/>
              </w:rPr>
              <w:t xml:space="preserve">AdequacyReusableProjectionArtifact</w:t>
            </w:r>
          </w:p>
        </w:tc>
        <w:tc>
          <w:tcPr>
            <w:tcW w:w="1350" w:type="dxa"/>
          </w:tcPr>
          <w:p>
            <w:r>
              <w:t xml:space="preserve">dataclass</w:t>
            </w:r>
          </w:p>
        </w:tc>
        <w:tc>
          <w:tcPr>
            <w:tcW w:w="1000" w:type="dxa"/>
          </w:tcPr>
          <w:p>
            <w:r>
              <w:t xml:space="preserve">ADV</w:t>
            </w:r>
          </w:p>
        </w:tc>
        <w:tc>
          <w:tcPr>
            <w:tcW w:w="1598" w:type="dxa"/>
          </w:tcPr>
          <w:p>
            <w:r>
              <w:t xml:space="preserve">12.5</w:t>
            </w:r>
          </w:p>
        </w:tc>
      </w:tr>
      <w:tr>
        <w:trPr>
          <w:cantSplit/>
        </w:trPr>
        <w:tc>
          <w:tcPr>
            <w:tcW w:w="5700" w:type="dxa"/>
          </w:tcPr>
          <w:p>
            <w:r>
              <w:rPr>
                <w:b/>
              </w:rPr>
              <w:t xml:space="preserve">admit_graph_transformation_and_plan_reentry</w:t>
            </w:r>
          </w:p>
        </w:tc>
        <w:tc>
          <w:tcPr>
            <w:tcW w:w="1350" w:type="dxa"/>
          </w:tcPr>
          <w:p>
            <w:r>
              <w:t xml:space="preserve">function</w:t>
            </w:r>
          </w:p>
        </w:tc>
        <w:tc>
          <w:tcPr>
            <w:tcW w:w="1000" w:type="dxa"/>
          </w:tcPr>
          <w:p>
            <w:r>
              <w:t xml:space="preserve">ADV</w:t>
            </w:r>
          </w:p>
        </w:tc>
        <w:tc>
          <w:tcPr>
            <w:tcW w:w="1598" w:type="dxa"/>
          </w:tcPr>
          <w:p>
            <w:r>
              <w:t xml:space="preserve">12.6</w:t>
            </w:r>
          </w:p>
        </w:tc>
      </w:tr>
      <w:tr>
        <w:trPr>
          <w:cantSplit/>
        </w:trPr>
        <w:tc>
          <w:tcPr>
            <w:tcW w:w="5700" w:type="dxa"/>
          </w:tcPr>
          <w:p>
            <w:r>
              <w:rPr>
                <w:b/>
              </w:rPr>
              <w:t xml:space="preserve">admit_novel_function_and_plan_reentry</w:t>
            </w:r>
          </w:p>
        </w:tc>
        <w:tc>
          <w:tcPr>
            <w:tcW w:w="1350" w:type="dxa"/>
          </w:tcPr>
          <w:p>
            <w:r>
              <w:t xml:space="preserve">function</w:t>
            </w:r>
          </w:p>
        </w:tc>
        <w:tc>
          <w:tcPr>
            <w:tcW w:w="1000" w:type="dxa"/>
          </w:tcPr>
          <w:p>
            <w:r>
              <w:t xml:space="preserve">ADV</w:t>
            </w:r>
          </w:p>
        </w:tc>
        <w:tc>
          <w:tcPr>
            <w:tcW w:w="1598" w:type="dxa"/>
          </w:tcPr>
          <w:p>
            <w:r>
              <w:t xml:space="preserve">12.6</w:t>
            </w:r>
          </w:p>
        </w:tc>
      </w:tr>
      <w:tr>
        <w:trPr>
          <w:cantSplit/>
        </w:trPr>
        <w:tc>
          <w:tcPr>
            <w:tcW w:w="5700" w:type="dxa"/>
          </w:tcPr>
          <w:p>
            <w:r>
              <w:rPr>
                <w:b/>
              </w:rPr>
              <w:t xml:space="preserve">admit_recovery_necessity_and_plan_reentry</w:t>
            </w:r>
          </w:p>
        </w:tc>
        <w:tc>
          <w:tcPr>
            <w:tcW w:w="1350" w:type="dxa"/>
          </w:tcPr>
          <w:p>
            <w:r>
              <w:t xml:space="preserve">function</w:t>
            </w:r>
          </w:p>
        </w:tc>
        <w:tc>
          <w:tcPr>
            <w:tcW w:w="1000" w:type="dxa"/>
          </w:tcPr>
          <w:p>
            <w:r>
              <w:t xml:space="preserve">ADV</w:t>
            </w:r>
          </w:p>
        </w:tc>
        <w:tc>
          <w:tcPr>
            <w:tcW w:w="1598" w:type="dxa"/>
          </w:tcPr>
          <w:p>
            <w:r>
              <w:t xml:space="preserve">12.6</w:t>
            </w:r>
          </w:p>
        </w:tc>
      </w:tr>
      <w:tr>
        <w:trPr>
          <w:cantSplit/>
        </w:trPr>
        <w:tc>
          <w:tcPr>
            <w:tcW w:w="5700" w:type="dxa"/>
          </w:tcPr>
          <w:p>
            <w:r>
              <w:rPr>
                <w:b/>
              </w:rPr>
              <w:t xml:space="preserve">analyze_sequence</w:t>
            </w:r>
          </w:p>
        </w:tc>
        <w:tc>
          <w:tcPr>
            <w:tcW w:w="1350" w:type="dxa"/>
          </w:tcPr>
          <w:p>
            <w:r>
              <w:t xml:space="preserve">function</w:t>
            </w:r>
          </w:p>
        </w:tc>
        <w:tc>
          <w:tcPr>
            <w:tcW w:w="1000" w:type="dxa"/>
          </w:tcPr>
          <w:p>
            <w:r>
              <w:t xml:space="preserve">ADV</w:t>
            </w:r>
          </w:p>
        </w:tc>
        <w:tc>
          <w:tcPr>
            <w:tcW w:w="1598" w:type="dxa"/>
          </w:tcPr>
          <w:p>
            <w:r>
              <w:t xml:space="preserve">13.2</w:t>
            </w:r>
          </w:p>
        </w:tc>
      </w:tr>
      <w:tr>
        <w:trPr>
          <w:cantSplit/>
        </w:trPr>
        <w:tc>
          <w:tcPr>
            <w:tcW w:w="5700" w:type="dxa"/>
          </w:tcPr>
          <w:p>
            <w:r>
              <w:rPr>
                <w:b/>
              </w:rPr>
              <w:t xml:space="preserve">apply_executable_dependency_scope</w:t>
            </w:r>
          </w:p>
        </w:tc>
        <w:tc>
          <w:tcPr>
            <w:tcW w:w="1350" w:type="dxa"/>
          </w:tcPr>
          <w:p>
            <w:r>
              <w:t xml:space="preserve">function</w:t>
            </w:r>
          </w:p>
        </w:tc>
        <w:tc>
          <w:tcPr>
            <w:tcW w:w="1000" w:type="dxa"/>
          </w:tcPr>
          <w:p>
            <w:r>
              <w:t xml:space="preserve">ADV</w:t>
            </w:r>
          </w:p>
        </w:tc>
        <w:tc>
          <w:tcPr>
            <w:tcW w:w="1598" w:type="dxa"/>
          </w:tcPr>
          <w:p>
            <w:r>
              <w:t xml:space="preserve">12.4</w:t>
            </w:r>
          </w:p>
        </w:tc>
      </w:tr>
      <w:tr>
        <w:trPr>
          <w:cantSplit/>
        </w:trPr>
        <w:tc>
          <w:tcPr>
            <w:tcW w:w="5700" w:type="dxa"/>
          </w:tcPr>
          <w:p>
            <w:r>
              <w:rPr>
                <w:b/>
              </w:rPr>
              <w:t xml:space="preserve">ArchitectureAdaptationAssessment</w:t>
            </w:r>
          </w:p>
        </w:tc>
        <w:tc>
          <w:tcPr>
            <w:tcW w:w="1350" w:type="dxa"/>
          </w:tcPr>
          <w:p>
            <w:r>
              <w:t xml:space="preserve">dataclass</w:t>
            </w:r>
          </w:p>
        </w:tc>
        <w:tc>
          <w:tcPr>
            <w:tcW w:w="1000" w:type="dxa"/>
          </w:tcPr>
          <w:p>
            <w:r>
              <w:t xml:space="preserve">IMPL</w:t>
            </w:r>
          </w:p>
        </w:tc>
        <w:tc>
          <w:tcPr>
            <w:tcW w:w="1598" w:type="dxa"/>
          </w:tcPr>
          <w:p>
            <w:r>
              <w:t xml:space="preserve">4.12</w:t>
            </w:r>
          </w:p>
        </w:tc>
      </w:tr>
      <w:tr>
        <w:trPr>
          <w:cantSplit/>
        </w:trPr>
        <w:tc>
          <w:tcPr>
            <w:tcW w:w="5700" w:type="dxa"/>
          </w:tcPr>
          <w:p>
            <w:r>
              <w:rPr>
                <w:b/>
              </w:rPr>
              <w:t xml:space="preserve">ArchitectureInvarianceProfile</w:t>
            </w:r>
          </w:p>
        </w:tc>
        <w:tc>
          <w:tcPr>
            <w:tcW w:w="1350" w:type="dxa"/>
          </w:tcPr>
          <w:p>
            <w:r>
              <w:t xml:space="preserve">dataclass</w:t>
            </w:r>
          </w:p>
        </w:tc>
        <w:tc>
          <w:tcPr>
            <w:tcW w:w="1000" w:type="dxa"/>
          </w:tcPr>
          <w:p>
            <w:r>
              <w:t xml:space="preserve">ADV</w:t>
            </w:r>
          </w:p>
        </w:tc>
        <w:tc>
          <w:tcPr>
            <w:tcW w:w="1598" w:type="dxa"/>
          </w:tcPr>
          <w:p>
            <w:r>
              <w:t xml:space="preserve">4.10</w:t>
            </w:r>
          </w:p>
        </w:tc>
      </w:tr>
      <w:tr>
        <w:trPr>
          <w:cantSplit/>
        </w:trPr>
        <w:tc>
          <w:tcPr>
            <w:tcW w:w="5700" w:type="dxa"/>
          </w:tcPr>
          <w:p>
            <w:r>
              <w:rPr>
                <w:b/>
              </w:rPr>
              <w:t xml:space="preserve">assess_capability_formation_prediction_error</w:t>
            </w:r>
          </w:p>
        </w:tc>
        <w:tc>
          <w:tcPr>
            <w:tcW w:w="1350" w:type="dxa"/>
          </w:tcPr>
          <w:p>
            <w:r>
              <w:t xml:space="preserve">function</w:t>
            </w:r>
          </w:p>
        </w:tc>
        <w:tc>
          <w:tcPr>
            <w:tcW w:w="1000" w:type="dxa"/>
          </w:tcPr>
          <w:p>
            <w:r>
              <w:t xml:space="preserve">ADV</w:t>
            </w:r>
          </w:p>
        </w:tc>
        <w:tc>
          <w:tcPr>
            <w:tcW w:w="1598" w:type="dxa"/>
          </w:tcPr>
          <w:p>
            <w:r>
              <w:t xml:space="preserve">8.11</w:t>
            </w:r>
          </w:p>
        </w:tc>
      </w:tr>
      <w:tr>
        <w:trPr>
          <w:cantSplit/>
        </w:trPr>
        <w:tc>
          <w:tcPr>
            <w:tcW w:w="5700" w:type="dxa"/>
          </w:tcPr>
          <w:p>
            <w:r>
              <w:rPr>
                <w:b/>
              </w:rPr>
              <w:t xml:space="preserve">assess_control_provenance_topology</w:t>
            </w:r>
          </w:p>
        </w:tc>
        <w:tc>
          <w:tcPr>
            <w:tcW w:w="1350" w:type="dxa"/>
          </w:tcPr>
          <w:p>
            <w:r>
              <w:t xml:space="preserve">function</w:t>
            </w:r>
          </w:p>
        </w:tc>
        <w:tc>
          <w:tcPr>
            <w:tcW w:w="1000" w:type="dxa"/>
          </w:tcPr>
          <w:p>
            <w:r>
              <w:t xml:space="preserve">ADV</w:t>
            </w:r>
          </w:p>
        </w:tc>
        <w:tc>
          <w:tcPr>
            <w:tcW w:w="1598" w:type="dxa"/>
          </w:tcPr>
          <w:p>
            <w:r>
              <w:t xml:space="preserve">6.8</w:t>
            </w:r>
          </w:p>
        </w:tc>
      </w:tr>
      <w:tr>
        <w:trPr>
          <w:cantSplit/>
        </w:trPr>
        <w:tc>
          <w:tcPr>
            <w:tcW w:w="5700" w:type="dxa"/>
          </w:tcPr>
          <w:p>
            <w:r>
              <w:rPr>
                <w:b/>
              </w:rPr>
              <w:t xml:space="preserve">assess_evidence_dependency_authority</w:t>
            </w:r>
          </w:p>
        </w:tc>
        <w:tc>
          <w:tcPr>
            <w:tcW w:w="1350" w:type="dxa"/>
          </w:tcPr>
          <w:p>
            <w:r>
              <w:t xml:space="preserve">function</w:t>
            </w:r>
          </w:p>
        </w:tc>
        <w:tc>
          <w:tcPr>
            <w:tcW w:w="1000" w:type="dxa"/>
          </w:tcPr>
          <w:p>
            <w:r>
              <w:t xml:space="preserve">ADV</w:t>
            </w:r>
          </w:p>
        </w:tc>
        <w:tc>
          <w:tcPr>
            <w:tcW w:w="1598" w:type="dxa"/>
          </w:tcPr>
          <w:p>
            <w:r>
              <w:t xml:space="preserve">6.7</w:t>
            </w:r>
          </w:p>
        </w:tc>
      </w:tr>
      <w:tr>
        <w:trPr>
          <w:cantSplit/>
        </w:trPr>
        <w:tc>
          <w:tcPr>
            <w:tcW w:w="5700" w:type="dxa"/>
          </w:tcPr>
          <w:p>
            <w:r>
              <w:rPr>
                <w:b/>
              </w:rPr>
              <w:t xml:space="preserve">assess_governance_reentry</w:t>
            </w:r>
          </w:p>
        </w:tc>
        <w:tc>
          <w:tcPr>
            <w:tcW w:w="1350" w:type="dxa"/>
          </w:tcPr>
          <w:p>
            <w:r>
              <w:t xml:space="preserve">function</w:t>
            </w:r>
          </w:p>
        </w:tc>
        <w:tc>
          <w:tcPr>
            <w:tcW w:w="1000" w:type="dxa"/>
          </w:tcPr>
          <w:p>
            <w:r>
              <w:t xml:space="preserve">ADV</w:t>
            </w:r>
          </w:p>
        </w:tc>
        <w:tc>
          <w:tcPr>
            <w:tcW w:w="1598" w:type="dxa"/>
          </w:tcPr>
          <w:p>
            <w:r>
              <w:t xml:space="preserve">12.3</w:t>
            </w:r>
          </w:p>
        </w:tc>
      </w:tr>
      <w:tr>
        <w:trPr>
          <w:cantSplit/>
        </w:trPr>
        <w:tc>
          <w:tcPr>
            <w:tcW w:w="5700" w:type="dxa"/>
          </w:tcPr>
          <w:p>
            <w:r>
              <w:rPr>
                <w:b/>
              </w:rPr>
              <w:t xml:space="preserve">assess_graph_structural_coverage_and_plan_reentry</w:t>
            </w:r>
          </w:p>
        </w:tc>
        <w:tc>
          <w:tcPr>
            <w:tcW w:w="1350" w:type="dxa"/>
          </w:tcPr>
          <w:p>
            <w:r>
              <w:t xml:space="preserve">function</w:t>
            </w:r>
          </w:p>
        </w:tc>
        <w:tc>
          <w:tcPr>
            <w:tcW w:w="1000" w:type="dxa"/>
          </w:tcPr>
          <w:p>
            <w:r>
              <w:t xml:space="preserve">ADV</w:t>
            </w:r>
          </w:p>
        </w:tc>
        <w:tc>
          <w:tcPr>
            <w:tcW w:w="1598" w:type="dxa"/>
          </w:tcPr>
          <w:p>
            <w:r>
              <w:t xml:space="preserve">12.6</w:t>
            </w:r>
          </w:p>
        </w:tc>
      </w:tr>
      <w:tr>
        <w:trPr>
          <w:cantSplit/>
        </w:trPr>
        <w:tc>
          <w:tcPr>
            <w:tcW w:w="5700" w:type="dxa"/>
          </w:tcPr>
          <w:p>
            <w:r>
              <w:rPr>
                <w:b/>
              </w:rPr>
              <w:t xml:space="preserve">assess_joint_recovery_reentry_readiness</w:t>
            </w:r>
          </w:p>
        </w:tc>
        <w:tc>
          <w:tcPr>
            <w:tcW w:w="1350" w:type="dxa"/>
          </w:tcPr>
          <w:p>
            <w:r>
              <w:t xml:space="preserve">function</w:t>
            </w:r>
          </w:p>
        </w:tc>
        <w:tc>
          <w:tcPr>
            <w:tcW w:w="1000" w:type="dxa"/>
          </w:tcPr>
          <w:p>
            <w:r>
              <w:t xml:space="preserve">ADV</w:t>
            </w:r>
          </w:p>
        </w:tc>
        <w:tc>
          <w:tcPr>
            <w:tcW w:w="1598" w:type="dxa"/>
          </w:tcPr>
          <w:p>
            <w:r>
              <w:t xml:space="preserve">12.8</w:t>
            </w:r>
          </w:p>
        </w:tc>
      </w:tr>
      <w:tr>
        <w:trPr>
          <w:cantSplit/>
        </w:trPr>
        <w:tc>
          <w:tcPr>
            <w:tcW w:w="5700" w:type="dxa"/>
          </w:tcPr>
          <w:p>
            <w:r>
              <w:rPr>
                <w:b/>
              </w:rPr>
              <w:t xml:space="preserve">assess_security_evidence_observation</w:t>
            </w:r>
          </w:p>
        </w:tc>
        <w:tc>
          <w:tcPr>
            <w:tcW w:w="1350" w:type="dxa"/>
          </w:tcPr>
          <w:p>
            <w:r>
              <w:t xml:space="preserve">function</w:t>
            </w:r>
          </w:p>
        </w:tc>
        <w:tc>
          <w:tcPr>
            <w:tcW w:w="1000" w:type="dxa"/>
          </w:tcPr>
          <w:p>
            <w:r>
              <w:t xml:space="preserve">ADV</w:t>
            </w:r>
          </w:p>
        </w:tc>
        <w:tc>
          <w:tcPr>
            <w:tcW w:w="1598" w:type="dxa"/>
          </w:tcPr>
          <w:p>
            <w:r>
              <w:t xml:space="preserve">6.9</w:t>
            </w:r>
          </w:p>
        </w:tc>
      </w:tr>
      <w:tr>
        <w:trPr>
          <w:cantSplit/>
        </w:trPr>
        <w:tc>
          <w:tcPr>
            <w:tcW w:w="5700" w:type="dxa"/>
          </w:tcPr>
          <w:p>
            <w:r>
              <w:rPr>
                <w:b/>
              </w:rPr>
              <w:t xml:space="preserve">bounded_viability_oracle</w:t>
            </w:r>
          </w:p>
        </w:tc>
        <w:tc>
          <w:tcPr>
            <w:tcW w:w="1350" w:type="dxa"/>
          </w:tcPr>
          <w:p>
            <w:r>
              <w:t xml:space="preserve">function</w:t>
            </w:r>
          </w:p>
        </w:tc>
        <w:tc>
          <w:tcPr>
            <w:tcW w:w="1000" w:type="dxa"/>
          </w:tcPr>
          <w:p>
            <w:r>
              <w:t xml:space="preserve">ADV</w:t>
            </w:r>
          </w:p>
        </w:tc>
        <w:tc>
          <w:tcPr>
            <w:tcW w:w="1598" w:type="dxa"/>
          </w:tcPr>
          <w:p>
            <w:r>
              <w:t xml:space="preserve">13.3</w:t>
            </w:r>
          </w:p>
        </w:tc>
      </w:tr>
      <w:tr>
        <w:trPr>
          <w:cantSplit/>
        </w:trPr>
        <w:tc>
          <w:tcPr>
            <w:tcW w:w="5700" w:type="dxa"/>
          </w:tcPr>
          <w:p>
            <w:r>
              <w:rPr>
                <w:b/>
              </w:rPr>
              <w:t xml:space="preserve">BoundedViabilityWitness</w:t>
            </w:r>
          </w:p>
        </w:tc>
        <w:tc>
          <w:tcPr>
            <w:tcW w:w="1350" w:type="dxa"/>
          </w:tcPr>
          <w:p>
            <w:r>
              <w:t xml:space="preserve">dataclass</w:t>
            </w:r>
          </w:p>
        </w:tc>
        <w:tc>
          <w:tcPr>
            <w:tcW w:w="1000" w:type="dxa"/>
          </w:tcPr>
          <w:p>
            <w:r>
              <w:t xml:space="preserve">IMPL</w:t>
            </w:r>
          </w:p>
        </w:tc>
        <w:tc>
          <w:tcPr>
            <w:tcW w:w="1598" w:type="dxa"/>
          </w:tcPr>
          <w:p>
            <w:r>
              <w:t xml:space="preserve">13.3</w:t>
            </w:r>
          </w:p>
        </w:tc>
      </w:tr>
      <w:tr>
        <w:trPr>
          <w:cantSplit/>
        </w:trPr>
        <w:tc>
          <w:tcPr>
            <w:tcW w:w="5700" w:type="dxa"/>
          </w:tcPr>
          <w:p>
            <w:r>
              <w:rPr>
                <w:b/>
              </w:rPr>
              <w:t xml:space="preserve">CandidatePolicySet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CandidatePolicySpace</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CANONICAL_REENTRY_STAGE_ORDER</w:t>
            </w:r>
          </w:p>
        </w:tc>
        <w:tc>
          <w:tcPr>
            <w:tcW w:w="1350" w:type="dxa"/>
          </w:tcPr>
          <w:p>
            <w:r>
              <w:t xml:space="preserve">constant</w:t>
            </w:r>
          </w:p>
        </w:tc>
        <w:tc>
          <w:tcPr>
            <w:tcW w:w="1000" w:type="dxa"/>
          </w:tcPr>
          <w:p>
            <w:r>
              <w:t xml:space="preserve">ADV</w:t>
            </w:r>
          </w:p>
        </w:tc>
        <w:tc>
          <w:tcPr>
            <w:tcW w:w="1598" w:type="dxa"/>
          </w:tcPr>
          <w:p>
            <w:r>
              <w:t xml:space="preserve">12.1</w:t>
            </w:r>
          </w:p>
        </w:tc>
      </w:tr>
      <w:tr>
        <w:trPr>
          <w:cantSplit/>
        </w:trPr>
        <w:tc>
          <w:tcPr>
            <w:tcW w:w="5700" w:type="dxa"/>
          </w:tcPr>
          <w:p>
            <w:r>
              <w:rPr>
                <w:b/>
              </w:rPr>
              <w:t xml:space="preserve">CanonicalCycleDirective</w:t>
            </w:r>
          </w:p>
        </w:tc>
        <w:tc>
          <w:tcPr>
            <w:tcW w:w="1350" w:type="dxa"/>
          </w:tcPr>
          <w:p>
            <w:r>
              <w:t xml:space="preserve">dataclass</w:t>
            </w:r>
          </w:p>
        </w:tc>
        <w:tc>
          <w:tcPr>
            <w:tcW w:w="1000" w:type="dxa"/>
          </w:tcPr>
          <w:p>
            <w:r>
              <w:t xml:space="preserve">ADV</w:t>
            </w:r>
          </w:p>
        </w:tc>
        <w:tc>
          <w:tcPr>
            <w:tcW w:w="1598" w:type="dxa"/>
          </w:tcPr>
          <w:p>
            <w:r>
              <w:t xml:space="preserve">9.5</w:t>
            </w:r>
          </w:p>
        </w:tc>
      </w:tr>
      <w:tr>
        <w:trPr>
          <w:cantSplit/>
        </w:trPr>
        <w:tc>
          <w:tcPr>
            <w:tcW w:w="5700" w:type="dxa"/>
          </w:tcPr>
          <w:p>
            <w:r>
              <w:rPr>
                <w:b/>
              </w:rPr>
              <w:t xml:space="preserve">CanonicalCycleLedgerEntry</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CanonicalCycleSequenceAssessment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CanonicalCycleSnapshot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CanonicalDecisionCycleAssessment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CanonicalDecisionCycleRequest</w:t>
            </w:r>
          </w:p>
        </w:tc>
        <w:tc>
          <w:tcPr>
            <w:tcW w:w="1350" w:type="dxa"/>
          </w:tcPr>
          <w:p>
            <w:r>
              <w:t xml:space="preserve">dataclass</w:t>
            </w:r>
          </w:p>
        </w:tc>
        <w:tc>
          <w:tcPr>
            <w:tcW w:w="1000" w:type="dxa"/>
          </w:tcPr>
          <w:p>
            <w:r>
              <w:t xml:space="preserve">SUP</w:t>
            </w:r>
          </w:p>
        </w:tc>
        <w:tc>
          <w:tcPr>
            <w:tcW w:w="1598" w:type="dxa"/>
          </w:tcPr>
          <w:p>
            <w:r>
              <w:t xml:space="preserve">9.2</w:t>
            </w:r>
          </w:p>
        </w:tc>
      </w:tr>
      <w:tr>
        <w:trPr>
          <w:cantSplit/>
        </w:trPr>
        <w:tc>
          <w:tcPr>
            <w:tcW w:w="5700" w:type="dxa"/>
          </w:tcPr>
          <w:p>
            <w:r>
              <w:rPr>
                <w:b/>
              </w:rPr>
              <w:t xml:space="preserve">CanonicalIntegratedCycleResult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CapabilityChangeObservation</w:t>
            </w:r>
          </w:p>
        </w:tc>
        <w:tc>
          <w:tcPr>
            <w:tcW w:w="1350" w:type="dxa"/>
          </w:tcPr>
          <w:p>
            <w:r>
              <w:t xml:space="preserve">dataclass</w:t>
            </w:r>
          </w:p>
        </w:tc>
        <w:tc>
          <w:tcPr>
            <w:tcW w:w="1000" w:type="dxa"/>
          </w:tcPr>
          <w:p>
            <w:r>
              <w:t xml:space="preserve">ADV</w:t>
            </w:r>
          </w:p>
        </w:tc>
        <w:tc>
          <w:tcPr>
            <w:tcW w:w="1598" w:type="dxa"/>
          </w:tcPr>
          <w:p>
            <w:r>
              <w:t xml:space="preserve">8.9</w:t>
            </w:r>
          </w:p>
        </w:tc>
      </w:tr>
      <w:tr>
        <w:trPr>
          <w:cantSplit/>
        </w:trPr>
        <w:tc>
          <w:tcPr>
            <w:tcW w:w="5700" w:type="dxa"/>
          </w:tcPr>
          <w:p>
            <w:r>
              <w:rPr>
                <w:b/>
              </w:rPr>
              <w:t xml:space="preserve">CapabilityChangeValidationAssessment</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CapabilityDrivenGraphConstructibilityAssessment</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CapabilityDrivenGraphRefreshAssessment</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CapabilityFormationExpectation</w:t>
            </w:r>
          </w:p>
        </w:tc>
        <w:tc>
          <w:tcPr>
            <w:tcW w:w="1350" w:type="dxa"/>
          </w:tcPr>
          <w:p>
            <w:r>
              <w:t xml:space="preserve">dataclass</w:t>
            </w:r>
          </w:p>
        </w:tc>
        <w:tc>
          <w:tcPr>
            <w:tcW w:w="1000" w:type="dxa"/>
          </w:tcPr>
          <w:p>
            <w:r>
              <w:t xml:space="preserve">ADV</w:t>
            </w:r>
          </w:p>
        </w:tc>
        <w:tc>
          <w:tcPr>
            <w:tcW w:w="1598" w:type="dxa"/>
          </w:tcPr>
          <w:p>
            <w:r>
              <w:t xml:space="preserve">8.11</w:t>
            </w:r>
          </w:p>
        </w:tc>
      </w:tr>
      <w:tr>
        <w:trPr>
          <w:cantSplit/>
        </w:trPr>
        <w:tc>
          <w:tcPr>
            <w:tcW w:w="5700" w:type="dxa"/>
          </w:tcPr>
          <w:p>
            <w:r>
              <w:rPr>
                <w:b/>
              </w:rPr>
              <w:t xml:space="preserve">CapabilityFormationPredictionError</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CapabilityFormationPredictionErrorAssessment</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CapabilityGraphConstructibilityDependency</w:t>
            </w:r>
          </w:p>
        </w:tc>
        <w:tc>
          <w:tcPr>
            <w:tcW w:w="1350" w:type="dxa"/>
          </w:tcPr>
          <w:p>
            <w:r>
              <w:t xml:space="preserve">dataclass</w:t>
            </w:r>
          </w:p>
        </w:tc>
        <w:tc>
          <w:tcPr>
            <w:tcW w:w="1000" w:type="dxa"/>
          </w:tcPr>
          <w:p>
            <w:r>
              <w:t xml:space="preserve">ADV</w:t>
            </w:r>
          </w:p>
        </w:tc>
        <w:tc>
          <w:tcPr>
            <w:tcW w:w="1598" w:type="dxa"/>
          </w:tcPr>
          <w:p>
            <w:r>
              <w:t xml:space="preserve">8.10</w:t>
            </w:r>
          </w:p>
        </w:tc>
      </w:tr>
      <w:tr>
        <w:trPr>
          <w:cantSplit/>
        </w:trPr>
        <w:tc>
          <w:tcPr>
            <w:tcW w:w="5700" w:type="dxa"/>
          </w:tcPr>
          <w:p>
            <w:r>
              <w:rPr>
                <w:b/>
              </w:rPr>
              <w:t xml:space="preserve">CapabilityGraphReachabilityDependency</w:t>
            </w:r>
          </w:p>
        </w:tc>
        <w:tc>
          <w:tcPr>
            <w:tcW w:w="1350" w:type="dxa"/>
          </w:tcPr>
          <w:p>
            <w:r>
              <w:t xml:space="preserve">dataclass</w:t>
            </w:r>
          </w:p>
        </w:tc>
        <w:tc>
          <w:tcPr>
            <w:tcW w:w="1000" w:type="dxa"/>
          </w:tcPr>
          <w:p>
            <w:r>
              <w:t xml:space="preserve">ADV</w:t>
            </w:r>
          </w:p>
        </w:tc>
        <w:tc>
          <w:tcPr>
            <w:tcW w:w="1598" w:type="dxa"/>
          </w:tcPr>
          <w:p>
            <w:r>
              <w:t xml:space="preserve">8.10</w:t>
            </w:r>
          </w:p>
        </w:tc>
      </w:tr>
      <w:tr>
        <w:trPr>
          <w:cantSplit/>
        </w:trPr>
        <w:tc>
          <w:tcPr>
            <w:tcW w:w="5700" w:type="dxa"/>
          </w:tcPr>
          <w:p>
            <w:r>
              <w:rPr>
                <w:b/>
              </w:rPr>
              <w:t xml:space="preserve">CapabilityPredictionArtifactDependency</w:t>
            </w:r>
          </w:p>
        </w:tc>
        <w:tc>
          <w:tcPr>
            <w:tcW w:w="1350" w:type="dxa"/>
          </w:tcPr>
          <w:p>
            <w:r>
              <w:t xml:space="preserve">dataclass</w:t>
            </w:r>
          </w:p>
        </w:tc>
        <w:tc>
          <w:tcPr>
            <w:tcW w:w="1000" w:type="dxa"/>
          </w:tcPr>
          <w:p>
            <w:r>
              <w:t xml:space="preserve">ADV</w:t>
            </w:r>
          </w:p>
        </w:tc>
        <w:tc>
          <w:tcPr>
            <w:tcW w:w="1598" w:type="dxa"/>
          </w:tcPr>
          <w:p>
            <w:r>
              <w:t xml:space="preserve">8.11</w:t>
            </w:r>
          </w:p>
        </w:tc>
      </w:tr>
      <w:tr>
        <w:trPr>
          <w:cantSplit/>
        </w:trPr>
        <w:tc>
          <w:tcPr>
            <w:tcW w:w="5700" w:type="dxa"/>
          </w:tcPr>
          <w:p>
            <w:r>
              <w:rPr>
                <w:b/>
              </w:rPr>
              <w:t xml:space="preserve">CapabilityTrajectoryProjection</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CapabilityTrajectoryProjectionAssessment</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CapacityAuthorityEnvelope</w:t>
            </w:r>
          </w:p>
        </w:tc>
        <w:tc>
          <w:tcPr>
            <w:tcW w:w="1350" w:type="dxa"/>
          </w:tcPr>
          <w:p>
            <w:r>
              <w:t xml:space="preserve">dataclass</w:t>
            </w:r>
          </w:p>
        </w:tc>
        <w:tc>
          <w:tcPr>
            <w:tcW w:w="1000" w:type="dxa"/>
          </w:tcPr>
          <w:p>
            <w:r>
              <w:t xml:space="preserve">IMPL</w:t>
            </w:r>
          </w:p>
        </w:tc>
        <w:tc>
          <w:tcPr>
            <w:tcW w:w="1598" w:type="dxa"/>
          </w:tcPr>
          <w:p>
            <w:r>
              <w:t xml:space="preserve">5.10</w:t>
            </w:r>
          </w:p>
        </w:tc>
      </w:tr>
      <w:tr>
        <w:trPr>
          <w:cantSplit/>
        </w:trPr>
        <w:tc>
          <w:tcPr>
            <w:tcW w:w="5700" w:type="dxa"/>
          </w:tcPr>
          <w:p>
            <w:r>
              <w:rPr>
                <w:b/>
              </w:rPr>
              <w:t xml:space="preserve">CapacityAuthorityRequest</w:t>
            </w:r>
          </w:p>
        </w:tc>
        <w:tc>
          <w:tcPr>
            <w:tcW w:w="1350" w:type="dxa"/>
          </w:tcPr>
          <w:p>
            <w:r>
              <w:t xml:space="preserve">dataclass</w:t>
            </w:r>
          </w:p>
        </w:tc>
        <w:tc>
          <w:tcPr>
            <w:tcW w:w="1000" w:type="dxa"/>
          </w:tcPr>
          <w:p>
            <w:r>
              <w:t xml:space="preserve">IMPL</w:t>
            </w:r>
          </w:p>
        </w:tc>
        <w:tc>
          <w:tcPr>
            <w:tcW w:w="1598" w:type="dxa"/>
          </w:tcPr>
          <w:p>
            <w:r>
              <w:t xml:space="preserve">5.10</w:t>
            </w:r>
          </w:p>
        </w:tc>
      </w:tr>
      <w:tr>
        <w:trPr>
          <w:cantSplit/>
        </w:trPr>
        <w:tc>
          <w:tcPr>
            <w:tcW w:w="5700" w:type="dxa"/>
          </w:tcPr>
          <w:p>
            <w:r>
              <w:rPr>
                <w:b/>
              </w:rPr>
              <w:t xml:space="preserve">CapacityAuthorityService</w:t>
            </w:r>
          </w:p>
        </w:tc>
        <w:tc>
          <w:tcPr>
            <w:tcW w:w="1350" w:type="dxa"/>
          </w:tcPr>
          <w:p>
            <w:r>
              <w:t xml:space="preserve">class</w:t>
            </w:r>
          </w:p>
        </w:tc>
        <w:tc>
          <w:tcPr>
            <w:tcW w:w="1000" w:type="dxa"/>
          </w:tcPr>
          <w:p>
            <w:r>
              <w:t xml:space="preserve">ADV</w:t>
            </w:r>
          </w:p>
        </w:tc>
        <w:tc>
          <w:tcPr>
            <w:tcW w:w="1598" w:type="dxa"/>
          </w:tcPr>
          <w:p>
            <w:r>
              <w:t xml:space="preserve">10.7</w:t>
            </w:r>
          </w:p>
        </w:tc>
      </w:tr>
      <w:tr>
        <w:trPr>
          <w:cantSplit/>
        </w:trPr>
        <w:tc>
          <w:tcPr>
            <w:tcW w:w="5700" w:type="dxa"/>
          </w:tcPr>
          <w:p>
            <w:r>
              <w:rPr>
                <w:b/>
              </w:rPr>
              <w:t xml:space="preserve">CapacityAuthorityValidationAssessment</w:t>
            </w:r>
          </w:p>
        </w:tc>
        <w:tc>
          <w:tcPr>
            <w:tcW w:w="1350" w:type="dxa"/>
          </w:tcPr>
          <w:p>
            <w:r>
              <w:t xml:space="preserve">dataclass</w:t>
            </w:r>
          </w:p>
        </w:tc>
        <w:tc>
          <w:tcPr>
            <w:tcW w:w="1000" w:type="dxa"/>
          </w:tcPr>
          <w:p>
            <w:r>
              <w:t xml:space="preserve">IMPL</w:t>
            </w:r>
          </w:p>
        </w:tc>
        <w:tc>
          <w:tcPr>
            <w:tcW w:w="1598" w:type="dxa"/>
          </w:tcPr>
          <w:p>
            <w:r>
              <w:t xml:space="preserve">5.10</w:t>
            </w:r>
          </w:p>
        </w:tc>
      </w:tr>
      <w:tr>
        <w:trPr>
          <w:cantSplit/>
        </w:trPr>
        <w:tc>
          <w:tcPr>
            <w:tcW w:w="5700" w:type="dxa"/>
          </w:tcPr>
          <w:p>
            <w:r>
              <w:rPr>
                <w:b/>
              </w:rPr>
              <w:t xml:space="preserve">CapacityCalendar</w:t>
            </w:r>
          </w:p>
        </w:tc>
        <w:tc>
          <w:tcPr>
            <w:tcW w:w="1350" w:type="dxa"/>
          </w:tcPr>
          <w:p>
            <w:r>
              <w:t xml:space="preserve">dataclass</w:t>
            </w:r>
          </w:p>
        </w:tc>
        <w:tc>
          <w:tcPr>
            <w:tcW w:w="1000" w:type="dxa"/>
          </w:tcPr>
          <w:p>
            <w:r>
              <w:t xml:space="preserve">SUP</w:t>
            </w:r>
          </w:p>
        </w:tc>
        <w:tc>
          <w:tcPr>
            <w:tcW w:w="1598" w:type="dxa"/>
          </w:tcPr>
          <w:p>
            <w:r>
              <w:t xml:space="preserve">5.8</w:t>
            </w:r>
          </w:p>
        </w:tc>
      </w:tr>
      <w:tr>
        <w:trPr>
          <w:cantSplit/>
        </w:trPr>
        <w:tc>
          <w:tcPr>
            <w:tcW w:w="5700" w:type="dxa"/>
          </w:tcPr>
          <w:p>
            <w:r>
              <w:rPr>
                <w:b/>
              </w:rPr>
              <w:t xml:space="preserve">capture_projection_attribution_snapshot</w:t>
            </w:r>
          </w:p>
        </w:tc>
        <w:tc>
          <w:tcPr>
            <w:tcW w:w="1350" w:type="dxa"/>
          </w:tcPr>
          <w:p>
            <w:r>
              <w:t xml:space="preserve">function</w:t>
            </w:r>
          </w:p>
        </w:tc>
        <w:tc>
          <w:tcPr>
            <w:tcW w:w="1000" w:type="dxa"/>
          </w:tcPr>
          <w:p>
            <w:r>
              <w:t xml:space="preserve">ADV</w:t>
            </w:r>
          </w:p>
        </w:tc>
        <w:tc>
          <w:tcPr>
            <w:tcW w:w="1598" w:type="dxa"/>
          </w:tcPr>
          <w:p>
            <w:r>
              <w:t xml:space="preserve">13.6</w:t>
            </w:r>
          </w:p>
        </w:tc>
      </w:tr>
      <w:tr>
        <w:trPr>
          <w:cantSplit/>
        </w:trPr>
        <w:tc>
          <w:tcPr>
            <w:tcW w:w="5700" w:type="dxa"/>
          </w:tcPr>
          <w:p>
            <w:r>
              <w:rPr>
                <w:b/>
              </w:rPr>
              <w:t xml:space="preserve">classify_multidomain_stress</w:t>
            </w:r>
          </w:p>
        </w:tc>
        <w:tc>
          <w:tcPr>
            <w:tcW w:w="1350" w:type="dxa"/>
          </w:tcPr>
          <w:p>
            <w:r>
              <w:t xml:space="preserve">function</w:t>
            </w:r>
          </w:p>
        </w:tc>
        <w:tc>
          <w:tcPr>
            <w:tcW w:w="1000" w:type="dxa"/>
          </w:tcPr>
          <w:p>
            <w:r>
              <w:t xml:space="preserve">ADV</w:t>
            </w:r>
          </w:p>
        </w:tc>
        <w:tc>
          <w:tcPr>
            <w:tcW w:w="1598" w:type="dxa"/>
          </w:tcPr>
          <w:p>
            <w:r>
              <w:t xml:space="preserve">13.4</w:t>
            </w:r>
          </w:p>
        </w:tc>
      </w:tr>
      <w:tr>
        <w:trPr>
          <w:cantSplit/>
        </w:trPr>
        <w:tc>
          <w:tcPr>
            <w:tcW w:w="5700" w:type="dxa"/>
          </w:tcPr>
          <w:p>
            <w:r>
              <w:rPr>
                <w:b/>
              </w:rPr>
              <w:t xml:space="preserve">CleanExecutionFailure</w:t>
            </w:r>
          </w:p>
        </w:tc>
        <w:tc>
          <w:tcPr>
            <w:tcW w:w="1350" w:type="dxa"/>
          </w:tcPr>
          <w:p>
            <w:r>
              <w:t xml:space="preserve">exception</w:t>
            </w:r>
          </w:p>
        </w:tc>
        <w:tc>
          <w:tcPr>
            <w:tcW w:w="1000" w:type="dxa"/>
          </w:tcPr>
          <w:p>
            <w:r>
              <w:t xml:space="preserve">SUP</w:t>
            </w:r>
          </w:p>
        </w:tc>
        <w:tc>
          <w:tcPr>
            <w:tcW w:w="1598" w:type="dxa"/>
          </w:tcPr>
          <w:p>
            <w:r>
              <w:t xml:space="preserve">11.7</w:t>
            </w:r>
          </w:p>
        </w:tc>
      </w:tr>
      <w:tr>
        <w:trPr>
          <w:cantSplit/>
        </w:trPr>
        <w:tc>
          <w:tcPr>
            <w:tcW w:w="5700" w:type="dxa"/>
          </w:tcPr>
          <w:p>
            <w:r>
              <w:rPr>
                <w:b/>
              </w:rPr>
              <w:t xml:space="preserve">compare_contaminated_substrate_cycles</w:t>
            </w:r>
          </w:p>
        </w:tc>
        <w:tc>
          <w:tcPr>
            <w:tcW w:w="1350" w:type="dxa"/>
          </w:tcPr>
          <w:p>
            <w:r>
              <w:t xml:space="preserve">function</w:t>
            </w:r>
          </w:p>
        </w:tc>
        <w:tc>
          <w:tcPr>
            <w:tcW w:w="1000" w:type="dxa"/>
          </w:tcPr>
          <w:p>
            <w:r>
              <w:t xml:space="preserve">ADV</w:t>
            </w:r>
          </w:p>
        </w:tc>
        <w:tc>
          <w:tcPr>
            <w:tcW w:w="1598" w:type="dxa"/>
          </w:tcPr>
          <w:p>
            <w:r>
              <w:t xml:space="preserve">13.5</w:t>
            </w:r>
          </w:p>
        </w:tc>
      </w:tr>
      <w:tr>
        <w:trPr>
          <w:cantSplit/>
        </w:trPr>
        <w:tc>
          <w:tcPr>
            <w:tcW w:w="5700" w:type="dxa"/>
          </w:tcPr>
          <w:p>
            <w:r>
              <w:rPr>
                <w:b/>
              </w:rPr>
              <w:t xml:space="preserve">compare_projection_attribution_across_cycles</w:t>
            </w:r>
          </w:p>
        </w:tc>
        <w:tc>
          <w:tcPr>
            <w:tcW w:w="1350" w:type="dxa"/>
          </w:tcPr>
          <w:p>
            <w:r>
              <w:t xml:space="preserve">function</w:t>
            </w:r>
          </w:p>
        </w:tc>
        <w:tc>
          <w:tcPr>
            <w:tcW w:w="1000" w:type="dxa"/>
          </w:tcPr>
          <w:p>
            <w:r>
              <w:t xml:space="preserve">ADV</w:t>
            </w:r>
          </w:p>
        </w:tc>
        <w:tc>
          <w:tcPr>
            <w:tcW w:w="1598" w:type="dxa"/>
          </w:tcPr>
          <w:p>
            <w:r>
              <w:t xml:space="preserve">13.6</w:t>
            </w:r>
          </w:p>
        </w:tc>
      </w:tr>
      <w:tr>
        <w:trPr>
          <w:cantSplit/>
        </w:trPr>
        <w:tc>
          <w:tcPr>
            <w:tcW w:w="5700" w:type="dxa"/>
          </w:tcPr>
          <w:p>
            <w:r>
              <w:rPr>
                <w:b/>
              </w:rPr>
              <w:t xml:space="preserve">compare_projection_causal_state_across_cycles</w:t>
            </w:r>
          </w:p>
        </w:tc>
        <w:tc>
          <w:tcPr>
            <w:tcW w:w="1350" w:type="dxa"/>
          </w:tcPr>
          <w:p>
            <w:r>
              <w:t xml:space="preserve">function</w:t>
            </w:r>
          </w:p>
        </w:tc>
        <w:tc>
          <w:tcPr>
            <w:tcW w:w="1000" w:type="dxa"/>
          </w:tcPr>
          <w:p>
            <w:r>
              <w:t xml:space="preserve">ADV</w:t>
            </w:r>
          </w:p>
        </w:tc>
        <w:tc>
          <w:tcPr>
            <w:tcW w:w="1598" w:type="dxa"/>
          </w:tcPr>
          <w:p>
            <w:r>
              <w:t xml:space="preserve">13.6</w:t>
            </w:r>
          </w:p>
        </w:tc>
      </w:tr>
      <w:tr>
        <w:trPr>
          <w:cantSplit/>
        </w:trPr>
        <w:tc>
          <w:tcPr>
            <w:tcW w:w="5700" w:type="dxa"/>
          </w:tcPr>
          <w:p>
            <w:r>
              <w:rPr>
                <w:b/>
              </w:rPr>
              <w:t xml:space="preserve">CompletedInvalidExecution</w:t>
            </w:r>
          </w:p>
        </w:tc>
        <w:tc>
          <w:tcPr>
            <w:tcW w:w="1350" w:type="dxa"/>
          </w:tcPr>
          <w:p>
            <w:r>
              <w:t xml:space="preserve">exception</w:t>
            </w:r>
          </w:p>
        </w:tc>
        <w:tc>
          <w:tcPr>
            <w:tcW w:w="1000" w:type="dxa"/>
          </w:tcPr>
          <w:p>
            <w:r>
              <w:t xml:space="preserve">SUP</w:t>
            </w:r>
          </w:p>
        </w:tc>
        <w:tc>
          <w:tcPr>
            <w:tcW w:w="1598" w:type="dxa"/>
          </w:tcPr>
          <w:p>
            <w:r>
              <w:t xml:space="preserve">11.7</w:t>
            </w:r>
          </w:p>
        </w:tc>
      </w:tr>
      <w:tr>
        <w:trPr>
          <w:cantSplit/>
        </w:trPr>
        <w:tc>
          <w:tcPr>
            <w:tcW w:w="5700" w:type="dxa"/>
          </w:tcPr>
          <w:p>
            <w:r>
              <w:rPr>
                <w:b/>
              </w:rPr>
              <w:t xml:space="preserve">ConstraintAssessment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ConstraintEvidenceAdapter</w:t>
            </w:r>
          </w:p>
        </w:tc>
        <w:tc>
          <w:tcPr>
            <w:tcW w:w="1350" w:type="dxa"/>
          </w:tcPr>
          <w:p>
            <w:r>
              <w:t xml:space="preserve">class</w:t>
            </w:r>
          </w:p>
        </w:tc>
        <w:tc>
          <w:tcPr>
            <w:tcW w:w="1000" w:type="dxa"/>
          </w:tcPr>
          <w:p>
            <w:r>
              <w:t xml:space="preserve">IMPL</w:t>
            </w:r>
          </w:p>
        </w:tc>
        <w:tc>
          <w:tcPr>
            <w:tcW w:w="1598" w:type="dxa"/>
          </w:tcPr>
          <w:p>
            <w:r>
              <w:t xml:space="preserve">10.9</w:t>
            </w:r>
          </w:p>
        </w:tc>
      </w:tr>
      <w:tr>
        <w:trPr>
          <w:cantSplit/>
        </w:trPr>
        <w:tc>
          <w:tcPr>
            <w:tcW w:w="5700" w:type="dxa"/>
          </w:tcPr>
          <w:p>
            <w:r>
              <w:rPr>
                <w:b/>
              </w:rPr>
              <w:t xml:space="preserve">ConstraintObservation</w:t>
            </w:r>
          </w:p>
        </w:tc>
        <w:tc>
          <w:tcPr>
            <w:tcW w:w="1350" w:type="dxa"/>
          </w:tcPr>
          <w:p>
            <w:r>
              <w:t xml:space="preserve">dataclass</w:t>
            </w:r>
          </w:p>
        </w:tc>
        <w:tc>
          <w:tcPr>
            <w:tcW w:w="1000" w:type="dxa"/>
          </w:tcPr>
          <w:p>
            <w:r>
              <w:t xml:space="preserve">SUP</w:t>
            </w:r>
          </w:p>
        </w:tc>
        <w:tc>
          <w:tcPr>
            <w:tcW w:w="1598" w:type="dxa"/>
          </w:tcPr>
          <w:p>
            <w:r>
              <w:t xml:space="preserve">9.6</w:t>
            </w:r>
          </w:p>
        </w:tc>
      </w:tr>
      <w:tr>
        <w:trPr>
          <w:cantSplit/>
        </w:trPr>
        <w:tc>
          <w:tcPr>
            <w:tcW w:w="5700" w:type="dxa"/>
          </w:tcPr>
          <w:p>
            <w:r>
              <w:rPr>
                <w:b/>
              </w:rPr>
              <w:t xml:space="preserve">ConstraintRuleDefinition</w:t>
            </w:r>
          </w:p>
        </w:tc>
        <w:tc>
          <w:tcPr>
            <w:tcW w:w="1350" w:type="dxa"/>
          </w:tcPr>
          <w:p>
            <w:r>
              <w:t xml:space="preserve">dataclass</w:t>
            </w:r>
          </w:p>
        </w:tc>
        <w:tc>
          <w:tcPr>
            <w:tcW w:w="1000" w:type="dxa"/>
          </w:tcPr>
          <w:p>
            <w:r>
              <w:t xml:space="preserve">SUP</w:t>
            </w:r>
          </w:p>
        </w:tc>
        <w:tc>
          <w:tcPr>
            <w:tcW w:w="1598" w:type="dxa"/>
          </w:tcPr>
          <w:p>
            <w:r>
              <w:t xml:space="preserve">4.5</w:t>
            </w:r>
          </w:p>
        </w:tc>
      </w:tr>
      <w:tr>
        <w:trPr>
          <w:cantSplit/>
        </w:trPr>
        <w:tc>
          <w:tcPr>
            <w:tcW w:w="5700" w:type="dxa"/>
          </w:tcPr>
          <w:p>
            <w:r>
              <w:rPr>
                <w:b/>
              </w:rPr>
              <w:t xml:space="preserve">ConstraintsAssessment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ConstraintsReusablePiArtifact</w:t>
            </w:r>
          </w:p>
        </w:tc>
        <w:tc>
          <w:tcPr>
            <w:tcW w:w="1350" w:type="dxa"/>
          </w:tcPr>
          <w:p>
            <w:r>
              <w:t xml:space="preserve">dataclass</w:t>
            </w:r>
          </w:p>
        </w:tc>
        <w:tc>
          <w:tcPr>
            <w:tcW w:w="1000" w:type="dxa"/>
          </w:tcPr>
          <w:p>
            <w:r>
              <w:t xml:space="preserve">ADV</w:t>
            </w:r>
          </w:p>
        </w:tc>
        <w:tc>
          <w:tcPr>
            <w:tcW w:w="1598" w:type="dxa"/>
          </w:tcPr>
          <w:p>
            <w:r>
              <w:t xml:space="preserve">12.5</w:t>
            </w:r>
          </w:p>
        </w:tc>
      </w:tr>
      <w:tr>
        <w:trPr>
          <w:cantSplit/>
        </w:trPr>
        <w:tc>
          <w:tcPr>
            <w:tcW w:w="5700" w:type="dxa"/>
          </w:tcPr>
          <w:p>
            <w:r>
              <w:rPr>
                <w:b/>
              </w:rPr>
              <w:t xml:space="preserve">ConstraintViolationProfile</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construct_graph_from_capability_trajectory</w:t>
            </w:r>
          </w:p>
        </w:tc>
        <w:tc>
          <w:tcPr>
            <w:tcW w:w="1350" w:type="dxa"/>
          </w:tcPr>
          <w:p>
            <w:r>
              <w:t xml:space="preserve">function</w:t>
            </w:r>
          </w:p>
        </w:tc>
        <w:tc>
          <w:tcPr>
            <w:tcW w:w="1000" w:type="dxa"/>
          </w:tcPr>
          <w:p>
            <w:r>
              <w:t xml:space="preserve">ADV</w:t>
            </w:r>
          </w:p>
        </w:tc>
        <w:tc>
          <w:tcPr>
            <w:tcW w:w="1598" w:type="dxa"/>
          </w:tcPr>
          <w:p>
            <w:r>
              <w:t xml:space="preserve">8.10</w:t>
            </w:r>
          </w:p>
        </w:tc>
      </w:tr>
      <w:tr>
        <w:trPr>
          <w:cantSplit/>
        </w:trPr>
        <w:tc>
          <w:tcPr>
            <w:tcW w:w="5700" w:type="dxa"/>
          </w:tcPr>
          <w:p>
            <w:r>
              <w:rPr>
                <w:b/>
              </w:rPr>
              <w:t xml:space="preserve">ContaminatedSubstratePairedAssessment</w:t>
            </w:r>
          </w:p>
        </w:tc>
        <w:tc>
          <w:tcPr>
            <w:tcW w:w="1350" w:type="dxa"/>
          </w:tcPr>
          <w:p>
            <w:r>
              <w:t xml:space="preserve">dataclass</w:t>
            </w:r>
          </w:p>
        </w:tc>
        <w:tc>
          <w:tcPr>
            <w:tcW w:w="1000" w:type="dxa"/>
          </w:tcPr>
          <w:p>
            <w:r>
              <w:t xml:space="preserve">IMPL</w:t>
            </w:r>
          </w:p>
        </w:tc>
        <w:tc>
          <w:tcPr>
            <w:tcW w:w="1598" w:type="dxa"/>
          </w:tcPr>
          <w:p>
            <w:r>
              <w:t xml:space="preserve">13.5</w:t>
            </w:r>
          </w:p>
        </w:tc>
      </w:tr>
      <w:tr>
        <w:trPr>
          <w:cantSplit/>
        </w:trPr>
        <w:tc>
          <w:tcPr>
            <w:tcW w:w="5700" w:type="dxa"/>
          </w:tcPr>
          <w:p>
            <w:r>
              <w:rPr>
                <w:b/>
              </w:rPr>
              <w:t xml:space="preserve">control_provenance_topology_identity</w:t>
            </w:r>
          </w:p>
        </w:tc>
        <w:tc>
          <w:tcPr>
            <w:tcW w:w="1350" w:type="dxa"/>
          </w:tcPr>
          <w:p>
            <w:r>
              <w:t xml:space="preserve">function</w:t>
            </w:r>
          </w:p>
        </w:tc>
        <w:tc>
          <w:tcPr>
            <w:tcW w:w="1000" w:type="dxa"/>
          </w:tcPr>
          <w:p>
            <w:r>
              <w:t xml:space="preserve">ADV</w:t>
            </w:r>
          </w:p>
        </w:tc>
        <w:tc>
          <w:tcPr>
            <w:tcW w:w="1598" w:type="dxa"/>
          </w:tcPr>
          <w:p>
            <w:r>
              <w:t xml:space="preserve">6.8</w:t>
            </w:r>
          </w:p>
        </w:tc>
      </w:tr>
      <w:tr>
        <w:trPr>
          <w:cantSplit/>
        </w:trPr>
        <w:tc>
          <w:tcPr>
            <w:tcW w:w="5700" w:type="dxa"/>
          </w:tcPr>
          <w:p>
            <w:r>
              <w:rPr>
                <w:b/>
              </w:rPr>
              <w:t xml:space="preserve">ControlProvenanceArtifactDependency</w:t>
            </w:r>
          </w:p>
        </w:tc>
        <w:tc>
          <w:tcPr>
            <w:tcW w:w="1350" w:type="dxa"/>
          </w:tcPr>
          <w:p>
            <w:r>
              <w:t xml:space="preserve">dataclass</w:t>
            </w:r>
          </w:p>
        </w:tc>
        <w:tc>
          <w:tcPr>
            <w:tcW w:w="1000" w:type="dxa"/>
          </w:tcPr>
          <w:p>
            <w:r>
              <w:t xml:space="preserve">ADV</w:t>
            </w:r>
          </w:p>
        </w:tc>
        <w:tc>
          <w:tcPr>
            <w:tcW w:w="1598" w:type="dxa"/>
          </w:tcPr>
          <w:p>
            <w:r>
              <w:t xml:space="preserve">12.2</w:t>
            </w:r>
          </w:p>
        </w:tc>
      </w:tr>
      <w:tr>
        <w:trPr>
          <w:cantSplit/>
        </w:trPr>
        <w:tc>
          <w:tcPr>
            <w:tcW w:w="5700" w:type="dxa"/>
          </w:tcPr>
          <w:p>
            <w:r>
              <w:rPr>
                <w:b/>
              </w:rPr>
              <w:t xml:space="preserve">ControlProvenanceGovernanceInvalidationAssessment</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ControlProvenanceRelation</w:t>
            </w:r>
          </w:p>
        </w:tc>
        <w:tc>
          <w:tcPr>
            <w:tcW w:w="1350" w:type="dxa"/>
          </w:tcPr>
          <w:p>
            <w:r>
              <w:t xml:space="preserve">dataclass</w:t>
            </w:r>
          </w:p>
        </w:tc>
        <w:tc>
          <w:tcPr>
            <w:tcW w:w="1000" w:type="dxa"/>
          </w:tcPr>
          <w:p>
            <w:r>
              <w:t xml:space="preserve">ADV</w:t>
            </w:r>
          </w:p>
        </w:tc>
        <w:tc>
          <w:tcPr>
            <w:tcW w:w="1598" w:type="dxa"/>
          </w:tcPr>
          <w:p>
            <w:r>
              <w:t xml:space="preserve">6.8</w:t>
            </w:r>
          </w:p>
        </w:tc>
      </w:tr>
      <w:tr>
        <w:trPr>
          <w:cantSplit/>
        </w:trPr>
        <w:tc>
          <w:tcPr>
            <w:tcW w:w="5700" w:type="dxa"/>
          </w:tcPr>
          <w:p>
            <w:r>
              <w:rPr>
                <w:b/>
              </w:rPr>
              <w:t xml:space="preserve">ControlProvenanceTopologyAssessment</w:t>
            </w:r>
          </w:p>
        </w:tc>
        <w:tc>
          <w:tcPr>
            <w:tcW w:w="1350" w:type="dxa"/>
          </w:tcPr>
          <w:p>
            <w:r>
              <w:t xml:space="preserve">dataclass</w:t>
            </w:r>
          </w:p>
        </w:tc>
        <w:tc>
          <w:tcPr>
            <w:tcW w:w="1000" w:type="dxa"/>
          </w:tcPr>
          <w:p>
            <w:r>
              <w:t xml:space="preserve">IMPL</w:t>
            </w:r>
          </w:p>
        </w:tc>
        <w:tc>
          <w:tcPr>
            <w:tcW w:w="1598" w:type="dxa"/>
          </w:tcPr>
          <w:p>
            <w:r>
              <w:t xml:space="preserve">6.10</w:t>
            </w:r>
          </w:p>
        </w:tc>
      </w:tr>
      <w:tr>
        <w:trPr>
          <w:cantSplit/>
        </w:trPr>
        <w:tc>
          <w:tcPr>
            <w:tcW w:w="5700" w:type="dxa"/>
          </w:tcPr>
          <w:p>
            <w:r>
              <w:rPr>
                <w:b/>
              </w:rPr>
              <w:t xml:space="preserve">ControlProvenanceTopologyUpdateAssessment</w:t>
            </w:r>
          </w:p>
        </w:tc>
        <w:tc>
          <w:tcPr>
            <w:tcW w:w="1350" w:type="dxa"/>
          </w:tcPr>
          <w:p>
            <w:r>
              <w:t xml:space="preserve">dataclass</w:t>
            </w:r>
          </w:p>
        </w:tc>
        <w:tc>
          <w:tcPr>
            <w:tcW w:w="1000" w:type="dxa"/>
          </w:tcPr>
          <w:p>
            <w:r>
              <w:t xml:space="preserve">IMPL</w:t>
            </w:r>
          </w:p>
        </w:tc>
        <w:tc>
          <w:tcPr>
            <w:tcW w:w="1598" w:type="dxa"/>
          </w:tcPr>
          <w:p>
            <w:r>
              <w:t xml:space="preserve">6.10</w:t>
            </w:r>
          </w:p>
        </w:tc>
      </w:tr>
      <w:tr>
        <w:trPr>
          <w:cantSplit/>
        </w:trPr>
        <w:tc>
          <w:tcPr>
            <w:tcW w:w="5700" w:type="dxa"/>
          </w:tcPr>
          <w:p>
            <w:r>
              <w:rPr>
                <w:b/>
              </w:rPr>
              <w:t xml:space="preserve">ControlProvenanceTopologyUpdateRequest</w:t>
            </w:r>
          </w:p>
        </w:tc>
        <w:tc>
          <w:tcPr>
            <w:tcW w:w="1350" w:type="dxa"/>
          </w:tcPr>
          <w:p>
            <w:r>
              <w:t xml:space="preserve">dataclass</w:t>
            </w:r>
          </w:p>
        </w:tc>
        <w:tc>
          <w:tcPr>
            <w:tcW w:w="1000" w:type="dxa"/>
          </w:tcPr>
          <w:p>
            <w:r>
              <w:t xml:space="preserve">ADV</w:t>
            </w:r>
          </w:p>
        </w:tc>
        <w:tc>
          <w:tcPr>
            <w:tcW w:w="1598" w:type="dxa"/>
          </w:tcPr>
          <w:p>
            <w:r>
              <w:t xml:space="preserve">6.8</w:t>
            </w:r>
          </w:p>
        </w:tc>
      </w:tr>
      <w:tr>
        <w:trPr>
          <w:cantSplit/>
        </w:trPr>
        <w:tc>
          <w:tcPr>
            <w:tcW w:w="5700" w:type="dxa"/>
          </w:tcPr>
          <w:p>
            <w:r>
              <w:rPr>
                <w:b/>
              </w:rPr>
              <w:t xml:space="preserve">CorridorFeasibilityReport</w:t>
            </w:r>
          </w:p>
        </w:tc>
        <w:tc>
          <w:tcPr>
            <w:tcW w:w="1350" w:type="dxa"/>
          </w:tcPr>
          <w:p>
            <w:r>
              <w:t xml:space="preserve">dataclass</w:t>
            </w:r>
          </w:p>
        </w:tc>
        <w:tc>
          <w:tcPr>
            <w:tcW w:w="1000" w:type="dxa"/>
          </w:tcPr>
          <w:p>
            <w:r>
              <w:t xml:space="preserve">IMPL</w:t>
            </w:r>
          </w:p>
        </w:tc>
        <w:tc>
          <w:tcPr>
            <w:tcW w:w="1598" w:type="dxa"/>
          </w:tcPr>
          <w:p>
            <w:r>
              <w:t xml:space="preserve">5.10</w:t>
            </w:r>
          </w:p>
        </w:tc>
      </w:tr>
      <w:tr>
        <w:trPr>
          <w:cantSplit/>
        </w:trPr>
        <w:tc>
          <w:tcPr>
            <w:tcW w:w="5700" w:type="dxa"/>
          </w:tcPr>
          <w:p>
            <w:r>
              <w:rPr>
                <w:b/>
              </w:rPr>
              <w:t xml:space="preserve">CrossObjectExecutionIdentityAssessment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CycleArtifactIntegrityAssessment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DecisionReplayPackage</w:t>
            </w:r>
          </w:p>
        </w:tc>
        <w:tc>
          <w:tcPr>
            <w:tcW w:w="1350" w:type="dxa"/>
          </w:tcPr>
          <w:p>
            <w:r>
              <w:t xml:space="preserve">dataclass</w:t>
            </w:r>
          </w:p>
        </w:tc>
        <w:tc>
          <w:tcPr>
            <w:tcW w:w="1000" w:type="dxa"/>
          </w:tcPr>
          <w:p>
            <w:r>
              <w:t xml:space="preserve">IMPL</w:t>
            </w:r>
          </w:p>
        </w:tc>
        <w:tc>
          <w:tcPr>
            <w:tcW w:w="1598" w:type="dxa"/>
          </w:tcPr>
          <w:p>
            <w:r>
              <w:t xml:space="preserve">6.10</w:t>
            </w:r>
          </w:p>
        </w:tc>
      </w:tr>
      <w:tr>
        <w:trPr>
          <w:cantSplit/>
        </w:trPr>
        <w:tc>
          <w:tcPr>
            <w:tcW w:w="5700" w:type="dxa"/>
          </w:tcPr>
          <w:p>
            <w:r>
              <w:rPr>
                <w:b/>
              </w:rPr>
              <w:t xml:space="preserve">DependencyRequirementDefinition</w:t>
            </w:r>
          </w:p>
        </w:tc>
        <w:tc>
          <w:tcPr>
            <w:tcW w:w="1350" w:type="dxa"/>
          </w:tcPr>
          <w:p>
            <w:r>
              <w:t xml:space="preserve">dataclass</w:t>
            </w:r>
          </w:p>
        </w:tc>
        <w:tc>
          <w:tcPr>
            <w:tcW w:w="1000" w:type="dxa"/>
          </w:tcPr>
          <w:p>
            <w:r>
              <w:t xml:space="preserve">LEG</w:t>
            </w:r>
          </w:p>
        </w:tc>
        <w:tc>
          <w:tcPr>
            <w:tcW w:w="1598" w:type="dxa"/>
          </w:tcPr>
          <w:p>
            <w:r>
              <w:t xml:space="preserve">4.12</w:t>
            </w:r>
          </w:p>
        </w:tc>
      </w:tr>
      <w:tr>
        <w:trPr>
          <w:cantSplit/>
        </w:trPr>
        <w:tc>
          <w:tcPr>
            <w:tcW w:w="5700" w:type="dxa"/>
          </w:tcPr>
          <w:p>
            <w:r>
              <w:rPr>
                <w:b/>
              </w:rPr>
              <w:t xml:space="preserve">derive_control_provenance_governance_invalidations</w:t>
            </w:r>
          </w:p>
        </w:tc>
        <w:tc>
          <w:tcPr>
            <w:tcW w:w="1350" w:type="dxa"/>
          </w:tcPr>
          <w:p>
            <w:r>
              <w:t xml:space="preserve">function</w:t>
            </w:r>
          </w:p>
        </w:tc>
        <w:tc>
          <w:tcPr>
            <w:tcW w:w="1000" w:type="dxa"/>
          </w:tcPr>
          <w:p>
            <w:r>
              <w:t xml:space="preserve">ADV</w:t>
            </w:r>
          </w:p>
        </w:tc>
        <w:tc>
          <w:tcPr>
            <w:tcW w:w="1598" w:type="dxa"/>
          </w:tcPr>
          <w:p>
            <w:r>
              <w:t xml:space="preserve">12.2</w:t>
            </w:r>
          </w:p>
        </w:tc>
      </w:tr>
      <w:tr>
        <w:trPr>
          <w:cantSplit/>
        </w:trPr>
        <w:tc>
          <w:tcPr>
            <w:tcW w:w="5700" w:type="dxa"/>
          </w:tcPr>
          <w:p>
            <w:r>
              <w:rPr>
                <w:b/>
              </w:rPr>
              <w:t xml:space="preserve">derive_dependency_invalidations</w:t>
            </w:r>
          </w:p>
        </w:tc>
        <w:tc>
          <w:tcPr>
            <w:tcW w:w="1350" w:type="dxa"/>
          </w:tcPr>
          <w:p>
            <w:r>
              <w:t xml:space="preserve">function</w:t>
            </w:r>
          </w:p>
        </w:tc>
        <w:tc>
          <w:tcPr>
            <w:tcW w:w="1000" w:type="dxa"/>
          </w:tcPr>
          <w:p>
            <w:r>
              <w:t xml:space="preserve">ADV</w:t>
            </w:r>
          </w:p>
        </w:tc>
        <w:tc>
          <w:tcPr>
            <w:tcW w:w="1598" w:type="dxa"/>
          </w:tcPr>
          <w:p>
            <w:r>
              <w:t xml:space="preserve">12.2</w:t>
            </w:r>
          </w:p>
        </w:tc>
      </w:tr>
      <w:tr>
        <w:trPr>
          <w:cantSplit/>
        </w:trPr>
        <w:tc>
          <w:tcPr>
            <w:tcW w:w="5700" w:type="dxa"/>
          </w:tcPr>
          <w:p>
            <w:r>
              <w:rPr>
                <w:b/>
              </w:rPr>
              <w:t xml:space="preserve">derive_evidence_authority_governance_invalidations</w:t>
            </w:r>
          </w:p>
        </w:tc>
        <w:tc>
          <w:tcPr>
            <w:tcW w:w="1350" w:type="dxa"/>
          </w:tcPr>
          <w:p>
            <w:r>
              <w:t xml:space="preserve">function</w:t>
            </w:r>
          </w:p>
        </w:tc>
        <w:tc>
          <w:tcPr>
            <w:tcW w:w="1000" w:type="dxa"/>
          </w:tcPr>
          <w:p>
            <w:r>
              <w:t xml:space="preserve">ADV</w:t>
            </w:r>
          </w:p>
        </w:tc>
        <w:tc>
          <w:tcPr>
            <w:tcW w:w="1598" w:type="dxa"/>
          </w:tcPr>
          <w:p>
            <w:r>
              <w:t xml:space="preserve">12.2</w:t>
            </w:r>
          </w:p>
        </w:tc>
      </w:tr>
      <w:tr>
        <w:trPr>
          <w:cantSplit/>
        </w:trPr>
        <w:tc>
          <w:tcPr>
            <w:tcW w:w="5700" w:type="dxa"/>
          </w:tcPr>
          <w:p>
            <w:r>
              <w:rPr>
                <w:b/>
              </w:rPr>
              <w:t xml:space="preserve">derive_objective_lifecycle_invalidations</w:t>
            </w:r>
          </w:p>
        </w:tc>
        <w:tc>
          <w:tcPr>
            <w:tcW w:w="1350" w:type="dxa"/>
          </w:tcPr>
          <w:p>
            <w:r>
              <w:t xml:space="preserve">function</w:t>
            </w:r>
          </w:p>
        </w:tc>
        <w:tc>
          <w:tcPr>
            <w:tcW w:w="1000" w:type="dxa"/>
          </w:tcPr>
          <w:p>
            <w:r>
              <w:t xml:space="preserve">ADV</w:t>
            </w:r>
          </w:p>
        </w:tc>
        <w:tc>
          <w:tcPr>
            <w:tcW w:w="1598" w:type="dxa"/>
          </w:tcPr>
          <w:p>
            <w:r>
              <w:t xml:space="preserve">7.6</w:t>
            </w:r>
          </w:p>
        </w:tc>
      </w:tr>
      <w:tr>
        <w:trPr>
          <w:cantSplit/>
        </w:trPr>
        <w:tc>
          <w:tcPr>
            <w:tcW w:w="5700" w:type="dxa"/>
          </w:tcPr>
          <w:p>
            <w:r>
              <w:rPr>
                <w:b/>
              </w:rPr>
              <w:t xml:space="preserve">DiscretionarySelectionAssessment</w:t>
            </w:r>
          </w:p>
        </w:tc>
        <w:tc>
          <w:tcPr>
            <w:tcW w:w="1350" w:type="dxa"/>
          </w:tcPr>
          <w:p>
            <w:r>
              <w:t xml:space="preserve">dataclass</w:t>
            </w:r>
          </w:p>
        </w:tc>
        <w:tc>
          <w:tcPr>
            <w:tcW w:w="1000" w:type="dxa"/>
          </w:tcPr>
          <w:p>
            <w:r>
              <w:t xml:space="preserve">LEG</w:t>
            </w:r>
          </w:p>
        </w:tc>
        <w:tc>
          <w:tcPr>
            <w:tcW w:w="1598" w:type="dxa"/>
          </w:tcPr>
          <w:p>
            <w:r>
              <w:t xml:space="preserve">15.4</w:t>
            </w:r>
          </w:p>
        </w:tc>
      </w:tr>
      <w:tr>
        <w:trPr>
          <w:cantSplit/>
        </w:trPr>
        <w:tc>
          <w:tcPr>
            <w:tcW w:w="5700" w:type="dxa"/>
          </w:tcPr>
          <w:p>
            <w:r>
              <w:rPr>
                <w:b/>
              </w:rPr>
              <w:t xml:space="preserve">disposition_graph_structural_coverage</w:t>
            </w:r>
          </w:p>
        </w:tc>
        <w:tc>
          <w:tcPr>
            <w:tcW w:w="1350" w:type="dxa"/>
          </w:tcPr>
          <w:p>
            <w:r>
              <w:t xml:space="preserve">function</w:t>
            </w:r>
          </w:p>
        </w:tc>
        <w:tc>
          <w:tcPr>
            <w:tcW w:w="1000" w:type="dxa"/>
          </w:tcPr>
          <w:p>
            <w:r>
              <w:t xml:space="preserve">ADV</w:t>
            </w:r>
          </w:p>
        </w:tc>
        <w:tc>
          <w:tcPr>
            <w:tcW w:w="1598" w:type="dxa"/>
          </w:tcPr>
          <w:p>
            <w:r>
              <w:t xml:space="preserve">8.8</w:t>
            </w:r>
          </w:p>
        </w:tc>
      </w:tr>
      <w:tr>
        <w:trPr>
          <w:cantSplit/>
        </w:trPr>
        <w:tc>
          <w:tcPr>
            <w:tcW w:w="5700" w:type="dxa"/>
          </w:tcPr>
          <w:p>
            <w:r>
              <w:rPr>
                <w:b/>
              </w:rPr>
              <w:t xml:space="preserve">DomainAdequacyResult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DomainAssessment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DomainDefinition</w:t>
            </w:r>
          </w:p>
        </w:tc>
        <w:tc>
          <w:tcPr>
            <w:tcW w:w="1350" w:type="dxa"/>
          </w:tcPr>
          <w:p>
            <w:r>
              <w:t xml:space="preserve">dataclass</w:t>
            </w:r>
          </w:p>
        </w:tc>
        <w:tc>
          <w:tcPr>
            <w:tcW w:w="1000" w:type="dxa"/>
          </w:tcPr>
          <w:p>
            <w:r>
              <w:t xml:space="preserve">SUP</w:t>
            </w:r>
          </w:p>
        </w:tc>
        <w:tc>
          <w:tcPr>
            <w:tcW w:w="1598" w:type="dxa"/>
          </w:tcPr>
          <w:p>
            <w:r>
              <w:t xml:space="preserve">4.3</w:t>
            </w:r>
          </w:p>
        </w:tc>
      </w:tr>
      <w:tr>
        <w:trPr>
          <w:cantSplit/>
        </w:trPr>
        <w:tc>
          <w:tcPr>
            <w:tcW w:w="5700" w:type="dxa"/>
          </w:tcPr>
          <w:p>
            <w:r>
              <w:rPr>
                <w:b/>
              </w:rPr>
              <w:t xml:space="preserve">DomainFrame</w:t>
            </w:r>
          </w:p>
        </w:tc>
        <w:tc>
          <w:tcPr>
            <w:tcW w:w="1350" w:type="dxa"/>
          </w:tcPr>
          <w:p>
            <w:r>
              <w:t xml:space="preserve">dataclass</w:t>
            </w:r>
          </w:p>
        </w:tc>
        <w:tc>
          <w:tcPr>
            <w:tcW w:w="1000" w:type="dxa"/>
          </w:tcPr>
          <w:p>
            <w:r>
              <w:t xml:space="preserve">SUP</w:t>
            </w:r>
          </w:p>
        </w:tc>
        <w:tc>
          <w:tcPr>
            <w:tcW w:w="1598" w:type="dxa"/>
          </w:tcPr>
          <w:p>
            <w:r>
              <w:t xml:space="preserve">9.2</w:t>
            </w:r>
          </w:p>
        </w:tc>
      </w:tr>
      <w:tr>
        <w:trPr>
          <w:cantSplit/>
        </w:trPr>
        <w:tc>
          <w:tcPr>
            <w:tcW w:w="5700" w:type="dxa"/>
          </w:tcPr>
          <w:p>
            <w:r>
              <w:rPr>
                <w:b/>
              </w:rPr>
              <w:t xml:space="preserve">DomainFrameTarget</w:t>
            </w:r>
          </w:p>
        </w:tc>
        <w:tc>
          <w:tcPr>
            <w:tcW w:w="1350" w:type="dxa"/>
          </w:tcPr>
          <w:p>
            <w:r>
              <w:t xml:space="preserve">dataclass</w:t>
            </w:r>
          </w:p>
        </w:tc>
        <w:tc>
          <w:tcPr>
            <w:tcW w:w="1000" w:type="dxa"/>
          </w:tcPr>
          <w:p>
            <w:r>
              <w:t xml:space="preserve">SUP</w:t>
            </w:r>
          </w:p>
        </w:tc>
        <w:tc>
          <w:tcPr>
            <w:tcW w:w="1598" w:type="dxa"/>
          </w:tcPr>
          <w:p>
            <w:r>
              <w:t xml:space="preserve">9.2</w:t>
            </w:r>
          </w:p>
        </w:tc>
      </w:tr>
      <w:tr>
        <w:trPr>
          <w:cantSplit/>
        </w:trPr>
        <w:tc>
          <w:tcPr>
            <w:tcW w:w="5700" w:type="dxa"/>
          </w:tcPr>
          <w:p>
            <w:r>
              <w:rPr>
                <w:b/>
              </w:rPr>
              <w:t xml:space="preserve">DomainFramingAssessment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DomainRelationDefinition</w:t>
            </w:r>
          </w:p>
        </w:tc>
        <w:tc>
          <w:tcPr>
            <w:tcW w:w="1350" w:type="dxa"/>
          </w:tcPr>
          <w:p>
            <w:r>
              <w:t xml:space="preserve">dataclass</w:t>
            </w:r>
          </w:p>
        </w:tc>
        <w:tc>
          <w:tcPr>
            <w:tcW w:w="1000" w:type="dxa"/>
          </w:tcPr>
          <w:p>
            <w:r>
              <w:t xml:space="preserve">LEG</w:t>
            </w:r>
          </w:p>
        </w:tc>
        <w:tc>
          <w:tcPr>
            <w:tcW w:w="1598" w:type="dxa"/>
          </w:tcPr>
          <w:p>
            <w:r>
              <w:t xml:space="preserve">4.12</w:t>
            </w:r>
          </w:p>
        </w:tc>
      </w:tr>
      <w:tr>
        <w:trPr>
          <w:cantSplit/>
        </w:trPr>
        <w:tc>
          <w:tcPr>
            <w:tcW w:w="5700" w:type="dxa"/>
          </w:tcPr>
          <w:p>
            <w:r>
              <w:rPr>
                <w:b/>
              </w:rPr>
              <w:t xml:space="preserve">EpistemicInvalidationOrchestrationAssessment</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EpistemicReentryExecutionAssessment</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EpistemicSubstrateQualification</w:t>
            </w:r>
          </w:p>
        </w:tc>
        <w:tc>
          <w:tcPr>
            <w:tcW w:w="1350" w:type="dxa"/>
          </w:tcPr>
          <w:p>
            <w:r>
              <w:t xml:space="preserve">dataclass</w:t>
            </w:r>
          </w:p>
        </w:tc>
        <w:tc>
          <w:tcPr>
            <w:tcW w:w="1000" w:type="dxa"/>
          </w:tcPr>
          <w:p>
            <w:r>
              <w:t xml:space="preserve">ADV</w:t>
            </w:r>
          </w:p>
        </w:tc>
        <w:tc>
          <w:tcPr>
            <w:tcW w:w="1598" w:type="dxa"/>
          </w:tcPr>
          <w:p>
            <w:r>
              <w:t xml:space="preserve">9.8</w:t>
            </w:r>
          </w:p>
        </w:tc>
      </w:tr>
      <w:tr>
        <w:trPr>
          <w:cantSplit/>
        </w:trPr>
        <w:tc>
          <w:tcPr>
            <w:tcW w:w="5700" w:type="dxa"/>
          </w:tcPr>
          <w:p>
            <w:r>
              <w:rPr>
                <w:b/>
              </w:rPr>
              <w:t xml:space="preserve">EpistemicUpdateValidationAssessment</w:t>
            </w:r>
          </w:p>
        </w:tc>
        <w:tc>
          <w:tcPr>
            <w:tcW w:w="1350" w:type="dxa"/>
          </w:tcPr>
          <w:p>
            <w:r>
              <w:t xml:space="preserve">dataclass</w:t>
            </w:r>
          </w:p>
        </w:tc>
        <w:tc>
          <w:tcPr>
            <w:tcW w:w="1000" w:type="dxa"/>
          </w:tcPr>
          <w:p>
            <w:r>
              <w:t xml:space="preserve">IMPL</w:t>
            </w:r>
          </w:p>
        </w:tc>
        <w:tc>
          <w:tcPr>
            <w:tcW w:w="1598" w:type="dxa"/>
          </w:tcPr>
          <w:p>
            <w:r>
              <w:t xml:space="preserve">6.10</w:t>
            </w:r>
          </w:p>
        </w:tc>
      </w:tr>
      <w:tr>
        <w:trPr>
          <w:cantSplit/>
        </w:trPr>
        <w:tc>
          <w:tcPr>
            <w:tcW w:w="5700" w:type="dxa"/>
          </w:tcPr>
          <w:p>
            <w:r>
              <w:rPr>
                <w:b/>
              </w:rPr>
              <w:t xml:space="preserve">EpsilonStepResult</w:t>
            </w:r>
          </w:p>
        </w:tc>
        <w:tc>
          <w:tcPr>
            <w:tcW w:w="1350" w:type="dxa"/>
          </w:tcPr>
          <w:p>
            <w:r>
              <w:t xml:space="preserve">dataclass</w:t>
            </w:r>
          </w:p>
        </w:tc>
        <w:tc>
          <w:tcPr>
            <w:tcW w:w="1000" w:type="dxa"/>
          </w:tcPr>
          <w:p>
            <w:r>
              <w:t xml:space="preserve">IMPL</w:t>
            </w:r>
          </w:p>
        </w:tc>
        <w:tc>
          <w:tcPr>
            <w:tcW w:w="1598" w:type="dxa"/>
          </w:tcPr>
          <w:p>
            <w:r>
              <w:t xml:space="preserve">11.4</w:t>
            </w:r>
          </w:p>
        </w:tc>
      </w:tr>
      <w:tr>
        <w:trPr>
          <w:cantSplit/>
        </w:trPr>
        <w:tc>
          <w:tcPr>
            <w:tcW w:w="5700" w:type="dxa"/>
          </w:tcPr>
          <w:p>
            <w:r>
              <w:rPr>
                <w:b/>
              </w:rPr>
              <w:t xml:space="preserve">EvidenceAuthorityGovernanceInvalidationAssessment</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EvidenceCanonicalArtifactDependency</w:t>
            </w:r>
          </w:p>
        </w:tc>
        <w:tc>
          <w:tcPr>
            <w:tcW w:w="1350" w:type="dxa"/>
          </w:tcPr>
          <w:p>
            <w:r>
              <w:t xml:space="preserve">dataclass</w:t>
            </w:r>
          </w:p>
        </w:tc>
        <w:tc>
          <w:tcPr>
            <w:tcW w:w="1000" w:type="dxa"/>
          </w:tcPr>
          <w:p>
            <w:r>
              <w:t xml:space="preserve">ADV</w:t>
            </w:r>
          </w:p>
        </w:tc>
        <w:tc>
          <w:tcPr>
            <w:tcW w:w="1598" w:type="dxa"/>
          </w:tcPr>
          <w:p>
            <w:r>
              <w:t xml:space="preserve">12.2</w:t>
            </w:r>
          </w:p>
        </w:tc>
      </w:tr>
      <w:tr>
        <w:trPr>
          <w:cantSplit/>
        </w:trPr>
        <w:tc>
          <w:tcPr>
            <w:tcW w:w="5700" w:type="dxa"/>
          </w:tcPr>
          <w:p>
            <w:r>
              <w:rPr>
                <w:b/>
              </w:rPr>
              <w:t xml:space="preserve">EvidenceDependencyAuthorityAssessment</w:t>
            </w:r>
          </w:p>
        </w:tc>
        <w:tc>
          <w:tcPr>
            <w:tcW w:w="1350" w:type="dxa"/>
          </w:tcPr>
          <w:p>
            <w:r>
              <w:t xml:space="preserve">dataclass</w:t>
            </w:r>
          </w:p>
        </w:tc>
        <w:tc>
          <w:tcPr>
            <w:tcW w:w="1000" w:type="dxa"/>
          </w:tcPr>
          <w:p>
            <w:r>
              <w:t xml:space="preserve">IMPL</w:t>
            </w:r>
          </w:p>
        </w:tc>
        <w:tc>
          <w:tcPr>
            <w:tcW w:w="1598" w:type="dxa"/>
          </w:tcPr>
          <w:p>
            <w:r>
              <w:t xml:space="preserve">6.10</w:t>
            </w:r>
          </w:p>
        </w:tc>
      </w:tr>
      <w:tr>
        <w:trPr>
          <w:cantSplit/>
        </w:trPr>
        <w:tc>
          <w:tcPr>
            <w:tcW w:w="5700" w:type="dxa"/>
          </w:tcPr>
          <w:p>
            <w:r>
              <w:rPr>
                <w:b/>
              </w:rPr>
              <w:t xml:space="preserve">EvidenceSourceAuthorityState</w:t>
            </w:r>
          </w:p>
        </w:tc>
        <w:tc>
          <w:tcPr>
            <w:tcW w:w="1350" w:type="dxa"/>
          </w:tcPr>
          <w:p>
            <w:r>
              <w:t xml:space="preserve">dataclass</w:t>
            </w:r>
          </w:p>
        </w:tc>
        <w:tc>
          <w:tcPr>
            <w:tcW w:w="1000" w:type="dxa"/>
          </w:tcPr>
          <w:p>
            <w:r>
              <w:t xml:space="preserve">ADV</w:t>
            </w:r>
          </w:p>
        </w:tc>
        <w:tc>
          <w:tcPr>
            <w:tcW w:w="1598" w:type="dxa"/>
          </w:tcPr>
          <w:p>
            <w:r>
              <w:t xml:space="preserve">6.7</w:t>
            </w:r>
          </w:p>
        </w:tc>
      </w:tr>
      <w:tr>
        <w:trPr>
          <w:cantSplit/>
        </w:trPr>
        <w:tc>
          <w:tcPr>
            <w:tcW w:w="5700" w:type="dxa"/>
          </w:tcPr>
          <w:p>
            <w:r>
              <w:rPr>
                <w:b/>
              </w:rPr>
              <w:t xml:space="preserve">execute_adequacy_reentry</w:t>
            </w:r>
          </w:p>
        </w:tc>
        <w:tc>
          <w:tcPr>
            <w:tcW w:w="1350" w:type="dxa"/>
          </w:tcPr>
          <w:p>
            <w:r>
              <w:t xml:space="preserve">function</w:t>
            </w:r>
          </w:p>
        </w:tc>
        <w:tc>
          <w:tcPr>
            <w:tcW w:w="1000" w:type="dxa"/>
          </w:tcPr>
          <w:p>
            <w:r>
              <w:t xml:space="preserve">ADV</w:t>
            </w:r>
          </w:p>
        </w:tc>
        <w:tc>
          <w:tcPr>
            <w:tcW w:w="1598" w:type="dxa"/>
          </w:tcPr>
          <w:p>
            <w:r>
              <w:t xml:space="preserve">12.5</w:t>
            </w:r>
          </w:p>
        </w:tc>
      </w:tr>
      <w:tr>
        <w:trPr>
          <w:cantSplit/>
        </w:trPr>
        <w:tc>
          <w:tcPr>
            <w:tcW w:w="5700" w:type="dxa"/>
          </w:tcPr>
          <w:p>
            <w:r>
              <w:rPr>
                <w:b/>
              </w:rPr>
              <w:t xml:space="preserve">execute_constraints_reentry</w:t>
            </w:r>
          </w:p>
        </w:tc>
        <w:tc>
          <w:tcPr>
            <w:tcW w:w="1350" w:type="dxa"/>
          </w:tcPr>
          <w:p>
            <w:r>
              <w:t xml:space="preserve">function</w:t>
            </w:r>
          </w:p>
        </w:tc>
        <w:tc>
          <w:tcPr>
            <w:tcW w:w="1000" w:type="dxa"/>
          </w:tcPr>
          <w:p>
            <w:r>
              <w:t xml:space="preserve">ADV</w:t>
            </w:r>
          </w:p>
        </w:tc>
        <w:tc>
          <w:tcPr>
            <w:tcW w:w="1598" w:type="dxa"/>
          </w:tcPr>
          <w:p>
            <w:r>
              <w:t xml:space="preserve">12.5</w:t>
            </w:r>
          </w:p>
        </w:tc>
      </w:tr>
      <w:tr>
        <w:trPr>
          <w:cantSplit/>
        </w:trPr>
        <w:tc>
          <w:tcPr>
            <w:tcW w:w="5700" w:type="dxa"/>
          </w:tcPr>
          <w:p>
            <w:r>
              <w:rPr>
                <w:b/>
              </w:rPr>
              <w:t xml:space="preserve">execute_domain_framing_reentry</w:t>
            </w:r>
          </w:p>
        </w:tc>
        <w:tc>
          <w:tcPr>
            <w:tcW w:w="1350" w:type="dxa"/>
          </w:tcPr>
          <w:p>
            <w:r>
              <w:t xml:space="preserve">function</w:t>
            </w:r>
          </w:p>
        </w:tc>
        <w:tc>
          <w:tcPr>
            <w:tcW w:w="1000" w:type="dxa"/>
          </w:tcPr>
          <w:p>
            <w:r>
              <w:t xml:space="preserve">ADV</w:t>
            </w:r>
          </w:p>
        </w:tc>
        <w:tc>
          <w:tcPr>
            <w:tcW w:w="1598" w:type="dxa"/>
          </w:tcPr>
          <w:p>
            <w:r>
              <w:t xml:space="preserve">12.5</w:t>
            </w:r>
          </w:p>
        </w:tc>
      </w:tr>
      <w:tr>
        <w:trPr>
          <w:cantSplit/>
        </w:trPr>
        <w:tc>
          <w:tcPr>
            <w:tcW w:w="5700" w:type="dxa"/>
          </w:tcPr>
          <w:p>
            <w:r>
              <w:rPr>
                <w:b/>
              </w:rPr>
              <w:t xml:space="preserve">execute_epistemic_reentry_plan</w:t>
            </w:r>
          </w:p>
        </w:tc>
        <w:tc>
          <w:tcPr>
            <w:tcW w:w="1350" w:type="dxa"/>
          </w:tcPr>
          <w:p>
            <w:r>
              <w:t xml:space="preserve">function</w:t>
            </w:r>
          </w:p>
        </w:tc>
        <w:tc>
          <w:tcPr>
            <w:tcW w:w="1000" w:type="dxa"/>
          </w:tcPr>
          <w:p>
            <w:r>
              <w:t xml:space="preserve">ADV</w:t>
            </w:r>
          </w:p>
        </w:tc>
        <w:tc>
          <w:tcPr>
            <w:tcW w:w="1598" w:type="dxa"/>
          </w:tcPr>
          <w:p>
            <w:r>
              <w:t xml:space="preserve">12.7</w:t>
            </w:r>
          </w:p>
        </w:tc>
      </w:tr>
      <w:tr>
        <w:trPr>
          <w:cantSplit/>
        </w:trPr>
        <w:tc>
          <w:tcPr>
            <w:tcW w:w="5700" w:type="dxa"/>
          </w:tcPr>
          <w:p>
            <w:r>
              <w:rPr>
                <w:b/>
              </w:rPr>
              <w:t xml:space="preserve">execute_governance_reentry</w:t>
            </w:r>
          </w:p>
        </w:tc>
        <w:tc>
          <w:tcPr>
            <w:tcW w:w="1350" w:type="dxa"/>
          </w:tcPr>
          <w:p>
            <w:r>
              <w:t xml:space="preserve">function</w:t>
            </w:r>
          </w:p>
        </w:tc>
        <w:tc>
          <w:tcPr>
            <w:tcW w:w="1000" w:type="dxa"/>
          </w:tcPr>
          <w:p>
            <w:r>
              <w:t xml:space="preserve">ADV</w:t>
            </w:r>
          </w:p>
        </w:tc>
        <w:tc>
          <w:tcPr>
            <w:tcW w:w="1598" w:type="dxa"/>
          </w:tcPr>
          <w:p>
            <w:r>
              <w:t xml:space="preserve">12.3</w:t>
            </w:r>
          </w:p>
        </w:tc>
      </w:tr>
      <w:tr>
        <w:trPr>
          <w:cantSplit/>
        </w:trPr>
        <w:tc>
          <w:tcPr>
            <w:tcW w:w="5700" w:type="dxa"/>
          </w:tcPr>
          <w:p>
            <w:r>
              <w:rPr>
                <w:b/>
              </w:rPr>
              <w:t xml:space="preserve">execute_governing_reentry</w:t>
            </w:r>
          </w:p>
        </w:tc>
        <w:tc>
          <w:tcPr>
            <w:tcW w:w="1350" w:type="dxa"/>
          </w:tcPr>
          <w:p>
            <w:r>
              <w:t xml:space="preserve">function</w:t>
            </w:r>
          </w:p>
        </w:tc>
        <w:tc>
          <w:tcPr>
            <w:tcW w:w="1000" w:type="dxa"/>
          </w:tcPr>
          <w:p>
            <w:r>
              <w:t xml:space="preserve">ADV</w:t>
            </w:r>
          </w:p>
        </w:tc>
        <w:tc>
          <w:tcPr>
            <w:tcW w:w="1598" w:type="dxa"/>
          </w:tcPr>
          <w:p>
            <w:r>
              <w:t xml:space="preserve">12.5</w:t>
            </w:r>
          </w:p>
        </w:tc>
      </w:tr>
      <w:tr>
        <w:trPr>
          <w:cantSplit/>
        </w:trPr>
        <w:tc>
          <w:tcPr>
            <w:tcW w:w="5700" w:type="dxa"/>
          </w:tcPr>
          <w:p>
            <w:r>
              <w:rPr>
                <w:b/>
              </w:rPr>
              <w:t xml:space="preserve">execute_graph_reachability_refresh_reentry</w:t>
            </w:r>
          </w:p>
        </w:tc>
        <w:tc>
          <w:tcPr>
            <w:tcW w:w="1350" w:type="dxa"/>
          </w:tcPr>
          <w:p>
            <w:r>
              <w:t xml:space="preserve">function</w:t>
            </w:r>
          </w:p>
        </w:tc>
        <w:tc>
          <w:tcPr>
            <w:tcW w:w="1000" w:type="dxa"/>
          </w:tcPr>
          <w:p>
            <w:r>
              <w:t xml:space="preserve">ADV</w:t>
            </w:r>
          </w:p>
        </w:tc>
        <w:tc>
          <w:tcPr>
            <w:tcW w:w="1598" w:type="dxa"/>
          </w:tcPr>
          <w:p>
            <w:r>
              <w:t xml:space="preserve">12.6</w:t>
            </w:r>
          </w:p>
        </w:tc>
      </w:tr>
      <w:tr>
        <w:trPr>
          <w:cantSplit/>
        </w:trPr>
        <w:tc>
          <w:tcPr>
            <w:tcW w:w="5700" w:type="dxa"/>
          </w:tcPr>
          <w:p>
            <w:r>
              <w:rPr>
                <w:b/>
              </w:rPr>
              <w:t xml:space="preserve">execute_graph_reentry</w:t>
            </w:r>
          </w:p>
        </w:tc>
        <w:tc>
          <w:tcPr>
            <w:tcW w:w="1350" w:type="dxa"/>
          </w:tcPr>
          <w:p>
            <w:r>
              <w:t xml:space="preserve">function</w:t>
            </w:r>
          </w:p>
        </w:tc>
        <w:tc>
          <w:tcPr>
            <w:tcW w:w="1000" w:type="dxa"/>
          </w:tcPr>
          <w:p>
            <w:r>
              <w:t xml:space="preserve">ADV</w:t>
            </w:r>
          </w:p>
        </w:tc>
        <w:tc>
          <w:tcPr>
            <w:tcW w:w="1598" w:type="dxa"/>
          </w:tcPr>
          <w:p>
            <w:r>
              <w:t xml:space="preserve">12.5</w:t>
            </w:r>
          </w:p>
        </w:tc>
      </w:tr>
      <w:tr>
        <w:trPr>
          <w:cantSplit/>
        </w:trPr>
        <w:tc>
          <w:tcPr>
            <w:tcW w:w="5700" w:type="dxa"/>
          </w:tcPr>
          <w:p>
            <w:r>
              <w:rPr>
                <w:b/>
              </w:rPr>
              <w:t xml:space="preserve">execute_graph_structural_admission_reentry</w:t>
            </w:r>
          </w:p>
        </w:tc>
        <w:tc>
          <w:tcPr>
            <w:tcW w:w="1350" w:type="dxa"/>
          </w:tcPr>
          <w:p>
            <w:r>
              <w:t xml:space="preserve">function</w:t>
            </w:r>
          </w:p>
        </w:tc>
        <w:tc>
          <w:tcPr>
            <w:tcW w:w="1000" w:type="dxa"/>
          </w:tcPr>
          <w:p>
            <w:r>
              <w:t xml:space="preserve">ADV</w:t>
            </w:r>
          </w:p>
        </w:tc>
        <w:tc>
          <w:tcPr>
            <w:tcW w:w="1598" w:type="dxa"/>
          </w:tcPr>
          <w:p>
            <w:r>
              <w:t xml:space="preserve">12.6</w:t>
            </w:r>
          </w:p>
        </w:tc>
      </w:tr>
      <w:tr>
        <w:trPr>
          <w:cantSplit/>
        </w:trPr>
        <w:tc>
          <w:tcPr>
            <w:tcW w:w="5700" w:type="dxa"/>
          </w:tcPr>
          <w:p>
            <w:r>
              <w:rPr>
                <w:b/>
              </w:rPr>
              <w:t xml:space="preserve">execute_horizon_reentry</w:t>
            </w:r>
          </w:p>
        </w:tc>
        <w:tc>
          <w:tcPr>
            <w:tcW w:w="1350" w:type="dxa"/>
          </w:tcPr>
          <w:p>
            <w:r>
              <w:t xml:space="preserve">function</w:t>
            </w:r>
          </w:p>
        </w:tc>
        <w:tc>
          <w:tcPr>
            <w:tcW w:w="1000" w:type="dxa"/>
          </w:tcPr>
          <w:p>
            <w:r>
              <w:t xml:space="preserve">ADV</w:t>
            </w:r>
          </w:p>
        </w:tc>
        <w:tc>
          <w:tcPr>
            <w:tcW w:w="1598" w:type="dxa"/>
          </w:tcPr>
          <w:p>
            <w:r>
              <w:t xml:space="preserve">12.5</w:t>
            </w:r>
          </w:p>
        </w:tc>
      </w:tr>
      <w:tr>
        <w:trPr>
          <w:cantSplit/>
        </w:trPr>
        <w:tc>
          <w:tcPr>
            <w:tcW w:w="5700" w:type="dxa"/>
          </w:tcPr>
          <w:p>
            <w:r>
              <w:rPr>
                <w:b/>
              </w:rPr>
              <w:t xml:space="preserve">execute_joint_recovery_reentry</w:t>
            </w:r>
          </w:p>
        </w:tc>
        <w:tc>
          <w:tcPr>
            <w:tcW w:w="1350" w:type="dxa"/>
          </w:tcPr>
          <w:p>
            <w:r>
              <w:t xml:space="preserve">function</w:t>
            </w:r>
          </w:p>
        </w:tc>
        <w:tc>
          <w:tcPr>
            <w:tcW w:w="1000" w:type="dxa"/>
          </w:tcPr>
          <w:p>
            <w:r>
              <w:t xml:space="preserve">ADV</w:t>
            </w:r>
          </w:p>
        </w:tc>
        <w:tc>
          <w:tcPr>
            <w:tcW w:w="1598" w:type="dxa"/>
          </w:tcPr>
          <w:p>
            <w:r>
              <w:t xml:space="preserve">12.5</w:t>
            </w:r>
          </w:p>
        </w:tc>
      </w:tr>
      <w:tr>
        <w:trPr>
          <w:cantSplit/>
        </w:trPr>
        <w:tc>
          <w:tcPr>
            <w:tcW w:w="5700" w:type="dxa"/>
          </w:tcPr>
          <w:p>
            <w:r>
              <w:rPr>
                <w:b/>
              </w:rPr>
              <w:t xml:space="preserve">execute_memory_conditioned_ppp_reentry</w:t>
            </w:r>
          </w:p>
        </w:tc>
        <w:tc>
          <w:tcPr>
            <w:tcW w:w="1350" w:type="dxa"/>
          </w:tcPr>
          <w:p>
            <w:r>
              <w:t xml:space="preserve">function</w:t>
            </w:r>
          </w:p>
        </w:tc>
        <w:tc>
          <w:tcPr>
            <w:tcW w:w="1000" w:type="dxa"/>
          </w:tcPr>
          <w:p>
            <w:r>
              <w:t xml:space="preserve">ADV</w:t>
            </w:r>
          </w:p>
        </w:tc>
        <w:tc>
          <w:tcPr>
            <w:tcW w:w="1598" w:type="dxa"/>
          </w:tcPr>
          <w:p>
            <w:r>
              <w:t xml:space="preserve">12.5</w:t>
            </w:r>
          </w:p>
        </w:tc>
      </w:tr>
      <w:tr>
        <w:trPr>
          <w:cantSplit/>
        </w:trPr>
        <w:tc>
          <w:tcPr>
            <w:tcW w:w="5700" w:type="dxa"/>
          </w:tcPr>
          <w:p>
            <w:r>
              <w:rPr>
                <w:b/>
              </w:rPr>
              <w:t xml:space="preserve">execute_phi_reentry</w:t>
            </w:r>
          </w:p>
        </w:tc>
        <w:tc>
          <w:tcPr>
            <w:tcW w:w="1350" w:type="dxa"/>
          </w:tcPr>
          <w:p>
            <w:r>
              <w:t xml:space="preserve">function</w:t>
            </w:r>
          </w:p>
        </w:tc>
        <w:tc>
          <w:tcPr>
            <w:tcW w:w="1000" w:type="dxa"/>
          </w:tcPr>
          <w:p>
            <w:r>
              <w:t xml:space="preserve">ADV</w:t>
            </w:r>
          </w:p>
        </w:tc>
        <w:tc>
          <w:tcPr>
            <w:tcW w:w="1598" w:type="dxa"/>
          </w:tcPr>
          <w:p>
            <w:r>
              <w:t xml:space="preserve">12.5</w:t>
            </w:r>
          </w:p>
        </w:tc>
      </w:tr>
      <w:tr>
        <w:trPr>
          <w:cantSplit/>
        </w:trPr>
        <w:tc>
          <w:tcPr>
            <w:tcW w:w="5700" w:type="dxa"/>
          </w:tcPr>
          <w:p>
            <w:r>
              <w:rPr>
                <w:b/>
              </w:rPr>
              <w:t xml:space="preserve">execute_pi_completeness_reentry</w:t>
            </w:r>
          </w:p>
        </w:tc>
        <w:tc>
          <w:tcPr>
            <w:tcW w:w="1350" w:type="dxa"/>
          </w:tcPr>
          <w:p>
            <w:r>
              <w:t xml:space="preserve">function</w:t>
            </w:r>
          </w:p>
        </w:tc>
        <w:tc>
          <w:tcPr>
            <w:tcW w:w="1000" w:type="dxa"/>
          </w:tcPr>
          <w:p>
            <w:r>
              <w:t xml:space="preserve">ADV</w:t>
            </w:r>
          </w:p>
        </w:tc>
        <w:tc>
          <w:tcPr>
            <w:tcW w:w="1598" w:type="dxa"/>
          </w:tcPr>
          <w:p>
            <w:r>
              <w:t xml:space="preserve">12.5</w:t>
            </w:r>
          </w:p>
        </w:tc>
      </w:tr>
      <w:tr>
        <w:trPr>
          <w:cantSplit/>
        </w:trPr>
        <w:tc>
          <w:tcPr>
            <w:tcW w:w="5700" w:type="dxa"/>
          </w:tcPr>
          <w:p>
            <w:r>
              <w:rPr>
                <w:b/>
              </w:rPr>
              <w:t xml:space="preserve">execute_pi_reentry</w:t>
            </w:r>
          </w:p>
        </w:tc>
        <w:tc>
          <w:tcPr>
            <w:tcW w:w="1350" w:type="dxa"/>
          </w:tcPr>
          <w:p>
            <w:r>
              <w:t xml:space="preserve">function</w:t>
            </w:r>
          </w:p>
        </w:tc>
        <w:tc>
          <w:tcPr>
            <w:tcW w:w="1000" w:type="dxa"/>
          </w:tcPr>
          <w:p>
            <w:r>
              <w:t xml:space="preserve">ADV</w:t>
            </w:r>
          </w:p>
        </w:tc>
        <w:tc>
          <w:tcPr>
            <w:tcW w:w="1598" w:type="dxa"/>
          </w:tcPr>
          <w:p>
            <w:r>
              <w:t xml:space="preserve">12.5</w:t>
            </w:r>
          </w:p>
        </w:tc>
      </w:tr>
      <w:tr>
        <w:trPr>
          <w:cantSplit/>
        </w:trPr>
        <w:tc>
          <w:tcPr>
            <w:tcW w:w="5700" w:type="dxa"/>
          </w:tcPr>
          <w:p>
            <w:r>
              <w:rPr>
                <w:b/>
              </w:rPr>
              <w:t xml:space="preserve">execute_ppp_reentry</w:t>
            </w:r>
          </w:p>
        </w:tc>
        <w:tc>
          <w:tcPr>
            <w:tcW w:w="1350" w:type="dxa"/>
          </w:tcPr>
          <w:p>
            <w:r>
              <w:t xml:space="preserve">function</w:t>
            </w:r>
          </w:p>
        </w:tc>
        <w:tc>
          <w:tcPr>
            <w:tcW w:w="1000" w:type="dxa"/>
          </w:tcPr>
          <w:p>
            <w:r>
              <w:t xml:space="preserve">ADV</w:t>
            </w:r>
          </w:p>
        </w:tc>
        <w:tc>
          <w:tcPr>
            <w:tcW w:w="1598" w:type="dxa"/>
          </w:tcPr>
          <w:p>
            <w:r>
              <w:t xml:space="preserve">12.5</w:t>
            </w:r>
          </w:p>
        </w:tc>
      </w:tr>
      <w:tr>
        <w:trPr>
          <w:cantSplit/>
        </w:trPr>
        <w:tc>
          <w:tcPr>
            <w:tcW w:w="5700" w:type="dxa"/>
          </w:tcPr>
          <w:p>
            <w:r>
              <w:rPr>
                <w:b/>
              </w:rPr>
              <w:t xml:space="preserve">execute_regime_reentry</w:t>
            </w:r>
          </w:p>
        </w:tc>
        <w:tc>
          <w:tcPr>
            <w:tcW w:w="1350" w:type="dxa"/>
          </w:tcPr>
          <w:p>
            <w:r>
              <w:t xml:space="preserve">function</w:t>
            </w:r>
          </w:p>
        </w:tc>
        <w:tc>
          <w:tcPr>
            <w:tcW w:w="1000" w:type="dxa"/>
          </w:tcPr>
          <w:p>
            <w:r>
              <w:t xml:space="preserve">ADV</w:t>
            </w:r>
          </w:p>
        </w:tc>
        <w:tc>
          <w:tcPr>
            <w:tcW w:w="1598" w:type="dxa"/>
          </w:tcPr>
          <w:p>
            <w:r>
              <w:t xml:space="preserve">12.5</w:t>
            </w:r>
          </w:p>
        </w:tc>
      </w:tr>
      <w:tr>
        <w:trPr>
          <w:cantSplit/>
        </w:trPr>
        <w:tc>
          <w:tcPr>
            <w:tcW w:w="5700" w:type="dxa"/>
          </w:tcPr>
          <w:p>
            <w:r>
              <w:rPr>
                <w:b/>
              </w:rPr>
              <w:t xml:space="preserve">execute_sigma_reentry</w:t>
            </w:r>
          </w:p>
        </w:tc>
        <w:tc>
          <w:tcPr>
            <w:tcW w:w="1350" w:type="dxa"/>
          </w:tcPr>
          <w:p>
            <w:r>
              <w:t xml:space="preserve">function</w:t>
            </w:r>
          </w:p>
        </w:tc>
        <w:tc>
          <w:tcPr>
            <w:tcW w:w="1000" w:type="dxa"/>
          </w:tcPr>
          <w:p>
            <w:r>
              <w:t xml:space="preserve">ADV</w:t>
            </w:r>
          </w:p>
        </w:tc>
        <w:tc>
          <w:tcPr>
            <w:tcW w:w="1598" w:type="dxa"/>
          </w:tcPr>
          <w:p>
            <w:r>
              <w:t xml:space="preserve">12.5</w:t>
            </w:r>
          </w:p>
        </w:tc>
      </w:tr>
      <w:tr>
        <w:trPr>
          <w:cantSplit/>
        </w:trPr>
        <w:tc>
          <w:tcPr>
            <w:tcW w:w="5700" w:type="dxa"/>
          </w:tcPr>
          <w:p>
            <w:r>
              <w:rPr>
                <w:b/>
              </w:rPr>
              <w:t xml:space="preserve">execution</w:t>
            </w:r>
          </w:p>
        </w:tc>
        <w:tc>
          <w:tcPr>
            <w:tcW w:w="1350" w:type="dxa"/>
          </w:tcPr>
          <w:p>
            <w:r>
              <w:t xml:space="preserve">module</w:t>
            </w:r>
          </w:p>
        </w:tc>
        <w:tc>
          <w:tcPr>
            <w:tcW w:w="1000" w:type="dxa"/>
          </w:tcPr>
          <w:p>
            <w:r>
              <w:t xml:space="preserve">IMPL</w:t>
            </w:r>
          </w:p>
        </w:tc>
        <w:tc>
          <w:tcPr>
            <w:tcW w:w="1598" w:type="dxa"/>
          </w:tcPr>
          <w:p>
            <w:r>
              <w:t xml:space="preserve">A.4</w:t>
            </w:r>
          </w:p>
        </w:tc>
      </w:tr>
      <w:tr>
        <w:trPr>
          <w:cantSplit/>
        </w:trPr>
        <w:tc>
          <w:tcPr>
            <w:tcW w:w="5700" w:type="dxa"/>
          </w:tcPr>
          <w:p>
            <w:r>
              <w:rPr>
                <w:b/>
              </w:rPr>
              <w:t xml:space="preserve">ExecutionBindingAssessment</w:t>
            </w:r>
          </w:p>
        </w:tc>
        <w:tc>
          <w:tcPr>
            <w:tcW w:w="1350" w:type="dxa"/>
          </w:tcPr>
          <w:p>
            <w:r>
              <w:t xml:space="preserve">dataclass</w:t>
            </w:r>
          </w:p>
        </w:tc>
        <w:tc>
          <w:tcPr>
            <w:tcW w:w="1000" w:type="dxa"/>
          </w:tcPr>
          <w:p>
            <w:r>
              <w:t xml:space="preserve">IMPL</w:t>
            </w:r>
          </w:p>
        </w:tc>
        <w:tc>
          <w:tcPr>
            <w:tcW w:w="1598" w:type="dxa"/>
          </w:tcPr>
          <w:p>
            <w:r>
              <w:t xml:space="preserve">11.13</w:t>
            </w:r>
          </w:p>
        </w:tc>
      </w:tr>
      <w:tr>
        <w:trPr>
          <w:cantSplit/>
        </w:trPr>
        <w:tc>
          <w:tcPr>
            <w:tcW w:w="5700" w:type="dxa"/>
          </w:tcPr>
          <w:p>
            <w:r>
              <w:rPr>
                <w:b/>
              </w:rPr>
              <w:t xml:space="preserve">ExecutionBindingIdentity</w:t>
            </w:r>
          </w:p>
        </w:tc>
        <w:tc>
          <w:tcPr>
            <w:tcW w:w="1350" w:type="dxa"/>
          </w:tcPr>
          <w:p>
            <w:r>
              <w:t xml:space="preserve">dataclass</w:t>
            </w:r>
          </w:p>
        </w:tc>
        <w:tc>
          <w:tcPr>
            <w:tcW w:w="1000" w:type="dxa"/>
          </w:tcPr>
          <w:p>
            <w:r>
              <w:t xml:space="preserve">SUP</w:t>
            </w:r>
          </w:p>
        </w:tc>
        <w:tc>
          <w:tcPr>
            <w:tcW w:w="1598" w:type="dxa"/>
          </w:tcPr>
          <w:p>
            <w:r>
              <w:t xml:space="preserve">11.5</w:t>
            </w:r>
          </w:p>
        </w:tc>
      </w:tr>
      <w:tr>
        <w:trPr>
          <w:cantSplit/>
        </w:trPr>
        <w:tc>
          <w:tcPr>
            <w:tcW w:w="5700" w:type="dxa"/>
          </w:tcPr>
          <w:p>
            <w:r>
              <w:rPr>
                <w:b/>
              </w:rPr>
              <w:t xml:space="preserve">ExecutionBindingRegistry</w:t>
            </w:r>
          </w:p>
        </w:tc>
        <w:tc>
          <w:tcPr>
            <w:tcW w:w="1350" w:type="dxa"/>
          </w:tcPr>
          <w:p>
            <w:r>
              <w:t xml:space="preserve">class</w:t>
            </w:r>
          </w:p>
        </w:tc>
        <w:tc>
          <w:tcPr>
            <w:tcW w:w="1000" w:type="dxa"/>
          </w:tcPr>
          <w:p>
            <w:r>
              <w:t xml:space="preserve">SUP</w:t>
            </w:r>
          </w:p>
        </w:tc>
        <w:tc>
          <w:tcPr>
            <w:tcW w:w="1598" w:type="dxa"/>
          </w:tcPr>
          <w:p>
            <w:r>
              <w:t xml:space="preserve">11.5</w:t>
            </w:r>
          </w:p>
        </w:tc>
      </w:tr>
      <w:tr>
        <w:trPr>
          <w:cantSplit/>
        </w:trPr>
        <w:tc>
          <w:tcPr>
            <w:tcW w:w="5700" w:type="dxa"/>
          </w:tcPr>
          <w:p>
            <w:r>
              <w:rPr>
                <w:b/>
              </w:rPr>
              <w:t xml:space="preserve">ExecutionBookkeepingAssessment</w:t>
            </w:r>
          </w:p>
        </w:tc>
        <w:tc>
          <w:tcPr>
            <w:tcW w:w="1350" w:type="dxa"/>
          </w:tcPr>
          <w:p>
            <w:r>
              <w:t xml:space="preserve">dataclass</w:t>
            </w:r>
          </w:p>
        </w:tc>
        <w:tc>
          <w:tcPr>
            <w:tcW w:w="1000" w:type="dxa"/>
          </w:tcPr>
          <w:p>
            <w:r>
              <w:t xml:space="preserve">IMPL</w:t>
            </w:r>
          </w:p>
        </w:tc>
        <w:tc>
          <w:tcPr>
            <w:tcW w:w="1598" w:type="dxa"/>
          </w:tcPr>
          <w:p>
            <w:r>
              <w:t xml:space="preserve">11.13</w:t>
            </w:r>
          </w:p>
        </w:tc>
      </w:tr>
      <w:tr>
        <w:trPr>
          <w:cantSplit/>
        </w:trPr>
        <w:tc>
          <w:tcPr>
            <w:tcW w:w="5700" w:type="dxa"/>
          </w:tcPr>
          <w:p>
            <w:r>
              <w:rPr>
                <w:b/>
              </w:rPr>
              <w:t xml:space="preserve">ExecutionContext</w:t>
            </w:r>
          </w:p>
        </w:tc>
        <w:tc>
          <w:tcPr>
            <w:tcW w:w="1350" w:type="dxa"/>
          </w:tcPr>
          <w:p>
            <w:r>
              <w:t xml:space="preserve">dataclass</w:t>
            </w:r>
          </w:p>
        </w:tc>
        <w:tc>
          <w:tcPr>
            <w:tcW w:w="1000" w:type="dxa"/>
          </w:tcPr>
          <w:p>
            <w:r>
              <w:t xml:space="preserve">ADV</w:t>
            </w:r>
          </w:p>
        </w:tc>
        <w:tc>
          <w:tcPr>
            <w:tcW w:w="1598" w:type="dxa"/>
          </w:tcPr>
          <w:p>
            <w:r>
              <w:t xml:space="preserve">11.8</w:t>
            </w:r>
          </w:p>
        </w:tc>
      </w:tr>
      <w:tr>
        <w:trPr>
          <w:cantSplit/>
        </w:trPr>
        <w:tc>
          <w:tcPr>
            <w:tcW w:w="5700" w:type="dxa"/>
          </w:tcPr>
          <w:p>
            <w:r>
              <w:rPr>
                <w:b/>
              </w:rPr>
              <w:t xml:space="preserve">ExecutionEpisode</w:t>
            </w:r>
          </w:p>
        </w:tc>
        <w:tc>
          <w:tcPr>
            <w:tcW w:w="1350" w:type="dxa"/>
          </w:tcPr>
          <w:p>
            <w:r>
              <w:t xml:space="preserve">dataclass</w:t>
            </w:r>
          </w:p>
        </w:tc>
        <w:tc>
          <w:tcPr>
            <w:tcW w:w="1000" w:type="dxa"/>
          </w:tcPr>
          <w:p>
            <w:r>
              <w:t xml:space="preserve">IMPL</w:t>
            </w:r>
          </w:p>
        </w:tc>
        <w:tc>
          <w:tcPr>
            <w:tcW w:w="1598" w:type="dxa"/>
          </w:tcPr>
          <w:p>
            <w:r>
              <w:t xml:space="preserve">11.3</w:t>
            </w:r>
          </w:p>
        </w:tc>
      </w:tr>
      <w:tr>
        <w:trPr>
          <w:cantSplit/>
        </w:trPr>
        <w:tc>
          <w:tcPr>
            <w:tcW w:w="5700" w:type="dxa"/>
          </w:tcPr>
          <w:p>
            <w:r>
              <w:rPr>
                <w:b/>
              </w:rPr>
              <w:t xml:space="preserve">ExecutionLicenseEnvelope</w:t>
            </w:r>
          </w:p>
        </w:tc>
        <w:tc>
          <w:tcPr>
            <w:tcW w:w="1350" w:type="dxa"/>
          </w:tcPr>
          <w:p>
            <w:r>
              <w:t xml:space="preserve">dataclass</w:t>
            </w:r>
          </w:p>
        </w:tc>
        <w:tc>
          <w:tcPr>
            <w:tcW w:w="1000" w:type="dxa"/>
          </w:tcPr>
          <w:p>
            <w:r>
              <w:t xml:space="preserve">IMPL</w:t>
            </w:r>
          </w:p>
        </w:tc>
        <w:tc>
          <w:tcPr>
            <w:tcW w:w="1598" w:type="dxa"/>
          </w:tcPr>
          <w:p>
            <w:r>
              <w:t xml:space="preserve">1.6</w:t>
            </w:r>
          </w:p>
        </w:tc>
      </w:tr>
      <w:tr>
        <w:trPr>
          <w:cantSplit/>
        </w:trPr>
        <w:tc>
          <w:tcPr>
            <w:tcW w:w="5700" w:type="dxa"/>
          </w:tcPr>
          <w:p>
            <w:r>
              <w:rPr>
                <w:b/>
              </w:rPr>
              <w:t xml:space="preserve">ExecutionObservation</w:t>
            </w:r>
          </w:p>
        </w:tc>
        <w:tc>
          <w:tcPr>
            <w:tcW w:w="1350" w:type="dxa"/>
          </w:tcPr>
          <w:p>
            <w:r>
              <w:t xml:space="preserve">dataclass</w:t>
            </w:r>
          </w:p>
        </w:tc>
        <w:tc>
          <w:tcPr>
            <w:tcW w:w="1000" w:type="dxa"/>
          </w:tcPr>
          <w:p>
            <w:r>
              <w:t xml:space="preserve">SUP</w:t>
            </w:r>
          </w:p>
        </w:tc>
        <w:tc>
          <w:tcPr>
            <w:tcW w:w="1598" w:type="dxa"/>
          </w:tcPr>
          <w:p>
            <w:r>
              <w:t xml:space="preserve">11.4</w:t>
            </w:r>
          </w:p>
        </w:tc>
      </w:tr>
      <w:tr>
        <w:trPr>
          <w:cantSplit/>
        </w:trPr>
        <w:tc>
          <w:tcPr>
            <w:tcW w:w="5700" w:type="dxa"/>
          </w:tcPr>
          <w:p>
            <w:r>
              <w:rPr>
                <w:b/>
              </w:rPr>
              <w:t xml:space="preserve">ExecutionResult</w:t>
            </w:r>
          </w:p>
        </w:tc>
        <w:tc>
          <w:tcPr>
            <w:tcW w:w="1350" w:type="dxa"/>
          </w:tcPr>
          <w:p>
            <w:r>
              <w:t xml:space="preserve">dataclass</w:t>
            </w:r>
          </w:p>
        </w:tc>
        <w:tc>
          <w:tcPr>
            <w:tcW w:w="1000" w:type="dxa"/>
          </w:tcPr>
          <w:p>
            <w:r>
              <w:t xml:space="preserve">LEG</w:t>
            </w:r>
          </w:p>
        </w:tc>
        <w:tc>
          <w:tcPr>
            <w:tcW w:w="1598" w:type="dxa"/>
          </w:tcPr>
          <w:p>
            <w:r>
              <w:t xml:space="preserve">15.4</w:t>
            </w:r>
          </w:p>
        </w:tc>
      </w:tr>
      <w:tr>
        <w:trPr>
          <w:cantSplit/>
        </w:trPr>
        <w:tc>
          <w:tcPr>
            <w:tcW w:w="5700" w:type="dxa"/>
          </w:tcPr>
          <w:p>
            <w:r>
              <w:rPr>
                <w:b/>
              </w:rPr>
              <w:t xml:space="preserve">ExecutionTraceNode</w:t>
            </w:r>
          </w:p>
        </w:tc>
        <w:tc>
          <w:tcPr>
            <w:tcW w:w="1350" w:type="dxa"/>
          </w:tcPr>
          <w:p>
            <w:r>
              <w:t xml:space="preserve">dataclass</w:t>
            </w:r>
          </w:p>
        </w:tc>
        <w:tc>
          <w:tcPr>
            <w:tcW w:w="1000" w:type="dxa"/>
          </w:tcPr>
          <w:p>
            <w:r>
              <w:t xml:space="preserve">IMPL</w:t>
            </w:r>
          </w:p>
        </w:tc>
        <w:tc>
          <w:tcPr>
            <w:tcW w:w="1598" w:type="dxa"/>
          </w:tcPr>
          <w:p>
            <w:r>
              <w:t xml:space="preserve">11.13</w:t>
            </w:r>
          </w:p>
        </w:tc>
      </w:tr>
      <w:tr>
        <w:trPr>
          <w:cantSplit/>
        </w:trPr>
        <w:tc>
          <w:tcPr>
            <w:tcW w:w="5700" w:type="dxa"/>
          </w:tcPr>
          <w:p>
            <w:r>
              <w:rPr>
                <w:b/>
              </w:rPr>
              <w:t xml:space="preserve">ExecutionTransitionAdapter</w:t>
            </w:r>
          </w:p>
        </w:tc>
        <w:tc>
          <w:tcPr>
            <w:tcW w:w="1350" w:type="dxa"/>
          </w:tcPr>
          <w:p>
            <w:r>
              <w:t xml:space="preserve">class</w:t>
            </w:r>
          </w:p>
        </w:tc>
        <w:tc>
          <w:tcPr>
            <w:tcW w:w="1000" w:type="dxa"/>
          </w:tcPr>
          <w:p>
            <w:r>
              <w:t xml:space="preserve">IMPL</w:t>
            </w:r>
          </w:p>
        </w:tc>
        <w:tc>
          <w:tcPr>
            <w:tcW w:w="1598" w:type="dxa"/>
          </w:tcPr>
          <w:p>
            <w:r>
              <w:t xml:space="preserve">10.9</w:t>
            </w:r>
          </w:p>
        </w:tc>
      </w:tr>
      <w:tr>
        <w:trPr>
          <w:cantSplit/>
        </w:trPr>
        <w:tc>
          <w:tcPr>
            <w:tcW w:w="5700" w:type="dxa"/>
          </w:tcPr>
          <w:p>
            <w:r>
              <w:rPr>
                <w:b/>
              </w:rPr>
              <w:t xml:space="preserve">ExecutionTransitionProvenance</w:t>
            </w:r>
          </w:p>
        </w:tc>
        <w:tc>
          <w:tcPr>
            <w:tcW w:w="1350" w:type="dxa"/>
          </w:tcPr>
          <w:p>
            <w:r>
              <w:t xml:space="preserve">dataclass</w:t>
            </w:r>
          </w:p>
        </w:tc>
        <w:tc>
          <w:tcPr>
            <w:tcW w:w="1000" w:type="dxa"/>
          </w:tcPr>
          <w:p>
            <w:r>
              <w:t xml:space="preserve">IMPL</w:t>
            </w:r>
          </w:p>
        </w:tc>
        <w:tc>
          <w:tcPr>
            <w:tcW w:w="1598" w:type="dxa"/>
          </w:tcPr>
          <w:p>
            <w:r>
              <w:t xml:space="preserve">11.13</w:t>
            </w:r>
          </w:p>
        </w:tc>
      </w:tr>
      <w:tr>
        <w:trPr>
          <w:cantSplit/>
        </w:trPr>
        <w:tc>
          <w:tcPr>
            <w:tcW w:w="5700" w:type="dxa"/>
          </w:tcPr>
          <w:p>
            <w:r>
              <w:rPr>
                <w:b/>
              </w:rPr>
              <w:t xml:space="preserve">ExecutionTransitionProvenanceAssessment</w:t>
            </w:r>
          </w:p>
        </w:tc>
        <w:tc>
          <w:tcPr>
            <w:tcW w:w="1350" w:type="dxa"/>
          </w:tcPr>
          <w:p>
            <w:r>
              <w:t xml:space="preserve">dataclass</w:t>
            </w:r>
          </w:p>
        </w:tc>
        <w:tc>
          <w:tcPr>
            <w:tcW w:w="1000" w:type="dxa"/>
          </w:tcPr>
          <w:p>
            <w:r>
              <w:t xml:space="preserve">IMPL</w:t>
            </w:r>
          </w:p>
        </w:tc>
        <w:tc>
          <w:tcPr>
            <w:tcW w:w="1598" w:type="dxa"/>
          </w:tcPr>
          <w:p>
            <w:r>
              <w:t xml:space="preserve">11.13</w:t>
            </w:r>
          </w:p>
        </w:tc>
      </w:tr>
      <w:tr>
        <w:trPr>
          <w:cantSplit/>
        </w:trPr>
        <w:tc>
          <w:tcPr>
            <w:tcW w:w="5700" w:type="dxa"/>
          </w:tcPr>
          <w:p>
            <w:r>
              <w:rPr>
                <w:b/>
              </w:rPr>
              <w:t xml:space="preserve">ExpectationStateReference</w:t>
            </w:r>
          </w:p>
        </w:tc>
        <w:tc>
          <w:tcPr>
            <w:tcW w:w="1350" w:type="dxa"/>
          </w:tcPr>
          <w:p>
            <w:r>
              <w:t xml:space="preserve">dataclass</w:t>
            </w:r>
          </w:p>
        </w:tc>
        <w:tc>
          <w:tcPr>
            <w:tcW w:w="1000" w:type="dxa"/>
          </w:tcPr>
          <w:p>
            <w:r>
              <w:t xml:space="preserve">ADV</w:t>
            </w:r>
          </w:p>
        </w:tc>
        <w:tc>
          <w:tcPr>
            <w:tcW w:w="1598" w:type="dxa"/>
          </w:tcPr>
          <w:p>
            <w:r>
              <w:t xml:space="preserve">6.2</w:t>
            </w:r>
          </w:p>
        </w:tc>
      </w:tr>
      <w:tr>
        <w:trPr>
          <w:cantSplit/>
        </w:trPr>
        <w:tc>
          <w:tcPr>
            <w:tcW w:w="5700" w:type="dxa"/>
          </w:tcPr>
          <w:p>
            <w:r>
              <w:rPr>
                <w:b/>
              </w:rPr>
              <w:t xml:space="preserve">FallbackConfiguration</w:t>
            </w:r>
          </w:p>
        </w:tc>
        <w:tc>
          <w:tcPr>
            <w:tcW w:w="1350" w:type="dxa"/>
          </w:tcPr>
          <w:p>
            <w:r>
              <w:t xml:space="preserve">dataclass</w:t>
            </w:r>
          </w:p>
        </w:tc>
        <w:tc>
          <w:tcPr>
            <w:tcW w:w="1000" w:type="dxa"/>
          </w:tcPr>
          <w:p>
            <w:r>
              <w:t xml:space="preserve">SUP</w:t>
            </w:r>
          </w:p>
        </w:tc>
        <w:tc>
          <w:tcPr>
            <w:tcW w:w="1598" w:type="dxa"/>
          </w:tcPr>
          <w:p>
            <w:r>
              <w:t xml:space="preserve">4.6</w:t>
            </w:r>
          </w:p>
        </w:tc>
      </w:tr>
      <w:tr>
        <w:trPr>
          <w:cantSplit/>
        </w:trPr>
        <w:tc>
          <w:tcPr>
            <w:tcW w:w="5700" w:type="dxa"/>
          </w:tcPr>
          <w:p>
            <w:r>
              <w:rPr>
                <w:b/>
              </w:rPr>
              <w:t xml:space="preserve">FallbackStructuralProfile</w:t>
            </w:r>
          </w:p>
        </w:tc>
        <w:tc>
          <w:tcPr>
            <w:tcW w:w="1350" w:type="dxa"/>
          </w:tcPr>
          <w:p>
            <w:r>
              <w:t xml:space="preserve">dataclass</w:t>
            </w:r>
          </w:p>
        </w:tc>
        <w:tc>
          <w:tcPr>
            <w:tcW w:w="1000" w:type="dxa"/>
          </w:tcPr>
          <w:p>
            <w:r>
              <w:t xml:space="preserve">ADV</w:t>
            </w:r>
          </w:p>
        </w:tc>
        <w:tc>
          <w:tcPr>
            <w:tcW w:w="1598" w:type="dxa"/>
          </w:tcPr>
          <w:p>
            <w:r>
              <w:t xml:space="preserve">9.6</w:t>
            </w:r>
          </w:p>
        </w:tc>
      </w:tr>
      <w:tr>
        <w:trPr>
          <w:cantSplit/>
        </w:trPr>
        <w:tc>
          <w:tcPr>
            <w:tcW w:w="5700" w:type="dxa"/>
          </w:tcPr>
          <w:p>
            <w:r>
              <w:rPr>
                <w:b/>
              </w:rPr>
              <w:t xml:space="preserve">feasibility</w:t>
            </w:r>
          </w:p>
        </w:tc>
        <w:tc>
          <w:tcPr>
            <w:tcW w:w="1350" w:type="dxa"/>
          </w:tcPr>
          <w:p>
            <w:r>
              <w:t xml:space="preserve">module</w:t>
            </w:r>
          </w:p>
        </w:tc>
        <w:tc>
          <w:tcPr>
            <w:tcW w:w="1000" w:type="dxa"/>
          </w:tcPr>
          <w:p>
            <w:r>
              <w:t xml:space="preserve">INT</w:t>
            </w:r>
          </w:p>
        </w:tc>
        <w:tc>
          <w:tcPr>
            <w:tcW w:w="1598" w:type="dxa"/>
          </w:tcPr>
          <w:p>
            <w:r>
              <w:t xml:space="preserve">A.4</w:t>
            </w:r>
          </w:p>
        </w:tc>
      </w:tr>
      <w:tr>
        <w:trPr>
          <w:cantSplit/>
        </w:trPr>
        <w:tc>
          <w:tcPr>
            <w:tcW w:w="5700" w:type="dxa"/>
          </w:tcPr>
          <w:p>
            <w:r>
              <w:rPr>
                <w:b/>
              </w:rPr>
              <w:t xml:space="preserve">GovernanceArtifactDependency</w:t>
            </w:r>
          </w:p>
        </w:tc>
        <w:tc>
          <w:tcPr>
            <w:tcW w:w="1350" w:type="dxa"/>
          </w:tcPr>
          <w:p>
            <w:r>
              <w:t xml:space="preserve">dataclass</w:t>
            </w:r>
          </w:p>
        </w:tc>
        <w:tc>
          <w:tcPr>
            <w:tcW w:w="1000" w:type="dxa"/>
          </w:tcPr>
          <w:p>
            <w:r>
              <w:t xml:space="preserve">ADV</w:t>
            </w:r>
          </w:p>
        </w:tc>
        <w:tc>
          <w:tcPr>
            <w:tcW w:w="1598" w:type="dxa"/>
          </w:tcPr>
          <w:p>
            <w:r>
              <w:t xml:space="preserve">12.2</w:t>
            </w:r>
          </w:p>
        </w:tc>
      </w:tr>
      <w:tr>
        <w:trPr>
          <w:cantSplit/>
        </w:trPr>
        <w:tc>
          <w:tcPr>
            <w:tcW w:w="5700" w:type="dxa"/>
          </w:tcPr>
          <w:p>
            <w:r>
              <w:rPr>
                <w:b/>
              </w:rPr>
              <w:t xml:space="preserve">GovernanceDependencyChange</w:t>
            </w:r>
          </w:p>
        </w:tc>
        <w:tc>
          <w:tcPr>
            <w:tcW w:w="1350" w:type="dxa"/>
          </w:tcPr>
          <w:p>
            <w:r>
              <w:t xml:space="preserve">dataclass</w:t>
            </w:r>
          </w:p>
        </w:tc>
        <w:tc>
          <w:tcPr>
            <w:tcW w:w="1000" w:type="dxa"/>
          </w:tcPr>
          <w:p>
            <w:r>
              <w:t xml:space="preserve">ADV</w:t>
            </w:r>
          </w:p>
        </w:tc>
        <w:tc>
          <w:tcPr>
            <w:tcW w:w="1598" w:type="dxa"/>
          </w:tcPr>
          <w:p>
            <w:r>
              <w:t xml:space="preserve">12.2</w:t>
            </w:r>
          </w:p>
        </w:tc>
      </w:tr>
      <w:tr>
        <w:trPr>
          <w:cantSplit/>
        </w:trPr>
        <w:tc>
          <w:tcPr>
            <w:tcW w:w="5700" w:type="dxa"/>
          </w:tcPr>
          <w:p>
            <w:r>
              <w:rPr>
                <w:b/>
              </w:rPr>
              <w:t xml:space="preserve">GovernanceDependencyInvalidationAssessment</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GovernanceEvidenceDependency</w:t>
            </w:r>
          </w:p>
        </w:tc>
        <w:tc>
          <w:tcPr>
            <w:tcW w:w="1350" w:type="dxa"/>
          </w:tcPr>
          <w:p>
            <w:r>
              <w:t xml:space="preserve">dataclass</w:t>
            </w:r>
          </w:p>
        </w:tc>
        <w:tc>
          <w:tcPr>
            <w:tcW w:w="1000" w:type="dxa"/>
          </w:tcPr>
          <w:p>
            <w:r>
              <w:t xml:space="preserve">ADV</w:t>
            </w:r>
          </w:p>
        </w:tc>
        <w:tc>
          <w:tcPr>
            <w:tcW w:w="1598" w:type="dxa"/>
          </w:tcPr>
          <w:p>
            <w:r>
              <w:t xml:space="preserve">6.7</w:t>
            </w:r>
          </w:p>
        </w:tc>
      </w:tr>
      <w:tr>
        <w:trPr>
          <w:cantSplit/>
        </w:trPr>
        <w:tc>
          <w:tcPr>
            <w:tcW w:w="5700" w:type="dxa"/>
          </w:tcPr>
          <w:p>
            <w:r>
              <w:rPr>
                <w:b/>
              </w:rPr>
              <w:t xml:space="preserve">GovernanceInvalidationSignal</w:t>
            </w:r>
          </w:p>
        </w:tc>
        <w:tc>
          <w:tcPr>
            <w:tcW w:w="1350" w:type="dxa"/>
          </w:tcPr>
          <w:p>
            <w:r>
              <w:t xml:space="preserve">dataclass</w:t>
            </w:r>
          </w:p>
        </w:tc>
        <w:tc>
          <w:tcPr>
            <w:tcW w:w="1000" w:type="dxa"/>
          </w:tcPr>
          <w:p>
            <w:r>
              <w:t xml:space="preserve">ADV</w:t>
            </w:r>
          </w:p>
        </w:tc>
        <w:tc>
          <w:tcPr>
            <w:tcW w:w="1598" w:type="dxa"/>
          </w:tcPr>
          <w:p>
            <w:r>
              <w:t xml:space="preserve">12.2</w:t>
            </w:r>
          </w:p>
        </w:tc>
      </w:tr>
      <w:tr>
        <w:trPr>
          <w:cantSplit/>
        </w:trPr>
        <w:tc>
          <w:tcPr>
            <w:tcW w:w="5700" w:type="dxa"/>
          </w:tcPr>
          <w:p>
            <w:r>
              <w:rPr>
                <w:b/>
              </w:rPr>
              <w:t xml:space="preserve">GovernanceReentryAssessment</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GovernanceReentryExecutionResult</w:t>
            </w:r>
          </w:p>
        </w:tc>
        <w:tc>
          <w:tcPr>
            <w:tcW w:w="1350" w:type="dxa"/>
          </w:tcPr>
          <w:p>
            <w:r>
              <w:t xml:space="preserve">dataclass</w:t>
            </w:r>
          </w:p>
        </w:tc>
        <w:tc>
          <w:tcPr>
            <w:tcW w:w="1000" w:type="dxa"/>
          </w:tcPr>
          <w:p>
            <w:r>
              <w:t xml:space="preserve">IMPL</w:t>
            </w:r>
          </w:p>
        </w:tc>
        <w:tc>
          <w:tcPr>
            <w:tcW w:w="1598" w:type="dxa"/>
          </w:tcPr>
          <w:p>
            <w:r>
              <w:t xml:space="preserve">12.3</w:t>
            </w:r>
          </w:p>
        </w:tc>
      </w:tr>
      <w:tr>
        <w:trPr>
          <w:cantSplit/>
        </w:trPr>
        <w:tc>
          <w:tcPr>
            <w:tcW w:w="5700" w:type="dxa"/>
          </w:tcPr>
          <w:p>
            <w:r>
              <w:rPr>
                <w:b/>
              </w:rPr>
              <w:t xml:space="preserve">GovernanceReentryPlan</w:t>
            </w:r>
          </w:p>
        </w:tc>
        <w:tc>
          <w:tcPr>
            <w:tcW w:w="1350" w:type="dxa"/>
          </w:tcPr>
          <w:p>
            <w:r>
              <w:t xml:space="preserve">dataclass</w:t>
            </w:r>
          </w:p>
        </w:tc>
        <w:tc>
          <w:tcPr>
            <w:tcW w:w="1000" w:type="dxa"/>
          </w:tcPr>
          <w:p>
            <w:r>
              <w:t xml:space="preserve">IMPL</w:t>
            </w:r>
          </w:p>
        </w:tc>
        <w:tc>
          <w:tcPr>
            <w:tcW w:w="1598" w:type="dxa"/>
          </w:tcPr>
          <w:p>
            <w:r>
              <w:t xml:space="preserve">12.3</w:t>
            </w:r>
          </w:p>
        </w:tc>
      </w:tr>
      <w:tr>
        <w:trPr>
          <w:cantSplit/>
        </w:trPr>
        <w:tc>
          <w:tcPr>
            <w:tcW w:w="5700" w:type="dxa"/>
          </w:tcPr>
          <w:p>
            <w:r>
              <w:rPr>
                <w:b/>
              </w:rPr>
              <w:t xml:space="preserve">GovernanceReusableArtifactBundle</w:t>
            </w:r>
          </w:p>
        </w:tc>
        <w:tc>
          <w:tcPr>
            <w:tcW w:w="1350" w:type="dxa"/>
          </w:tcPr>
          <w:p>
            <w:r>
              <w:t xml:space="preserve">dataclass</w:t>
            </w:r>
          </w:p>
        </w:tc>
        <w:tc>
          <w:tcPr>
            <w:tcW w:w="1000" w:type="dxa"/>
          </w:tcPr>
          <w:p>
            <w:r>
              <w:t xml:space="preserve">ADV</w:t>
            </w:r>
          </w:p>
        </w:tc>
        <w:tc>
          <w:tcPr>
            <w:tcW w:w="1598" w:type="dxa"/>
          </w:tcPr>
          <w:p>
            <w:r>
              <w:t xml:space="preserve">12.4</w:t>
            </w:r>
          </w:p>
        </w:tc>
      </w:tr>
      <w:tr>
        <w:trPr>
          <w:cantSplit/>
        </w:trPr>
        <w:tc>
          <w:tcPr>
            <w:tcW w:w="5700" w:type="dxa"/>
          </w:tcPr>
          <w:p>
            <w:r>
              <w:rPr>
                <w:b/>
              </w:rPr>
              <w:t xml:space="preserve">GovernanceReusableArtifactBundleAssessment</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GoverningAssessment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GoverningConfiguration</w:t>
            </w:r>
          </w:p>
        </w:tc>
        <w:tc>
          <w:tcPr>
            <w:tcW w:w="1350" w:type="dxa"/>
          </w:tcPr>
          <w:p>
            <w:r>
              <w:t xml:space="preserve">dataclass</w:t>
            </w:r>
          </w:p>
        </w:tc>
        <w:tc>
          <w:tcPr>
            <w:tcW w:w="1000" w:type="dxa"/>
          </w:tcPr>
          <w:p>
            <w:r>
              <w:t xml:space="preserve">SUP</w:t>
            </w:r>
          </w:p>
        </w:tc>
        <w:tc>
          <w:tcPr>
            <w:tcW w:w="1598" w:type="dxa"/>
          </w:tcPr>
          <w:p>
            <w:r>
              <w:t xml:space="preserve">4.6</w:t>
            </w:r>
          </w:p>
        </w:tc>
      </w:tr>
      <w:tr>
        <w:trPr>
          <w:cantSplit/>
        </w:trPr>
        <w:tc>
          <w:tcPr>
            <w:tcW w:w="5700" w:type="dxa"/>
          </w:tcPr>
          <w:p>
            <w:r>
              <w:rPr>
                <w:b/>
              </w:rPr>
              <w:t xml:space="preserve">GoverningReusableIdentificationInputs</w:t>
            </w:r>
          </w:p>
        </w:tc>
        <w:tc>
          <w:tcPr>
            <w:tcW w:w="1350" w:type="dxa"/>
          </w:tcPr>
          <w:p>
            <w:r>
              <w:t xml:space="preserve">dataclass</w:t>
            </w:r>
          </w:p>
        </w:tc>
        <w:tc>
          <w:tcPr>
            <w:tcW w:w="1000" w:type="dxa"/>
          </w:tcPr>
          <w:p>
            <w:r>
              <w:t xml:space="preserve">ADV</w:t>
            </w:r>
          </w:p>
        </w:tc>
        <w:tc>
          <w:tcPr>
            <w:tcW w:w="1598" w:type="dxa"/>
          </w:tcPr>
          <w:p>
            <w:r>
              <w:t xml:space="preserve">12.5</w:t>
            </w:r>
          </w:p>
        </w:tc>
      </w:tr>
      <w:tr>
        <w:trPr>
          <w:cantSplit/>
        </w:trPr>
        <w:tc>
          <w:tcPr>
            <w:tcW w:w="5700" w:type="dxa"/>
          </w:tcPr>
          <w:p>
            <w:r>
              <w:rPr>
                <w:b/>
              </w:rPr>
              <w:t xml:space="preserve">GraphCompositionDefinition</w:t>
            </w:r>
          </w:p>
        </w:tc>
        <w:tc>
          <w:tcPr>
            <w:tcW w:w="1350" w:type="dxa"/>
          </w:tcPr>
          <w:p>
            <w:r>
              <w:t xml:space="preserve">dataclass</w:t>
            </w:r>
          </w:p>
        </w:tc>
        <w:tc>
          <w:tcPr>
            <w:tcW w:w="1000" w:type="dxa"/>
          </w:tcPr>
          <w:p>
            <w:r>
              <w:t xml:space="preserve">SUP</w:t>
            </w:r>
          </w:p>
        </w:tc>
        <w:tc>
          <w:tcPr>
            <w:tcW w:w="1598" w:type="dxa"/>
          </w:tcPr>
          <w:p>
            <w:r>
              <w:t xml:space="preserve">4.7</w:t>
            </w:r>
          </w:p>
        </w:tc>
      </w:tr>
      <w:tr>
        <w:trPr>
          <w:cantSplit/>
        </w:trPr>
        <w:tc>
          <w:tcPr>
            <w:tcW w:w="5700" w:type="dxa"/>
          </w:tcPr>
          <w:p>
            <w:r>
              <w:rPr>
                <w:b/>
              </w:rPr>
              <w:t xml:space="preserve">GraphConstructionAssessment</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GraphConstructionConfig</w:t>
            </w:r>
          </w:p>
        </w:tc>
        <w:tc>
          <w:tcPr>
            <w:tcW w:w="1350" w:type="dxa"/>
          </w:tcPr>
          <w:p>
            <w:r>
              <w:t xml:space="preserve">dataclass</w:t>
            </w:r>
          </w:p>
        </w:tc>
        <w:tc>
          <w:tcPr>
            <w:tcW w:w="1000" w:type="dxa"/>
          </w:tcPr>
          <w:p>
            <w:r>
              <w:t xml:space="preserve">SUP</w:t>
            </w:r>
          </w:p>
        </w:tc>
        <w:tc>
          <w:tcPr>
            <w:tcW w:w="1598" w:type="dxa"/>
          </w:tcPr>
          <w:p>
            <w:r>
              <w:t xml:space="preserve">8.2</w:t>
            </w:r>
          </w:p>
        </w:tc>
      </w:tr>
      <w:tr>
        <w:trPr>
          <w:cantSplit/>
        </w:trPr>
        <w:tc>
          <w:tcPr>
            <w:tcW w:w="5700" w:type="dxa"/>
          </w:tcPr>
          <w:p>
            <w:r>
              <w:rPr>
                <w:b/>
              </w:rPr>
              <w:t xml:space="preserve">GraphInstanceDefinition</w:t>
            </w:r>
          </w:p>
        </w:tc>
        <w:tc>
          <w:tcPr>
            <w:tcW w:w="1350" w:type="dxa"/>
          </w:tcPr>
          <w:p>
            <w:r>
              <w:t xml:space="preserve">dataclass</w:t>
            </w:r>
          </w:p>
        </w:tc>
        <w:tc>
          <w:tcPr>
            <w:tcW w:w="1000" w:type="dxa"/>
          </w:tcPr>
          <w:p>
            <w:r>
              <w:t xml:space="preserve">SUP</w:t>
            </w:r>
          </w:p>
        </w:tc>
        <w:tc>
          <w:tcPr>
            <w:tcW w:w="1598" w:type="dxa"/>
          </w:tcPr>
          <w:p>
            <w:r>
              <w:t xml:space="preserve">4.7</w:t>
            </w:r>
          </w:p>
        </w:tc>
      </w:tr>
      <w:tr>
        <w:trPr>
          <w:cantSplit/>
        </w:trPr>
        <w:tc>
          <w:tcPr>
            <w:tcW w:w="5700" w:type="dxa"/>
          </w:tcPr>
          <w:p>
            <w:r>
              <w:rPr>
                <w:b/>
              </w:rPr>
              <w:t xml:space="preserve">GraphReachabilityAdapter</w:t>
            </w:r>
          </w:p>
        </w:tc>
        <w:tc>
          <w:tcPr>
            <w:tcW w:w="1350" w:type="dxa"/>
          </w:tcPr>
          <w:p>
            <w:r>
              <w:t xml:space="preserve">class</w:t>
            </w:r>
          </w:p>
        </w:tc>
        <w:tc>
          <w:tcPr>
            <w:tcW w:w="1000" w:type="dxa"/>
          </w:tcPr>
          <w:p>
            <w:r>
              <w:t xml:space="preserve">IMPL</w:t>
            </w:r>
          </w:p>
        </w:tc>
        <w:tc>
          <w:tcPr>
            <w:tcW w:w="1598" w:type="dxa"/>
          </w:tcPr>
          <w:p>
            <w:r>
              <w:t xml:space="preserve">10.9</w:t>
            </w:r>
          </w:p>
        </w:tc>
      </w:tr>
      <w:tr>
        <w:trPr>
          <w:cantSplit/>
        </w:trPr>
        <w:tc>
          <w:tcPr>
            <w:tcW w:w="5700" w:type="dxa"/>
          </w:tcPr>
          <w:p>
            <w:r>
              <w:rPr>
                <w:b/>
              </w:rPr>
              <w:t xml:space="preserve">GraphReachabilityGovernanceTrigger</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GraphReachabilityObservation</w:t>
            </w:r>
          </w:p>
        </w:tc>
        <w:tc>
          <w:tcPr>
            <w:tcW w:w="1350" w:type="dxa"/>
          </w:tcPr>
          <w:p>
            <w:r>
              <w:t xml:space="preserve">dataclass</w:t>
            </w:r>
          </w:p>
        </w:tc>
        <w:tc>
          <w:tcPr>
            <w:tcW w:w="1000" w:type="dxa"/>
          </w:tcPr>
          <w:p>
            <w:r>
              <w:t xml:space="preserve">ADV</w:t>
            </w:r>
          </w:p>
        </w:tc>
        <w:tc>
          <w:tcPr>
            <w:tcW w:w="1598" w:type="dxa"/>
          </w:tcPr>
          <w:p>
            <w:r>
              <w:t xml:space="preserve">8.4</w:t>
            </w:r>
          </w:p>
        </w:tc>
      </w:tr>
      <w:tr>
        <w:trPr>
          <w:cantSplit/>
        </w:trPr>
        <w:tc>
          <w:tcPr>
            <w:tcW w:w="5700" w:type="dxa"/>
          </w:tcPr>
          <w:p>
            <w:r>
              <w:rPr>
                <w:b/>
              </w:rPr>
              <w:t xml:space="preserve">GraphReachabilityRefreshAssessment</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GraphReachabilityRefreshRequest</w:t>
            </w:r>
          </w:p>
        </w:tc>
        <w:tc>
          <w:tcPr>
            <w:tcW w:w="1350" w:type="dxa"/>
          </w:tcPr>
          <w:p>
            <w:r>
              <w:t xml:space="preserve">dataclass</w:t>
            </w:r>
          </w:p>
        </w:tc>
        <w:tc>
          <w:tcPr>
            <w:tcW w:w="1000" w:type="dxa"/>
          </w:tcPr>
          <w:p>
            <w:r>
              <w:t xml:space="preserve">ADV</w:t>
            </w:r>
          </w:p>
        </w:tc>
        <w:tc>
          <w:tcPr>
            <w:tcW w:w="1598" w:type="dxa"/>
          </w:tcPr>
          <w:p>
            <w:r>
              <w:t xml:space="preserve">8.4</w:t>
            </w:r>
          </w:p>
        </w:tc>
      </w:tr>
      <w:tr>
        <w:trPr>
          <w:cantSplit/>
        </w:trPr>
        <w:tc>
          <w:tcPr>
            <w:tcW w:w="5700" w:type="dxa"/>
          </w:tcPr>
          <w:p>
            <w:r>
              <w:rPr>
                <w:b/>
              </w:rPr>
              <w:t xml:space="preserve">GraphReusableConstructionInputs</w:t>
            </w:r>
          </w:p>
        </w:tc>
        <w:tc>
          <w:tcPr>
            <w:tcW w:w="1350" w:type="dxa"/>
          </w:tcPr>
          <w:p>
            <w:r>
              <w:t xml:space="preserve">dataclass</w:t>
            </w:r>
          </w:p>
        </w:tc>
        <w:tc>
          <w:tcPr>
            <w:tcW w:w="1000" w:type="dxa"/>
          </w:tcPr>
          <w:p>
            <w:r>
              <w:t xml:space="preserve">ADV</w:t>
            </w:r>
          </w:p>
        </w:tc>
        <w:tc>
          <w:tcPr>
            <w:tcW w:w="1598" w:type="dxa"/>
          </w:tcPr>
          <w:p>
            <w:r>
              <w:t xml:space="preserve">12.5</w:t>
            </w:r>
          </w:p>
        </w:tc>
      </w:tr>
      <w:tr>
        <w:trPr>
          <w:cantSplit/>
        </w:trPr>
        <w:tc>
          <w:tcPr>
            <w:tcW w:w="5700" w:type="dxa"/>
          </w:tcPr>
          <w:p>
            <w:r>
              <w:rPr>
                <w:b/>
              </w:rPr>
              <w:t xml:space="preserve">GraphStructuralAdmissionGovernanceTrigger</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GraphStructuralCoverageAdmissionHandoff</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GraphStructuralCoverageAssessment</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GraphStructuralCoverageDisposition</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GraphStructuralCoverageGovernanceTrigger</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GraphStructuralCoverageObservation</w:t>
            </w:r>
          </w:p>
        </w:tc>
        <w:tc>
          <w:tcPr>
            <w:tcW w:w="1350" w:type="dxa"/>
          </w:tcPr>
          <w:p>
            <w:r>
              <w:t xml:space="preserve">dataclass</w:t>
            </w:r>
          </w:p>
        </w:tc>
        <w:tc>
          <w:tcPr>
            <w:tcW w:w="1000" w:type="dxa"/>
          </w:tcPr>
          <w:p>
            <w:r>
              <w:t xml:space="preserve">ADV</w:t>
            </w:r>
          </w:p>
        </w:tc>
        <w:tc>
          <w:tcPr>
            <w:tcW w:w="1598" w:type="dxa"/>
          </w:tcPr>
          <w:p>
            <w:r>
              <w:t xml:space="preserve">8.8</w:t>
            </w:r>
          </w:p>
        </w:tc>
      </w:tr>
      <w:tr>
        <w:trPr>
          <w:cantSplit/>
        </w:trPr>
        <w:tc>
          <w:tcPr>
            <w:tcW w:w="5700" w:type="dxa"/>
          </w:tcPr>
          <w:p>
            <w:r>
              <w:rPr>
                <w:b/>
              </w:rPr>
              <w:t xml:space="preserve">GraphStructuralRevisionGovernanceTrigger</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GraphTransformationAdmissionAssessment</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GraphTransformationAdmissionRequest</w:t>
            </w:r>
          </w:p>
        </w:tc>
        <w:tc>
          <w:tcPr>
            <w:tcW w:w="1350" w:type="dxa"/>
          </w:tcPr>
          <w:p>
            <w:r>
              <w:t xml:space="preserve">dataclass</w:t>
            </w:r>
          </w:p>
        </w:tc>
        <w:tc>
          <w:tcPr>
            <w:tcW w:w="1000" w:type="dxa"/>
          </w:tcPr>
          <w:p>
            <w:r>
              <w:t xml:space="preserve">ADV</w:t>
            </w:r>
          </w:p>
        </w:tc>
        <w:tc>
          <w:tcPr>
            <w:tcW w:w="1598" w:type="dxa"/>
          </w:tcPr>
          <w:p>
            <w:r>
              <w:t xml:space="preserve">8.5</w:t>
            </w:r>
          </w:p>
        </w:tc>
      </w:tr>
      <w:tr>
        <w:trPr>
          <w:cantSplit/>
        </w:trPr>
        <w:tc>
          <w:tcPr>
            <w:tcW w:w="5700" w:type="dxa"/>
          </w:tcPr>
          <w:p>
            <w:r>
              <w:rPr>
                <w:b/>
              </w:rPr>
              <w:t xml:space="preserve">GraphTransformationDefinition</w:t>
            </w:r>
          </w:p>
        </w:tc>
        <w:tc>
          <w:tcPr>
            <w:tcW w:w="1350" w:type="dxa"/>
          </w:tcPr>
          <w:p>
            <w:r>
              <w:t xml:space="preserve">dataclass</w:t>
            </w:r>
          </w:p>
        </w:tc>
        <w:tc>
          <w:tcPr>
            <w:tcW w:w="1000" w:type="dxa"/>
          </w:tcPr>
          <w:p>
            <w:r>
              <w:t xml:space="preserve">SUP</w:t>
            </w:r>
          </w:p>
        </w:tc>
        <w:tc>
          <w:tcPr>
            <w:tcW w:w="1598" w:type="dxa"/>
          </w:tcPr>
          <w:p>
            <w:r>
              <w:t xml:space="preserve">4.7</w:t>
            </w:r>
          </w:p>
        </w:tc>
      </w:tr>
      <w:tr>
        <w:trPr>
          <w:cantSplit/>
        </w:trPr>
        <w:tc>
          <w:tcPr>
            <w:tcW w:w="5700" w:type="dxa"/>
          </w:tcPr>
          <w:p>
            <w:r>
              <w:rPr>
                <w:b/>
              </w:rPr>
              <w:t xml:space="preserve">GraphTransformationRevisionAssessment</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GraphTransformationRevisionRequest</w:t>
            </w:r>
          </w:p>
        </w:tc>
        <w:tc>
          <w:tcPr>
            <w:tcW w:w="1350" w:type="dxa"/>
          </w:tcPr>
          <w:p>
            <w:r>
              <w:t xml:space="preserve">dataclass</w:t>
            </w:r>
          </w:p>
        </w:tc>
        <w:tc>
          <w:tcPr>
            <w:tcW w:w="1000" w:type="dxa"/>
          </w:tcPr>
          <w:p>
            <w:r>
              <w:t xml:space="preserve">ADV</w:t>
            </w:r>
          </w:p>
        </w:tc>
        <w:tc>
          <w:tcPr>
            <w:tcW w:w="1598" w:type="dxa"/>
          </w:tcPr>
          <w:p>
            <w:r>
              <w:t xml:space="preserve">8.5</w:t>
            </w:r>
          </w:p>
        </w:tc>
      </w:tr>
      <w:tr>
        <w:trPr>
          <w:cantSplit/>
        </w:trPr>
        <w:tc>
          <w:tcPr>
            <w:tcW w:w="5700" w:type="dxa"/>
          </w:tcPr>
          <w:p>
            <w:r>
              <w:rPr>
                <w:b/>
              </w:rPr>
              <w:t xml:space="preserve">HorizonAssessment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HorizonConfiguration</w:t>
            </w:r>
          </w:p>
        </w:tc>
        <w:tc>
          <w:tcPr>
            <w:tcW w:w="1350" w:type="dxa"/>
          </w:tcPr>
          <w:p>
            <w:r>
              <w:t xml:space="preserve">dataclass</w:t>
            </w:r>
          </w:p>
        </w:tc>
        <w:tc>
          <w:tcPr>
            <w:tcW w:w="1000" w:type="dxa"/>
          </w:tcPr>
          <w:p>
            <w:r>
              <w:t xml:space="preserve">SUP</w:t>
            </w:r>
          </w:p>
        </w:tc>
        <w:tc>
          <w:tcPr>
            <w:tcW w:w="1598" w:type="dxa"/>
          </w:tcPr>
          <w:p>
            <w:r>
              <w:t xml:space="preserve">4.6</w:t>
            </w:r>
          </w:p>
        </w:tc>
      </w:tr>
      <w:tr>
        <w:trPr>
          <w:cantSplit/>
        </w:trPr>
        <w:tc>
          <w:tcPr>
            <w:tcW w:w="5700" w:type="dxa"/>
          </w:tcPr>
          <w:p>
            <w:r>
              <w:rPr>
                <w:b/>
              </w:rPr>
              <w:t xml:space="preserve">HorizonDomainResult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HorizonReusableEvaluationInputs</w:t>
            </w:r>
          </w:p>
        </w:tc>
        <w:tc>
          <w:tcPr>
            <w:tcW w:w="1350" w:type="dxa"/>
          </w:tcPr>
          <w:p>
            <w:r>
              <w:t xml:space="preserve">dataclass</w:t>
            </w:r>
          </w:p>
        </w:tc>
        <w:tc>
          <w:tcPr>
            <w:tcW w:w="1000" w:type="dxa"/>
          </w:tcPr>
          <w:p>
            <w:r>
              <w:t xml:space="preserve">ADV</w:t>
            </w:r>
          </w:p>
        </w:tc>
        <w:tc>
          <w:tcPr>
            <w:tcW w:w="1598" w:type="dxa"/>
          </w:tcPr>
          <w:p>
            <w:r>
              <w:t xml:space="preserve">12.5</w:t>
            </w:r>
          </w:p>
        </w:tc>
      </w:tr>
      <w:tr>
        <w:trPr>
          <w:cantSplit/>
        </w:trPr>
        <w:tc>
          <w:tcPr>
            <w:tcW w:w="5700" w:type="dxa"/>
          </w:tcPr>
          <w:p>
            <w:r>
              <w:rPr>
                <w:b/>
              </w:rPr>
              <w:t xml:space="preserve">IndeterminateExecutionFailure</w:t>
            </w:r>
          </w:p>
        </w:tc>
        <w:tc>
          <w:tcPr>
            <w:tcW w:w="1350" w:type="dxa"/>
          </w:tcPr>
          <w:p>
            <w:r>
              <w:t xml:space="preserve">exception</w:t>
            </w:r>
          </w:p>
        </w:tc>
        <w:tc>
          <w:tcPr>
            <w:tcW w:w="1000" w:type="dxa"/>
          </w:tcPr>
          <w:p>
            <w:r>
              <w:t xml:space="preserve">SUP</w:t>
            </w:r>
          </w:p>
        </w:tc>
        <w:tc>
          <w:tcPr>
            <w:tcW w:w="1598" w:type="dxa"/>
          </w:tcPr>
          <w:p>
            <w:r>
              <w:t xml:space="preserve">11.7</w:t>
            </w:r>
          </w:p>
        </w:tc>
      </w:tr>
      <w:tr>
        <w:trPr>
          <w:cantSplit/>
        </w:trPr>
        <w:tc>
          <w:tcPr>
            <w:tcW w:w="5700" w:type="dxa"/>
          </w:tcPr>
          <w:p>
            <w:r>
              <w:rPr>
                <w:b/>
              </w:rPr>
              <w:t xml:space="preserve">InformationGovernanceAssessment</w:t>
            </w:r>
          </w:p>
        </w:tc>
        <w:tc>
          <w:tcPr>
            <w:tcW w:w="1350" w:type="dxa"/>
          </w:tcPr>
          <w:p>
            <w:r>
              <w:t xml:space="preserve">dataclass</w:t>
            </w:r>
          </w:p>
        </w:tc>
        <w:tc>
          <w:tcPr>
            <w:tcW w:w="1000" w:type="dxa"/>
          </w:tcPr>
          <w:p>
            <w:r>
              <w:t xml:space="preserve">IMPL</w:t>
            </w:r>
          </w:p>
        </w:tc>
        <w:tc>
          <w:tcPr>
            <w:tcW w:w="1598" w:type="dxa"/>
          </w:tcPr>
          <w:p>
            <w:r>
              <w:t xml:space="preserve">6.10</w:t>
            </w:r>
          </w:p>
        </w:tc>
      </w:tr>
      <w:tr>
        <w:trPr>
          <w:cantSplit/>
        </w:trPr>
        <w:tc>
          <w:tcPr>
            <w:tcW w:w="5700" w:type="dxa"/>
          </w:tcPr>
          <w:p>
            <w:r>
              <w:rPr>
                <w:b/>
              </w:rPr>
              <w:t xml:space="preserve">InformationGovernanceMetadata</w:t>
            </w:r>
          </w:p>
        </w:tc>
        <w:tc>
          <w:tcPr>
            <w:tcW w:w="1350" w:type="dxa"/>
          </w:tcPr>
          <w:p>
            <w:r>
              <w:t xml:space="preserve">dataclass</w:t>
            </w:r>
          </w:p>
        </w:tc>
        <w:tc>
          <w:tcPr>
            <w:tcW w:w="1000" w:type="dxa"/>
          </w:tcPr>
          <w:p>
            <w:r>
              <w:t xml:space="preserve">ADV</w:t>
            </w:r>
          </w:p>
        </w:tc>
        <w:tc>
          <w:tcPr>
            <w:tcW w:w="1598" w:type="dxa"/>
          </w:tcPr>
          <w:p>
            <w:r>
              <w:t xml:space="preserve">6.1</w:t>
            </w:r>
          </w:p>
        </w:tc>
      </w:tr>
      <w:tr>
        <w:trPr>
          <w:cantSplit/>
        </w:trPr>
        <w:tc>
          <w:tcPr>
            <w:tcW w:w="5700" w:type="dxa"/>
          </w:tcPr>
          <w:p>
            <w:r>
              <w:rPr>
                <w:b/>
              </w:rPr>
              <w:t xml:space="preserve">InformationTemporalProvenance</w:t>
            </w:r>
          </w:p>
        </w:tc>
        <w:tc>
          <w:tcPr>
            <w:tcW w:w="1350" w:type="dxa"/>
          </w:tcPr>
          <w:p>
            <w:r>
              <w:t xml:space="preserve">dataclass</w:t>
            </w:r>
          </w:p>
        </w:tc>
        <w:tc>
          <w:tcPr>
            <w:tcW w:w="1000" w:type="dxa"/>
          </w:tcPr>
          <w:p>
            <w:r>
              <w:t xml:space="preserve">ADV</w:t>
            </w:r>
          </w:p>
        </w:tc>
        <w:tc>
          <w:tcPr>
            <w:tcW w:w="1598" w:type="dxa"/>
          </w:tcPr>
          <w:p>
            <w:r>
              <w:t xml:space="preserve">6.1</w:t>
            </w:r>
          </w:p>
        </w:tc>
      </w:tr>
      <w:tr>
        <w:trPr>
          <w:cantSplit/>
        </w:trPr>
        <w:tc>
          <w:tcPr>
            <w:tcW w:w="5700" w:type="dxa"/>
          </w:tcPr>
          <w:p>
            <w:r>
              <w:rPr>
                <w:b/>
              </w:rPr>
              <w:t xml:space="preserve">IntegratedCycleLifecycleIntegrityAssessment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interfaces</w:t>
            </w:r>
          </w:p>
        </w:tc>
        <w:tc>
          <w:tcPr>
            <w:tcW w:w="1350" w:type="dxa"/>
          </w:tcPr>
          <w:p>
            <w:r>
              <w:t xml:space="preserve">module</w:t>
            </w:r>
          </w:p>
        </w:tc>
        <w:tc>
          <w:tcPr>
            <w:tcW w:w="1000" w:type="dxa"/>
          </w:tcPr>
          <w:p>
            <w:r>
              <w:t xml:space="preserve">SUP</w:t>
            </w:r>
          </w:p>
        </w:tc>
        <w:tc>
          <w:tcPr>
            <w:tcW w:w="1598" w:type="dxa"/>
          </w:tcPr>
          <w:p>
            <w:r>
              <w:t xml:space="preserve">A.4</w:t>
            </w:r>
          </w:p>
        </w:tc>
      </w:tr>
      <w:tr>
        <w:trPr>
          <w:cantSplit/>
        </w:trPr>
        <w:tc>
          <w:tcPr>
            <w:tcW w:w="5700" w:type="dxa"/>
          </w:tcPr>
          <w:p>
            <w:r>
              <w:rPr>
                <w:b/>
              </w:rPr>
              <w:t xml:space="preserve">JointRecoveryExecutionBindingAssessment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JointRecoveryReentryReadinessAssessment</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kernel</w:t>
            </w:r>
          </w:p>
        </w:tc>
        <w:tc>
          <w:tcPr>
            <w:tcW w:w="1350" w:type="dxa"/>
          </w:tcPr>
          <w:p>
            <w:r>
              <w:t xml:space="preserve">module</w:t>
            </w:r>
          </w:p>
        </w:tc>
        <w:tc>
          <w:tcPr>
            <w:tcW w:w="1000" w:type="dxa"/>
          </w:tcPr>
          <w:p>
            <w:r>
              <w:t xml:space="preserve">IMPL</w:t>
            </w:r>
          </w:p>
        </w:tc>
        <w:tc>
          <w:tcPr>
            <w:tcW w:w="1598" w:type="dxa"/>
          </w:tcPr>
          <w:p>
            <w:r>
              <w:t xml:space="preserve">A.4</w:t>
            </w:r>
          </w:p>
        </w:tc>
      </w:tr>
      <w:tr>
        <w:trPr>
          <w:cantSplit/>
        </w:trPr>
        <w:tc>
          <w:tcPr>
            <w:tcW w:w="5700" w:type="dxa"/>
          </w:tcPr>
          <w:p>
            <w:r>
              <w:rPr>
                <w:b/>
              </w:rPr>
              <w:t xml:space="preserve">Layer1ExecutionCommit</w:t>
            </w:r>
          </w:p>
        </w:tc>
        <w:tc>
          <w:tcPr>
            <w:tcW w:w="1350" w:type="dxa"/>
          </w:tcPr>
          <w:p>
            <w:r>
              <w:t xml:space="preserve">dataclass</w:t>
            </w:r>
          </w:p>
        </w:tc>
        <w:tc>
          <w:tcPr>
            <w:tcW w:w="1000" w:type="dxa"/>
          </w:tcPr>
          <w:p>
            <w:r>
              <w:t xml:space="preserve">IMPL</w:t>
            </w:r>
          </w:p>
        </w:tc>
        <w:tc>
          <w:tcPr>
            <w:tcW w:w="1598" w:type="dxa"/>
          </w:tcPr>
          <w:p>
            <w:r>
              <w:t xml:space="preserve">11.13</w:t>
            </w:r>
          </w:p>
        </w:tc>
      </w:tr>
      <w:tr>
        <w:trPr>
          <w:cantSplit/>
        </w:trPr>
        <w:tc>
          <w:tcPr>
            <w:tcW w:w="5700" w:type="dxa"/>
          </w:tcPr>
          <w:p>
            <w:r>
              <w:rPr>
                <w:b/>
              </w:rPr>
              <w:t xml:space="preserve">Layer1TransitionHandoff</w:t>
            </w:r>
          </w:p>
        </w:tc>
        <w:tc>
          <w:tcPr>
            <w:tcW w:w="1350" w:type="dxa"/>
          </w:tcPr>
          <w:p>
            <w:r>
              <w:t xml:space="preserve">dataclass</w:t>
            </w:r>
          </w:p>
        </w:tc>
        <w:tc>
          <w:tcPr>
            <w:tcW w:w="1000" w:type="dxa"/>
          </w:tcPr>
          <w:p>
            <w:r>
              <w:t xml:space="preserve">IMPL</w:t>
            </w:r>
          </w:p>
        </w:tc>
        <w:tc>
          <w:tcPr>
            <w:tcW w:w="1598" w:type="dxa"/>
          </w:tcPr>
          <w:p>
            <w:r>
              <w:t xml:space="preserve">11.10</w:t>
            </w:r>
          </w:p>
        </w:tc>
      </w:tr>
      <w:tr>
        <w:trPr>
          <w:cantSplit/>
        </w:trPr>
        <w:tc>
          <w:tcPr>
            <w:tcW w:w="5700" w:type="dxa"/>
          </w:tcPr>
          <w:p>
            <w:r>
              <w:rPr>
                <w:b/>
              </w:rPr>
              <w:t xml:space="preserve">Layer1TransitionResult</w:t>
            </w:r>
          </w:p>
        </w:tc>
        <w:tc>
          <w:tcPr>
            <w:tcW w:w="1350" w:type="dxa"/>
          </w:tcPr>
          <w:p>
            <w:r>
              <w:t xml:space="preserve">dataclass</w:t>
            </w:r>
          </w:p>
        </w:tc>
        <w:tc>
          <w:tcPr>
            <w:tcW w:w="1000" w:type="dxa"/>
          </w:tcPr>
          <w:p>
            <w:r>
              <w:t xml:space="preserve">SUP</w:t>
            </w:r>
          </w:p>
        </w:tc>
        <w:tc>
          <w:tcPr>
            <w:tcW w:w="1598" w:type="dxa"/>
          </w:tcPr>
          <w:p>
            <w:r>
              <w:t xml:space="preserve">11.10</w:t>
            </w:r>
          </w:p>
        </w:tc>
      </w:tr>
      <w:tr>
        <w:trPr>
          <w:cantSplit/>
        </w:trPr>
        <w:tc>
          <w:tcPr>
            <w:tcW w:w="5700" w:type="dxa"/>
          </w:tcPr>
          <w:p>
            <w:r>
              <w:rPr>
                <w:b/>
              </w:rPr>
              <w:t xml:space="preserve">Layer1TransitionService</w:t>
            </w:r>
          </w:p>
        </w:tc>
        <w:tc>
          <w:tcPr>
            <w:tcW w:w="1350" w:type="dxa"/>
          </w:tcPr>
          <w:p>
            <w:r>
              <w:t xml:space="preserve">class</w:t>
            </w:r>
          </w:p>
        </w:tc>
        <w:tc>
          <w:tcPr>
            <w:tcW w:w="1000" w:type="dxa"/>
          </w:tcPr>
          <w:p>
            <w:r>
              <w:t xml:space="preserve">SUP</w:t>
            </w:r>
          </w:p>
        </w:tc>
        <w:tc>
          <w:tcPr>
            <w:tcW w:w="1598" w:type="dxa"/>
          </w:tcPr>
          <w:p>
            <w:r>
              <w:t xml:space="preserve">10.4</w:t>
            </w:r>
          </w:p>
        </w:tc>
      </w:tr>
      <w:tr>
        <w:trPr>
          <w:cantSplit/>
        </w:trPr>
        <w:tc>
          <w:tcPr>
            <w:tcW w:w="5700" w:type="dxa"/>
          </w:tcPr>
          <w:p>
            <w:r>
              <w:rPr>
                <w:b/>
              </w:rPr>
              <w:t xml:space="preserve">Layer1TransitionValidationAssessment</w:t>
            </w:r>
          </w:p>
        </w:tc>
        <w:tc>
          <w:tcPr>
            <w:tcW w:w="1350" w:type="dxa"/>
          </w:tcPr>
          <w:p>
            <w:r>
              <w:t xml:space="preserve">dataclass</w:t>
            </w:r>
          </w:p>
        </w:tc>
        <w:tc>
          <w:tcPr>
            <w:tcW w:w="1000" w:type="dxa"/>
          </w:tcPr>
          <w:p>
            <w:r>
              <w:t xml:space="preserve">IMPL</w:t>
            </w:r>
          </w:p>
        </w:tc>
        <w:tc>
          <w:tcPr>
            <w:tcW w:w="1598" w:type="dxa"/>
          </w:tcPr>
          <w:p>
            <w:r>
              <w:t xml:space="preserve">11.13</w:t>
            </w:r>
          </w:p>
        </w:tc>
      </w:tr>
      <w:tr>
        <w:trPr>
          <w:cantSplit/>
        </w:trPr>
        <w:tc>
          <w:tcPr>
            <w:tcW w:w="5700" w:type="dxa"/>
          </w:tcPr>
          <w:p>
            <w:r>
              <w:rPr>
                <w:b/>
              </w:rPr>
              <w:t xml:space="preserve">MemoryConditionedCycleDirective</w:t>
            </w:r>
          </w:p>
        </w:tc>
        <w:tc>
          <w:tcPr>
            <w:tcW w:w="1350" w:type="dxa"/>
          </w:tcPr>
          <w:p>
            <w:r>
              <w:t xml:space="preserve">dataclass</w:t>
            </w:r>
          </w:p>
        </w:tc>
        <w:tc>
          <w:tcPr>
            <w:tcW w:w="1000" w:type="dxa"/>
          </w:tcPr>
          <w:p>
            <w:r>
              <w:t xml:space="preserve">ADV</w:t>
            </w:r>
          </w:p>
        </w:tc>
        <w:tc>
          <w:tcPr>
            <w:tcW w:w="1598" w:type="dxa"/>
          </w:tcPr>
          <w:p>
            <w:r>
              <w:t xml:space="preserve">9.5</w:t>
            </w:r>
          </w:p>
        </w:tc>
      </w:tr>
      <w:tr>
        <w:trPr>
          <w:cantSplit/>
        </w:trPr>
        <w:tc>
          <w:tcPr>
            <w:tcW w:w="5700" w:type="dxa"/>
          </w:tcPr>
          <w:p>
            <w:r>
              <w:rPr>
                <w:b/>
              </w:rPr>
              <w:t xml:space="preserve">MemoryConditionedCycleLedgerEntry</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MemoryConditionedCycleSequenceAssessment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MemoryConditionedCycleSnapshot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MemoryConditionedIntegratedCycleResult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MemoryConditionedPPPReentryInputs</w:t>
            </w:r>
          </w:p>
        </w:tc>
        <w:tc>
          <w:tcPr>
            <w:tcW w:w="1350" w:type="dxa"/>
          </w:tcPr>
          <w:p>
            <w:r>
              <w:t xml:space="preserve">dataclass</w:t>
            </w:r>
          </w:p>
        </w:tc>
        <w:tc>
          <w:tcPr>
            <w:tcW w:w="1000" w:type="dxa"/>
          </w:tcPr>
          <w:p>
            <w:r>
              <w:t xml:space="preserve">ADV</w:t>
            </w:r>
          </w:p>
        </w:tc>
        <w:tc>
          <w:tcPr>
            <w:tcW w:w="1598" w:type="dxa"/>
          </w:tcPr>
          <w:p>
            <w:r>
              <w:t xml:space="preserve">12.5</w:t>
            </w:r>
          </w:p>
        </w:tc>
      </w:tr>
      <w:tr>
        <w:trPr>
          <w:cantSplit/>
        </w:trPr>
        <w:tc>
          <w:tcPr>
            <w:tcW w:w="5700" w:type="dxa"/>
          </w:tcPr>
          <w:p>
            <w:r>
              <w:rPr>
                <w:b/>
              </w:rPr>
              <w:t xml:space="preserve">MemoryRetrievalPackage</w:t>
            </w:r>
          </w:p>
        </w:tc>
        <w:tc>
          <w:tcPr>
            <w:tcW w:w="1350" w:type="dxa"/>
          </w:tcPr>
          <w:p>
            <w:r>
              <w:t xml:space="preserve">dataclass</w:t>
            </w:r>
          </w:p>
        </w:tc>
        <w:tc>
          <w:tcPr>
            <w:tcW w:w="1000" w:type="dxa"/>
          </w:tcPr>
          <w:p>
            <w:r>
              <w:t xml:space="preserve">ADV</w:t>
            </w:r>
          </w:p>
        </w:tc>
        <w:tc>
          <w:tcPr>
            <w:tcW w:w="1598" w:type="dxa"/>
          </w:tcPr>
          <w:p>
            <w:r>
              <w:t xml:space="preserve">6.2</w:t>
            </w:r>
          </w:p>
        </w:tc>
      </w:tr>
      <w:tr>
        <w:trPr>
          <w:cantSplit/>
        </w:trPr>
        <w:tc>
          <w:tcPr>
            <w:tcW w:w="5700" w:type="dxa"/>
          </w:tcPr>
          <w:p>
            <w:r>
              <w:rPr>
                <w:b/>
              </w:rPr>
              <w:t xml:space="preserve">MemoryRetrievalRequest</w:t>
            </w:r>
          </w:p>
        </w:tc>
        <w:tc>
          <w:tcPr>
            <w:tcW w:w="1350" w:type="dxa"/>
          </w:tcPr>
          <w:p>
            <w:r>
              <w:t xml:space="preserve">dataclass</w:t>
            </w:r>
          </w:p>
        </w:tc>
        <w:tc>
          <w:tcPr>
            <w:tcW w:w="1000" w:type="dxa"/>
          </w:tcPr>
          <w:p>
            <w:r>
              <w:t xml:space="preserve">IMPL</w:t>
            </w:r>
          </w:p>
        </w:tc>
        <w:tc>
          <w:tcPr>
            <w:tcW w:w="1598" w:type="dxa"/>
          </w:tcPr>
          <w:p>
            <w:r>
              <w:t xml:space="preserve">6.10</w:t>
            </w:r>
          </w:p>
        </w:tc>
      </w:tr>
      <w:tr>
        <w:trPr>
          <w:cantSplit/>
        </w:trPr>
        <w:tc>
          <w:tcPr>
            <w:tcW w:w="5700" w:type="dxa"/>
          </w:tcPr>
          <w:p>
            <w:r>
              <w:rPr>
                <w:b/>
              </w:rPr>
              <w:t xml:space="preserve">MemoryStateReference</w:t>
            </w:r>
          </w:p>
        </w:tc>
        <w:tc>
          <w:tcPr>
            <w:tcW w:w="1350" w:type="dxa"/>
          </w:tcPr>
          <w:p>
            <w:r>
              <w:t xml:space="preserve">dataclass</w:t>
            </w:r>
          </w:p>
        </w:tc>
        <w:tc>
          <w:tcPr>
            <w:tcW w:w="1000" w:type="dxa"/>
          </w:tcPr>
          <w:p>
            <w:r>
              <w:t xml:space="preserve">ADV</w:t>
            </w:r>
          </w:p>
        </w:tc>
        <w:tc>
          <w:tcPr>
            <w:tcW w:w="1598" w:type="dxa"/>
          </w:tcPr>
          <w:p>
            <w:r>
              <w:t xml:space="preserve">6.2</w:t>
            </w:r>
          </w:p>
        </w:tc>
      </w:tr>
      <w:tr>
        <w:trPr>
          <w:cantSplit/>
        </w:trPr>
        <w:tc>
          <w:tcPr>
            <w:tcW w:w="5700" w:type="dxa"/>
          </w:tcPr>
          <w:p>
            <w:r>
              <w:rPr>
                <w:b/>
              </w:rPr>
              <w:t xml:space="preserve">models</w:t>
            </w:r>
          </w:p>
        </w:tc>
        <w:tc>
          <w:tcPr>
            <w:tcW w:w="1350" w:type="dxa"/>
          </w:tcPr>
          <w:p>
            <w:r>
              <w:t xml:space="preserve">module</w:t>
            </w:r>
          </w:p>
        </w:tc>
        <w:tc>
          <w:tcPr>
            <w:tcW w:w="1000" w:type="dxa"/>
          </w:tcPr>
          <w:p>
            <w:r>
              <w:t xml:space="preserve">IMPL</w:t>
            </w:r>
          </w:p>
        </w:tc>
        <w:tc>
          <w:tcPr>
            <w:tcW w:w="1598" w:type="dxa"/>
          </w:tcPr>
          <w:p>
            <w:r>
              <w:t xml:space="preserve">A.4</w:t>
            </w:r>
          </w:p>
        </w:tc>
      </w:tr>
      <w:tr>
        <w:trPr>
          <w:cantSplit/>
        </w:trPr>
        <w:tc>
          <w:tcPr>
            <w:tcW w:w="5700" w:type="dxa"/>
          </w:tcPr>
          <w:p>
            <w:r>
              <w:rPr>
                <w:b/>
              </w:rPr>
              <w:t xml:space="preserve">MultidomainStressClassification</w:t>
            </w:r>
          </w:p>
        </w:tc>
        <w:tc>
          <w:tcPr>
            <w:tcW w:w="1350" w:type="dxa"/>
          </w:tcPr>
          <w:p>
            <w:r>
              <w:t xml:space="preserve">dataclass</w:t>
            </w:r>
          </w:p>
        </w:tc>
        <w:tc>
          <w:tcPr>
            <w:tcW w:w="1000" w:type="dxa"/>
          </w:tcPr>
          <w:p>
            <w:r>
              <w:t xml:space="preserve">IMPL</w:t>
            </w:r>
          </w:p>
        </w:tc>
        <w:tc>
          <w:tcPr>
            <w:tcW w:w="1598" w:type="dxa"/>
          </w:tcPr>
          <w:p>
            <w:r>
              <w:t xml:space="preserve">13.4</w:t>
            </w:r>
          </w:p>
        </w:tc>
      </w:tr>
      <w:tr>
        <w:trPr>
          <w:cantSplit/>
        </w:trPr>
        <w:tc>
          <w:tcPr>
            <w:tcW w:w="5700" w:type="dxa"/>
          </w:tcPr>
          <w:p>
            <w:r>
              <w:rPr>
                <w:b/>
              </w:rPr>
              <w:t xml:space="preserve">NativeExecutionAuthorization</w:t>
            </w:r>
          </w:p>
        </w:tc>
        <w:tc>
          <w:tcPr>
            <w:tcW w:w="1350" w:type="dxa"/>
          </w:tcPr>
          <w:p>
            <w:r>
              <w:t xml:space="preserve">dataclass</w:t>
            </w:r>
          </w:p>
        </w:tc>
        <w:tc>
          <w:tcPr>
            <w:tcW w:w="1000" w:type="dxa"/>
          </w:tcPr>
          <w:p>
            <w:r>
              <w:t xml:space="preserve">IMPL</w:t>
            </w:r>
          </w:p>
        </w:tc>
        <w:tc>
          <w:tcPr>
            <w:tcW w:w="1598" w:type="dxa"/>
          </w:tcPr>
          <w:p>
            <w:r>
              <w:t xml:space="preserve">11.13</w:t>
            </w:r>
          </w:p>
        </w:tc>
      </w:tr>
      <w:tr>
        <w:trPr>
          <w:cantSplit/>
        </w:trPr>
        <w:tc>
          <w:tcPr>
            <w:tcW w:w="5700" w:type="dxa"/>
          </w:tcPr>
          <w:p>
            <w:r>
              <w:rPr>
                <w:b/>
              </w:rPr>
              <w:t xml:space="preserve">NativeExecutionControlEvent</w:t>
            </w:r>
          </w:p>
        </w:tc>
        <w:tc>
          <w:tcPr>
            <w:tcW w:w="1350" w:type="dxa"/>
          </w:tcPr>
          <w:p>
            <w:r>
              <w:t xml:space="preserve">dataclass</w:t>
            </w:r>
          </w:p>
        </w:tc>
        <w:tc>
          <w:tcPr>
            <w:tcW w:w="1000" w:type="dxa"/>
          </w:tcPr>
          <w:p>
            <w:r>
              <w:t xml:space="preserve">IMPL</w:t>
            </w:r>
          </w:p>
        </w:tc>
        <w:tc>
          <w:tcPr>
            <w:tcW w:w="1598" w:type="dxa"/>
          </w:tcPr>
          <w:p>
            <w:r>
              <w:t xml:space="preserve">11.13</w:t>
            </w:r>
          </w:p>
        </w:tc>
      </w:tr>
      <w:tr>
        <w:trPr>
          <w:cantSplit/>
        </w:trPr>
        <w:tc>
          <w:tcPr>
            <w:tcW w:w="5700" w:type="dxa"/>
          </w:tcPr>
          <w:p>
            <w:r>
              <w:rPr>
                <w:b/>
              </w:rPr>
              <w:t xml:space="preserve">NativeExecutionControlState</w:t>
            </w:r>
          </w:p>
        </w:tc>
        <w:tc>
          <w:tcPr>
            <w:tcW w:w="1350" w:type="dxa"/>
          </w:tcPr>
          <w:p>
            <w:r>
              <w:t xml:space="preserve">dataclass</w:t>
            </w:r>
          </w:p>
        </w:tc>
        <w:tc>
          <w:tcPr>
            <w:tcW w:w="1000" w:type="dxa"/>
          </w:tcPr>
          <w:p>
            <w:r>
              <w:t xml:space="preserve">IMPL</w:t>
            </w:r>
          </w:p>
        </w:tc>
        <w:tc>
          <w:tcPr>
            <w:tcW w:w="1598" w:type="dxa"/>
          </w:tcPr>
          <w:p>
            <w:r>
              <w:t xml:space="preserve">11.13</w:t>
            </w:r>
          </w:p>
        </w:tc>
      </w:tr>
      <w:tr>
        <w:trPr>
          <w:cantSplit/>
        </w:trPr>
        <w:tc>
          <w:tcPr>
            <w:tcW w:w="5700" w:type="dxa"/>
          </w:tcPr>
          <w:p>
            <w:r>
              <w:rPr>
                <w:b/>
              </w:rPr>
              <w:t xml:space="preserve">NativeExecutionResult</w:t>
            </w:r>
          </w:p>
        </w:tc>
        <w:tc>
          <w:tcPr>
            <w:tcW w:w="1350" w:type="dxa"/>
          </w:tcPr>
          <w:p>
            <w:r>
              <w:t xml:space="preserve">dataclass</w:t>
            </w:r>
          </w:p>
        </w:tc>
        <w:tc>
          <w:tcPr>
            <w:tcW w:w="1000" w:type="dxa"/>
          </w:tcPr>
          <w:p>
            <w:r>
              <w:t xml:space="preserve">IMPL</w:t>
            </w:r>
          </w:p>
        </w:tc>
        <w:tc>
          <w:tcPr>
            <w:tcW w:w="1598" w:type="dxa"/>
          </w:tcPr>
          <w:p>
            <w:r>
              <w:t xml:space="preserve">11.13</w:t>
            </w:r>
          </w:p>
        </w:tc>
      </w:tr>
      <w:tr>
        <w:trPr>
          <w:cantSplit/>
        </w:trPr>
        <w:tc>
          <w:tcPr>
            <w:tcW w:w="5700" w:type="dxa"/>
          </w:tcPr>
          <w:p>
            <w:r>
              <w:rPr>
                <w:b/>
              </w:rPr>
              <w:t xml:space="preserve">NativeExecutionTelemetry</w:t>
            </w:r>
          </w:p>
        </w:tc>
        <w:tc>
          <w:tcPr>
            <w:tcW w:w="1350" w:type="dxa"/>
          </w:tcPr>
          <w:p>
            <w:r>
              <w:t xml:space="preserve">dataclass</w:t>
            </w:r>
          </w:p>
        </w:tc>
        <w:tc>
          <w:tcPr>
            <w:tcW w:w="1000" w:type="dxa"/>
          </w:tcPr>
          <w:p>
            <w:r>
              <w:t xml:space="preserve">IMPL</w:t>
            </w:r>
          </w:p>
        </w:tc>
        <w:tc>
          <w:tcPr>
            <w:tcW w:w="1598" w:type="dxa"/>
          </w:tcPr>
          <w:p>
            <w:r>
              <w:t xml:space="preserve">11.13</w:t>
            </w:r>
          </w:p>
        </w:tc>
      </w:tr>
      <w:tr>
        <w:trPr>
          <w:cantSplit/>
        </w:trPr>
        <w:tc>
          <w:tcPr>
            <w:tcW w:w="5700" w:type="dxa"/>
          </w:tcPr>
          <w:p>
            <w:r>
              <w:rPr>
                <w:b/>
              </w:rPr>
              <w:t xml:space="preserve">NativeReauthorizationHandoff</w:t>
            </w:r>
          </w:p>
        </w:tc>
        <w:tc>
          <w:tcPr>
            <w:tcW w:w="1350" w:type="dxa"/>
          </w:tcPr>
          <w:p>
            <w:r>
              <w:t xml:space="preserve">dataclass</w:t>
            </w:r>
          </w:p>
        </w:tc>
        <w:tc>
          <w:tcPr>
            <w:tcW w:w="1000" w:type="dxa"/>
          </w:tcPr>
          <w:p>
            <w:r>
              <w:t xml:space="preserve">IMPL</w:t>
            </w:r>
          </w:p>
        </w:tc>
        <w:tc>
          <w:tcPr>
            <w:tcW w:w="1598" w:type="dxa"/>
          </w:tcPr>
          <w:p>
            <w:r>
              <w:t xml:space="preserve">11.13</w:t>
            </w:r>
          </w:p>
        </w:tc>
      </w:tr>
      <w:tr>
        <w:trPr>
          <w:cantSplit/>
        </w:trPr>
        <w:tc>
          <w:tcPr>
            <w:tcW w:w="5700" w:type="dxa"/>
          </w:tcPr>
          <w:p>
            <w:r>
              <w:rPr>
                <w:b/>
              </w:rPr>
              <w:t xml:space="preserve">NovelFunctionAdmissionAssessment</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NovelFunctionAdmissionGovernanceTrigger</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NovelFunctionAdmissionRequest</w:t>
            </w:r>
          </w:p>
        </w:tc>
        <w:tc>
          <w:tcPr>
            <w:tcW w:w="1350" w:type="dxa"/>
          </w:tcPr>
          <w:p>
            <w:r>
              <w:t xml:space="preserve">dataclass</w:t>
            </w:r>
          </w:p>
        </w:tc>
        <w:tc>
          <w:tcPr>
            <w:tcW w:w="1000" w:type="dxa"/>
          </w:tcPr>
          <w:p>
            <w:r>
              <w:t xml:space="preserve">ADV</w:t>
            </w:r>
          </w:p>
        </w:tc>
        <w:tc>
          <w:tcPr>
            <w:tcW w:w="1598" w:type="dxa"/>
          </w:tcPr>
          <w:p>
            <w:r>
              <w:t xml:space="preserve">8.6</w:t>
            </w:r>
          </w:p>
        </w:tc>
      </w:tr>
      <w:tr>
        <w:trPr>
          <w:cantSplit/>
        </w:trPr>
        <w:tc>
          <w:tcPr>
            <w:tcW w:w="5700" w:type="dxa"/>
          </w:tcPr>
          <w:p>
            <w:r>
              <w:rPr>
                <w:b/>
              </w:rPr>
              <w:t xml:space="preserve">ObjectiveDiscoveryAdapter</w:t>
            </w:r>
          </w:p>
        </w:tc>
        <w:tc>
          <w:tcPr>
            <w:tcW w:w="1350" w:type="dxa"/>
          </w:tcPr>
          <w:p>
            <w:r>
              <w:t xml:space="preserve">class</w:t>
            </w:r>
          </w:p>
        </w:tc>
        <w:tc>
          <w:tcPr>
            <w:tcW w:w="1000" w:type="dxa"/>
          </w:tcPr>
          <w:p>
            <w:r>
              <w:t xml:space="preserve">IMPL</w:t>
            </w:r>
          </w:p>
        </w:tc>
        <w:tc>
          <w:tcPr>
            <w:tcW w:w="1598" w:type="dxa"/>
          </w:tcPr>
          <w:p>
            <w:r>
              <w:t xml:space="preserve">10.9</w:t>
            </w:r>
          </w:p>
        </w:tc>
      </w:tr>
      <w:tr>
        <w:trPr>
          <w:cantSplit/>
        </w:trPr>
        <w:tc>
          <w:tcPr>
            <w:tcW w:w="5700" w:type="dxa"/>
          </w:tcPr>
          <w:p>
            <w:r>
              <w:rPr>
                <w:b/>
              </w:rPr>
              <w:t xml:space="preserve">ObjectiveDiscoveryAssessment</w:t>
            </w:r>
          </w:p>
        </w:tc>
        <w:tc>
          <w:tcPr>
            <w:tcW w:w="1350" w:type="dxa"/>
          </w:tcPr>
          <w:p>
            <w:r>
              <w:t xml:space="preserve">dataclass</w:t>
            </w:r>
          </w:p>
        </w:tc>
        <w:tc>
          <w:tcPr>
            <w:tcW w:w="1000" w:type="dxa"/>
          </w:tcPr>
          <w:p>
            <w:r>
              <w:t xml:space="preserve">IMPL</w:t>
            </w:r>
          </w:p>
        </w:tc>
        <w:tc>
          <w:tcPr>
            <w:tcW w:w="1598" w:type="dxa"/>
          </w:tcPr>
          <w:p>
            <w:r>
              <w:t xml:space="preserve">7.7</w:t>
            </w:r>
          </w:p>
        </w:tc>
      </w:tr>
      <w:tr>
        <w:trPr>
          <w:cantSplit/>
        </w:trPr>
        <w:tc>
          <w:tcPr>
            <w:tcW w:w="5700" w:type="dxa"/>
          </w:tcPr>
          <w:p>
            <w:r>
              <w:rPr>
                <w:b/>
              </w:rPr>
              <w:t xml:space="preserve">ObjectiveDiscoveryHint</w:t>
            </w:r>
          </w:p>
        </w:tc>
        <w:tc>
          <w:tcPr>
            <w:tcW w:w="1350" w:type="dxa"/>
          </w:tcPr>
          <w:p>
            <w:r>
              <w:t xml:space="preserve">dataclass</w:t>
            </w:r>
          </w:p>
        </w:tc>
        <w:tc>
          <w:tcPr>
            <w:tcW w:w="1000" w:type="dxa"/>
          </w:tcPr>
          <w:p>
            <w:r>
              <w:t xml:space="preserve">SUP</w:t>
            </w:r>
          </w:p>
        </w:tc>
        <w:tc>
          <w:tcPr>
            <w:tcW w:w="1598" w:type="dxa"/>
          </w:tcPr>
          <w:p>
            <w:r>
              <w:t xml:space="preserve">7.5</w:t>
            </w:r>
          </w:p>
        </w:tc>
      </w:tr>
      <w:tr>
        <w:trPr>
          <w:cantSplit/>
        </w:trPr>
        <w:tc>
          <w:tcPr>
            <w:tcW w:w="5700" w:type="dxa"/>
          </w:tcPr>
          <w:p>
            <w:r>
              <w:rPr>
                <w:b/>
              </w:rPr>
              <w:t xml:space="preserve">ObjectiveInterfaceAdapter</w:t>
            </w:r>
          </w:p>
        </w:tc>
        <w:tc>
          <w:tcPr>
            <w:tcW w:w="1350" w:type="dxa"/>
          </w:tcPr>
          <w:p>
            <w:r>
              <w:t xml:space="preserve">class</w:t>
            </w:r>
          </w:p>
        </w:tc>
        <w:tc>
          <w:tcPr>
            <w:tcW w:w="1000" w:type="dxa"/>
          </w:tcPr>
          <w:p>
            <w:r>
              <w:t xml:space="preserve">IMPL</w:t>
            </w:r>
          </w:p>
        </w:tc>
        <w:tc>
          <w:tcPr>
            <w:tcW w:w="1598" w:type="dxa"/>
          </w:tcPr>
          <w:p>
            <w:r>
              <w:t xml:space="preserve">10.9</w:t>
            </w:r>
          </w:p>
        </w:tc>
      </w:tr>
      <w:tr>
        <w:trPr>
          <w:cantSplit/>
        </w:trPr>
        <w:tc>
          <w:tcPr>
            <w:tcW w:w="5700" w:type="dxa"/>
          </w:tcPr>
          <w:p>
            <w:r>
              <w:rPr>
                <w:b/>
              </w:rPr>
              <w:t xml:space="preserve">ObjectiveLifecycleChange</w:t>
            </w:r>
          </w:p>
        </w:tc>
        <w:tc>
          <w:tcPr>
            <w:tcW w:w="1350" w:type="dxa"/>
          </w:tcPr>
          <w:p>
            <w:r>
              <w:t xml:space="preserve">dataclass</w:t>
            </w:r>
          </w:p>
        </w:tc>
        <w:tc>
          <w:tcPr>
            <w:tcW w:w="1000" w:type="dxa"/>
          </w:tcPr>
          <w:p>
            <w:r>
              <w:t xml:space="preserve">ADV</w:t>
            </w:r>
          </w:p>
        </w:tc>
        <w:tc>
          <w:tcPr>
            <w:tcW w:w="1598" w:type="dxa"/>
          </w:tcPr>
          <w:p>
            <w:r>
              <w:t xml:space="preserve">7.6</w:t>
            </w:r>
          </w:p>
        </w:tc>
      </w:tr>
      <w:tr>
        <w:trPr>
          <w:cantSplit/>
        </w:trPr>
        <w:tc>
          <w:tcPr>
            <w:tcW w:w="5700" w:type="dxa"/>
          </w:tcPr>
          <w:p>
            <w:r>
              <w:rPr>
                <w:b/>
              </w:rPr>
              <w:t xml:space="preserve">ObjectiveLifecycleInvalidationAssessment</w:t>
            </w:r>
          </w:p>
        </w:tc>
        <w:tc>
          <w:tcPr>
            <w:tcW w:w="1350" w:type="dxa"/>
          </w:tcPr>
          <w:p>
            <w:r>
              <w:t xml:space="preserve">dataclass</w:t>
            </w:r>
          </w:p>
        </w:tc>
        <w:tc>
          <w:tcPr>
            <w:tcW w:w="1000" w:type="dxa"/>
          </w:tcPr>
          <w:p>
            <w:r>
              <w:t xml:space="preserve">IMPL</w:t>
            </w:r>
          </w:p>
        </w:tc>
        <w:tc>
          <w:tcPr>
            <w:tcW w:w="1598" w:type="dxa"/>
          </w:tcPr>
          <w:p>
            <w:r>
              <w:t xml:space="preserve">7.7</w:t>
            </w:r>
          </w:p>
        </w:tc>
      </w:tr>
      <w:tr>
        <w:trPr>
          <w:cantSplit/>
        </w:trPr>
        <w:tc>
          <w:tcPr>
            <w:tcW w:w="5700" w:type="dxa"/>
          </w:tcPr>
          <w:p>
            <w:r>
              <w:rPr>
                <w:b/>
              </w:rPr>
              <w:t xml:space="preserve">ObjectiveRelation</w:t>
            </w:r>
          </w:p>
        </w:tc>
        <w:tc>
          <w:tcPr>
            <w:tcW w:w="1350" w:type="dxa"/>
          </w:tcPr>
          <w:p>
            <w:r>
              <w:t xml:space="preserve">dataclass</w:t>
            </w:r>
          </w:p>
        </w:tc>
        <w:tc>
          <w:tcPr>
            <w:tcW w:w="1000" w:type="dxa"/>
          </w:tcPr>
          <w:p>
            <w:r>
              <w:t xml:space="preserve">SUP</w:t>
            </w:r>
          </w:p>
        </w:tc>
        <w:tc>
          <w:tcPr>
            <w:tcW w:w="1598" w:type="dxa"/>
          </w:tcPr>
          <w:p>
            <w:r>
              <w:t xml:space="preserve">7.2</w:t>
            </w:r>
          </w:p>
        </w:tc>
      </w:tr>
      <w:tr>
        <w:trPr>
          <w:cantSplit/>
        </w:trPr>
        <w:tc>
          <w:tcPr>
            <w:tcW w:w="5700" w:type="dxa"/>
          </w:tcPr>
          <w:p>
            <w:r>
              <w:rPr>
                <w:b/>
              </w:rPr>
              <w:t xml:space="preserve">ObjectiveResponsivenessAdapter</w:t>
            </w:r>
          </w:p>
        </w:tc>
        <w:tc>
          <w:tcPr>
            <w:tcW w:w="1350" w:type="dxa"/>
          </w:tcPr>
          <w:p>
            <w:r>
              <w:t xml:space="preserve">class</w:t>
            </w:r>
          </w:p>
        </w:tc>
        <w:tc>
          <w:tcPr>
            <w:tcW w:w="1000" w:type="dxa"/>
          </w:tcPr>
          <w:p>
            <w:r>
              <w:t xml:space="preserve">ADV</w:t>
            </w:r>
          </w:p>
        </w:tc>
        <w:tc>
          <w:tcPr>
            <w:tcW w:w="1598" w:type="dxa"/>
          </w:tcPr>
          <w:p>
            <w:r>
              <w:t xml:space="preserve">10.8</w:t>
            </w:r>
          </w:p>
        </w:tc>
      </w:tr>
      <w:tr>
        <w:trPr>
          <w:cantSplit/>
        </w:trPr>
        <w:tc>
          <w:tcPr>
            <w:tcW w:w="5700" w:type="dxa"/>
          </w:tcPr>
          <w:p>
            <w:r>
              <w:rPr>
                <w:b/>
              </w:rPr>
              <w:t xml:space="preserve">ObjectiveResponsivenessAssessment</w:t>
            </w:r>
          </w:p>
        </w:tc>
        <w:tc>
          <w:tcPr>
            <w:tcW w:w="1350" w:type="dxa"/>
          </w:tcPr>
          <w:p>
            <w:r>
              <w:t xml:space="preserve">dataclass</w:t>
            </w:r>
          </w:p>
        </w:tc>
        <w:tc>
          <w:tcPr>
            <w:tcW w:w="1000" w:type="dxa"/>
          </w:tcPr>
          <w:p>
            <w:r>
              <w:t xml:space="preserve">IMPL</w:t>
            </w:r>
          </w:p>
        </w:tc>
        <w:tc>
          <w:tcPr>
            <w:tcW w:w="1598" w:type="dxa"/>
          </w:tcPr>
          <w:p>
            <w:r>
              <w:t xml:space="preserve">7.7</w:t>
            </w:r>
          </w:p>
        </w:tc>
      </w:tr>
      <w:tr>
        <w:trPr>
          <w:cantSplit/>
        </w:trPr>
        <w:tc>
          <w:tcPr>
            <w:tcW w:w="5700" w:type="dxa"/>
          </w:tcPr>
          <w:p>
            <w:r>
              <w:rPr>
                <w:b/>
              </w:rPr>
              <w:t xml:space="preserve">ObjectiveResponsivenessRecord</w:t>
            </w:r>
          </w:p>
        </w:tc>
        <w:tc>
          <w:tcPr>
            <w:tcW w:w="1350" w:type="dxa"/>
          </w:tcPr>
          <w:p>
            <w:r>
              <w:t xml:space="preserve">dataclass</w:t>
            </w:r>
          </w:p>
        </w:tc>
        <w:tc>
          <w:tcPr>
            <w:tcW w:w="1000" w:type="dxa"/>
          </w:tcPr>
          <w:p>
            <w:r>
              <w:t xml:space="preserve">ADV</w:t>
            </w:r>
          </w:p>
        </w:tc>
        <w:tc>
          <w:tcPr>
            <w:tcW w:w="1598" w:type="dxa"/>
          </w:tcPr>
          <w:p>
            <w:r>
              <w:t xml:space="preserve">7.4</w:t>
            </w:r>
          </w:p>
        </w:tc>
      </w:tr>
      <w:tr>
        <w:trPr>
          <w:cantSplit/>
        </w:trPr>
        <w:tc>
          <w:tcPr>
            <w:tcW w:w="5700" w:type="dxa"/>
          </w:tcPr>
          <w:p>
            <w:r>
              <w:rPr>
                <w:b/>
              </w:rPr>
              <w:t xml:space="preserve">ObjectiveSet</w:t>
            </w:r>
          </w:p>
        </w:tc>
        <w:tc>
          <w:tcPr>
            <w:tcW w:w="1350" w:type="dxa"/>
          </w:tcPr>
          <w:p>
            <w:r>
              <w:t xml:space="preserve">dataclass</w:t>
            </w:r>
          </w:p>
        </w:tc>
        <w:tc>
          <w:tcPr>
            <w:tcW w:w="1000" w:type="dxa"/>
          </w:tcPr>
          <w:p>
            <w:r>
              <w:t xml:space="preserve">SUP</w:t>
            </w:r>
          </w:p>
        </w:tc>
        <w:tc>
          <w:tcPr>
            <w:tcW w:w="1598" w:type="dxa"/>
          </w:tcPr>
          <w:p>
            <w:r>
              <w:t xml:space="preserve">7.2</w:t>
            </w:r>
          </w:p>
        </w:tc>
      </w:tr>
      <w:tr>
        <w:trPr>
          <w:cantSplit/>
        </w:trPr>
        <w:tc>
          <w:tcPr>
            <w:tcW w:w="5700" w:type="dxa"/>
          </w:tcPr>
          <w:p>
            <w:r>
              <w:rPr>
                <w:b/>
              </w:rPr>
              <w:t xml:space="preserve">ObjectiveSetValidationAssessment</w:t>
            </w:r>
          </w:p>
        </w:tc>
        <w:tc>
          <w:tcPr>
            <w:tcW w:w="1350" w:type="dxa"/>
          </w:tcPr>
          <w:p>
            <w:r>
              <w:t xml:space="preserve">dataclass</w:t>
            </w:r>
          </w:p>
        </w:tc>
        <w:tc>
          <w:tcPr>
            <w:tcW w:w="1000" w:type="dxa"/>
          </w:tcPr>
          <w:p>
            <w:r>
              <w:t xml:space="preserve">IMPL</w:t>
            </w:r>
          </w:p>
        </w:tc>
        <w:tc>
          <w:tcPr>
            <w:tcW w:w="1598" w:type="dxa"/>
          </w:tcPr>
          <w:p>
            <w:r>
              <w:t xml:space="preserve">7.7</w:t>
            </w:r>
          </w:p>
        </w:tc>
      </w:tr>
      <w:tr>
        <w:trPr>
          <w:cantSplit/>
        </w:trPr>
        <w:tc>
          <w:tcPr>
            <w:tcW w:w="5700" w:type="dxa"/>
          </w:tcPr>
          <w:p>
            <w:r>
              <w:rPr>
                <w:b/>
              </w:rPr>
              <w:t xml:space="preserve">ObjectiveTemporalBounds</w:t>
            </w:r>
          </w:p>
        </w:tc>
        <w:tc>
          <w:tcPr>
            <w:tcW w:w="1350" w:type="dxa"/>
          </w:tcPr>
          <w:p>
            <w:r>
              <w:t xml:space="preserve">dataclass</w:t>
            </w:r>
          </w:p>
        </w:tc>
        <w:tc>
          <w:tcPr>
            <w:tcW w:w="1000" w:type="dxa"/>
          </w:tcPr>
          <w:p>
            <w:r>
              <w:t xml:space="preserve">SUP</w:t>
            </w:r>
          </w:p>
        </w:tc>
        <w:tc>
          <w:tcPr>
            <w:tcW w:w="1598" w:type="dxa"/>
          </w:tcPr>
          <w:p>
            <w:r>
              <w:t xml:space="preserve">7.2</w:t>
            </w:r>
          </w:p>
        </w:tc>
      </w:tr>
      <w:tr>
        <w:trPr>
          <w:cantSplit/>
        </w:trPr>
        <w:tc>
          <w:tcPr>
            <w:tcW w:w="5700" w:type="dxa"/>
          </w:tcPr>
          <w:p>
            <w:r>
              <w:rPr>
                <w:b/>
              </w:rPr>
              <w:t xml:space="preserve">operators</w:t>
            </w:r>
          </w:p>
        </w:tc>
        <w:tc>
          <w:tcPr>
            <w:tcW w:w="1350" w:type="dxa"/>
          </w:tcPr>
          <w:p>
            <w:r>
              <w:t xml:space="preserve">module</w:t>
            </w:r>
          </w:p>
        </w:tc>
        <w:tc>
          <w:tcPr>
            <w:tcW w:w="1000" w:type="dxa"/>
          </w:tcPr>
          <w:p>
            <w:r>
              <w:t xml:space="preserve">INT</w:t>
            </w:r>
          </w:p>
        </w:tc>
        <w:tc>
          <w:tcPr>
            <w:tcW w:w="1598" w:type="dxa"/>
          </w:tcPr>
          <w:p>
            <w:r>
              <w:t xml:space="preserve">A.4</w:t>
            </w:r>
          </w:p>
        </w:tc>
      </w:tr>
      <w:tr>
        <w:trPr>
          <w:cantSplit/>
        </w:trPr>
        <w:tc>
          <w:tcPr>
            <w:tcW w:w="5700" w:type="dxa"/>
          </w:tcPr>
          <w:p>
            <w:r>
              <w:rPr>
                <w:b/>
              </w:rPr>
              <w:t xml:space="preserve">orchestrate_epistemic_invalidation_reentry</w:t>
            </w:r>
          </w:p>
        </w:tc>
        <w:tc>
          <w:tcPr>
            <w:tcW w:w="1350" w:type="dxa"/>
          </w:tcPr>
          <w:p>
            <w:r>
              <w:t xml:space="preserve">function</w:t>
            </w:r>
          </w:p>
        </w:tc>
        <w:tc>
          <w:tcPr>
            <w:tcW w:w="1000" w:type="dxa"/>
          </w:tcPr>
          <w:p>
            <w:r>
              <w:t xml:space="preserve">ADV</w:t>
            </w:r>
          </w:p>
        </w:tc>
        <w:tc>
          <w:tcPr>
            <w:tcW w:w="1598" w:type="dxa"/>
          </w:tcPr>
          <w:p>
            <w:r>
              <w:t xml:space="preserve">12.7</w:t>
            </w:r>
          </w:p>
        </w:tc>
      </w:tr>
      <w:tr>
        <w:trPr>
          <w:cantSplit/>
        </w:trPr>
        <w:tc>
          <w:tcPr>
            <w:tcW w:w="5700" w:type="dxa"/>
          </w:tcPr>
          <w:p>
            <w:r>
              <w:rPr>
                <w:b/>
              </w:rPr>
              <w:t xml:space="preserve">PerceivedDecisionState</w:t>
            </w:r>
          </w:p>
        </w:tc>
        <w:tc>
          <w:tcPr>
            <w:tcW w:w="1350" w:type="dxa"/>
          </w:tcPr>
          <w:p>
            <w:r>
              <w:t xml:space="preserve">dataclass</w:t>
            </w:r>
          </w:p>
        </w:tc>
        <w:tc>
          <w:tcPr>
            <w:tcW w:w="1000" w:type="dxa"/>
          </w:tcPr>
          <w:p>
            <w:r>
              <w:t xml:space="preserve">SUP</w:t>
            </w:r>
          </w:p>
        </w:tc>
        <w:tc>
          <w:tcPr>
            <w:tcW w:w="1598" w:type="dxa"/>
          </w:tcPr>
          <w:p>
            <w:r>
              <w:t xml:space="preserve">5.3</w:t>
            </w:r>
          </w:p>
        </w:tc>
      </w:tr>
      <w:tr>
        <w:trPr>
          <w:cantSplit/>
        </w:trPr>
        <w:tc>
          <w:tcPr>
            <w:tcW w:w="5700" w:type="dxa"/>
          </w:tcPr>
          <w:p>
            <w:r>
              <w:rPr>
                <w:b/>
              </w:rPr>
              <w:t xml:space="preserve">PerceivedDecisionStateValidationAssessment</w:t>
            </w:r>
          </w:p>
        </w:tc>
        <w:tc>
          <w:tcPr>
            <w:tcW w:w="1350" w:type="dxa"/>
          </w:tcPr>
          <w:p>
            <w:r>
              <w:t xml:space="preserve">dataclass</w:t>
            </w:r>
          </w:p>
        </w:tc>
        <w:tc>
          <w:tcPr>
            <w:tcW w:w="1000" w:type="dxa"/>
          </w:tcPr>
          <w:p>
            <w:r>
              <w:t xml:space="preserve">IMPL</w:t>
            </w:r>
          </w:p>
        </w:tc>
        <w:tc>
          <w:tcPr>
            <w:tcW w:w="1598" w:type="dxa"/>
          </w:tcPr>
          <w:p>
            <w:r>
              <w:t xml:space="preserve">5.10</w:t>
            </w:r>
          </w:p>
        </w:tc>
      </w:tr>
      <w:tr>
        <w:trPr>
          <w:cantSplit/>
        </w:trPr>
        <w:tc>
          <w:tcPr>
            <w:tcW w:w="5700" w:type="dxa"/>
          </w:tcPr>
          <w:p>
            <w:r>
              <w:rPr>
                <w:b/>
              </w:rPr>
              <w:t xml:space="preserve">PhiReusableEvaluationInputs</w:t>
            </w:r>
          </w:p>
        </w:tc>
        <w:tc>
          <w:tcPr>
            <w:tcW w:w="1350" w:type="dxa"/>
          </w:tcPr>
          <w:p>
            <w:r>
              <w:t xml:space="preserve">dataclass</w:t>
            </w:r>
          </w:p>
        </w:tc>
        <w:tc>
          <w:tcPr>
            <w:tcW w:w="1000" w:type="dxa"/>
          </w:tcPr>
          <w:p>
            <w:r>
              <w:t xml:space="preserve">ADV</w:t>
            </w:r>
          </w:p>
        </w:tc>
        <w:tc>
          <w:tcPr>
            <w:tcW w:w="1598" w:type="dxa"/>
          </w:tcPr>
          <w:p>
            <w:r>
              <w:t xml:space="preserve">12.5</w:t>
            </w:r>
          </w:p>
        </w:tc>
      </w:tr>
      <w:tr>
        <w:trPr>
          <w:cantSplit/>
        </w:trPr>
        <w:tc>
          <w:tcPr>
            <w:tcW w:w="5700" w:type="dxa"/>
          </w:tcPr>
          <w:p>
            <w:r>
              <w:rPr>
                <w:b/>
              </w:rPr>
              <w:t xml:space="preserve">PiCompletenessAssessment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PiConstructionAssessment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PiConstructionConfig</w:t>
            </w:r>
          </w:p>
        </w:tc>
        <w:tc>
          <w:tcPr>
            <w:tcW w:w="1350" w:type="dxa"/>
          </w:tcPr>
          <w:p>
            <w:r>
              <w:t xml:space="preserve">dataclass</w:t>
            </w:r>
          </w:p>
        </w:tc>
        <w:tc>
          <w:tcPr>
            <w:tcW w:w="1000" w:type="dxa"/>
          </w:tcPr>
          <w:p>
            <w:r>
              <w:t xml:space="preserve">SUP</w:t>
            </w:r>
          </w:p>
        </w:tc>
        <w:tc>
          <w:tcPr>
            <w:tcW w:w="1598" w:type="dxa"/>
          </w:tcPr>
          <w:p>
            <w:r>
              <w:t xml:space="preserve">9.2</w:t>
            </w:r>
          </w:p>
        </w:tc>
      </w:tr>
      <w:tr>
        <w:trPr>
          <w:cantSplit/>
        </w:trPr>
        <w:tc>
          <w:tcPr>
            <w:tcW w:w="5700" w:type="dxa"/>
          </w:tcPr>
          <w:p>
            <w:r>
              <w:rPr>
                <w:b/>
              </w:rPr>
              <w:t xml:space="preserve">PiReusableConstructionInputs</w:t>
            </w:r>
          </w:p>
        </w:tc>
        <w:tc>
          <w:tcPr>
            <w:tcW w:w="1350" w:type="dxa"/>
          </w:tcPr>
          <w:p>
            <w:r>
              <w:t xml:space="preserve">dataclass</w:t>
            </w:r>
          </w:p>
        </w:tc>
        <w:tc>
          <w:tcPr>
            <w:tcW w:w="1000" w:type="dxa"/>
          </w:tcPr>
          <w:p>
            <w:r>
              <w:t xml:space="preserve">ADV</w:t>
            </w:r>
          </w:p>
        </w:tc>
        <w:tc>
          <w:tcPr>
            <w:tcW w:w="1598" w:type="dxa"/>
          </w:tcPr>
          <w:p>
            <w:r>
              <w:t xml:space="preserve">12.5</w:t>
            </w:r>
          </w:p>
        </w:tc>
      </w:tr>
      <w:tr>
        <w:trPr>
          <w:cantSplit/>
        </w:trPr>
        <w:tc>
          <w:tcPr>
            <w:tcW w:w="5700" w:type="dxa"/>
          </w:tcPr>
          <w:p>
            <w:r>
              <w:rPr>
                <w:b/>
              </w:rPr>
              <w:t xml:space="preserve">plan_governance_reentry</w:t>
            </w:r>
          </w:p>
        </w:tc>
        <w:tc>
          <w:tcPr>
            <w:tcW w:w="1350" w:type="dxa"/>
          </w:tcPr>
          <w:p>
            <w:r>
              <w:t xml:space="preserve">function</w:t>
            </w:r>
          </w:p>
        </w:tc>
        <w:tc>
          <w:tcPr>
            <w:tcW w:w="1000" w:type="dxa"/>
          </w:tcPr>
          <w:p>
            <w:r>
              <w:t xml:space="preserve">ADV</w:t>
            </w:r>
          </w:p>
        </w:tc>
        <w:tc>
          <w:tcPr>
            <w:tcW w:w="1598" w:type="dxa"/>
          </w:tcPr>
          <w:p>
            <w:r>
              <w:t xml:space="preserve">12.3</w:t>
            </w:r>
          </w:p>
        </w:tc>
      </w:tr>
      <w:tr>
        <w:trPr>
          <w:cantSplit/>
        </w:trPr>
        <w:tc>
          <w:tcPr>
            <w:tcW w:w="5700" w:type="dxa"/>
          </w:tcPr>
          <w:p>
            <w:r>
              <w:rPr>
                <w:b/>
              </w:rPr>
              <w:t xml:space="preserve">PolicyAdequacyResult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PolicyConstraintProfile</w:t>
            </w:r>
          </w:p>
        </w:tc>
        <w:tc>
          <w:tcPr>
            <w:tcW w:w="1350" w:type="dxa"/>
          </w:tcPr>
          <w:p>
            <w:r>
              <w:t xml:space="preserve">dataclass</w:t>
            </w:r>
          </w:p>
        </w:tc>
        <w:tc>
          <w:tcPr>
            <w:tcW w:w="1000" w:type="dxa"/>
          </w:tcPr>
          <w:p>
            <w:r>
              <w:t xml:space="preserve">SUP</w:t>
            </w:r>
          </w:p>
        </w:tc>
        <w:tc>
          <w:tcPr>
            <w:tcW w:w="1598" w:type="dxa"/>
          </w:tcPr>
          <w:p>
            <w:r>
              <w:t xml:space="preserve">9.6</w:t>
            </w:r>
          </w:p>
        </w:tc>
      </w:tr>
      <w:tr>
        <w:trPr>
          <w:cantSplit/>
        </w:trPr>
        <w:tc>
          <w:tcPr>
            <w:tcW w:w="5700" w:type="dxa"/>
          </w:tcPr>
          <w:p>
            <w:r>
              <w:rPr>
                <w:b/>
              </w:rPr>
              <w:t xml:space="preserve">PolicyProjectionRecord</w:t>
            </w:r>
          </w:p>
        </w:tc>
        <w:tc>
          <w:tcPr>
            <w:tcW w:w="1350" w:type="dxa"/>
          </w:tcPr>
          <w:p>
            <w:r>
              <w:t xml:space="preserve">dataclass</w:t>
            </w:r>
          </w:p>
        </w:tc>
        <w:tc>
          <w:tcPr>
            <w:tcW w:w="1000" w:type="dxa"/>
          </w:tcPr>
          <w:p>
            <w:r>
              <w:t xml:space="preserve">SUP</w:t>
            </w:r>
          </w:p>
        </w:tc>
        <w:tc>
          <w:tcPr>
            <w:tcW w:w="1598" w:type="dxa"/>
          </w:tcPr>
          <w:p>
            <w:r>
              <w:t xml:space="preserve">9.6</w:t>
            </w:r>
          </w:p>
        </w:tc>
      </w:tr>
      <w:tr>
        <w:trPr>
          <w:cantSplit/>
        </w:trPr>
        <w:tc>
          <w:tcPr>
            <w:tcW w:w="5700" w:type="dxa"/>
          </w:tcPr>
          <w:p>
            <w:r>
              <w:rPr>
                <w:b/>
              </w:rPr>
              <w:t xml:space="preserve">PolicyProjectionService</w:t>
            </w:r>
          </w:p>
        </w:tc>
        <w:tc>
          <w:tcPr>
            <w:tcW w:w="1350" w:type="dxa"/>
          </w:tcPr>
          <w:p>
            <w:r>
              <w:t xml:space="preserve">class</w:t>
            </w:r>
          </w:p>
        </w:tc>
        <w:tc>
          <w:tcPr>
            <w:tcW w:w="1000" w:type="dxa"/>
          </w:tcPr>
          <w:p>
            <w:r>
              <w:t xml:space="preserve">SUP</w:t>
            </w:r>
          </w:p>
        </w:tc>
        <w:tc>
          <w:tcPr>
            <w:tcW w:w="1598" w:type="dxa"/>
          </w:tcPr>
          <w:p>
            <w:r>
              <w:t xml:space="preserve">10.3</w:t>
            </w:r>
          </w:p>
        </w:tc>
      </w:tr>
      <w:tr>
        <w:trPr>
          <w:cantSplit/>
        </w:trPr>
        <w:tc>
          <w:tcPr>
            <w:tcW w:w="5700" w:type="dxa"/>
          </w:tcPr>
          <w:p>
            <w:r>
              <w:rPr>
                <w:b/>
              </w:rPr>
              <w:t xml:space="preserve">PolicySeedDefinition</w:t>
            </w:r>
          </w:p>
        </w:tc>
        <w:tc>
          <w:tcPr>
            <w:tcW w:w="1350" w:type="dxa"/>
          </w:tcPr>
          <w:p>
            <w:r>
              <w:t xml:space="preserve">dataclass</w:t>
            </w:r>
          </w:p>
        </w:tc>
        <w:tc>
          <w:tcPr>
            <w:tcW w:w="1000" w:type="dxa"/>
          </w:tcPr>
          <w:p>
            <w:r>
              <w:t xml:space="preserve">ADV</w:t>
            </w:r>
          </w:p>
        </w:tc>
        <w:tc>
          <w:tcPr>
            <w:tcW w:w="1598" w:type="dxa"/>
          </w:tcPr>
          <w:p>
            <w:r>
              <w:t xml:space="preserve">4.6</w:t>
            </w:r>
          </w:p>
        </w:tc>
      </w:tr>
      <w:tr>
        <w:trPr>
          <w:cantSplit/>
        </w:trPr>
        <w:tc>
          <w:tcPr>
            <w:tcW w:w="5700" w:type="dxa"/>
          </w:tcPr>
          <w:p>
            <w:r>
              <w:rPr>
                <w:b/>
              </w:rPr>
              <w:t xml:space="preserve">PolicySelectionAssessment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PolicySetEvaluation</w:t>
            </w:r>
          </w:p>
        </w:tc>
        <w:tc>
          <w:tcPr>
            <w:tcW w:w="1350" w:type="dxa"/>
          </w:tcPr>
          <w:p>
            <w:r>
              <w:t xml:space="preserve">dataclass</w:t>
            </w:r>
          </w:p>
        </w:tc>
        <w:tc>
          <w:tcPr>
            <w:tcW w:w="1000" w:type="dxa"/>
          </w:tcPr>
          <w:p>
            <w:r>
              <w:t xml:space="preserve">ADV</w:t>
            </w:r>
          </w:p>
        </w:tc>
        <w:tc>
          <w:tcPr>
            <w:tcW w:w="1598" w:type="dxa"/>
          </w:tcPr>
          <w:p>
            <w:r>
              <w:t xml:space="preserve">9.11</w:t>
            </w:r>
          </w:p>
        </w:tc>
      </w:tr>
      <w:tr>
        <w:trPr>
          <w:cantSplit/>
        </w:trPr>
        <w:tc>
          <w:tcPr>
            <w:tcW w:w="5700" w:type="dxa"/>
          </w:tcPr>
          <w:p>
            <w:r>
              <w:rPr>
                <w:b/>
              </w:rPr>
              <w:t xml:space="preserve">PostExecutionEpistemicUpdateRequest</w:t>
            </w:r>
          </w:p>
        </w:tc>
        <w:tc>
          <w:tcPr>
            <w:tcW w:w="1350" w:type="dxa"/>
          </w:tcPr>
          <w:p>
            <w:r>
              <w:t xml:space="preserve">dataclass</w:t>
            </w:r>
          </w:p>
        </w:tc>
        <w:tc>
          <w:tcPr>
            <w:tcW w:w="1000" w:type="dxa"/>
          </w:tcPr>
          <w:p>
            <w:r>
              <w:t xml:space="preserve">IMPL</w:t>
            </w:r>
          </w:p>
        </w:tc>
        <w:tc>
          <w:tcPr>
            <w:tcW w:w="1598" w:type="dxa"/>
          </w:tcPr>
          <w:p>
            <w:r>
              <w:t xml:space="preserve">6.10</w:t>
            </w:r>
          </w:p>
        </w:tc>
      </w:tr>
      <w:tr>
        <w:trPr>
          <w:cantSplit/>
        </w:trPr>
        <w:tc>
          <w:tcPr>
            <w:tcW w:w="5700" w:type="dxa"/>
          </w:tcPr>
          <w:p>
            <w:r>
              <w:rPr>
                <w:b/>
              </w:rPr>
              <w:t xml:space="preserve">PostExecutionEpistemicUpdateResult</w:t>
            </w:r>
          </w:p>
        </w:tc>
        <w:tc>
          <w:tcPr>
            <w:tcW w:w="1350" w:type="dxa"/>
          </w:tcPr>
          <w:p>
            <w:r>
              <w:t xml:space="preserve">dataclass</w:t>
            </w:r>
          </w:p>
        </w:tc>
        <w:tc>
          <w:tcPr>
            <w:tcW w:w="1000" w:type="dxa"/>
          </w:tcPr>
          <w:p>
            <w:r>
              <w:t xml:space="preserve">ADV</w:t>
            </w:r>
          </w:p>
        </w:tc>
        <w:tc>
          <w:tcPr>
            <w:tcW w:w="1598" w:type="dxa"/>
          </w:tcPr>
          <w:p>
            <w:r>
              <w:t xml:space="preserve">6.6</w:t>
            </w:r>
          </w:p>
        </w:tc>
      </w:tr>
      <w:tr>
        <w:trPr>
          <w:cantSplit/>
        </w:trPr>
        <w:tc>
          <w:tcPr>
            <w:tcW w:w="5700" w:type="dxa"/>
          </w:tcPr>
          <w:p>
            <w:r>
              <w:rPr>
                <w:b/>
              </w:rPr>
              <w:t xml:space="preserve">PPPReentryInputs</w:t>
            </w:r>
          </w:p>
        </w:tc>
        <w:tc>
          <w:tcPr>
            <w:tcW w:w="1350" w:type="dxa"/>
          </w:tcPr>
          <w:p>
            <w:r>
              <w:t xml:space="preserve">dataclass</w:t>
            </w:r>
          </w:p>
        </w:tc>
        <w:tc>
          <w:tcPr>
            <w:tcW w:w="1000" w:type="dxa"/>
          </w:tcPr>
          <w:p>
            <w:r>
              <w:t xml:space="preserve">ADV</w:t>
            </w:r>
          </w:p>
        </w:tc>
        <w:tc>
          <w:tcPr>
            <w:tcW w:w="1598" w:type="dxa"/>
          </w:tcPr>
          <w:p>
            <w:r>
              <w:t xml:space="preserve">12.5</w:t>
            </w:r>
          </w:p>
        </w:tc>
      </w:tr>
      <w:tr>
        <w:trPr>
          <w:cantSplit/>
        </w:trPr>
        <w:tc>
          <w:tcPr>
            <w:tcW w:w="5700" w:type="dxa"/>
          </w:tcPr>
          <w:p>
            <w:r>
              <w:rPr>
                <w:b/>
              </w:rPr>
              <w:t xml:space="preserve">PredictionErrorAssessment</w:t>
            </w:r>
          </w:p>
        </w:tc>
        <w:tc>
          <w:tcPr>
            <w:tcW w:w="1350" w:type="dxa"/>
          </w:tcPr>
          <w:p>
            <w:r>
              <w:t xml:space="preserve">dataclass</w:t>
            </w:r>
          </w:p>
        </w:tc>
        <w:tc>
          <w:tcPr>
            <w:tcW w:w="1000" w:type="dxa"/>
          </w:tcPr>
          <w:p>
            <w:r>
              <w:t xml:space="preserve">ADV</w:t>
            </w:r>
          </w:p>
        </w:tc>
        <w:tc>
          <w:tcPr>
            <w:tcW w:w="1598" w:type="dxa"/>
          </w:tcPr>
          <w:p>
            <w:r>
              <w:t xml:space="preserve">6.5</w:t>
            </w:r>
          </w:p>
        </w:tc>
      </w:tr>
      <w:tr>
        <w:trPr>
          <w:cantSplit/>
        </w:trPr>
        <w:tc>
          <w:tcPr>
            <w:tcW w:w="5700" w:type="dxa"/>
          </w:tcPr>
          <w:p>
            <w:r>
              <w:rPr>
                <w:b/>
              </w:rPr>
              <w:t xml:space="preserve">PredictionErrorComponent</w:t>
            </w:r>
          </w:p>
        </w:tc>
        <w:tc>
          <w:tcPr>
            <w:tcW w:w="1350" w:type="dxa"/>
          </w:tcPr>
          <w:p>
            <w:r>
              <w:t xml:space="preserve">dataclass</w:t>
            </w:r>
          </w:p>
        </w:tc>
        <w:tc>
          <w:tcPr>
            <w:tcW w:w="1000" w:type="dxa"/>
          </w:tcPr>
          <w:p>
            <w:r>
              <w:t xml:space="preserve">ADV</w:t>
            </w:r>
          </w:p>
        </w:tc>
        <w:tc>
          <w:tcPr>
            <w:tcW w:w="1598" w:type="dxa"/>
          </w:tcPr>
          <w:p>
            <w:r>
              <w:t xml:space="preserve">6.5</w:t>
            </w:r>
          </w:p>
        </w:tc>
      </w:tr>
      <w:tr>
        <w:trPr>
          <w:cantSplit/>
        </w:trPr>
        <w:tc>
          <w:tcPr>
            <w:tcW w:w="5700" w:type="dxa"/>
          </w:tcPr>
          <w:p>
            <w:r>
              <w:rPr>
                <w:b/>
              </w:rPr>
              <w:t xml:space="preserve">PredictionErrorRequest</w:t>
            </w:r>
          </w:p>
        </w:tc>
        <w:tc>
          <w:tcPr>
            <w:tcW w:w="1350" w:type="dxa"/>
          </w:tcPr>
          <w:p>
            <w:r>
              <w:t xml:space="preserve">dataclass</w:t>
            </w:r>
          </w:p>
        </w:tc>
        <w:tc>
          <w:tcPr>
            <w:tcW w:w="1000" w:type="dxa"/>
          </w:tcPr>
          <w:p>
            <w:r>
              <w:t xml:space="preserve">IMPL</w:t>
            </w:r>
          </w:p>
        </w:tc>
        <w:tc>
          <w:tcPr>
            <w:tcW w:w="1598" w:type="dxa"/>
          </w:tcPr>
          <w:p>
            <w:r>
              <w:t xml:space="preserve">6.10</w:t>
            </w:r>
          </w:p>
        </w:tc>
      </w:tr>
      <w:tr>
        <w:trPr>
          <w:cantSplit/>
        </w:trPr>
        <w:tc>
          <w:tcPr>
            <w:tcW w:w="5700" w:type="dxa"/>
          </w:tcPr>
          <w:p>
            <w:r>
              <w:rPr>
                <w:b/>
              </w:rPr>
              <w:t xml:space="preserve">PredictionErrorService</w:t>
            </w:r>
          </w:p>
        </w:tc>
        <w:tc>
          <w:tcPr>
            <w:tcW w:w="1350" w:type="dxa"/>
          </w:tcPr>
          <w:p>
            <w:r>
              <w:t xml:space="preserve">class</w:t>
            </w:r>
          </w:p>
        </w:tc>
        <w:tc>
          <w:tcPr>
            <w:tcW w:w="1000" w:type="dxa"/>
          </w:tcPr>
          <w:p>
            <w:r>
              <w:t xml:space="preserve">ADV</w:t>
            </w:r>
          </w:p>
        </w:tc>
        <w:tc>
          <w:tcPr>
            <w:tcW w:w="1598" w:type="dxa"/>
          </w:tcPr>
          <w:p>
            <w:r>
              <w:t xml:space="preserve">10.6</w:t>
            </w:r>
          </w:p>
        </w:tc>
      </w:tr>
      <w:tr>
        <w:trPr>
          <w:cantSplit/>
        </w:trPr>
        <w:tc>
          <w:tcPr>
            <w:tcW w:w="5700" w:type="dxa"/>
          </w:tcPr>
          <w:p>
            <w:r>
              <w:rPr>
                <w:b/>
              </w:rPr>
              <w:t xml:space="preserve">PredictionErrorValidationAssessment</w:t>
            </w:r>
          </w:p>
        </w:tc>
        <w:tc>
          <w:tcPr>
            <w:tcW w:w="1350" w:type="dxa"/>
          </w:tcPr>
          <w:p>
            <w:r>
              <w:t xml:space="preserve">dataclass</w:t>
            </w:r>
          </w:p>
        </w:tc>
        <w:tc>
          <w:tcPr>
            <w:tcW w:w="1000" w:type="dxa"/>
          </w:tcPr>
          <w:p>
            <w:r>
              <w:t xml:space="preserve">IMPL</w:t>
            </w:r>
          </w:p>
        </w:tc>
        <w:tc>
          <w:tcPr>
            <w:tcW w:w="1598" w:type="dxa"/>
          </w:tcPr>
          <w:p>
            <w:r>
              <w:t xml:space="preserve">6.10</w:t>
            </w:r>
          </w:p>
        </w:tc>
      </w:tr>
      <w:tr>
        <w:trPr>
          <w:cantSplit/>
        </w:trPr>
        <w:tc>
          <w:tcPr>
            <w:tcW w:w="5700" w:type="dxa"/>
          </w:tcPr>
          <w:p>
            <w:r>
              <w:rPr>
                <w:b/>
              </w:rPr>
              <w:t xml:space="preserve">PreliminaryPreservationObject</w:t>
            </w:r>
          </w:p>
        </w:tc>
        <w:tc>
          <w:tcPr>
            <w:tcW w:w="1350" w:type="dxa"/>
          </w:tcPr>
          <w:p>
            <w:r>
              <w:t xml:space="preserve">dataclass</w:t>
            </w:r>
          </w:p>
        </w:tc>
        <w:tc>
          <w:tcPr>
            <w:tcW w:w="1000" w:type="dxa"/>
          </w:tcPr>
          <w:p>
            <w:r>
              <w:t xml:space="preserve">SUP</w:t>
            </w:r>
          </w:p>
        </w:tc>
        <w:tc>
          <w:tcPr>
            <w:tcW w:w="1598" w:type="dxa"/>
          </w:tcPr>
          <w:p>
            <w:r>
              <w:t xml:space="preserve">8.2</w:t>
            </w:r>
          </w:p>
        </w:tc>
      </w:tr>
      <w:tr>
        <w:trPr>
          <w:cantSplit/>
        </w:trPr>
        <w:tc>
          <w:tcPr>
            <w:tcW w:w="5700" w:type="dxa"/>
          </w:tcPr>
          <w:p>
            <w:r>
              <w:rPr>
                <w:b/>
              </w:rPr>
              <w:t xml:space="preserve">PressureDomainResult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PressureFactors</w:t>
            </w:r>
          </w:p>
        </w:tc>
        <w:tc>
          <w:tcPr>
            <w:tcW w:w="1350" w:type="dxa"/>
          </w:tcPr>
          <w:p>
            <w:r>
              <w:t xml:space="preserve">dataclass</w:t>
            </w:r>
          </w:p>
        </w:tc>
        <w:tc>
          <w:tcPr>
            <w:tcW w:w="1000" w:type="dxa"/>
          </w:tcPr>
          <w:p>
            <w:r>
              <w:t xml:space="preserve">SUP</w:t>
            </w:r>
          </w:p>
        </w:tc>
        <w:tc>
          <w:tcPr>
            <w:tcW w:w="1598" w:type="dxa"/>
          </w:tcPr>
          <w:p>
            <w:r>
              <w:t xml:space="preserve">9.6</w:t>
            </w:r>
          </w:p>
        </w:tc>
      </w:tr>
      <w:tr>
        <w:trPr>
          <w:cantSplit/>
        </w:trPr>
        <w:tc>
          <w:tcPr>
            <w:tcW w:w="5700" w:type="dxa"/>
          </w:tcPr>
          <w:p>
            <w:r>
              <w:rPr>
                <w:b/>
              </w:rPr>
              <w:t xml:space="preserve">PressureFieldAssessment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PressureInvariantAssessment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PreviousRegimeState</w:t>
            </w:r>
          </w:p>
        </w:tc>
        <w:tc>
          <w:tcPr>
            <w:tcW w:w="1350" w:type="dxa"/>
          </w:tcPr>
          <w:p>
            <w:r>
              <w:t xml:space="preserve">dataclass</w:t>
            </w:r>
          </w:p>
        </w:tc>
        <w:tc>
          <w:tcPr>
            <w:tcW w:w="1000" w:type="dxa"/>
          </w:tcPr>
          <w:p>
            <w:r>
              <w:t xml:space="preserve">SUP</w:t>
            </w:r>
          </w:p>
        </w:tc>
        <w:tc>
          <w:tcPr>
            <w:tcW w:w="1598" w:type="dxa"/>
          </w:tcPr>
          <w:p>
            <w:r>
              <w:t xml:space="preserve">9.2</w:t>
            </w:r>
          </w:p>
        </w:tc>
      </w:tr>
      <w:tr>
        <w:trPr>
          <w:cantSplit/>
        </w:trPr>
        <w:tc>
          <w:tcPr>
            <w:tcW w:w="5700" w:type="dxa"/>
          </w:tcPr>
          <w:p>
            <w:r>
              <w:rPr>
                <w:b/>
              </w:rPr>
              <w:t xml:space="preserve">ProductiveConfigurationState</w:t>
            </w:r>
          </w:p>
        </w:tc>
        <w:tc>
          <w:tcPr>
            <w:tcW w:w="1350" w:type="dxa"/>
          </w:tcPr>
          <w:p>
            <w:r>
              <w:t xml:space="preserve">dataclass</w:t>
            </w:r>
          </w:p>
        </w:tc>
        <w:tc>
          <w:tcPr>
            <w:tcW w:w="1000" w:type="dxa"/>
          </w:tcPr>
          <w:p>
            <w:r>
              <w:t xml:space="preserve">ADV</w:t>
            </w:r>
          </w:p>
        </w:tc>
        <w:tc>
          <w:tcPr>
            <w:tcW w:w="1598" w:type="dxa"/>
          </w:tcPr>
          <w:p>
            <w:r>
              <w:t xml:space="preserve">5.5</w:t>
            </w:r>
          </w:p>
        </w:tc>
      </w:tr>
      <w:tr>
        <w:trPr>
          <w:cantSplit/>
        </w:trPr>
        <w:tc>
          <w:tcPr>
            <w:tcW w:w="5700" w:type="dxa"/>
          </w:tcPr>
          <w:p>
            <w:r>
              <w:rPr>
                <w:b/>
              </w:rPr>
              <w:t xml:space="preserve">ProductiveConfigurationValidationAssessment</w:t>
            </w:r>
          </w:p>
        </w:tc>
        <w:tc>
          <w:tcPr>
            <w:tcW w:w="1350" w:type="dxa"/>
          </w:tcPr>
          <w:p>
            <w:r>
              <w:t xml:space="preserve">dataclass</w:t>
            </w:r>
          </w:p>
        </w:tc>
        <w:tc>
          <w:tcPr>
            <w:tcW w:w="1000" w:type="dxa"/>
          </w:tcPr>
          <w:p>
            <w:r>
              <w:t xml:space="preserve">IMPL</w:t>
            </w:r>
          </w:p>
        </w:tc>
        <w:tc>
          <w:tcPr>
            <w:tcW w:w="1598" w:type="dxa"/>
          </w:tcPr>
          <w:p>
            <w:r>
              <w:t xml:space="preserve">5.10</w:t>
            </w:r>
          </w:p>
        </w:tc>
      </w:tr>
      <w:tr>
        <w:trPr>
          <w:cantSplit/>
        </w:trPr>
        <w:tc>
          <w:tcPr>
            <w:tcW w:w="5700" w:type="dxa"/>
          </w:tcPr>
          <w:p>
            <w:r>
              <w:rPr>
                <w:b/>
              </w:rPr>
              <w:t xml:space="preserve">ProductivePowerDefinition</w:t>
            </w:r>
          </w:p>
        </w:tc>
        <w:tc>
          <w:tcPr>
            <w:tcW w:w="1350" w:type="dxa"/>
          </w:tcPr>
          <w:p>
            <w:r>
              <w:t xml:space="preserve">dataclass</w:t>
            </w:r>
          </w:p>
        </w:tc>
        <w:tc>
          <w:tcPr>
            <w:tcW w:w="1000" w:type="dxa"/>
          </w:tcPr>
          <w:p>
            <w:r>
              <w:t xml:space="preserve">SUP</w:t>
            </w:r>
          </w:p>
        </w:tc>
        <w:tc>
          <w:tcPr>
            <w:tcW w:w="1598" w:type="dxa"/>
          </w:tcPr>
          <w:p>
            <w:r>
              <w:t xml:space="preserve">4.4</w:t>
            </w:r>
          </w:p>
        </w:tc>
      </w:tr>
      <w:tr>
        <w:trPr>
          <w:cantSplit/>
        </w:trPr>
        <w:tc>
          <w:tcPr>
            <w:tcW w:w="5700" w:type="dxa"/>
          </w:tcPr>
          <w:p>
            <w:r>
              <w:rPr>
                <w:b/>
              </w:rPr>
              <w:t xml:space="preserve">ProductivePowerState</w:t>
            </w:r>
          </w:p>
        </w:tc>
        <w:tc>
          <w:tcPr>
            <w:tcW w:w="1350" w:type="dxa"/>
          </w:tcPr>
          <w:p>
            <w:r>
              <w:t xml:space="preserve">dataclass</w:t>
            </w:r>
          </w:p>
        </w:tc>
        <w:tc>
          <w:tcPr>
            <w:tcW w:w="1000" w:type="dxa"/>
          </w:tcPr>
          <w:p>
            <w:r>
              <w:t xml:space="preserve">SUP</w:t>
            </w:r>
          </w:p>
        </w:tc>
        <w:tc>
          <w:tcPr>
            <w:tcW w:w="1598" w:type="dxa"/>
          </w:tcPr>
          <w:p>
            <w:r>
              <w:t xml:space="preserve">5.2</w:t>
            </w:r>
          </w:p>
        </w:tc>
      </w:tr>
      <w:tr>
        <w:trPr>
          <w:cantSplit/>
        </w:trPr>
        <w:tc>
          <w:tcPr>
            <w:tcW w:w="5700" w:type="dxa"/>
          </w:tcPr>
          <w:p>
            <w:r>
              <w:rPr>
                <w:b/>
              </w:rPr>
              <w:t xml:space="preserve">project_capability_trajectory</w:t>
            </w:r>
          </w:p>
        </w:tc>
        <w:tc>
          <w:tcPr>
            <w:tcW w:w="1350" w:type="dxa"/>
          </w:tcPr>
          <w:p>
            <w:r>
              <w:t xml:space="preserve">function</w:t>
            </w:r>
          </w:p>
        </w:tc>
        <w:tc>
          <w:tcPr>
            <w:tcW w:w="1000" w:type="dxa"/>
          </w:tcPr>
          <w:p>
            <w:r>
              <w:t xml:space="preserve">ADV</w:t>
            </w:r>
          </w:p>
        </w:tc>
        <w:tc>
          <w:tcPr>
            <w:tcW w:w="1598" w:type="dxa"/>
          </w:tcPr>
          <w:p>
            <w:r>
              <w:t xml:space="preserve">8.9</w:t>
            </w:r>
          </w:p>
        </w:tc>
      </w:tr>
      <w:tr>
        <w:trPr>
          <w:cantSplit/>
        </w:trPr>
        <w:tc>
          <w:tcPr>
            <w:tcW w:w="5700" w:type="dxa"/>
          </w:tcPr>
          <w:p>
            <w:r>
              <w:rPr>
                <w:b/>
              </w:rPr>
              <w:t xml:space="preserve">ProjectionAttributionSnapshot</w:t>
            </w:r>
          </w:p>
        </w:tc>
        <w:tc>
          <w:tcPr>
            <w:tcW w:w="1350" w:type="dxa"/>
          </w:tcPr>
          <w:p>
            <w:r>
              <w:t xml:space="preserve">dataclass</w:t>
            </w:r>
          </w:p>
        </w:tc>
        <w:tc>
          <w:tcPr>
            <w:tcW w:w="1000" w:type="dxa"/>
          </w:tcPr>
          <w:p>
            <w:r>
              <w:t xml:space="preserve">IMPL</w:t>
            </w:r>
          </w:p>
        </w:tc>
        <w:tc>
          <w:tcPr>
            <w:tcW w:w="1598" w:type="dxa"/>
          </w:tcPr>
          <w:p>
            <w:r>
              <w:t xml:space="preserve">13.6</w:t>
            </w:r>
          </w:p>
        </w:tc>
      </w:tr>
      <w:tr>
        <w:trPr>
          <w:cantSplit/>
        </w:trPr>
        <w:tc>
          <w:tcPr>
            <w:tcW w:w="5700" w:type="dxa"/>
          </w:tcPr>
          <w:p>
            <w:r>
              <w:rPr>
                <w:b/>
              </w:rPr>
              <w:t xml:space="preserve">ProjectionCausalStateConsistencyDeclaration</w:t>
            </w:r>
          </w:p>
        </w:tc>
        <w:tc>
          <w:tcPr>
            <w:tcW w:w="1350" w:type="dxa"/>
          </w:tcPr>
          <w:p>
            <w:r>
              <w:t xml:space="preserve">dataclass</w:t>
            </w:r>
          </w:p>
        </w:tc>
        <w:tc>
          <w:tcPr>
            <w:tcW w:w="1000" w:type="dxa"/>
          </w:tcPr>
          <w:p>
            <w:r>
              <w:t xml:space="preserve">ADV</w:t>
            </w:r>
          </w:p>
        </w:tc>
        <w:tc>
          <w:tcPr>
            <w:tcW w:w="1598" w:type="dxa"/>
          </w:tcPr>
          <w:p>
            <w:r>
              <w:t xml:space="preserve">13.6</w:t>
            </w:r>
          </w:p>
        </w:tc>
      </w:tr>
      <w:tr>
        <w:trPr>
          <w:cantSplit/>
        </w:trPr>
        <w:tc>
          <w:tcPr>
            <w:tcW w:w="5700" w:type="dxa"/>
          </w:tcPr>
          <w:p>
            <w:r>
              <w:rPr>
                <w:b/>
              </w:rPr>
              <w:t xml:space="preserve">ProjectionCausalStateCrossCycleAssessment</w:t>
            </w:r>
          </w:p>
        </w:tc>
        <w:tc>
          <w:tcPr>
            <w:tcW w:w="1350" w:type="dxa"/>
          </w:tcPr>
          <w:p>
            <w:r>
              <w:t xml:space="preserve">dataclass</w:t>
            </w:r>
          </w:p>
        </w:tc>
        <w:tc>
          <w:tcPr>
            <w:tcW w:w="1000" w:type="dxa"/>
          </w:tcPr>
          <w:p>
            <w:r>
              <w:t xml:space="preserve">IMPL</w:t>
            </w:r>
          </w:p>
        </w:tc>
        <w:tc>
          <w:tcPr>
            <w:tcW w:w="1598" w:type="dxa"/>
          </w:tcPr>
          <w:p>
            <w:r>
              <w:t xml:space="preserve">13.6</w:t>
            </w:r>
          </w:p>
        </w:tc>
      </w:tr>
      <w:tr>
        <w:trPr>
          <w:cantSplit/>
        </w:trPr>
        <w:tc>
          <w:tcPr>
            <w:tcW w:w="5700" w:type="dxa"/>
          </w:tcPr>
          <w:p>
            <w:r>
              <w:rPr>
                <w:b/>
              </w:rPr>
              <w:t xml:space="preserve">ProjectionCausalStateInput</w:t>
            </w:r>
          </w:p>
        </w:tc>
        <w:tc>
          <w:tcPr>
            <w:tcW w:w="1350" w:type="dxa"/>
          </w:tcPr>
          <w:p>
            <w:r>
              <w:t xml:space="preserve">dataclass</w:t>
            </w:r>
          </w:p>
        </w:tc>
        <w:tc>
          <w:tcPr>
            <w:tcW w:w="1000" w:type="dxa"/>
          </w:tcPr>
          <w:p>
            <w:r>
              <w:t xml:space="preserve">ADV</w:t>
            </w:r>
          </w:p>
        </w:tc>
        <w:tc>
          <w:tcPr>
            <w:tcW w:w="1598" w:type="dxa"/>
          </w:tcPr>
          <w:p>
            <w:r>
              <w:t xml:space="preserve">9.10</w:t>
            </w:r>
          </w:p>
        </w:tc>
      </w:tr>
      <w:tr>
        <w:trPr>
          <w:cantSplit/>
        </w:trPr>
        <w:tc>
          <w:tcPr>
            <w:tcW w:w="5700" w:type="dxa"/>
          </w:tcPr>
          <w:p>
            <w:r>
              <w:rPr>
                <w:b/>
              </w:rPr>
              <w:t xml:space="preserve">ProjectionConsistencyAudit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ProjectionCrossCycleAttributionAssessment</w:t>
            </w:r>
          </w:p>
        </w:tc>
        <w:tc>
          <w:tcPr>
            <w:tcW w:w="1350" w:type="dxa"/>
          </w:tcPr>
          <w:p>
            <w:r>
              <w:t xml:space="preserve">dataclass</w:t>
            </w:r>
          </w:p>
        </w:tc>
        <w:tc>
          <w:tcPr>
            <w:tcW w:w="1000" w:type="dxa"/>
          </w:tcPr>
          <w:p>
            <w:r>
              <w:t xml:space="preserve">IMPL</w:t>
            </w:r>
          </w:p>
        </w:tc>
        <w:tc>
          <w:tcPr>
            <w:tcW w:w="1598" w:type="dxa"/>
          </w:tcPr>
          <w:p>
            <w:r>
              <w:t xml:space="preserve">13.6</w:t>
            </w:r>
          </w:p>
        </w:tc>
      </w:tr>
      <w:tr>
        <w:trPr>
          <w:cantSplit/>
        </w:trPr>
        <w:tc>
          <w:tcPr>
            <w:tcW w:w="5700" w:type="dxa"/>
          </w:tcPr>
          <w:p>
            <w:r>
              <w:rPr>
                <w:b/>
              </w:rPr>
              <w:t xml:space="preserve">ProjectionInformationQualityClaim</w:t>
            </w:r>
          </w:p>
        </w:tc>
        <w:tc>
          <w:tcPr>
            <w:tcW w:w="1350" w:type="dxa"/>
          </w:tcPr>
          <w:p>
            <w:r>
              <w:t xml:space="preserve">dataclass</w:t>
            </w:r>
          </w:p>
        </w:tc>
        <w:tc>
          <w:tcPr>
            <w:tcW w:w="1000" w:type="dxa"/>
          </w:tcPr>
          <w:p>
            <w:r>
              <w:t xml:space="preserve">ADV</w:t>
            </w:r>
          </w:p>
        </w:tc>
        <w:tc>
          <w:tcPr>
            <w:tcW w:w="1598" w:type="dxa"/>
          </w:tcPr>
          <w:p>
            <w:r>
              <w:t xml:space="preserve">9.10</w:t>
            </w:r>
          </w:p>
        </w:tc>
      </w:tr>
      <w:tr>
        <w:trPr>
          <w:cantSplit/>
        </w:trPr>
        <w:tc>
          <w:tcPr>
            <w:tcW w:w="5700" w:type="dxa"/>
          </w:tcPr>
          <w:p>
            <w:r>
              <w:rPr>
                <w:b/>
              </w:rPr>
              <w:t xml:space="preserve">ProjectionInputLicenseAssessment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ProjectionModelAuthority</w:t>
            </w:r>
          </w:p>
        </w:tc>
        <w:tc>
          <w:tcPr>
            <w:tcW w:w="1350" w:type="dxa"/>
          </w:tcPr>
          <w:p>
            <w:r>
              <w:t xml:space="preserve">dataclass</w:t>
            </w:r>
          </w:p>
        </w:tc>
        <w:tc>
          <w:tcPr>
            <w:tcW w:w="1000" w:type="dxa"/>
          </w:tcPr>
          <w:p>
            <w:r>
              <w:t xml:space="preserve">ADV</w:t>
            </w:r>
          </w:p>
        </w:tc>
        <w:tc>
          <w:tcPr>
            <w:tcW w:w="1598" w:type="dxa"/>
          </w:tcPr>
          <w:p>
            <w:r>
              <w:t xml:space="preserve">9.10</w:t>
            </w:r>
          </w:p>
        </w:tc>
      </w:tr>
      <w:tr>
        <w:trPr>
          <w:cantSplit/>
        </w:trPr>
        <w:tc>
          <w:tcPr>
            <w:tcW w:w="5700" w:type="dxa"/>
          </w:tcPr>
          <w:p>
            <w:r>
              <w:rPr>
                <w:b/>
              </w:rPr>
              <w:t xml:space="preserve">ProjectionModelAuthorityAssessment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ProjectionRequest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ProjectionWorldModelAdapter</w:t>
            </w:r>
          </w:p>
        </w:tc>
        <w:tc>
          <w:tcPr>
            <w:tcW w:w="1350" w:type="dxa"/>
          </w:tcPr>
          <w:p>
            <w:r>
              <w:t xml:space="preserve">class</w:t>
            </w:r>
          </w:p>
        </w:tc>
        <w:tc>
          <w:tcPr>
            <w:tcW w:w="1000" w:type="dxa"/>
          </w:tcPr>
          <w:p>
            <w:r>
              <w:t xml:space="preserve">IMPL</w:t>
            </w:r>
          </w:p>
        </w:tc>
        <w:tc>
          <w:tcPr>
            <w:tcW w:w="1598" w:type="dxa"/>
          </w:tcPr>
          <w:p>
            <w:r>
              <w:t xml:space="preserve">10.9</w:t>
            </w:r>
          </w:p>
        </w:tc>
      </w:tr>
      <w:tr>
        <w:trPr>
          <w:cantSplit/>
        </w:trPr>
        <w:tc>
          <w:tcPr>
            <w:tcW w:w="5700" w:type="dxa"/>
          </w:tcPr>
          <w:p>
            <w:r>
              <w:rPr>
                <w:b/>
              </w:rPr>
              <w:t xml:space="preserve">PVPPAssessment</w:t>
            </w:r>
          </w:p>
        </w:tc>
        <w:tc>
          <w:tcPr>
            <w:tcW w:w="1350" w:type="dxa"/>
          </w:tcPr>
          <w:p>
            <w:r>
              <w:t xml:space="preserve">dataclass</w:t>
            </w:r>
          </w:p>
        </w:tc>
        <w:tc>
          <w:tcPr>
            <w:tcW w:w="1000" w:type="dxa"/>
          </w:tcPr>
          <w:p>
            <w:r>
              <w:t xml:space="preserve">LEG</w:t>
            </w:r>
          </w:p>
        </w:tc>
        <w:tc>
          <w:tcPr>
            <w:tcW w:w="1598" w:type="dxa"/>
          </w:tcPr>
          <w:p>
            <w:r>
              <w:t xml:space="preserve">15.4</w:t>
            </w:r>
          </w:p>
        </w:tc>
      </w:tr>
      <w:tr>
        <w:trPr>
          <w:cantSplit/>
        </w:trPr>
        <w:tc>
          <w:tcPr>
            <w:tcW w:w="5700" w:type="dxa"/>
          </w:tcPr>
          <w:p>
            <w:r>
              <w:rPr>
                <w:b/>
              </w:rPr>
              <w:t xml:space="preserve">PVPPRegistry</w:t>
            </w:r>
          </w:p>
        </w:tc>
        <w:tc>
          <w:tcPr>
            <w:tcW w:w="1350" w:type="dxa"/>
          </w:tcPr>
          <w:p>
            <w:r>
              <w:t xml:space="preserve">class</w:t>
            </w:r>
          </w:p>
        </w:tc>
        <w:tc>
          <w:tcPr>
            <w:tcW w:w="1000" w:type="dxa"/>
          </w:tcPr>
          <w:p>
            <w:r>
              <w:t xml:space="preserve">SUP</w:t>
            </w:r>
          </w:p>
        </w:tc>
        <w:tc>
          <w:tcPr>
            <w:tcW w:w="1598" w:type="dxa"/>
          </w:tcPr>
          <w:p>
            <w:r>
              <w:t xml:space="preserve">4.2</w:t>
            </w:r>
          </w:p>
        </w:tc>
      </w:tr>
      <w:tr>
        <w:trPr>
          <w:cantSplit/>
        </w:trPr>
        <w:tc>
          <w:tcPr>
            <w:tcW w:w="5700" w:type="dxa"/>
          </w:tcPr>
          <w:p>
            <w:r>
              <w:rPr>
                <w:b/>
              </w:rPr>
              <w:t xml:space="preserve">PVPPRuntime</w:t>
            </w:r>
          </w:p>
        </w:tc>
        <w:tc>
          <w:tcPr>
            <w:tcW w:w="1350" w:type="dxa"/>
          </w:tcPr>
          <w:p>
            <w:r>
              <w:t xml:space="preserve">class</w:t>
            </w:r>
          </w:p>
        </w:tc>
        <w:tc>
          <w:tcPr>
            <w:tcW w:w="1000" w:type="dxa"/>
          </w:tcPr>
          <w:p>
            <w:r>
              <w:t xml:space="preserve">SUP</w:t>
            </w:r>
          </w:p>
        </w:tc>
        <w:tc>
          <w:tcPr>
            <w:tcW w:w="1598" w:type="dxa"/>
          </w:tcPr>
          <w:p>
            <w:r>
              <w:t xml:space="preserve">4.1</w:t>
            </w:r>
          </w:p>
        </w:tc>
      </w:tr>
      <w:tr>
        <w:trPr>
          <w:cantSplit/>
        </w:trPr>
        <w:tc>
          <w:tcPr>
            <w:tcW w:w="5700" w:type="dxa"/>
          </w:tcPr>
          <w:p>
            <w:r>
              <w:rPr>
                <w:b/>
              </w:rPr>
              <w:t xml:space="preserve">QualifiedObjectiveRecord</w:t>
            </w:r>
          </w:p>
        </w:tc>
        <w:tc>
          <w:tcPr>
            <w:tcW w:w="1350" w:type="dxa"/>
          </w:tcPr>
          <w:p>
            <w:r>
              <w:t xml:space="preserve">dataclass</w:t>
            </w:r>
          </w:p>
        </w:tc>
        <w:tc>
          <w:tcPr>
            <w:tcW w:w="1000" w:type="dxa"/>
          </w:tcPr>
          <w:p>
            <w:r>
              <w:t xml:space="preserve">SUP</w:t>
            </w:r>
          </w:p>
        </w:tc>
        <w:tc>
          <w:tcPr>
            <w:tcW w:w="1598" w:type="dxa"/>
          </w:tcPr>
          <w:p>
            <w:r>
              <w:t xml:space="preserve">7.2</w:t>
            </w:r>
          </w:p>
        </w:tc>
      </w:tr>
      <w:tr>
        <w:trPr>
          <w:cantSplit/>
        </w:trPr>
        <w:tc>
          <w:tcPr>
            <w:tcW w:w="5700" w:type="dxa"/>
          </w:tcPr>
          <w:p>
            <w:r>
              <w:rPr>
                <w:b/>
              </w:rPr>
              <w:t xml:space="preserve">QualifiedPiCompletenessAssessment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QualifiedUnitState</w:t>
            </w:r>
          </w:p>
        </w:tc>
        <w:tc>
          <w:tcPr>
            <w:tcW w:w="1350" w:type="dxa"/>
          </w:tcPr>
          <w:p>
            <w:r>
              <w:t xml:space="preserve">dataclass</w:t>
            </w:r>
          </w:p>
        </w:tc>
        <w:tc>
          <w:tcPr>
            <w:tcW w:w="1000" w:type="dxa"/>
          </w:tcPr>
          <w:p>
            <w:r>
              <w:t xml:space="preserve">ADV</w:t>
            </w:r>
          </w:p>
        </w:tc>
        <w:tc>
          <w:tcPr>
            <w:tcW w:w="1598" w:type="dxa"/>
          </w:tcPr>
          <w:p>
            <w:r>
              <w:t xml:space="preserve">5.5</w:t>
            </w:r>
          </w:p>
        </w:tc>
      </w:tr>
      <w:tr>
        <w:trPr>
          <w:cantSplit/>
        </w:trPr>
        <w:tc>
          <w:tcPr>
            <w:tcW w:w="5700" w:type="dxa"/>
          </w:tcPr>
          <w:p>
            <w:r>
              <w:rPr>
                <w:b/>
              </w:rPr>
              <w:t xml:space="preserve">QualifiedUnitValidationAssessment</w:t>
            </w:r>
          </w:p>
        </w:tc>
        <w:tc>
          <w:tcPr>
            <w:tcW w:w="1350" w:type="dxa"/>
          </w:tcPr>
          <w:p>
            <w:r>
              <w:t xml:space="preserve">dataclass</w:t>
            </w:r>
          </w:p>
        </w:tc>
        <w:tc>
          <w:tcPr>
            <w:tcW w:w="1000" w:type="dxa"/>
          </w:tcPr>
          <w:p>
            <w:r>
              <w:t xml:space="preserve">IMPL</w:t>
            </w:r>
          </w:p>
        </w:tc>
        <w:tc>
          <w:tcPr>
            <w:tcW w:w="1598" w:type="dxa"/>
          </w:tcPr>
          <w:p>
            <w:r>
              <w:t xml:space="preserve">5.10</w:t>
            </w:r>
          </w:p>
        </w:tc>
      </w:tr>
      <w:tr>
        <w:trPr>
          <w:cantSplit/>
        </w:trPr>
        <w:tc>
          <w:tcPr>
            <w:tcW w:w="5700" w:type="dxa"/>
          </w:tcPr>
          <w:p>
            <w:r>
              <w:rPr>
                <w:b/>
              </w:rPr>
              <w:t xml:space="preserve">qualify_evidence_source_from_control_topology</w:t>
            </w:r>
          </w:p>
        </w:tc>
        <w:tc>
          <w:tcPr>
            <w:tcW w:w="1350" w:type="dxa"/>
          </w:tcPr>
          <w:p>
            <w:r>
              <w:t xml:space="preserve">function</w:t>
            </w:r>
          </w:p>
        </w:tc>
        <w:tc>
          <w:tcPr>
            <w:tcW w:w="1000" w:type="dxa"/>
          </w:tcPr>
          <w:p>
            <w:r>
              <w:t xml:space="preserve">ADV</w:t>
            </w:r>
          </w:p>
        </w:tc>
        <w:tc>
          <w:tcPr>
            <w:tcW w:w="1598" w:type="dxa"/>
          </w:tcPr>
          <w:p>
            <w:r>
              <w:t xml:space="preserve">6.7</w:t>
            </w:r>
          </w:p>
        </w:tc>
      </w:tr>
      <w:tr>
        <w:trPr>
          <w:cantSplit/>
        </w:trPr>
        <w:tc>
          <w:tcPr>
            <w:tcW w:w="5700" w:type="dxa"/>
          </w:tcPr>
          <w:p>
            <w:r>
              <w:rPr>
                <w:b/>
              </w:rPr>
              <w:t xml:space="preserve">RecoveryActionConfirmation</w:t>
            </w:r>
          </w:p>
        </w:tc>
        <w:tc>
          <w:tcPr>
            <w:tcW w:w="1350" w:type="dxa"/>
          </w:tcPr>
          <w:p>
            <w:r>
              <w:t xml:space="preserve">dataclass</w:t>
            </w:r>
          </w:p>
        </w:tc>
        <w:tc>
          <w:tcPr>
            <w:tcW w:w="1000" w:type="dxa"/>
          </w:tcPr>
          <w:p>
            <w:r>
              <w:t xml:space="preserve">ADV</w:t>
            </w:r>
          </w:p>
        </w:tc>
        <w:tc>
          <w:tcPr>
            <w:tcW w:w="1598" w:type="dxa"/>
          </w:tcPr>
          <w:p>
            <w:r>
              <w:t xml:space="preserve">11.11</w:t>
            </w:r>
          </w:p>
        </w:tc>
      </w:tr>
      <w:tr>
        <w:trPr>
          <w:cantSplit/>
        </w:trPr>
        <w:tc>
          <w:tcPr>
            <w:tcW w:w="5700" w:type="dxa"/>
          </w:tcPr>
          <w:p>
            <w:r>
              <w:rPr>
                <w:b/>
              </w:rPr>
              <w:t xml:space="preserve">RecoveryAdequacyAssessment</w:t>
            </w:r>
          </w:p>
        </w:tc>
        <w:tc>
          <w:tcPr>
            <w:tcW w:w="1350" w:type="dxa"/>
          </w:tcPr>
          <w:p>
            <w:r>
              <w:t xml:space="preserve">dataclass</w:t>
            </w:r>
          </w:p>
        </w:tc>
        <w:tc>
          <w:tcPr>
            <w:tcW w:w="1000" w:type="dxa"/>
          </w:tcPr>
          <w:p>
            <w:r>
              <w:t xml:space="preserve">LEG</w:t>
            </w:r>
          </w:p>
        </w:tc>
        <w:tc>
          <w:tcPr>
            <w:tcW w:w="1598" w:type="dxa"/>
          </w:tcPr>
          <w:p>
            <w:r>
              <w:t xml:space="preserve">15.4</w:t>
            </w:r>
          </w:p>
        </w:tc>
      </w:tr>
      <w:tr>
        <w:trPr>
          <w:cantSplit/>
        </w:trPr>
        <w:tc>
          <w:tcPr>
            <w:tcW w:w="5700" w:type="dxa"/>
          </w:tcPr>
          <w:p>
            <w:r>
              <w:rPr>
                <w:b/>
              </w:rPr>
              <w:t xml:space="preserve">RecoveryCorridorProjection</w:t>
            </w:r>
          </w:p>
        </w:tc>
        <w:tc>
          <w:tcPr>
            <w:tcW w:w="1350" w:type="dxa"/>
          </w:tcPr>
          <w:p>
            <w:r>
              <w:t xml:space="preserve">dataclass</w:t>
            </w:r>
          </w:p>
        </w:tc>
        <w:tc>
          <w:tcPr>
            <w:tcW w:w="1000" w:type="dxa"/>
          </w:tcPr>
          <w:p>
            <w:r>
              <w:t xml:space="preserve">SUP</w:t>
            </w:r>
          </w:p>
        </w:tc>
        <w:tc>
          <w:tcPr>
            <w:tcW w:w="1598" w:type="dxa"/>
          </w:tcPr>
          <w:p>
            <w:r>
              <w:t xml:space="preserve">9.6</w:t>
            </w:r>
          </w:p>
        </w:tc>
      </w:tr>
      <w:tr>
        <w:trPr>
          <w:cantSplit/>
        </w:trPr>
        <w:tc>
          <w:tcPr>
            <w:tcW w:w="5700" w:type="dxa"/>
          </w:tcPr>
          <w:p>
            <w:r>
              <w:rPr>
                <w:b/>
              </w:rPr>
              <w:t xml:space="preserve">RecoveryNecessityAdmissionAssessment</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RecoveryNecessityAdmissionGovernanceTrigger</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RecoveryNecessityAdmissionRequest</w:t>
            </w:r>
          </w:p>
        </w:tc>
        <w:tc>
          <w:tcPr>
            <w:tcW w:w="1350" w:type="dxa"/>
          </w:tcPr>
          <w:p>
            <w:r>
              <w:t xml:space="preserve">dataclass</w:t>
            </w:r>
          </w:p>
        </w:tc>
        <w:tc>
          <w:tcPr>
            <w:tcW w:w="1000" w:type="dxa"/>
          </w:tcPr>
          <w:p>
            <w:r>
              <w:t xml:space="preserve">ADV</w:t>
            </w:r>
          </w:p>
        </w:tc>
        <w:tc>
          <w:tcPr>
            <w:tcW w:w="1598" w:type="dxa"/>
          </w:tcPr>
          <w:p>
            <w:r>
              <w:t xml:space="preserve">8.7</w:t>
            </w:r>
          </w:p>
        </w:tc>
      </w:tr>
      <w:tr>
        <w:trPr>
          <w:cantSplit/>
        </w:trPr>
        <w:tc>
          <w:tcPr>
            <w:tcW w:w="5700" w:type="dxa"/>
          </w:tcPr>
          <w:p>
            <w:r>
              <w:rPr>
                <w:b/>
              </w:rPr>
              <w:t xml:space="preserve">RecoveryNecessityDefinition</w:t>
            </w:r>
          </w:p>
        </w:tc>
        <w:tc>
          <w:tcPr>
            <w:tcW w:w="1350" w:type="dxa"/>
          </w:tcPr>
          <w:p>
            <w:r>
              <w:t xml:space="preserve">dataclass</w:t>
            </w:r>
          </w:p>
        </w:tc>
        <w:tc>
          <w:tcPr>
            <w:tcW w:w="1000" w:type="dxa"/>
          </w:tcPr>
          <w:p>
            <w:r>
              <w:t xml:space="preserve">SUP</w:t>
            </w:r>
          </w:p>
        </w:tc>
        <w:tc>
          <w:tcPr>
            <w:tcW w:w="1598" w:type="dxa"/>
          </w:tcPr>
          <w:p>
            <w:r>
              <w:t xml:space="preserve">4.5</w:t>
            </w:r>
          </w:p>
        </w:tc>
      </w:tr>
      <w:tr>
        <w:trPr>
          <w:cantSplit/>
        </w:trPr>
        <w:tc>
          <w:tcPr>
            <w:tcW w:w="5700" w:type="dxa"/>
          </w:tcPr>
          <w:p>
            <w:r>
              <w:rPr>
                <w:b/>
              </w:rPr>
              <w:t xml:space="preserve">RecoveryNecessityRevisionAssessment</w:t>
            </w:r>
          </w:p>
        </w:tc>
        <w:tc>
          <w:tcPr>
            <w:tcW w:w="1350" w:type="dxa"/>
          </w:tcPr>
          <w:p>
            <w:r>
              <w:t xml:space="preserve">dataclass</w:t>
            </w:r>
          </w:p>
        </w:tc>
        <w:tc>
          <w:tcPr>
            <w:tcW w:w="1000" w:type="dxa"/>
          </w:tcPr>
          <w:p>
            <w:r>
              <w:t xml:space="preserve">IMPL</w:t>
            </w:r>
          </w:p>
        </w:tc>
        <w:tc>
          <w:tcPr>
            <w:tcW w:w="1598" w:type="dxa"/>
          </w:tcPr>
          <w:p>
            <w:r>
              <w:t xml:space="preserve">8.12</w:t>
            </w:r>
          </w:p>
        </w:tc>
      </w:tr>
      <w:tr>
        <w:trPr>
          <w:cantSplit/>
        </w:trPr>
        <w:tc>
          <w:tcPr>
            <w:tcW w:w="5700" w:type="dxa"/>
          </w:tcPr>
          <w:p>
            <w:r>
              <w:rPr>
                <w:b/>
              </w:rPr>
              <w:t xml:space="preserve">RecoveryNecessityRevisionGovernanceTrigger</w:t>
            </w:r>
          </w:p>
        </w:tc>
        <w:tc>
          <w:tcPr>
            <w:tcW w:w="1350" w:type="dxa"/>
          </w:tcPr>
          <w:p>
            <w:r>
              <w:t xml:space="preserve">dataclass</w:t>
            </w:r>
          </w:p>
        </w:tc>
        <w:tc>
          <w:tcPr>
            <w:tcW w:w="1000" w:type="dxa"/>
          </w:tcPr>
          <w:p>
            <w:r>
              <w:t xml:space="preserve">IMPL</w:t>
            </w:r>
          </w:p>
        </w:tc>
        <w:tc>
          <w:tcPr>
            <w:tcW w:w="1598" w:type="dxa"/>
          </w:tcPr>
          <w:p>
            <w:r>
              <w:t xml:space="preserve">12.9</w:t>
            </w:r>
          </w:p>
        </w:tc>
      </w:tr>
      <w:tr>
        <w:trPr>
          <w:cantSplit/>
        </w:trPr>
        <w:tc>
          <w:tcPr>
            <w:tcW w:w="5700" w:type="dxa"/>
          </w:tcPr>
          <w:p>
            <w:r>
              <w:rPr>
                <w:b/>
              </w:rPr>
              <w:t xml:space="preserve">RecoveryNecessityRevisionRequest</w:t>
            </w:r>
          </w:p>
        </w:tc>
        <w:tc>
          <w:tcPr>
            <w:tcW w:w="1350" w:type="dxa"/>
          </w:tcPr>
          <w:p>
            <w:r>
              <w:t xml:space="preserve">dataclass</w:t>
            </w:r>
          </w:p>
        </w:tc>
        <w:tc>
          <w:tcPr>
            <w:tcW w:w="1000" w:type="dxa"/>
          </w:tcPr>
          <w:p>
            <w:r>
              <w:t xml:space="preserve">ADV</w:t>
            </w:r>
          </w:p>
        </w:tc>
        <w:tc>
          <w:tcPr>
            <w:tcW w:w="1598" w:type="dxa"/>
          </w:tcPr>
          <w:p>
            <w:r>
              <w:t xml:space="preserve">8.7</w:t>
            </w:r>
          </w:p>
        </w:tc>
      </w:tr>
      <w:tr>
        <w:trPr>
          <w:cantSplit/>
        </w:trPr>
        <w:tc>
          <w:tcPr>
            <w:tcW w:w="5700" w:type="dxa"/>
          </w:tcPr>
          <w:p>
            <w:r>
              <w:rPr>
                <w:b/>
              </w:rPr>
              <w:t xml:space="preserve">RecoveryPlanDefinition</w:t>
            </w:r>
          </w:p>
        </w:tc>
        <w:tc>
          <w:tcPr>
            <w:tcW w:w="1350" w:type="dxa"/>
          </w:tcPr>
          <w:p>
            <w:r>
              <w:t xml:space="preserve">dataclass</w:t>
            </w:r>
          </w:p>
        </w:tc>
        <w:tc>
          <w:tcPr>
            <w:tcW w:w="1000" w:type="dxa"/>
          </w:tcPr>
          <w:p>
            <w:r>
              <w:t xml:space="preserve">SUP</w:t>
            </w:r>
          </w:p>
        </w:tc>
        <w:tc>
          <w:tcPr>
            <w:tcW w:w="1598" w:type="dxa"/>
          </w:tcPr>
          <w:p>
            <w:r>
              <w:t xml:space="preserve">4.5</w:t>
            </w:r>
          </w:p>
        </w:tc>
      </w:tr>
      <w:tr>
        <w:trPr>
          <w:cantSplit/>
        </w:trPr>
        <w:tc>
          <w:tcPr>
            <w:tcW w:w="5700" w:type="dxa"/>
          </w:tcPr>
          <w:p>
            <w:r>
              <w:rPr>
                <w:b/>
              </w:rPr>
              <w:t xml:space="preserve">RecoveryResourceState</w:t>
            </w:r>
          </w:p>
        </w:tc>
        <w:tc>
          <w:tcPr>
            <w:tcW w:w="1350" w:type="dxa"/>
          </w:tcPr>
          <w:p>
            <w:r>
              <w:t xml:space="preserve">dataclass</w:t>
            </w:r>
          </w:p>
        </w:tc>
        <w:tc>
          <w:tcPr>
            <w:tcW w:w="1000" w:type="dxa"/>
          </w:tcPr>
          <w:p>
            <w:r>
              <w:t xml:space="preserve">ADV</w:t>
            </w:r>
          </w:p>
        </w:tc>
        <w:tc>
          <w:tcPr>
            <w:tcW w:w="1598" w:type="dxa"/>
          </w:tcPr>
          <w:p>
            <w:r>
              <w:t xml:space="preserve">5.6</w:t>
            </w:r>
          </w:p>
        </w:tc>
      </w:tr>
      <w:tr>
        <w:trPr>
          <w:cantSplit/>
        </w:trPr>
        <w:tc>
          <w:tcPr>
            <w:tcW w:w="5700" w:type="dxa"/>
          </w:tcPr>
          <w:p>
            <w:r>
              <w:rPr>
                <w:b/>
              </w:rPr>
              <w:t xml:space="preserve">RecoveryResourceValidationAssessment</w:t>
            </w:r>
          </w:p>
        </w:tc>
        <w:tc>
          <w:tcPr>
            <w:tcW w:w="1350" w:type="dxa"/>
          </w:tcPr>
          <w:p>
            <w:r>
              <w:t xml:space="preserve">dataclass</w:t>
            </w:r>
          </w:p>
        </w:tc>
        <w:tc>
          <w:tcPr>
            <w:tcW w:w="1000" w:type="dxa"/>
          </w:tcPr>
          <w:p>
            <w:r>
              <w:t xml:space="preserve">IMPL</w:t>
            </w:r>
          </w:p>
        </w:tc>
        <w:tc>
          <w:tcPr>
            <w:tcW w:w="1598" w:type="dxa"/>
          </w:tcPr>
          <w:p>
            <w:r>
              <w:t xml:space="preserve">5.10</w:t>
            </w:r>
          </w:p>
        </w:tc>
      </w:tr>
      <w:tr>
        <w:trPr>
          <w:cantSplit/>
        </w:trPr>
        <w:tc>
          <w:tcPr>
            <w:tcW w:w="5700" w:type="dxa"/>
          </w:tcPr>
          <w:p>
            <w:r>
              <w:rPr>
                <w:b/>
              </w:rPr>
              <w:t xml:space="preserve">reentry</w:t>
            </w:r>
          </w:p>
        </w:tc>
        <w:tc>
          <w:tcPr>
            <w:tcW w:w="1350" w:type="dxa"/>
          </w:tcPr>
          <w:p>
            <w:r>
              <w:t xml:space="preserve">module</w:t>
            </w:r>
          </w:p>
        </w:tc>
        <w:tc>
          <w:tcPr>
            <w:tcW w:w="1000" w:type="dxa"/>
          </w:tcPr>
          <w:p>
            <w:r>
              <w:t xml:space="preserve">IMPL</w:t>
            </w:r>
          </w:p>
        </w:tc>
        <w:tc>
          <w:tcPr>
            <w:tcW w:w="1598" w:type="dxa"/>
          </w:tcPr>
          <w:p>
            <w:r>
              <w:t xml:space="preserve">A.4</w:t>
            </w:r>
          </w:p>
        </w:tc>
      </w:tr>
      <w:tr>
        <w:trPr>
          <w:cantSplit/>
        </w:trPr>
        <w:tc>
          <w:tcPr>
            <w:tcW w:w="5700" w:type="dxa"/>
          </w:tcPr>
          <w:p>
            <w:r>
              <w:rPr>
                <w:b/>
              </w:rPr>
              <w:t xml:space="preserve">refresh_graph_from_capability_trajectory</w:t>
            </w:r>
          </w:p>
        </w:tc>
        <w:tc>
          <w:tcPr>
            <w:tcW w:w="1350" w:type="dxa"/>
          </w:tcPr>
          <w:p>
            <w:r>
              <w:t xml:space="preserve">function</w:t>
            </w:r>
          </w:p>
        </w:tc>
        <w:tc>
          <w:tcPr>
            <w:tcW w:w="1000" w:type="dxa"/>
          </w:tcPr>
          <w:p>
            <w:r>
              <w:t xml:space="preserve">ADV</w:t>
            </w:r>
          </w:p>
        </w:tc>
        <w:tc>
          <w:tcPr>
            <w:tcW w:w="1598" w:type="dxa"/>
          </w:tcPr>
          <w:p>
            <w:r>
              <w:t xml:space="preserve">8.10</w:t>
            </w:r>
          </w:p>
        </w:tc>
      </w:tr>
      <w:tr>
        <w:trPr>
          <w:cantSplit/>
        </w:trPr>
        <w:tc>
          <w:tcPr>
            <w:tcW w:w="5700" w:type="dxa"/>
          </w:tcPr>
          <w:p>
            <w:r>
              <w:rPr>
                <w:b/>
              </w:rPr>
              <w:t xml:space="preserve">refresh_graph_reachability_and_plan_reentry</w:t>
            </w:r>
          </w:p>
        </w:tc>
        <w:tc>
          <w:tcPr>
            <w:tcW w:w="1350" w:type="dxa"/>
          </w:tcPr>
          <w:p>
            <w:r>
              <w:t xml:space="preserve">function</w:t>
            </w:r>
          </w:p>
        </w:tc>
        <w:tc>
          <w:tcPr>
            <w:tcW w:w="1000" w:type="dxa"/>
          </w:tcPr>
          <w:p>
            <w:r>
              <w:t xml:space="preserve">ADV</w:t>
            </w:r>
          </w:p>
        </w:tc>
        <w:tc>
          <w:tcPr>
            <w:tcW w:w="1598" w:type="dxa"/>
          </w:tcPr>
          <w:p>
            <w:r>
              <w:t xml:space="preserve">12.6</w:t>
            </w:r>
          </w:p>
        </w:tc>
      </w:tr>
      <w:tr>
        <w:trPr>
          <w:cantSplit/>
        </w:trPr>
        <w:tc>
          <w:tcPr>
            <w:tcW w:w="5700" w:type="dxa"/>
          </w:tcPr>
          <w:p>
            <w:r>
              <w:rPr>
                <w:b/>
              </w:rPr>
              <w:t xml:space="preserve">RegimeAssessment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RegimeConfiguration</w:t>
            </w:r>
          </w:p>
        </w:tc>
        <w:tc>
          <w:tcPr>
            <w:tcW w:w="1350" w:type="dxa"/>
          </w:tcPr>
          <w:p>
            <w:r>
              <w:t xml:space="preserve">dataclass</w:t>
            </w:r>
          </w:p>
        </w:tc>
        <w:tc>
          <w:tcPr>
            <w:tcW w:w="1000" w:type="dxa"/>
          </w:tcPr>
          <w:p>
            <w:r>
              <w:t xml:space="preserve">SUP</w:t>
            </w:r>
          </w:p>
        </w:tc>
        <w:tc>
          <w:tcPr>
            <w:tcW w:w="1598" w:type="dxa"/>
          </w:tcPr>
          <w:p>
            <w:r>
              <w:t xml:space="preserve">4.6</w:t>
            </w:r>
          </w:p>
        </w:tc>
      </w:tr>
      <w:tr>
        <w:trPr>
          <w:cantSplit/>
        </w:trPr>
        <w:tc>
          <w:tcPr>
            <w:tcW w:w="5700" w:type="dxa"/>
          </w:tcPr>
          <w:p>
            <w:r>
              <w:rPr>
                <w:b/>
              </w:rPr>
              <w:t xml:space="preserve">RegimeReusableClassificationInputs</w:t>
            </w:r>
          </w:p>
        </w:tc>
        <w:tc>
          <w:tcPr>
            <w:tcW w:w="1350" w:type="dxa"/>
          </w:tcPr>
          <w:p>
            <w:r>
              <w:t xml:space="preserve">dataclass</w:t>
            </w:r>
          </w:p>
        </w:tc>
        <w:tc>
          <w:tcPr>
            <w:tcW w:w="1000" w:type="dxa"/>
          </w:tcPr>
          <w:p>
            <w:r>
              <w:t xml:space="preserve">ADV</w:t>
            </w:r>
          </w:p>
        </w:tc>
        <w:tc>
          <w:tcPr>
            <w:tcW w:w="1598" w:type="dxa"/>
          </w:tcPr>
          <w:p>
            <w:r>
              <w:t xml:space="preserve">12.5</w:t>
            </w:r>
          </w:p>
        </w:tc>
      </w:tr>
      <w:tr>
        <w:trPr>
          <w:cantSplit/>
        </w:trPr>
        <w:tc>
          <w:tcPr>
            <w:tcW w:w="5700" w:type="dxa"/>
          </w:tcPr>
          <w:p>
            <w:r>
              <w:rPr>
                <w:b/>
              </w:rPr>
              <w:t xml:space="preserve">registry</w:t>
            </w:r>
          </w:p>
        </w:tc>
        <w:tc>
          <w:tcPr>
            <w:tcW w:w="1350" w:type="dxa"/>
          </w:tcPr>
          <w:p>
            <w:r>
              <w:t xml:space="preserve">module</w:t>
            </w:r>
          </w:p>
        </w:tc>
        <w:tc>
          <w:tcPr>
            <w:tcW w:w="1000" w:type="dxa"/>
          </w:tcPr>
          <w:p>
            <w:r>
              <w:t xml:space="preserve">IMPL</w:t>
            </w:r>
          </w:p>
        </w:tc>
        <w:tc>
          <w:tcPr>
            <w:tcW w:w="1598" w:type="dxa"/>
          </w:tcPr>
          <w:p>
            <w:r>
              <w:t xml:space="preserve">A.4</w:t>
            </w:r>
          </w:p>
        </w:tc>
      </w:tr>
      <w:tr>
        <w:trPr>
          <w:cantSplit/>
        </w:trPr>
        <w:tc>
          <w:tcPr>
            <w:tcW w:w="5700" w:type="dxa"/>
          </w:tcPr>
          <w:p>
            <w:r>
              <w:rPr>
                <w:b/>
              </w:rPr>
              <w:t xml:space="preserve">ReplaySufficiencyAssessment</w:t>
            </w:r>
          </w:p>
        </w:tc>
        <w:tc>
          <w:tcPr>
            <w:tcW w:w="1350" w:type="dxa"/>
          </w:tcPr>
          <w:p>
            <w:r>
              <w:t xml:space="preserve">dataclass</w:t>
            </w:r>
          </w:p>
        </w:tc>
        <w:tc>
          <w:tcPr>
            <w:tcW w:w="1000" w:type="dxa"/>
          </w:tcPr>
          <w:p>
            <w:r>
              <w:t xml:space="preserve">IMPL</w:t>
            </w:r>
          </w:p>
        </w:tc>
        <w:tc>
          <w:tcPr>
            <w:tcW w:w="1598" w:type="dxa"/>
          </w:tcPr>
          <w:p>
            <w:r>
              <w:t xml:space="preserve">6.10</w:t>
            </w:r>
          </w:p>
        </w:tc>
      </w:tr>
      <w:tr>
        <w:trPr>
          <w:cantSplit/>
        </w:trPr>
        <w:tc>
          <w:tcPr>
            <w:tcW w:w="5700" w:type="dxa"/>
          </w:tcPr>
          <w:p>
            <w:r>
              <w:rPr>
                <w:b/>
              </w:rPr>
              <w:t xml:space="preserve">RetrievalQualityMetadata</w:t>
            </w:r>
          </w:p>
        </w:tc>
        <w:tc>
          <w:tcPr>
            <w:tcW w:w="1350" w:type="dxa"/>
          </w:tcPr>
          <w:p>
            <w:r>
              <w:t xml:space="preserve">dataclass</w:t>
            </w:r>
          </w:p>
        </w:tc>
        <w:tc>
          <w:tcPr>
            <w:tcW w:w="1000" w:type="dxa"/>
          </w:tcPr>
          <w:p>
            <w:r>
              <w:t xml:space="preserve">ADV</w:t>
            </w:r>
          </w:p>
        </w:tc>
        <w:tc>
          <w:tcPr>
            <w:tcW w:w="1598" w:type="dxa"/>
          </w:tcPr>
          <w:p>
            <w:r>
              <w:t xml:space="preserve">6.2</w:t>
            </w:r>
          </w:p>
        </w:tc>
      </w:tr>
      <w:tr>
        <w:trPr>
          <w:cantSplit/>
        </w:trPr>
        <w:tc>
          <w:tcPr>
            <w:tcW w:w="5700" w:type="dxa"/>
          </w:tcPr>
          <w:p>
            <w:r>
              <w:rPr>
                <w:b/>
              </w:rPr>
              <w:t xml:space="preserve">revise_graph_transformation_and_plan_reentry</w:t>
            </w:r>
          </w:p>
        </w:tc>
        <w:tc>
          <w:tcPr>
            <w:tcW w:w="1350" w:type="dxa"/>
          </w:tcPr>
          <w:p>
            <w:r>
              <w:t xml:space="preserve">function</w:t>
            </w:r>
          </w:p>
        </w:tc>
        <w:tc>
          <w:tcPr>
            <w:tcW w:w="1000" w:type="dxa"/>
          </w:tcPr>
          <w:p>
            <w:r>
              <w:t xml:space="preserve">ADV</w:t>
            </w:r>
          </w:p>
        </w:tc>
        <w:tc>
          <w:tcPr>
            <w:tcW w:w="1598" w:type="dxa"/>
          </w:tcPr>
          <w:p>
            <w:r>
              <w:t xml:space="preserve">12.6</w:t>
            </w:r>
          </w:p>
        </w:tc>
      </w:tr>
      <w:tr>
        <w:trPr>
          <w:cantSplit/>
        </w:trPr>
        <w:tc>
          <w:tcPr>
            <w:tcW w:w="5700" w:type="dxa"/>
          </w:tcPr>
          <w:p>
            <w:r>
              <w:rPr>
                <w:b/>
              </w:rPr>
              <w:t xml:space="preserve">revise_recovery_necessity_and_plan_reentry</w:t>
            </w:r>
          </w:p>
        </w:tc>
        <w:tc>
          <w:tcPr>
            <w:tcW w:w="1350" w:type="dxa"/>
          </w:tcPr>
          <w:p>
            <w:r>
              <w:t xml:space="preserve">function</w:t>
            </w:r>
          </w:p>
        </w:tc>
        <w:tc>
          <w:tcPr>
            <w:tcW w:w="1000" w:type="dxa"/>
          </w:tcPr>
          <w:p>
            <w:r>
              <w:t xml:space="preserve">ADV</w:t>
            </w:r>
          </w:p>
        </w:tc>
        <w:tc>
          <w:tcPr>
            <w:tcW w:w="1598" w:type="dxa"/>
          </w:tcPr>
          <w:p>
            <w:r>
              <w:t xml:space="preserve">12.6</w:t>
            </w:r>
          </w:p>
        </w:tc>
      </w:tr>
      <w:tr>
        <w:trPr>
          <w:cantSplit/>
        </w:trPr>
        <w:tc>
          <w:tcPr>
            <w:tcW w:w="5700" w:type="dxa"/>
          </w:tcPr>
          <w:p>
            <w:r>
              <w:rPr>
                <w:b/>
              </w:rPr>
              <w:t xml:space="preserve">RuntimeConfigurationProvenance</w:t>
            </w:r>
          </w:p>
        </w:tc>
        <w:tc>
          <w:tcPr>
            <w:tcW w:w="1350" w:type="dxa"/>
          </w:tcPr>
          <w:p>
            <w:r>
              <w:t xml:space="preserve">dataclass</w:t>
            </w:r>
          </w:p>
        </w:tc>
        <w:tc>
          <w:tcPr>
            <w:tcW w:w="1000" w:type="dxa"/>
          </w:tcPr>
          <w:p>
            <w:r>
              <w:t xml:space="preserve">ADV</w:t>
            </w:r>
          </w:p>
        </w:tc>
        <w:tc>
          <w:tcPr>
            <w:tcW w:w="1598" w:type="dxa"/>
          </w:tcPr>
          <w:p>
            <w:r>
              <w:t xml:space="preserve">4.9</w:t>
            </w:r>
          </w:p>
        </w:tc>
      </w:tr>
      <w:tr>
        <w:trPr>
          <w:cantSplit/>
        </w:trPr>
        <w:tc>
          <w:tcPr>
            <w:tcW w:w="5700" w:type="dxa"/>
          </w:tcPr>
          <w:p>
            <w:r>
              <w:rPr>
                <w:b/>
              </w:rPr>
              <w:t xml:space="preserve">RuntimeConfigurationProvenanceAssessment</w:t>
            </w:r>
          </w:p>
        </w:tc>
        <w:tc>
          <w:tcPr>
            <w:tcW w:w="1350" w:type="dxa"/>
          </w:tcPr>
          <w:p>
            <w:r>
              <w:t xml:space="preserve">dataclass</w:t>
            </w:r>
          </w:p>
        </w:tc>
        <w:tc>
          <w:tcPr>
            <w:tcW w:w="1000" w:type="dxa"/>
          </w:tcPr>
          <w:p>
            <w:r>
              <w:t xml:space="preserve">IMPL</w:t>
            </w:r>
          </w:p>
        </w:tc>
        <w:tc>
          <w:tcPr>
            <w:tcW w:w="1598" w:type="dxa"/>
          </w:tcPr>
          <w:p>
            <w:r>
              <w:t xml:space="preserve">4.12</w:t>
            </w:r>
          </w:p>
        </w:tc>
      </w:tr>
      <w:tr>
        <w:trPr>
          <w:cantSplit/>
        </w:trPr>
        <w:tc>
          <w:tcPr>
            <w:tcW w:w="5700" w:type="dxa"/>
          </w:tcPr>
          <w:p>
            <w:r>
              <w:rPr>
                <w:b/>
              </w:rPr>
              <w:t xml:space="preserve">ScheduledRecoveryStep</w:t>
            </w:r>
          </w:p>
        </w:tc>
        <w:tc>
          <w:tcPr>
            <w:tcW w:w="1350" w:type="dxa"/>
          </w:tcPr>
          <w:p>
            <w:r>
              <w:t xml:space="preserve">dataclass</w:t>
            </w:r>
          </w:p>
        </w:tc>
        <w:tc>
          <w:tcPr>
            <w:tcW w:w="1000" w:type="dxa"/>
          </w:tcPr>
          <w:p>
            <w:r>
              <w:t xml:space="preserve">IMPL</w:t>
            </w:r>
          </w:p>
        </w:tc>
        <w:tc>
          <w:tcPr>
            <w:tcW w:w="1598" w:type="dxa"/>
          </w:tcPr>
          <w:p>
            <w:r>
              <w:t xml:space="preserve">5.10</w:t>
            </w:r>
          </w:p>
        </w:tc>
      </w:tr>
      <w:tr>
        <w:trPr>
          <w:cantSplit/>
        </w:trPr>
        <w:tc>
          <w:tcPr>
            <w:tcW w:w="5700" w:type="dxa"/>
          </w:tcPr>
          <w:p>
            <w:r>
              <w:rPr>
                <w:b/>
              </w:rPr>
              <w:t xml:space="preserve">SecurityEvidenceAssessment</w:t>
            </w:r>
          </w:p>
        </w:tc>
        <w:tc>
          <w:tcPr>
            <w:tcW w:w="1350" w:type="dxa"/>
          </w:tcPr>
          <w:p>
            <w:r>
              <w:t xml:space="preserve">dataclass</w:t>
            </w:r>
          </w:p>
        </w:tc>
        <w:tc>
          <w:tcPr>
            <w:tcW w:w="1000" w:type="dxa"/>
          </w:tcPr>
          <w:p>
            <w:r>
              <w:t xml:space="preserve">IMPL</w:t>
            </w:r>
          </w:p>
        </w:tc>
        <w:tc>
          <w:tcPr>
            <w:tcW w:w="1598" w:type="dxa"/>
          </w:tcPr>
          <w:p>
            <w:r>
              <w:t xml:space="preserve">6.10</w:t>
            </w:r>
          </w:p>
        </w:tc>
      </w:tr>
      <w:tr>
        <w:trPr>
          <w:cantSplit/>
        </w:trPr>
        <w:tc>
          <w:tcPr>
            <w:tcW w:w="5700" w:type="dxa"/>
          </w:tcPr>
          <w:p>
            <w:r>
              <w:rPr>
                <w:b/>
              </w:rPr>
              <w:t xml:space="preserve">SecurityEvidenceObservation</w:t>
            </w:r>
          </w:p>
        </w:tc>
        <w:tc>
          <w:tcPr>
            <w:tcW w:w="1350" w:type="dxa"/>
          </w:tcPr>
          <w:p>
            <w:r>
              <w:t xml:space="preserve">dataclass</w:t>
            </w:r>
          </w:p>
        </w:tc>
        <w:tc>
          <w:tcPr>
            <w:tcW w:w="1000" w:type="dxa"/>
          </w:tcPr>
          <w:p>
            <w:r>
              <w:t xml:space="preserve">ADV</w:t>
            </w:r>
          </w:p>
        </w:tc>
        <w:tc>
          <w:tcPr>
            <w:tcW w:w="1598" w:type="dxa"/>
          </w:tcPr>
          <w:p>
            <w:r>
              <w:t xml:space="preserve">6.9</w:t>
            </w:r>
          </w:p>
        </w:tc>
      </w:tr>
      <w:tr>
        <w:trPr>
          <w:cantSplit/>
        </w:trPr>
        <w:tc>
          <w:tcPr>
            <w:tcW w:w="5700" w:type="dxa"/>
          </w:tcPr>
          <w:p>
            <w:r>
              <w:rPr>
                <w:b/>
              </w:rPr>
              <w:t xml:space="preserve">SelectedPolicy</w:t>
            </w:r>
          </w:p>
        </w:tc>
        <w:tc>
          <w:tcPr>
            <w:tcW w:w="1350" w:type="dxa"/>
          </w:tcPr>
          <w:p>
            <w:r>
              <w:t xml:space="preserve">dataclass</w:t>
            </w:r>
          </w:p>
        </w:tc>
        <w:tc>
          <w:tcPr>
            <w:tcW w:w="1000" w:type="dxa"/>
          </w:tcPr>
          <w:p>
            <w:r>
              <w:t xml:space="preserve">LEG</w:t>
            </w:r>
          </w:p>
        </w:tc>
        <w:tc>
          <w:tcPr>
            <w:tcW w:w="1598" w:type="dxa"/>
          </w:tcPr>
          <w:p>
            <w:r>
              <w:t xml:space="preserve">15.4</w:t>
            </w:r>
          </w:p>
        </w:tc>
      </w:tr>
      <w:tr>
        <w:trPr>
          <w:cantSplit/>
        </w:trPr>
        <w:tc>
          <w:tcPr>
            <w:tcW w:w="5700" w:type="dxa"/>
          </w:tcPr>
          <w:p>
            <w:r>
              <w:rPr>
                <w:b/>
              </w:rPr>
              <w:t xml:space="preserve">SequenceDiagnostics</w:t>
            </w:r>
          </w:p>
        </w:tc>
        <w:tc>
          <w:tcPr>
            <w:tcW w:w="1350" w:type="dxa"/>
          </w:tcPr>
          <w:p>
            <w:r>
              <w:t xml:space="preserve">dataclass</w:t>
            </w:r>
          </w:p>
        </w:tc>
        <w:tc>
          <w:tcPr>
            <w:tcW w:w="1000" w:type="dxa"/>
          </w:tcPr>
          <w:p>
            <w:r>
              <w:t xml:space="preserve">IMPL</w:t>
            </w:r>
          </w:p>
        </w:tc>
        <w:tc>
          <w:tcPr>
            <w:tcW w:w="1598" w:type="dxa"/>
          </w:tcPr>
          <w:p>
            <w:r>
              <w:t xml:space="preserve">13.2</w:t>
            </w:r>
          </w:p>
        </w:tc>
      </w:tr>
      <w:tr>
        <w:trPr>
          <w:cantSplit/>
        </w:trPr>
        <w:tc>
          <w:tcPr>
            <w:tcW w:w="5700" w:type="dxa"/>
          </w:tcPr>
          <w:p>
            <w:r>
              <w:rPr>
                <w:b/>
              </w:rPr>
              <w:t xml:space="preserve">SigmaAssessment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SigmaFallbackAssessment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SigmaOrderDefinition</w:t>
            </w:r>
          </w:p>
        </w:tc>
        <w:tc>
          <w:tcPr>
            <w:tcW w:w="1350" w:type="dxa"/>
          </w:tcPr>
          <w:p>
            <w:r>
              <w:t xml:space="preserve">dataclass</w:t>
            </w:r>
          </w:p>
        </w:tc>
        <w:tc>
          <w:tcPr>
            <w:tcW w:w="1000" w:type="dxa"/>
          </w:tcPr>
          <w:p>
            <w:r>
              <w:t xml:space="preserve">SUP</w:t>
            </w:r>
          </w:p>
        </w:tc>
        <w:tc>
          <w:tcPr>
            <w:tcW w:w="1598" w:type="dxa"/>
          </w:tcPr>
          <w:p>
            <w:r>
              <w:t xml:space="preserve">4.6</w:t>
            </w:r>
          </w:p>
        </w:tc>
      </w:tr>
      <w:tr>
        <w:trPr>
          <w:cantSplit/>
        </w:trPr>
        <w:tc>
          <w:tcPr>
            <w:tcW w:w="5700" w:type="dxa"/>
          </w:tcPr>
          <w:p>
            <w:r>
              <w:rPr>
                <w:b/>
              </w:rPr>
              <w:t xml:space="preserve">SigmaReusableAdequacyArtifact</w:t>
            </w:r>
          </w:p>
        </w:tc>
        <w:tc>
          <w:tcPr>
            <w:tcW w:w="1350" w:type="dxa"/>
          </w:tcPr>
          <w:p>
            <w:r>
              <w:t xml:space="preserve">dataclass</w:t>
            </w:r>
          </w:p>
        </w:tc>
        <w:tc>
          <w:tcPr>
            <w:tcW w:w="1000" w:type="dxa"/>
          </w:tcPr>
          <w:p>
            <w:r>
              <w:t xml:space="preserve">ADV</w:t>
            </w:r>
          </w:p>
        </w:tc>
        <w:tc>
          <w:tcPr>
            <w:tcW w:w="1598" w:type="dxa"/>
          </w:tcPr>
          <w:p>
            <w:r>
              <w:t xml:space="preserve">12.5</w:t>
            </w:r>
          </w:p>
        </w:tc>
      </w:tr>
      <w:tr>
        <w:trPr>
          <w:cantSplit/>
        </w:trPr>
        <w:tc>
          <w:tcPr>
            <w:tcW w:w="5700" w:type="dxa"/>
          </w:tcPr>
          <w:p>
            <w:r>
              <w:rPr>
                <w:b/>
              </w:rPr>
              <w:t xml:space="preserve">SigmaStageAssessment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StateMeasurementAdapter</w:t>
            </w:r>
          </w:p>
        </w:tc>
        <w:tc>
          <w:tcPr>
            <w:tcW w:w="1350" w:type="dxa"/>
          </w:tcPr>
          <w:p>
            <w:r>
              <w:t xml:space="preserve">class</w:t>
            </w:r>
          </w:p>
        </w:tc>
        <w:tc>
          <w:tcPr>
            <w:tcW w:w="1000" w:type="dxa"/>
          </w:tcPr>
          <w:p>
            <w:r>
              <w:t xml:space="preserve">IMPL</w:t>
            </w:r>
          </w:p>
        </w:tc>
        <w:tc>
          <w:tcPr>
            <w:tcW w:w="1598" w:type="dxa"/>
          </w:tcPr>
          <w:p>
            <w:r>
              <w:t xml:space="preserve">10.9</w:t>
            </w:r>
          </w:p>
        </w:tc>
      </w:tr>
      <w:tr>
        <w:trPr>
          <w:cantSplit/>
        </w:trPr>
        <w:tc>
          <w:tcPr>
            <w:tcW w:w="5700" w:type="dxa"/>
          </w:tcPr>
          <w:p>
            <w:r>
              <w:rPr>
                <w:b/>
              </w:rPr>
              <w:t xml:space="preserve">StateSufficiencyAdapter</w:t>
            </w:r>
          </w:p>
        </w:tc>
        <w:tc>
          <w:tcPr>
            <w:tcW w:w="1350" w:type="dxa"/>
          </w:tcPr>
          <w:p>
            <w:r>
              <w:t xml:space="preserve">class</w:t>
            </w:r>
          </w:p>
        </w:tc>
        <w:tc>
          <w:tcPr>
            <w:tcW w:w="1000" w:type="dxa"/>
          </w:tcPr>
          <w:p>
            <w:r>
              <w:t xml:space="preserve">IMPL</w:t>
            </w:r>
          </w:p>
        </w:tc>
        <w:tc>
          <w:tcPr>
            <w:tcW w:w="1598" w:type="dxa"/>
          </w:tcPr>
          <w:p>
            <w:r>
              <w:t xml:space="preserve">10.9</w:t>
            </w:r>
          </w:p>
        </w:tc>
      </w:tr>
      <w:tr>
        <w:trPr>
          <w:cantSplit/>
        </w:trPr>
        <w:tc>
          <w:tcPr>
            <w:tcW w:w="5700" w:type="dxa"/>
          </w:tcPr>
          <w:p>
            <w:r>
              <w:rPr>
                <w:b/>
              </w:rPr>
              <w:t xml:space="preserve">StructuralPolicyAssessment</w:t>
            </w:r>
          </w:p>
        </w:tc>
        <w:tc>
          <w:tcPr>
            <w:tcW w:w="1350" w:type="dxa"/>
          </w:tcPr>
          <w:p>
            <w:r>
              <w:t xml:space="preserve">dataclass</w:t>
            </w:r>
          </w:p>
        </w:tc>
        <w:tc>
          <w:tcPr>
            <w:tcW w:w="1000" w:type="dxa"/>
          </w:tcPr>
          <w:p>
            <w:r>
              <w:t xml:space="preserve">LEG</w:t>
            </w:r>
          </w:p>
        </w:tc>
        <w:tc>
          <w:tcPr>
            <w:tcW w:w="1598" w:type="dxa"/>
          </w:tcPr>
          <w:p>
            <w:r>
              <w:t xml:space="preserve">15.4</w:t>
            </w:r>
          </w:p>
        </w:tc>
      </w:tr>
      <w:tr>
        <w:trPr>
          <w:cantSplit/>
        </w:trPr>
        <w:tc>
          <w:tcPr>
            <w:tcW w:w="5700" w:type="dxa"/>
          </w:tcPr>
          <w:p>
            <w:r>
              <w:rPr>
                <w:b/>
              </w:rPr>
              <w:t xml:space="preserve">testing</w:t>
            </w:r>
          </w:p>
        </w:tc>
        <w:tc>
          <w:tcPr>
            <w:tcW w:w="1350" w:type="dxa"/>
          </w:tcPr>
          <w:p>
            <w:r>
              <w:t xml:space="preserve">module</w:t>
            </w:r>
          </w:p>
        </w:tc>
        <w:tc>
          <w:tcPr>
            <w:tcW w:w="1000" w:type="dxa"/>
          </w:tcPr>
          <w:p>
            <w:r>
              <w:t xml:space="preserve">ADV</w:t>
            </w:r>
          </w:p>
        </w:tc>
        <w:tc>
          <w:tcPr>
            <w:tcW w:w="1598" w:type="dxa"/>
          </w:tcPr>
          <w:p>
            <w:r>
              <w:t xml:space="preserve">A.4</w:t>
            </w:r>
          </w:p>
        </w:tc>
      </w:tr>
      <w:tr>
        <w:trPr>
          <w:cantSplit/>
        </w:trPr>
        <w:tc>
          <w:tcPr>
            <w:tcW w:w="5700" w:type="dxa"/>
          </w:tcPr>
          <w:p>
            <w:r>
              <w:rPr>
                <w:b/>
              </w:rPr>
              <w:t xml:space="preserve">TransferHistoryEvent</w:t>
            </w:r>
          </w:p>
        </w:tc>
        <w:tc>
          <w:tcPr>
            <w:tcW w:w="1350" w:type="dxa"/>
          </w:tcPr>
          <w:p>
            <w:r>
              <w:t xml:space="preserve">dataclass</w:t>
            </w:r>
          </w:p>
        </w:tc>
        <w:tc>
          <w:tcPr>
            <w:tcW w:w="1000" w:type="dxa"/>
          </w:tcPr>
          <w:p>
            <w:r>
              <w:t xml:space="preserve">ADV</w:t>
            </w:r>
          </w:p>
        </w:tc>
        <w:tc>
          <w:tcPr>
            <w:tcW w:w="1598" w:type="dxa"/>
          </w:tcPr>
          <w:p>
            <w:r>
              <w:t xml:space="preserve">6.3</w:t>
            </w:r>
          </w:p>
        </w:tc>
      </w:tr>
      <w:tr>
        <w:trPr>
          <w:cantSplit/>
        </w:trPr>
        <w:tc>
          <w:tcPr>
            <w:tcW w:w="5700" w:type="dxa"/>
          </w:tcPr>
          <w:p>
            <w:r>
              <w:rPr>
                <w:b/>
              </w:rPr>
              <w:t xml:space="preserve">TransferHistoryPackage</w:t>
            </w:r>
          </w:p>
        </w:tc>
        <w:tc>
          <w:tcPr>
            <w:tcW w:w="1350" w:type="dxa"/>
          </w:tcPr>
          <w:p>
            <w:r>
              <w:t xml:space="preserve">dataclass</w:t>
            </w:r>
          </w:p>
        </w:tc>
        <w:tc>
          <w:tcPr>
            <w:tcW w:w="1000" w:type="dxa"/>
          </w:tcPr>
          <w:p>
            <w:r>
              <w:t xml:space="preserve">ADV</w:t>
            </w:r>
          </w:p>
        </w:tc>
        <w:tc>
          <w:tcPr>
            <w:tcW w:w="1598" w:type="dxa"/>
          </w:tcPr>
          <w:p>
            <w:r>
              <w:t xml:space="preserve">6.3</w:t>
            </w:r>
          </w:p>
        </w:tc>
      </w:tr>
      <w:tr>
        <w:trPr>
          <w:cantSplit/>
        </w:trPr>
        <w:tc>
          <w:tcPr>
            <w:tcW w:w="5700" w:type="dxa"/>
          </w:tcPr>
          <w:p>
            <w:r>
              <w:rPr>
                <w:b/>
              </w:rPr>
              <w:t xml:space="preserve">TransferHistoryReference</w:t>
            </w:r>
          </w:p>
        </w:tc>
        <w:tc>
          <w:tcPr>
            <w:tcW w:w="1350" w:type="dxa"/>
          </w:tcPr>
          <w:p>
            <w:r>
              <w:t xml:space="preserve">dataclass</w:t>
            </w:r>
          </w:p>
        </w:tc>
        <w:tc>
          <w:tcPr>
            <w:tcW w:w="1000" w:type="dxa"/>
          </w:tcPr>
          <w:p>
            <w:r>
              <w:t xml:space="preserve">ADV</w:t>
            </w:r>
          </w:p>
        </w:tc>
        <w:tc>
          <w:tcPr>
            <w:tcW w:w="1598" w:type="dxa"/>
          </w:tcPr>
          <w:p>
            <w:r>
              <w:t xml:space="preserve">6.3</w:t>
            </w:r>
          </w:p>
        </w:tc>
      </w:tr>
      <w:tr>
        <w:trPr>
          <w:cantSplit/>
        </w:trPr>
        <w:tc>
          <w:tcPr>
            <w:tcW w:w="5700" w:type="dxa"/>
          </w:tcPr>
          <w:p>
            <w:r>
              <w:rPr>
                <w:b/>
              </w:rPr>
              <w:t xml:space="preserve">TransferHistoryService</w:t>
            </w:r>
          </w:p>
        </w:tc>
        <w:tc>
          <w:tcPr>
            <w:tcW w:w="1350" w:type="dxa"/>
          </w:tcPr>
          <w:p>
            <w:r>
              <w:t xml:space="preserve">class</w:t>
            </w:r>
          </w:p>
        </w:tc>
        <w:tc>
          <w:tcPr>
            <w:tcW w:w="1000" w:type="dxa"/>
          </w:tcPr>
          <w:p>
            <w:r>
              <w:t xml:space="preserve">ADV</w:t>
            </w:r>
          </w:p>
        </w:tc>
        <w:tc>
          <w:tcPr>
            <w:tcW w:w="1598" w:type="dxa"/>
          </w:tcPr>
          <w:p>
            <w:r>
              <w:t xml:space="preserve">10.6</w:t>
            </w:r>
          </w:p>
        </w:tc>
      </w:tr>
      <w:tr>
        <w:trPr>
          <w:cantSplit/>
        </w:trPr>
        <w:tc>
          <w:tcPr>
            <w:tcW w:w="5700" w:type="dxa"/>
          </w:tcPr>
          <w:p>
            <w:r>
              <w:rPr>
                <w:b/>
              </w:rPr>
              <w:t xml:space="preserve">TransferHistoryValidationAssessment</w:t>
            </w:r>
          </w:p>
        </w:tc>
        <w:tc>
          <w:tcPr>
            <w:tcW w:w="1350" w:type="dxa"/>
          </w:tcPr>
          <w:p>
            <w:r>
              <w:t xml:space="preserve">dataclass</w:t>
            </w:r>
          </w:p>
        </w:tc>
        <w:tc>
          <w:tcPr>
            <w:tcW w:w="1000" w:type="dxa"/>
          </w:tcPr>
          <w:p>
            <w:r>
              <w:t xml:space="preserve">IMPL</w:t>
            </w:r>
          </w:p>
        </w:tc>
        <w:tc>
          <w:tcPr>
            <w:tcW w:w="1598" w:type="dxa"/>
          </w:tcPr>
          <w:p>
            <w:r>
              <w:t xml:space="preserve">6.10</w:t>
            </w:r>
          </w:p>
        </w:tc>
      </w:tr>
      <w:tr>
        <w:trPr>
          <w:cantSplit/>
        </w:trPr>
        <w:tc>
          <w:tcPr>
            <w:tcW w:w="5700" w:type="dxa"/>
          </w:tcPr>
          <w:p>
            <w:r>
              <w:rPr>
                <w:b/>
              </w:rPr>
              <w:t xml:space="preserve">TransitionRelevantStateBasis</w:t>
            </w:r>
          </w:p>
        </w:tc>
        <w:tc>
          <w:tcPr>
            <w:tcW w:w="1350" w:type="dxa"/>
          </w:tcPr>
          <w:p>
            <w:r>
              <w:t xml:space="preserve">dataclass</w:t>
            </w:r>
          </w:p>
        </w:tc>
        <w:tc>
          <w:tcPr>
            <w:tcW w:w="1000" w:type="dxa"/>
          </w:tcPr>
          <w:p>
            <w:r>
              <w:t xml:space="preserve">SUP</w:t>
            </w:r>
          </w:p>
        </w:tc>
        <w:tc>
          <w:tcPr>
            <w:tcW w:w="1598" w:type="dxa"/>
          </w:tcPr>
          <w:p>
            <w:r>
              <w:t xml:space="preserve">5.9</w:t>
            </w:r>
          </w:p>
        </w:tc>
      </w:tr>
      <w:tr>
        <w:trPr>
          <w:cantSplit/>
        </w:trPr>
        <w:tc>
          <w:tcPr>
            <w:tcW w:w="5700" w:type="dxa"/>
          </w:tcPr>
          <w:p>
            <w:r>
              <w:rPr>
                <w:b/>
              </w:rPr>
              <w:t xml:space="preserve">TransitionRelevantStatePairAssessment</w:t>
            </w:r>
          </w:p>
        </w:tc>
        <w:tc>
          <w:tcPr>
            <w:tcW w:w="1350" w:type="dxa"/>
          </w:tcPr>
          <w:p>
            <w:r>
              <w:t xml:space="preserve">dataclass</w:t>
            </w:r>
          </w:p>
        </w:tc>
        <w:tc>
          <w:tcPr>
            <w:tcW w:w="1000" w:type="dxa"/>
          </w:tcPr>
          <w:p>
            <w:r>
              <w:t xml:space="preserve">IMPL</w:t>
            </w:r>
          </w:p>
        </w:tc>
        <w:tc>
          <w:tcPr>
            <w:tcW w:w="1598" w:type="dxa"/>
          </w:tcPr>
          <w:p>
            <w:r>
              <w:t xml:space="preserve">5.10</w:t>
            </w:r>
          </w:p>
        </w:tc>
      </w:tr>
      <w:tr>
        <w:trPr>
          <w:cantSplit/>
        </w:trPr>
        <w:tc>
          <w:tcPr>
            <w:tcW w:w="5700" w:type="dxa"/>
          </w:tcPr>
          <w:p>
            <w:r>
              <w:rPr>
                <w:b/>
              </w:rPr>
              <w:t xml:space="preserve">TransitionRelevantStateSufficiencyAssessment</w:t>
            </w:r>
          </w:p>
        </w:tc>
        <w:tc>
          <w:tcPr>
            <w:tcW w:w="1350" w:type="dxa"/>
          </w:tcPr>
          <w:p>
            <w:r>
              <w:t xml:space="preserve">dataclass</w:t>
            </w:r>
          </w:p>
        </w:tc>
        <w:tc>
          <w:tcPr>
            <w:tcW w:w="1000" w:type="dxa"/>
          </w:tcPr>
          <w:p>
            <w:r>
              <w:t xml:space="preserve">IMPL</w:t>
            </w:r>
          </w:p>
        </w:tc>
        <w:tc>
          <w:tcPr>
            <w:tcW w:w="1598" w:type="dxa"/>
          </w:tcPr>
          <w:p>
            <w:r>
              <w:t xml:space="preserve">5.10</w:t>
            </w:r>
          </w:p>
        </w:tc>
      </w:tr>
      <w:tr>
        <w:trPr>
          <w:cantSplit/>
        </w:trPr>
        <w:tc>
          <w:tcPr>
            <w:tcW w:w="5700" w:type="dxa"/>
          </w:tcPr>
          <w:p>
            <w:r>
              <w:rPr>
                <w:b/>
              </w:rPr>
              <w:t xml:space="preserve">update_control_provenance_topology</w:t>
            </w:r>
          </w:p>
        </w:tc>
        <w:tc>
          <w:tcPr>
            <w:tcW w:w="1350" w:type="dxa"/>
          </w:tcPr>
          <w:p>
            <w:r>
              <w:t xml:space="preserve">function</w:t>
            </w:r>
          </w:p>
        </w:tc>
        <w:tc>
          <w:tcPr>
            <w:tcW w:w="1000" w:type="dxa"/>
          </w:tcPr>
          <w:p>
            <w:r>
              <w:t xml:space="preserve">ADV</w:t>
            </w:r>
          </w:p>
        </w:tc>
        <w:tc>
          <w:tcPr>
            <w:tcW w:w="1598" w:type="dxa"/>
          </w:tcPr>
          <w:p>
            <w:r>
              <w:t xml:space="preserve">6.8</w:t>
            </w:r>
          </w:p>
        </w:tc>
      </w:tr>
      <w:tr>
        <w:trPr>
          <w:cantSplit/>
        </w:trPr>
        <w:tc>
          <w:tcPr>
            <w:tcW w:w="5700" w:type="dxa"/>
          </w:tcPr>
          <w:p>
            <w:r>
              <w:rPr>
                <w:b/>
              </w:rPr>
              <w:t xml:space="preserve">validate_capability_change_observation</w:t>
            </w:r>
          </w:p>
        </w:tc>
        <w:tc>
          <w:tcPr>
            <w:tcW w:w="1350" w:type="dxa"/>
          </w:tcPr>
          <w:p>
            <w:r>
              <w:t xml:space="preserve">function</w:t>
            </w:r>
          </w:p>
        </w:tc>
        <w:tc>
          <w:tcPr>
            <w:tcW w:w="1000" w:type="dxa"/>
          </w:tcPr>
          <w:p>
            <w:r>
              <w:t xml:space="preserve">ADV</w:t>
            </w:r>
          </w:p>
        </w:tc>
        <w:tc>
          <w:tcPr>
            <w:tcW w:w="1598" w:type="dxa"/>
          </w:tcPr>
          <w:p>
            <w:r>
              <w:t xml:space="preserve">8.9</w:t>
            </w:r>
          </w:p>
        </w:tc>
      </w:tr>
      <w:tr>
        <w:trPr>
          <w:cantSplit/>
        </w:trPr>
        <w:tc>
          <w:tcPr>
            <w:tcW w:w="5700" w:type="dxa"/>
          </w:tcPr>
          <w:p>
            <w:r>
              <w:rPr>
                <w:b/>
              </w:rPr>
              <w:t xml:space="preserve">validate_reusable_artifact_bundle</w:t>
            </w:r>
          </w:p>
        </w:tc>
        <w:tc>
          <w:tcPr>
            <w:tcW w:w="1350" w:type="dxa"/>
          </w:tcPr>
          <w:p>
            <w:r>
              <w:t xml:space="preserve">function</w:t>
            </w:r>
          </w:p>
        </w:tc>
        <w:tc>
          <w:tcPr>
            <w:tcW w:w="1000" w:type="dxa"/>
          </w:tcPr>
          <w:p>
            <w:r>
              <w:t xml:space="preserve">ADV</w:t>
            </w:r>
          </w:p>
        </w:tc>
        <w:tc>
          <w:tcPr>
            <w:tcW w:w="1598" w:type="dxa"/>
          </w:tcPr>
          <w:p>
            <w:r>
              <w:t xml:space="preserve">12.4</w:t>
            </w:r>
          </w:p>
        </w:tc>
      </w:tr>
      <w:tr>
        <w:trPr>
          <w:cantSplit/>
        </w:trPr>
        <w:tc>
          <w:tcPr>
            <w:tcW w:w="5700" w:type="dxa"/>
          </w:tcPr>
          <w:p>
            <w:r>
              <w:rPr>
                <w:b/>
              </w:rPr>
              <w:t xml:space="preserve">WorldState</w:t>
            </w:r>
          </w:p>
        </w:tc>
        <w:tc>
          <w:tcPr>
            <w:tcW w:w="1350" w:type="dxa"/>
          </w:tcPr>
          <w:p>
            <w:r>
              <w:t xml:space="preserve">dataclass</w:t>
            </w:r>
          </w:p>
        </w:tc>
        <w:tc>
          <w:tcPr>
            <w:tcW w:w="1000" w:type="dxa"/>
          </w:tcPr>
          <w:p>
            <w:r>
              <w:t xml:space="preserve">SUP</w:t>
            </w:r>
          </w:p>
        </w:tc>
        <w:tc>
          <w:tcPr>
            <w:tcW w:w="1598" w:type="dxa"/>
          </w:tcPr>
          <w:p>
            <w:r>
              <w:t xml:space="preserve">5.2</w:t>
            </w:r>
          </w:p>
        </w:tc>
      </w:tr>
    </w:tbl>
    <w:p>
      <w:pPr>
        <w:pStyle w:val="Heading2"/>
        <w:spacing w:before="160"/>
      </w:pPr>
      <w:r>
        <w:t xml:space="preserve">A.3 Core Class Methods</w:t>
      </w:r>
    </w:p>
    <w:p>
      <w:r>
        <w:t xml:space="preserve">Methods are listed by class, without the class prefix.</w:t>
      </w:r>
    </w:p>
    <w:p>
      <w:pPr>
        <w:pStyle w:val="Caption"/>
        <w:keepNext/>
      </w:pPr>
      <w:r>
        <w:t xml:space="preserve">Table A.3 — PVPPRuntime methods (89)</w:t>
      </w:r>
    </w:p>
    <w:tbl>
      <w:tblPr>
        <w:tblStyle w:val="TableGrid"/>
        <w:tblW w:w="9648" w:type="dxa"/>
        <w:jc w:val="center"/>
      </w:tblPr>
      <w:tblGrid>
        <w:gridCol w:w="5700"/>
        <w:gridCol w:w="1350"/>
        <w:gridCol w:w="1000"/>
        <w:gridCol w:w="1598"/>
      </w:tblGrid>
      <w:tr>
        <w:trPr>
          <w:cantSplit/>
          <w:tblHeader/>
        </w:trPr>
        <w:tc>
          <w:tcPr>
            <w:tcW w:w="5700" w:type="dxa"/>
            <w:shd w:val="clear" w:color="auto" w:fill="E7ECF3"/>
          </w:tcPr>
          <w:p>
            <w:r>
              <w:rPr>
                <w:b/>
              </w:rPr>
              <w:t xml:space="preserve">Name</w:t>
            </w:r>
          </w:p>
        </w:tc>
        <w:tc>
          <w:tcPr>
            <w:tcW w:w="1350" w:type="dxa"/>
            <w:shd w:val="clear" w:color="auto" w:fill="E7ECF3"/>
          </w:tcPr>
          <w:p>
            <w:r>
              <w:rPr>
                <w:b/>
              </w:rPr>
              <w:t xml:space="preserve">Kind</w:t>
            </w:r>
          </w:p>
        </w:tc>
        <w:tc>
          <w:tcPr>
            <w:tcW w:w="1000" w:type="dxa"/>
            <w:shd w:val="clear" w:color="auto" w:fill="E7ECF3"/>
          </w:tcPr>
          <w:p>
            <w:r>
              <w:rPr>
                <w:b/>
              </w:rPr>
              <w:t xml:space="preserve">Label</w:t>
            </w:r>
          </w:p>
        </w:tc>
        <w:tc>
          <w:tcPr>
            <w:tcW w:w="1598" w:type="dxa"/>
            <w:shd w:val="clear" w:color="auto" w:fill="E7ECF3"/>
          </w:tcPr>
          <w:p>
            <w:r>
              <w:rPr>
                <w:b/>
              </w:rPr>
              <w:t xml:space="preserve">Primary</w:t>
            </w:r>
          </w:p>
        </w:tc>
      </w:tr>
      <w:tr>
        <w:trPr>
          <w:cantSplit/>
        </w:trPr>
        <w:tc>
          <w:tcPr>
            <w:tcW w:w="5700" w:type="dxa"/>
          </w:tcPr>
          <w:p>
            <w:r>
              <w:rPr>
                <w:b/>
              </w:rPr>
              <w:t xml:space="preserve">advance_execution</w:t>
            </w:r>
          </w:p>
        </w:tc>
        <w:tc>
          <w:tcPr>
            <w:tcW w:w="1350" w:type="dxa"/>
          </w:tcPr>
          <w:p>
            <w:r>
              <w:t xml:space="preserve">method</w:t>
            </w:r>
          </w:p>
        </w:tc>
        <w:tc>
          <w:tcPr>
            <w:tcW w:w="1000" w:type="dxa"/>
          </w:tcPr>
          <w:p>
            <w:r>
              <w:t xml:space="preserve">SUP</w:t>
            </w:r>
          </w:p>
        </w:tc>
        <w:tc>
          <w:tcPr>
            <w:tcW w:w="1598" w:type="dxa"/>
          </w:tcPr>
          <w:p>
            <w:r>
              <w:t xml:space="preserve">11.4</w:t>
            </w:r>
          </w:p>
        </w:tc>
      </w:tr>
      <w:tr>
        <w:trPr>
          <w:cantSplit/>
        </w:trPr>
        <w:tc>
          <w:tcPr>
            <w:tcW w:w="5700" w:type="dxa"/>
          </w:tcPr>
          <w:p>
            <w:r>
              <w:rPr>
                <w:b/>
              </w:rPr>
              <w:t xml:space="preserve">apply_layer1_transition</w:t>
            </w:r>
          </w:p>
        </w:tc>
        <w:tc>
          <w:tcPr>
            <w:tcW w:w="1350" w:type="dxa"/>
          </w:tcPr>
          <w:p>
            <w:r>
              <w:t xml:space="preserve">method</w:t>
            </w:r>
          </w:p>
        </w:tc>
        <w:tc>
          <w:tcPr>
            <w:tcW w:w="1000" w:type="dxa"/>
          </w:tcPr>
          <w:p>
            <w:r>
              <w:t xml:space="preserve">SUP</w:t>
            </w:r>
          </w:p>
        </w:tc>
        <w:tc>
          <w:tcPr>
            <w:tcW w:w="1598" w:type="dxa"/>
          </w:tcPr>
          <w:p>
            <w:r>
              <w:t xml:space="preserve">11.10</w:t>
            </w:r>
          </w:p>
        </w:tc>
      </w:tr>
      <w:tr>
        <w:trPr>
          <w:cantSplit/>
        </w:trPr>
        <w:tc>
          <w:tcPr>
            <w:tcW w:w="5700" w:type="dxa"/>
          </w:tcPr>
          <w:p>
            <w:r>
              <w:rPr>
                <w:b/>
              </w:rPr>
              <w:t xml:space="preserve">apply_post_execution_epistemic_update</w:t>
            </w:r>
          </w:p>
        </w:tc>
        <w:tc>
          <w:tcPr>
            <w:tcW w:w="1350" w:type="dxa"/>
          </w:tcPr>
          <w:p>
            <w:r>
              <w:t xml:space="preserve">method</w:t>
            </w:r>
          </w:p>
        </w:tc>
        <w:tc>
          <w:tcPr>
            <w:tcW w:w="1000" w:type="dxa"/>
          </w:tcPr>
          <w:p>
            <w:r>
              <w:t xml:space="preserve">ADV</w:t>
            </w:r>
          </w:p>
        </w:tc>
        <w:tc>
          <w:tcPr>
            <w:tcW w:w="1598" w:type="dxa"/>
          </w:tcPr>
          <w:p>
            <w:r>
              <w:t xml:space="preserve">6.6</w:t>
            </w:r>
          </w:p>
        </w:tc>
      </w:tr>
      <w:tr>
        <w:trPr>
          <w:cantSplit/>
        </w:trPr>
        <w:tc>
          <w:tcPr>
            <w:tcW w:w="5700" w:type="dxa"/>
          </w:tcPr>
          <w:p>
            <w:r>
              <w:rPr>
                <w:b/>
              </w:rPr>
              <w:t xml:space="preserve">apply_prediction_error</w:t>
            </w:r>
          </w:p>
        </w:tc>
        <w:tc>
          <w:tcPr>
            <w:tcW w:w="1350" w:type="dxa"/>
          </w:tcPr>
          <w:p>
            <w:r>
              <w:t xml:space="preserve">method</w:t>
            </w:r>
          </w:p>
        </w:tc>
        <w:tc>
          <w:tcPr>
            <w:tcW w:w="1000" w:type="dxa"/>
          </w:tcPr>
          <w:p>
            <w:r>
              <w:t xml:space="preserve">ADV</w:t>
            </w:r>
          </w:p>
        </w:tc>
        <w:tc>
          <w:tcPr>
            <w:tcW w:w="1598" w:type="dxa"/>
          </w:tcPr>
          <w:p>
            <w:r>
              <w:t xml:space="preserve">6.5</w:t>
            </w:r>
          </w:p>
        </w:tc>
      </w:tr>
      <w:tr>
        <w:trPr>
          <w:cantSplit/>
        </w:trPr>
        <w:tc>
          <w:tcPr>
            <w:tcW w:w="5700" w:type="dxa"/>
          </w:tcPr>
          <w:p>
            <w:r>
              <w:rPr>
                <w:b/>
              </w:rPr>
              <w:t xml:space="preserve">assess</w:t>
            </w:r>
          </w:p>
        </w:tc>
        <w:tc>
          <w:tcPr>
            <w:tcW w:w="1350" w:type="dxa"/>
          </w:tcPr>
          <w:p>
            <w:r>
              <w:t xml:space="preserve">method</w:t>
            </w:r>
          </w:p>
        </w:tc>
        <w:tc>
          <w:tcPr>
            <w:tcW w:w="1000" w:type="dxa"/>
          </w:tcPr>
          <w:p>
            <w:r>
              <w:t xml:space="preserve">LEG</w:t>
            </w:r>
          </w:p>
        </w:tc>
        <w:tc>
          <w:tcPr>
            <w:tcW w:w="1598" w:type="dxa"/>
          </w:tcPr>
          <w:p>
            <w:r>
              <w:t xml:space="preserve">15.4</w:t>
            </w:r>
          </w:p>
        </w:tc>
      </w:tr>
      <w:tr>
        <w:trPr>
          <w:cantSplit/>
        </w:trPr>
        <w:tc>
          <w:tcPr>
            <w:tcW w:w="5700" w:type="dxa"/>
          </w:tcPr>
          <w:p>
            <w:r>
              <w:rPr>
                <w:b/>
              </w:rPr>
              <w:t xml:space="preserve">assess_architecture_adaptation_invariance</w:t>
            </w:r>
          </w:p>
        </w:tc>
        <w:tc>
          <w:tcPr>
            <w:tcW w:w="1350" w:type="dxa"/>
          </w:tcPr>
          <w:p>
            <w:r>
              <w:t xml:space="preserve">method</w:t>
            </w:r>
          </w:p>
        </w:tc>
        <w:tc>
          <w:tcPr>
            <w:tcW w:w="1000" w:type="dxa"/>
          </w:tcPr>
          <w:p>
            <w:r>
              <w:t xml:space="preserve">ADV</w:t>
            </w:r>
          </w:p>
        </w:tc>
        <w:tc>
          <w:tcPr>
            <w:tcW w:w="1598" w:type="dxa"/>
          </w:tcPr>
          <w:p>
            <w:r>
              <w:t xml:space="preserve">4.10</w:t>
            </w:r>
          </w:p>
        </w:tc>
      </w:tr>
      <w:tr>
        <w:trPr>
          <w:cantSplit/>
        </w:trPr>
        <w:tc>
          <w:tcPr>
            <w:tcW w:w="5700" w:type="dxa"/>
          </w:tcPr>
          <w:p>
            <w:r>
              <w:rPr>
                <w:b/>
              </w:rPr>
              <w:t xml:space="preserve">assess_recovery_feasibility</w:t>
            </w:r>
          </w:p>
        </w:tc>
        <w:tc>
          <w:tcPr>
            <w:tcW w:w="1350" w:type="dxa"/>
          </w:tcPr>
          <w:p>
            <w:r>
              <w:t xml:space="preserve">method</w:t>
            </w:r>
          </w:p>
        </w:tc>
        <w:tc>
          <w:tcPr>
            <w:tcW w:w="1000" w:type="dxa"/>
          </w:tcPr>
          <w:p>
            <w:r>
              <w:t xml:space="preserve">ADV</w:t>
            </w:r>
          </w:p>
        </w:tc>
        <w:tc>
          <w:tcPr>
            <w:tcW w:w="1598" w:type="dxa"/>
          </w:tcPr>
          <w:p>
            <w:r>
              <w:t xml:space="preserve">9.9</w:t>
            </w:r>
          </w:p>
        </w:tc>
      </w:tr>
      <w:tr>
        <w:trPr>
          <w:cantSplit/>
        </w:trPr>
        <w:tc>
          <w:tcPr>
            <w:tcW w:w="5700" w:type="dxa"/>
          </w:tcPr>
          <w:p>
            <w:r>
              <w:rPr>
                <w:b/>
              </w:rPr>
              <w:t xml:space="preserve">assess_replay_sufficiency</w:t>
            </w:r>
          </w:p>
        </w:tc>
        <w:tc>
          <w:tcPr>
            <w:tcW w:w="1350" w:type="dxa"/>
          </w:tcPr>
          <w:p>
            <w:r>
              <w:t xml:space="preserve">method</w:t>
            </w:r>
          </w:p>
        </w:tc>
        <w:tc>
          <w:tcPr>
            <w:tcW w:w="1000" w:type="dxa"/>
          </w:tcPr>
          <w:p>
            <w:r>
              <w:t xml:space="preserve">ADV</w:t>
            </w:r>
          </w:p>
        </w:tc>
        <w:tc>
          <w:tcPr>
            <w:tcW w:w="1598" w:type="dxa"/>
          </w:tcPr>
          <w:p>
            <w:r>
              <w:t xml:space="preserve">6.4</w:t>
            </w:r>
          </w:p>
        </w:tc>
      </w:tr>
      <w:tr>
        <w:trPr>
          <w:cantSplit/>
        </w:trPr>
        <w:tc>
          <w:tcPr>
            <w:tcW w:w="5700" w:type="dxa"/>
          </w:tcPr>
          <w:p>
            <w:r>
              <w:rPr>
                <w:b/>
              </w:rPr>
              <w:t xml:space="preserve">assess_transition_relevant_state_pair</w:t>
            </w:r>
          </w:p>
        </w:tc>
        <w:tc>
          <w:tcPr>
            <w:tcW w:w="1350" w:type="dxa"/>
          </w:tcPr>
          <w:p>
            <w:r>
              <w:t xml:space="preserve">method</w:t>
            </w:r>
          </w:p>
        </w:tc>
        <w:tc>
          <w:tcPr>
            <w:tcW w:w="1000" w:type="dxa"/>
          </w:tcPr>
          <w:p>
            <w:r>
              <w:t xml:space="preserve">ADV</w:t>
            </w:r>
          </w:p>
        </w:tc>
        <w:tc>
          <w:tcPr>
            <w:tcW w:w="1598" w:type="dxa"/>
          </w:tcPr>
          <w:p>
            <w:r>
              <w:t xml:space="preserve">5.9</w:t>
            </w:r>
          </w:p>
        </w:tc>
      </w:tr>
      <w:tr>
        <w:trPr>
          <w:cantSplit/>
        </w:trPr>
        <w:tc>
          <w:tcPr>
            <w:tcW w:w="5700" w:type="dxa"/>
          </w:tcPr>
          <w:p>
            <w:r>
              <w:rPr>
                <w:b/>
              </w:rPr>
              <w:t xml:space="preserve">audit_cycle_artifact_integrity</w:t>
            </w:r>
          </w:p>
        </w:tc>
        <w:tc>
          <w:tcPr>
            <w:tcW w:w="1350" w:type="dxa"/>
          </w:tcPr>
          <w:p>
            <w:r>
              <w:t xml:space="preserve">method</w:t>
            </w:r>
          </w:p>
        </w:tc>
        <w:tc>
          <w:tcPr>
            <w:tcW w:w="1000" w:type="dxa"/>
          </w:tcPr>
          <w:p>
            <w:r>
              <w:t xml:space="preserve">ADV</w:t>
            </w:r>
          </w:p>
        </w:tc>
        <w:tc>
          <w:tcPr>
            <w:tcW w:w="1598" w:type="dxa"/>
          </w:tcPr>
          <w:p>
            <w:r>
              <w:t xml:space="preserve">9.12</w:t>
            </w:r>
          </w:p>
        </w:tc>
      </w:tr>
      <w:tr>
        <w:trPr>
          <w:cantSplit/>
        </w:trPr>
        <w:tc>
          <w:tcPr>
            <w:tcW w:w="5700" w:type="dxa"/>
          </w:tcPr>
          <w:p>
            <w:r>
              <w:rPr>
                <w:b/>
              </w:rPr>
              <w:t xml:space="preserve">audit_integrated_cycle_lifecycle_integrity</w:t>
            </w:r>
          </w:p>
        </w:tc>
        <w:tc>
          <w:tcPr>
            <w:tcW w:w="1350" w:type="dxa"/>
          </w:tcPr>
          <w:p>
            <w:r>
              <w:t xml:space="preserve">method</w:t>
            </w:r>
          </w:p>
        </w:tc>
        <w:tc>
          <w:tcPr>
            <w:tcW w:w="1000" w:type="dxa"/>
          </w:tcPr>
          <w:p>
            <w:r>
              <w:t xml:space="preserve">ADV</w:t>
            </w:r>
          </w:p>
        </w:tc>
        <w:tc>
          <w:tcPr>
            <w:tcW w:w="1598" w:type="dxa"/>
          </w:tcPr>
          <w:p>
            <w:r>
              <w:t xml:space="preserve">9.12</w:t>
            </w:r>
          </w:p>
        </w:tc>
      </w:tr>
      <w:tr>
        <w:trPr>
          <w:cantSplit/>
        </w:trPr>
        <w:tc>
          <w:tcPr>
            <w:tcW w:w="5700" w:type="dxa"/>
          </w:tcPr>
          <w:p>
            <w:r>
              <w:rPr>
                <w:b/>
              </w:rPr>
              <w:t xml:space="preserve">audit_post_selection_identity_chain</w:t>
            </w:r>
          </w:p>
        </w:tc>
        <w:tc>
          <w:tcPr>
            <w:tcW w:w="1350" w:type="dxa"/>
          </w:tcPr>
          <w:p>
            <w:r>
              <w:t xml:space="preserve">method</w:t>
            </w:r>
          </w:p>
        </w:tc>
        <w:tc>
          <w:tcPr>
            <w:tcW w:w="1000" w:type="dxa"/>
          </w:tcPr>
          <w:p>
            <w:r>
              <w:t xml:space="preserve">ADV</w:t>
            </w:r>
          </w:p>
        </w:tc>
        <w:tc>
          <w:tcPr>
            <w:tcW w:w="1598" w:type="dxa"/>
          </w:tcPr>
          <w:p>
            <w:r>
              <w:t xml:space="preserve">9.12</w:t>
            </w:r>
          </w:p>
        </w:tc>
      </w:tr>
      <w:tr>
        <w:trPr>
          <w:cantSplit/>
        </w:trPr>
        <w:tc>
          <w:tcPr>
            <w:tcW w:w="5700" w:type="dxa"/>
          </w:tcPr>
          <w:p>
            <w:r>
              <w:rPr>
                <w:b/>
              </w:rPr>
              <w:t xml:space="preserve">build_capacity_authority_request</w:t>
            </w:r>
          </w:p>
        </w:tc>
        <w:tc>
          <w:tcPr>
            <w:tcW w:w="1350" w:type="dxa"/>
          </w:tcPr>
          <w:p>
            <w:r>
              <w:t xml:space="preserve">method</w:t>
            </w:r>
          </w:p>
        </w:tc>
        <w:tc>
          <w:tcPr>
            <w:tcW w:w="1000" w:type="dxa"/>
          </w:tcPr>
          <w:p>
            <w:r>
              <w:t xml:space="preserve">ADV</w:t>
            </w:r>
          </w:p>
        </w:tc>
        <w:tc>
          <w:tcPr>
            <w:tcW w:w="1598" w:type="dxa"/>
          </w:tcPr>
          <w:p>
            <w:r>
              <w:t xml:space="preserve">5.7</w:t>
            </w:r>
          </w:p>
        </w:tc>
      </w:tr>
      <w:tr>
        <w:trPr>
          <w:cantSplit/>
        </w:trPr>
        <w:tc>
          <w:tcPr>
            <w:tcW w:w="5700" w:type="dxa"/>
          </w:tcPr>
          <w:p>
            <w:r>
              <w:rPr>
                <w:b/>
              </w:rPr>
              <w:t xml:space="preserve">build_decision_replay_package</w:t>
            </w:r>
          </w:p>
        </w:tc>
        <w:tc>
          <w:tcPr>
            <w:tcW w:w="1350" w:type="dxa"/>
          </w:tcPr>
          <w:p>
            <w:r>
              <w:t xml:space="preserve">method</w:t>
            </w:r>
          </w:p>
        </w:tc>
        <w:tc>
          <w:tcPr>
            <w:tcW w:w="1000" w:type="dxa"/>
          </w:tcPr>
          <w:p>
            <w:r>
              <w:t xml:space="preserve">ADV</w:t>
            </w:r>
          </w:p>
        </w:tc>
        <w:tc>
          <w:tcPr>
            <w:tcW w:w="1598" w:type="dxa"/>
          </w:tcPr>
          <w:p>
            <w:r>
              <w:t xml:space="preserve">6.4</w:t>
            </w:r>
          </w:p>
        </w:tc>
      </w:tr>
      <w:tr>
        <w:trPr>
          <w:cantSplit/>
        </w:trPr>
        <w:tc>
          <w:tcPr>
            <w:tcW w:w="5700" w:type="dxa"/>
          </w:tcPr>
          <w:p>
            <w:r>
              <w:rPr>
                <w:b/>
              </w:rPr>
              <w:t xml:space="preserve">build_execution_license</w:t>
            </w:r>
          </w:p>
        </w:tc>
        <w:tc>
          <w:tcPr>
            <w:tcW w:w="1350" w:type="dxa"/>
          </w:tcPr>
          <w:p>
            <w:r>
              <w:t xml:space="preserve">method</w:t>
            </w:r>
          </w:p>
        </w:tc>
        <w:tc>
          <w:tcPr>
            <w:tcW w:w="1000" w:type="dxa"/>
          </w:tcPr>
          <w:p>
            <w:r>
              <w:t xml:space="preserve">LEG</w:t>
            </w:r>
          </w:p>
        </w:tc>
        <w:tc>
          <w:tcPr>
            <w:tcW w:w="1598" w:type="dxa"/>
          </w:tcPr>
          <w:p>
            <w:r>
              <w:t xml:space="preserve">15.4</w:t>
            </w:r>
          </w:p>
        </w:tc>
      </w:tr>
      <w:tr>
        <w:trPr>
          <w:cantSplit/>
        </w:trPr>
        <w:tc>
          <w:tcPr>
            <w:tcW w:w="5700" w:type="dxa"/>
          </w:tcPr>
          <w:p>
            <w:r>
              <w:rPr>
                <w:b/>
              </w:rPr>
              <w:t xml:space="preserve">build_execution_license_from_cycle</w:t>
            </w:r>
          </w:p>
        </w:tc>
        <w:tc>
          <w:tcPr>
            <w:tcW w:w="1350" w:type="dxa"/>
          </w:tcPr>
          <w:p>
            <w:r>
              <w:t xml:space="preserve">method</w:t>
            </w:r>
          </w:p>
        </w:tc>
        <w:tc>
          <w:tcPr>
            <w:tcW w:w="1000" w:type="dxa"/>
          </w:tcPr>
          <w:p>
            <w:r>
              <w:t xml:space="preserve">SUP</w:t>
            </w:r>
          </w:p>
        </w:tc>
        <w:tc>
          <w:tcPr>
            <w:tcW w:w="1598" w:type="dxa"/>
          </w:tcPr>
          <w:p>
            <w:r>
              <w:t xml:space="preserve">11.2</w:t>
            </w:r>
          </w:p>
        </w:tc>
      </w:tr>
      <w:tr>
        <w:trPr>
          <w:cantSplit/>
        </w:trPr>
        <w:tc>
          <w:tcPr>
            <w:tcW w:w="5700" w:type="dxa"/>
          </w:tcPr>
          <w:p>
            <w:r>
              <w:rPr>
                <w:b/>
              </w:rPr>
              <w:t xml:space="preserve">build_execution_transition_provenance</w:t>
            </w:r>
          </w:p>
        </w:tc>
        <w:tc>
          <w:tcPr>
            <w:tcW w:w="1350" w:type="dxa"/>
          </w:tcPr>
          <w:p>
            <w:r>
              <w:t xml:space="preserve">method</w:t>
            </w:r>
          </w:p>
        </w:tc>
        <w:tc>
          <w:tcPr>
            <w:tcW w:w="1000" w:type="dxa"/>
          </w:tcPr>
          <w:p>
            <w:r>
              <w:t xml:space="preserve">SUP</w:t>
            </w:r>
          </w:p>
        </w:tc>
        <w:tc>
          <w:tcPr>
            <w:tcW w:w="1598" w:type="dxa"/>
          </w:tcPr>
          <w:p>
            <w:r>
              <w:t xml:space="preserve">11.11</w:t>
            </w:r>
          </w:p>
        </w:tc>
      </w:tr>
      <w:tr>
        <w:trPr>
          <w:cantSplit/>
        </w:trPr>
        <w:tc>
          <w:tcPr>
            <w:tcW w:w="5700" w:type="dxa"/>
          </w:tcPr>
          <w:p>
            <w:r>
              <w:rPr>
                <w:b/>
              </w:rPr>
              <w:t xml:space="preserve">build_layer1_execution_commit_from_transition</w:t>
            </w:r>
          </w:p>
        </w:tc>
        <w:tc>
          <w:tcPr>
            <w:tcW w:w="1350" w:type="dxa"/>
          </w:tcPr>
          <w:p>
            <w:r>
              <w:t xml:space="preserve">method</w:t>
            </w:r>
          </w:p>
        </w:tc>
        <w:tc>
          <w:tcPr>
            <w:tcW w:w="1000" w:type="dxa"/>
          </w:tcPr>
          <w:p>
            <w:r>
              <w:t xml:space="preserve">ADV</w:t>
            </w:r>
          </w:p>
        </w:tc>
        <w:tc>
          <w:tcPr>
            <w:tcW w:w="1598" w:type="dxa"/>
          </w:tcPr>
          <w:p>
            <w:r>
              <w:t xml:space="preserve">11.11</w:t>
            </w:r>
          </w:p>
        </w:tc>
      </w:tr>
      <w:tr>
        <w:trPr>
          <w:cantSplit/>
        </w:trPr>
        <w:tc>
          <w:tcPr>
            <w:tcW w:w="5700" w:type="dxa"/>
          </w:tcPr>
          <w:p>
            <w:r>
              <w:rPr>
                <w:b/>
              </w:rPr>
              <w:t xml:space="preserve">build_layer1_transition_handoff</w:t>
            </w:r>
          </w:p>
        </w:tc>
        <w:tc>
          <w:tcPr>
            <w:tcW w:w="1350" w:type="dxa"/>
          </w:tcPr>
          <w:p>
            <w:r>
              <w:t xml:space="preserve">method</w:t>
            </w:r>
          </w:p>
        </w:tc>
        <w:tc>
          <w:tcPr>
            <w:tcW w:w="1000" w:type="dxa"/>
          </w:tcPr>
          <w:p>
            <w:r>
              <w:t xml:space="preserve">SUP</w:t>
            </w:r>
          </w:p>
        </w:tc>
        <w:tc>
          <w:tcPr>
            <w:tcW w:w="1598" w:type="dxa"/>
          </w:tcPr>
          <w:p>
            <w:r>
              <w:t xml:space="preserve">11.10</w:t>
            </w:r>
          </w:p>
        </w:tc>
      </w:tr>
      <w:tr>
        <w:trPr>
          <w:cantSplit/>
        </w:trPr>
        <w:tc>
          <w:tcPr>
            <w:tcW w:w="5700" w:type="dxa"/>
          </w:tcPr>
          <w:p>
            <w:r>
              <w:rPr>
                <w:b/>
              </w:rPr>
              <w:t xml:space="preserve">build_post_execution_epistemic_update_request</w:t>
            </w:r>
          </w:p>
        </w:tc>
        <w:tc>
          <w:tcPr>
            <w:tcW w:w="1350" w:type="dxa"/>
          </w:tcPr>
          <w:p>
            <w:r>
              <w:t xml:space="preserve">method</w:t>
            </w:r>
          </w:p>
        </w:tc>
        <w:tc>
          <w:tcPr>
            <w:tcW w:w="1000" w:type="dxa"/>
          </w:tcPr>
          <w:p>
            <w:r>
              <w:t xml:space="preserve">ADV</w:t>
            </w:r>
          </w:p>
        </w:tc>
        <w:tc>
          <w:tcPr>
            <w:tcW w:w="1598" w:type="dxa"/>
          </w:tcPr>
          <w:p>
            <w:r>
              <w:t xml:space="preserve">6.6</w:t>
            </w:r>
          </w:p>
        </w:tc>
      </w:tr>
      <w:tr>
        <w:trPr>
          <w:cantSplit/>
        </w:trPr>
        <w:tc>
          <w:tcPr>
            <w:tcW w:w="5700" w:type="dxa"/>
          </w:tcPr>
          <w:p>
            <w:r>
              <w:rPr>
                <w:b/>
              </w:rPr>
              <w:t xml:space="preserve">build_prediction_error_request</w:t>
            </w:r>
          </w:p>
        </w:tc>
        <w:tc>
          <w:tcPr>
            <w:tcW w:w="1350" w:type="dxa"/>
          </w:tcPr>
          <w:p>
            <w:r>
              <w:t xml:space="preserve">method</w:t>
            </w:r>
          </w:p>
        </w:tc>
        <w:tc>
          <w:tcPr>
            <w:tcW w:w="1000" w:type="dxa"/>
          </w:tcPr>
          <w:p>
            <w:r>
              <w:t xml:space="preserve">ADV</w:t>
            </w:r>
          </w:p>
        </w:tc>
        <w:tc>
          <w:tcPr>
            <w:tcW w:w="1598" w:type="dxa"/>
          </w:tcPr>
          <w:p>
            <w:r>
              <w:t xml:space="preserve">6.5</w:t>
            </w:r>
          </w:p>
        </w:tc>
      </w:tr>
      <w:tr>
        <w:trPr>
          <w:cantSplit/>
        </w:trPr>
        <w:tc>
          <w:tcPr>
            <w:tcW w:w="5700" w:type="dxa"/>
          </w:tcPr>
          <w:p>
            <w:r>
              <w:rPr>
                <w:b/>
              </w:rPr>
              <w:t xml:space="preserve">classify_regime</w:t>
            </w:r>
          </w:p>
        </w:tc>
        <w:tc>
          <w:tcPr>
            <w:tcW w:w="1350" w:type="dxa"/>
          </w:tcPr>
          <w:p>
            <w:r>
              <w:t xml:space="preserve">method</w:t>
            </w:r>
          </w:p>
        </w:tc>
        <w:tc>
          <w:tcPr>
            <w:tcW w:w="1000" w:type="dxa"/>
          </w:tcPr>
          <w:p>
            <w:r>
              <w:t xml:space="preserve">ADV</w:t>
            </w:r>
          </w:p>
        </w:tc>
        <w:tc>
          <w:tcPr>
            <w:tcW w:w="1598" w:type="dxa"/>
          </w:tcPr>
          <w:p>
            <w:r>
              <w:t xml:space="preserve">9.7</w:t>
            </w:r>
          </w:p>
        </w:tc>
      </w:tr>
      <w:tr>
        <w:trPr>
          <w:cantSplit/>
        </w:trPr>
        <w:tc>
          <w:tcPr>
            <w:tcW w:w="5700" w:type="dxa"/>
          </w:tcPr>
          <w:p>
            <w:r>
              <w:rPr>
                <w:b/>
              </w:rPr>
              <w:t xml:space="preserve">construct_graph</w:t>
            </w:r>
          </w:p>
        </w:tc>
        <w:tc>
          <w:tcPr>
            <w:tcW w:w="1350" w:type="dxa"/>
          </w:tcPr>
          <w:p>
            <w:r>
              <w:t xml:space="preserve">method</w:t>
            </w:r>
          </w:p>
        </w:tc>
        <w:tc>
          <w:tcPr>
            <w:tcW w:w="1000" w:type="dxa"/>
          </w:tcPr>
          <w:p>
            <w:r>
              <w:t xml:space="preserve">ADV</w:t>
            </w:r>
          </w:p>
        </w:tc>
        <w:tc>
          <w:tcPr>
            <w:tcW w:w="1598" w:type="dxa"/>
          </w:tcPr>
          <w:p>
            <w:r>
              <w:t xml:space="preserve">8.2</w:t>
            </w:r>
          </w:p>
        </w:tc>
      </w:tr>
      <w:tr>
        <w:trPr>
          <w:cantSplit/>
        </w:trPr>
        <w:tc>
          <w:tcPr>
            <w:tcW w:w="5700" w:type="dxa"/>
          </w:tcPr>
          <w:p>
            <w:r>
              <w:rPr>
                <w:b/>
              </w:rPr>
              <w:t xml:space="preserve">construct_pi</w:t>
            </w:r>
          </w:p>
        </w:tc>
        <w:tc>
          <w:tcPr>
            <w:tcW w:w="1350" w:type="dxa"/>
          </w:tcPr>
          <w:p>
            <w:r>
              <w:t xml:space="preserve">method</w:t>
            </w:r>
          </w:p>
        </w:tc>
        <w:tc>
          <w:tcPr>
            <w:tcW w:w="1000" w:type="dxa"/>
          </w:tcPr>
          <w:p>
            <w:r>
              <w:t xml:space="preserve">ADV</w:t>
            </w:r>
          </w:p>
        </w:tc>
        <w:tc>
          <w:tcPr>
            <w:tcW w:w="1598" w:type="dxa"/>
          </w:tcPr>
          <w:p>
            <w:r>
              <w:t xml:space="preserve">9.8</w:t>
            </w:r>
          </w:p>
        </w:tc>
      </w:tr>
      <w:tr>
        <w:trPr>
          <w:cantSplit/>
        </w:trPr>
        <w:tc>
          <w:tcPr>
            <w:tcW w:w="5700" w:type="dxa"/>
          </w:tcPr>
          <w:p>
            <w:r>
              <w:rPr>
                <w:b/>
              </w:rPr>
              <w:t xml:space="preserve">construct_pi_from_graph</w:t>
            </w:r>
          </w:p>
        </w:tc>
        <w:tc>
          <w:tcPr>
            <w:tcW w:w="1350" w:type="dxa"/>
          </w:tcPr>
          <w:p>
            <w:r>
              <w:t xml:space="preserve">method</w:t>
            </w:r>
          </w:p>
        </w:tc>
        <w:tc>
          <w:tcPr>
            <w:tcW w:w="1000" w:type="dxa"/>
          </w:tcPr>
          <w:p>
            <w:r>
              <w:t xml:space="preserve">ADV</w:t>
            </w:r>
          </w:p>
        </w:tc>
        <w:tc>
          <w:tcPr>
            <w:tcW w:w="1598" w:type="dxa"/>
          </w:tcPr>
          <w:p>
            <w:r>
              <w:t xml:space="preserve">9.8</w:t>
            </w:r>
          </w:p>
        </w:tc>
      </w:tr>
      <w:tr>
        <w:trPr>
          <w:cantSplit/>
        </w:trPr>
        <w:tc>
          <w:tcPr>
            <w:tcW w:w="5700" w:type="dxa"/>
          </w:tcPr>
          <w:p>
            <w:r>
              <w:rPr>
                <w:b/>
              </w:rPr>
              <w:t xml:space="preserve">decide</w:t>
            </w:r>
          </w:p>
        </w:tc>
        <w:tc>
          <w:tcPr>
            <w:tcW w:w="1350" w:type="dxa"/>
          </w:tcPr>
          <w:p>
            <w:r>
              <w:t xml:space="preserve">method</w:t>
            </w:r>
          </w:p>
        </w:tc>
        <w:tc>
          <w:tcPr>
            <w:tcW w:w="1000" w:type="dxa"/>
          </w:tcPr>
          <w:p>
            <w:r>
              <w:t xml:space="preserve">LEG</w:t>
            </w:r>
          </w:p>
        </w:tc>
        <w:tc>
          <w:tcPr>
            <w:tcW w:w="1598" w:type="dxa"/>
          </w:tcPr>
          <w:p>
            <w:r>
              <w:t xml:space="preserve">15.4</w:t>
            </w:r>
          </w:p>
        </w:tc>
      </w:tr>
      <w:tr>
        <w:trPr>
          <w:cantSplit/>
        </w:trPr>
        <w:tc>
          <w:tcPr>
            <w:tcW w:w="5700" w:type="dxa"/>
          </w:tcPr>
          <w:p>
            <w:r>
              <w:rPr>
                <w:b/>
              </w:rPr>
              <w:t xml:space="preserve">derive_capacity_authority</w:t>
            </w:r>
          </w:p>
        </w:tc>
        <w:tc>
          <w:tcPr>
            <w:tcW w:w="1350" w:type="dxa"/>
          </w:tcPr>
          <w:p>
            <w:r>
              <w:t xml:space="preserve">method</w:t>
            </w:r>
          </w:p>
        </w:tc>
        <w:tc>
          <w:tcPr>
            <w:tcW w:w="1000" w:type="dxa"/>
          </w:tcPr>
          <w:p>
            <w:r>
              <w:t xml:space="preserve">IMPL</w:t>
            </w:r>
          </w:p>
        </w:tc>
        <w:tc>
          <w:tcPr>
            <w:tcW w:w="1598" w:type="dxa"/>
          </w:tcPr>
          <w:p>
            <w:r>
              <w:t xml:space="preserve">5.10</w:t>
            </w:r>
          </w:p>
        </w:tc>
      </w:tr>
      <w:tr>
        <w:trPr>
          <w:cantSplit/>
        </w:trPr>
        <w:tc>
          <w:tcPr>
            <w:tcW w:w="5700" w:type="dxa"/>
          </w:tcPr>
          <w:p>
            <w:r>
              <w:rPr>
                <w:b/>
              </w:rPr>
              <w:t xml:space="preserve">evaluate_canonical_cycle_sequence</w:t>
            </w:r>
          </w:p>
        </w:tc>
        <w:tc>
          <w:tcPr>
            <w:tcW w:w="1350" w:type="dxa"/>
          </w:tcPr>
          <w:p>
            <w:r>
              <w:t xml:space="preserve">method</w:t>
            </w:r>
          </w:p>
        </w:tc>
        <w:tc>
          <w:tcPr>
            <w:tcW w:w="1000" w:type="dxa"/>
          </w:tcPr>
          <w:p>
            <w:r>
              <w:t xml:space="preserve">ADV</w:t>
            </w:r>
          </w:p>
        </w:tc>
        <w:tc>
          <w:tcPr>
            <w:tcW w:w="1598" w:type="dxa"/>
          </w:tcPr>
          <w:p>
            <w:r>
              <w:t xml:space="preserve">9.5</w:t>
            </w:r>
          </w:p>
        </w:tc>
      </w:tr>
      <w:tr>
        <w:trPr>
          <w:cantSplit/>
        </w:trPr>
        <w:tc>
          <w:tcPr>
            <w:tcW w:w="5700" w:type="dxa"/>
          </w:tcPr>
          <w:p>
            <w:r>
              <w:rPr>
                <w:b/>
              </w:rPr>
              <w:t xml:space="preserve">evaluate_canonical_decision_cycle</w:t>
            </w:r>
          </w:p>
        </w:tc>
        <w:tc>
          <w:tcPr>
            <w:tcW w:w="1350" w:type="dxa"/>
          </w:tcPr>
          <w:p>
            <w:r>
              <w:t xml:space="preserve">method</w:t>
            </w:r>
          </w:p>
        </w:tc>
        <w:tc>
          <w:tcPr>
            <w:tcW w:w="1000" w:type="dxa"/>
          </w:tcPr>
          <w:p>
            <w:r>
              <w:t xml:space="preserve">SUP</w:t>
            </w:r>
          </w:p>
        </w:tc>
        <w:tc>
          <w:tcPr>
            <w:tcW w:w="1598" w:type="dxa"/>
          </w:tcPr>
          <w:p>
            <w:r>
              <w:t xml:space="preserve">9.3</w:t>
            </w:r>
          </w:p>
        </w:tc>
      </w:tr>
      <w:tr>
        <w:trPr>
          <w:cantSplit/>
        </w:trPr>
        <w:tc>
          <w:tcPr>
            <w:tcW w:w="5700" w:type="dxa"/>
          </w:tcPr>
          <w:p>
            <w:r>
              <w:rPr>
                <w:b/>
              </w:rPr>
              <w:t xml:space="preserve">evaluate_collapse_horizons</w:t>
            </w:r>
          </w:p>
        </w:tc>
        <w:tc>
          <w:tcPr>
            <w:tcW w:w="1350" w:type="dxa"/>
          </w:tcPr>
          <w:p>
            <w:r>
              <w:t xml:space="preserve">method</w:t>
            </w:r>
          </w:p>
        </w:tc>
        <w:tc>
          <w:tcPr>
            <w:tcW w:w="1000" w:type="dxa"/>
          </w:tcPr>
          <w:p>
            <w:r>
              <w:t xml:space="preserve">ADV</w:t>
            </w:r>
          </w:p>
        </w:tc>
        <w:tc>
          <w:tcPr>
            <w:tcW w:w="1598" w:type="dxa"/>
          </w:tcPr>
          <w:p>
            <w:r>
              <w:t xml:space="preserve">9.7</w:t>
            </w:r>
          </w:p>
        </w:tc>
      </w:tr>
      <w:tr>
        <w:trPr>
          <w:cantSplit/>
        </w:trPr>
        <w:tc>
          <w:tcPr>
            <w:tcW w:w="5700" w:type="dxa"/>
          </w:tcPr>
          <w:p>
            <w:r>
              <w:rPr>
                <w:b/>
              </w:rPr>
              <w:t xml:space="preserve">evaluate_constraint_system</w:t>
            </w:r>
          </w:p>
        </w:tc>
        <w:tc>
          <w:tcPr>
            <w:tcW w:w="1350" w:type="dxa"/>
          </w:tcPr>
          <w:p>
            <w:r>
              <w:t xml:space="preserve">method</w:t>
            </w:r>
          </w:p>
        </w:tc>
        <w:tc>
          <w:tcPr>
            <w:tcW w:w="1000" w:type="dxa"/>
          </w:tcPr>
          <w:p>
            <w:r>
              <w:t xml:space="preserve">ADV</w:t>
            </w:r>
          </w:p>
        </w:tc>
        <w:tc>
          <w:tcPr>
            <w:tcW w:w="1598" w:type="dxa"/>
          </w:tcPr>
          <w:p>
            <w:r>
              <w:t xml:space="preserve">9.9</w:t>
            </w:r>
          </w:p>
        </w:tc>
      </w:tr>
      <w:tr>
        <w:trPr>
          <w:cantSplit/>
        </w:trPr>
        <w:tc>
          <w:tcPr>
            <w:tcW w:w="5700" w:type="dxa"/>
          </w:tcPr>
          <w:p>
            <w:r>
              <w:rPr>
                <w:b/>
              </w:rPr>
              <w:t xml:space="preserve">evaluate_constraints</w:t>
            </w:r>
          </w:p>
        </w:tc>
        <w:tc>
          <w:tcPr>
            <w:tcW w:w="1350" w:type="dxa"/>
          </w:tcPr>
          <w:p>
            <w:r>
              <w:t xml:space="preserve">method</w:t>
            </w:r>
          </w:p>
        </w:tc>
        <w:tc>
          <w:tcPr>
            <w:tcW w:w="1000" w:type="dxa"/>
          </w:tcPr>
          <w:p>
            <w:r>
              <w:t xml:space="preserve">LEG</w:t>
            </w:r>
          </w:p>
        </w:tc>
        <w:tc>
          <w:tcPr>
            <w:tcW w:w="1598" w:type="dxa"/>
          </w:tcPr>
          <w:p>
            <w:r>
              <w:t xml:space="preserve">9.13</w:t>
            </w:r>
          </w:p>
        </w:tc>
      </w:tr>
      <w:tr>
        <w:trPr>
          <w:cantSplit/>
        </w:trPr>
        <w:tc>
          <w:tcPr>
            <w:tcW w:w="5700" w:type="dxa"/>
          </w:tcPr>
          <w:p>
            <w:r>
              <w:rPr>
                <w:b/>
              </w:rPr>
              <w:t xml:space="preserve">evaluate_framed_policy_space</w:t>
            </w:r>
          </w:p>
        </w:tc>
        <w:tc>
          <w:tcPr>
            <w:tcW w:w="1350" w:type="dxa"/>
          </w:tcPr>
          <w:p>
            <w:r>
              <w:t xml:space="preserve">method</w:t>
            </w:r>
          </w:p>
        </w:tc>
        <w:tc>
          <w:tcPr>
            <w:tcW w:w="1000" w:type="dxa"/>
          </w:tcPr>
          <w:p>
            <w:r>
              <w:t xml:space="preserve">LEG</w:t>
            </w:r>
          </w:p>
        </w:tc>
        <w:tc>
          <w:tcPr>
            <w:tcW w:w="1598" w:type="dxa"/>
          </w:tcPr>
          <w:p>
            <w:r>
              <w:t xml:space="preserve">15.4</w:t>
            </w:r>
          </w:p>
        </w:tc>
      </w:tr>
      <w:tr>
        <w:trPr>
          <w:cantSplit/>
        </w:trPr>
        <w:tc>
          <w:tcPr>
            <w:tcW w:w="5700" w:type="dxa"/>
          </w:tcPr>
          <w:p>
            <w:r>
              <w:rPr>
                <w:b/>
              </w:rPr>
              <w:t xml:space="preserve">evaluate_integrated_canonical_cycle</w:t>
            </w:r>
          </w:p>
        </w:tc>
        <w:tc>
          <w:tcPr>
            <w:tcW w:w="1350" w:type="dxa"/>
          </w:tcPr>
          <w:p>
            <w:r>
              <w:t xml:space="preserve">method</w:t>
            </w:r>
          </w:p>
        </w:tc>
        <w:tc>
          <w:tcPr>
            <w:tcW w:w="1000" w:type="dxa"/>
          </w:tcPr>
          <w:p>
            <w:r>
              <w:t xml:space="preserve">SUP</w:t>
            </w:r>
          </w:p>
        </w:tc>
        <w:tc>
          <w:tcPr>
            <w:tcW w:w="1598" w:type="dxa"/>
          </w:tcPr>
          <w:p>
            <w:r>
              <w:t xml:space="preserve">9.3</w:t>
            </w:r>
          </w:p>
        </w:tc>
      </w:tr>
      <w:tr>
        <w:trPr>
          <w:cantSplit/>
        </w:trPr>
        <w:tc>
          <w:tcPr>
            <w:tcW w:w="5700" w:type="dxa"/>
          </w:tcPr>
          <w:p>
            <w:r>
              <w:rPr>
                <w:b/>
              </w:rPr>
              <w:t xml:space="preserve">evaluate_memory_conditioned_cycle_sequence</w:t>
            </w:r>
          </w:p>
        </w:tc>
        <w:tc>
          <w:tcPr>
            <w:tcW w:w="1350" w:type="dxa"/>
          </w:tcPr>
          <w:p>
            <w:r>
              <w:t xml:space="preserve">method</w:t>
            </w:r>
          </w:p>
        </w:tc>
        <w:tc>
          <w:tcPr>
            <w:tcW w:w="1000" w:type="dxa"/>
          </w:tcPr>
          <w:p>
            <w:r>
              <w:t xml:space="preserve">ADV</w:t>
            </w:r>
          </w:p>
        </w:tc>
        <w:tc>
          <w:tcPr>
            <w:tcW w:w="1598" w:type="dxa"/>
          </w:tcPr>
          <w:p>
            <w:r>
              <w:t xml:space="preserve">9.5</w:t>
            </w:r>
          </w:p>
        </w:tc>
      </w:tr>
      <w:tr>
        <w:trPr>
          <w:cantSplit/>
        </w:trPr>
        <w:tc>
          <w:tcPr>
            <w:tcW w:w="5700" w:type="dxa"/>
          </w:tcPr>
          <w:p>
            <w:r>
              <w:rPr>
                <w:b/>
              </w:rPr>
              <w:t xml:space="preserve">evaluate_memory_conditioned_decision_cycle</w:t>
            </w:r>
          </w:p>
        </w:tc>
        <w:tc>
          <w:tcPr>
            <w:tcW w:w="1350" w:type="dxa"/>
          </w:tcPr>
          <w:p>
            <w:r>
              <w:t xml:space="preserve">method</w:t>
            </w:r>
          </w:p>
        </w:tc>
        <w:tc>
          <w:tcPr>
            <w:tcW w:w="1000" w:type="dxa"/>
          </w:tcPr>
          <w:p>
            <w:r>
              <w:t xml:space="preserve">ADV</w:t>
            </w:r>
          </w:p>
        </w:tc>
        <w:tc>
          <w:tcPr>
            <w:tcW w:w="1598" w:type="dxa"/>
          </w:tcPr>
          <w:p>
            <w:r>
              <w:t xml:space="preserve">9.5</w:t>
            </w:r>
          </w:p>
        </w:tc>
      </w:tr>
      <w:tr>
        <w:trPr>
          <w:cantSplit/>
        </w:trPr>
        <w:tc>
          <w:tcPr>
            <w:tcW w:w="5700" w:type="dxa"/>
          </w:tcPr>
          <w:p>
            <w:r>
              <w:rPr>
                <w:b/>
              </w:rPr>
              <w:t xml:space="preserve">evaluate_memory_conditioned_integrated_cycle</w:t>
            </w:r>
          </w:p>
        </w:tc>
        <w:tc>
          <w:tcPr>
            <w:tcW w:w="1350" w:type="dxa"/>
          </w:tcPr>
          <w:p>
            <w:r>
              <w:t xml:space="preserve">method</w:t>
            </w:r>
          </w:p>
        </w:tc>
        <w:tc>
          <w:tcPr>
            <w:tcW w:w="1000" w:type="dxa"/>
          </w:tcPr>
          <w:p>
            <w:r>
              <w:t xml:space="preserve">ADV</w:t>
            </w:r>
          </w:p>
        </w:tc>
        <w:tc>
          <w:tcPr>
            <w:tcW w:w="1598" w:type="dxa"/>
          </w:tcPr>
          <w:p>
            <w:r>
              <w:t xml:space="preserve">9.5</w:t>
            </w:r>
          </w:p>
        </w:tc>
      </w:tr>
      <w:tr>
        <w:trPr>
          <w:cantSplit/>
        </w:trPr>
        <w:tc>
          <w:tcPr>
            <w:tcW w:w="5700" w:type="dxa"/>
          </w:tcPr>
          <w:p>
            <w:r>
              <w:rPr>
                <w:b/>
              </w:rPr>
              <w:t xml:space="preserve">evaluate_objective_responsiveness</w:t>
            </w:r>
          </w:p>
        </w:tc>
        <w:tc>
          <w:tcPr>
            <w:tcW w:w="1350" w:type="dxa"/>
          </w:tcPr>
          <w:p>
            <w:r>
              <w:t xml:space="preserve">method</w:t>
            </w:r>
          </w:p>
        </w:tc>
        <w:tc>
          <w:tcPr>
            <w:tcW w:w="1000" w:type="dxa"/>
          </w:tcPr>
          <w:p>
            <w:r>
              <w:t xml:space="preserve">ADV</w:t>
            </w:r>
          </w:p>
        </w:tc>
        <w:tc>
          <w:tcPr>
            <w:tcW w:w="1598" w:type="dxa"/>
          </w:tcPr>
          <w:p>
            <w:r>
              <w:t xml:space="preserve">7.4</w:t>
            </w:r>
          </w:p>
        </w:tc>
      </w:tr>
      <w:tr>
        <w:trPr>
          <w:cantSplit/>
        </w:trPr>
        <w:tc>
          <w:tcPr>
            <w:tcW w:w="5700" w:type="dxa"/>
          </w:tcPr>
          <w:p>
            <w:r>
              <w:rPr>
                <w:b/>
              </w:rPr>
              <w:t xml:space="preserve">evaluate_policy_sets</w:t>
            </w:r>
          </w:p>
        </w:tc>
        <w:tc>
          <w:tcPr>
            <w:tcW w:w="1350" w:type="dxa"/>
          </w:tcPr>
          <w:p>
            <w:r>
              <w:t xml:space="preserve">method</w:t>
            </w:r>
          </w:p>
        </w:tc>
        <w:tc>
          <w:tcPr>
            <w:tcW w:w="1000" w:type="dxa"/>
          </w:tcPr>
          <w:p>
            <w:r>
              <w:t xml:space="preserve">LEG</w:t>
            </w:r>
          </w:p>
        </w:tc>
        <w:tc>
          <w:tcPr>
            <w:tcW w:w="1598" w:type="dxa"/>
          </w:tcPr>
          <w:p>
            <w:r>
              <w:t xml:space="preserve">15.4</w:t>
            </w:r>
          </w:p>
        </w:tc>
      </w:tr>
      <w:tr>
        <w:trPr>
          <w:cantSplit/>
        </w:trPr>
        <w:tc>
          <w:tcPr>
            <w:tcW w:w="5700" w:type="dxa"/>
          </w:tcPr>
          <w:p>
            <w:r>
              <w:rPr>
                <w:b/>
              </w:rPr>
              <w:t xml:space="preserve">evaluate_policy_space</w:t>
            </w:r>
          </w:p>
        </w:tc>
        <w:tc>
          <w:tcPr>
            <w:tcW w:w="1350" w:type="dxa"/>
          </w:tcPr>
          <w:p>
            <w:r>
              <w:t xml:space="preserve">method</w:t>
            </w:r>
          </w:p>
        </w:tc>
        <w:tc>
          <w:tcPr>
            <w:tcW w:w="1000" w:type="dxa"/>
          </w:tcPr>
          <w:p>
            <w:r>
              <w:t xml:space="preserve">LEG</w:t>
            </w:r>
          </w:p>
        </w:tc>
        <w:tc>
          <w:tcPr>
            <w:tcW w:w="1598" w:type="dxa"/>
          </w:tcPr>
          <w:p>
            <w:r>
              <w:t xml:space="preserve">9.13</w:t>
            </w:r>
          </w:p>
        </w:tc>
      </w:tr>
      <w:tr>
        <w:trPr>
          <w:cantSplit/>
        </w:trPr>
        <w:tc>
          <w:tcPr>
            <w:tcW w:w="5700" w:type="dxa"/>
          </w:tcPr>
          <w:p>
            <w:r>
              <w:rPr>
                <w:b/>
              </w:rPr>
              <w:t xml:space="preserve">evaluate_pressure_field</w:t>
            </w:r>
          </w:p>
        </w:tc>
        <w:tc>
          <w:tcPr>
            <w:tcW w:w="1350" w:type="dxa"/>
          </w:tcPr>
          <w:p>
            <w:r>
              <w:t xml:space="preserve">method</w:t>
            </w:r>
          </w:p>
        </w:tc>
        <w:tc>
          <w:tcPr>
            <w:tcW w:w="1000" w:type="dxa"/>
          </w:tcPr>
          <w:p>
            <w:r>
              <w:t xml:space="preserve">ADV</w:t>
            </w:r>
          </w:p>
        </w:tc>
        <w:tc>
          <w:tcPr>
            <w:tcW w:w="1598" w:type="dxa"/>
          </w:tcPr>
          <w:p>
            <w:r>
              <w:t xml:space="preserve">9.7</w:t>
            </w:r>
          </w:p>
        </w:tc>
      </w:tr>
      <w:tr>
        <w:trPr>
          <w:cantSplit/>
        </w:trPr>
        <w:tc>
          <w:tcPr>
            <w:tcW w:w="5700" w:type="dxa"/>
          </w:tcPr>
          <w:p>
            <w:r>
              <w:rPr>
                <w:b/>
              </w:rPr>
              <w:t xml:space="preserve">evaluate_proposal</w:t>
            </w:r>
          </w:p>
        </w:tc>
        <w:tc>
          <w:tcPr>
            <w:tcW w:w="1350" w:type="dxa"/>
          </w:tcPr>
          <w:p>
            <w:r>
              <w:t xml:space="preserve">method</w:t>
            </w:r>
          </w:p>
        </w:tc>
        <w:tc>
          <w:tcPr>
            <w:tcW w:w="1000" w:type="dxa"/>
          </w:tcPr>
          <w:p>
            <w:r>
              <w:t xml:space="preserve">LEG</w:t>
            </w:r>
          </w:p>
        </w:tc>
        <w:tc>
          <w:tcPr>
            <w:tcW w:w="1598" w:type="dxa"/>
          </w:tcPr>
          <w:p>
            <w:r>
              <w:t xml:space="preserve">15.4</w:t>
            </w:r>
          </w:p>
        </w:tc>
      </w:tr>
      <w:tr>
        <w:trPr>
          <w:cantSplit/>
        </w:trPr>
        <w:tc>
          <w:tcPr>
            <w:tcW w:w="5700" w:type="dxa"/>
          </w:tcPr>
          <w:p>
            <w:r>
              <w:rPr>
                <w:b/>
              </w:rPr>
              <w:t xml:space="preserve">evaluate_recovery_policy_space</w:t>
            </w:r>
          </w:p>
        </w:tc>
        <w:tc>
          <w:tcPr>
            <w:tcW w:w="1350" w:type="dxa"/>
          </w:tcPr>
          <w:p>
            <w:r>
              <w:t xml:space="preserve">method</w:t>
            </w:r>
          </w:p>
        </w:tc>
        <w:tc>
          <w:tcPr>
            <w:tcW w:w="1000" w:type="dxa"/>
          </w:tcPr>
          <w:p>
            <w:r>
              <w:t xml:space="preserve">LEG</w:t>
            </w:r>
          </w:p>
        </w:tc>
        <w:tc>
          <w:tcPr>
            <w:tcW w:w="1598" w:type="dxa"/>
          </w:tcPr>
          <w:p>
            <w:r>
              <w:t xml:space="preserve">9.13</w:t>
            </w:r>
          </w:p>
        </w:tc>
      </w:tr>
      <w:tr>
        <w:trPr>
          <w:cantSplit/>
        </w:trPr>
        <w:tc>
          <w:tcPr>
            <w:tcW w:w="5700" w:type="dxa"/>
          </w:tcPr>
          <w:p>
            <w:r>
              <w:rPr>
                <w:b/>
              </w:rPr>
              <w:t xml:space="preserve">evaluate_restoration_adequacy</w:t>
            </w:r>
          </w:p>
        </w:tc>
        <w:tc>
          <w:tcPr>
            <w:tcW w:w="1350" w:type="dxa"/>
          </w:tcPr>
          <w:p>
            <w:r>
              <w:t xml:space="preserve">method</w:t>
            </w:r>
          </w:p>
        </w:tc>
        <w:tc>
          <w:tcPr>
            <w:tcW w:w="1000" w:type="dxa"/>
          </w:tcPr>
          <w:p>
            <w:r>
              <w:t xml:space="preserve">ADV</w:t>
            </w:r>
          </w:p>
        </w:tc>
        <w:tc>
          <w:tcPr>
            <w:tcW w:w="1598" w:type="dxa"/>
          </w:tcPr>
          <w:p>
            <w:r>
              <w:t xml:space="preserve">9.11</w:t>
            </w:r>
          </w:p>
        </w:tc>
      </w:tr>
      <w:tr>
        <w:trPr>
          <w:cantSplit/>
        </w:trPr>
        <w:tc>
          <w:tcPr>
            <w:tcW w:w="5700" w:type="dxa"/>
          </w:tcPr>
          <w:p>
            <w:r>
              <w:rPr>
                <w:b/>
              </w:rPr>
              <w:t xml:space="preserve">evaluate_sigma_fallback</w:t>
            </w:r>
          </w:p>
        </w:tc>
        <w:tc>
          <w:tcPr>
            <w:tcW w:w="1350" w:type="dxa"/>
          </w:tcPr>
          <w:p>
            <w:r>
              <w:t xml:space="preserve">method</w:t>
            </w:r>
          </w:p>
        </w:tc>
        <w:tc>
          <w:tcPr>
            <w:tcW w:w="1000" w:type="dxa"/>
          </w:tcPr>
          <w:p>
            <w:r>
              <w:t xml:space="preserve">ADV</w:t>
            </w:r>
          </w:p>
        </w:tc>
        <w:tc>
          <w:tcPr>
            <w:tcW w:w="1598" w:type="dxa"/>
          </w:tcPr>
          <w:p>
            <w:r>
              <w:t xml:space="preserve">9.11</w:t>
            </w:r>
          </w:p>
        </w:tc>
      </w:tr>
      <w:tr>
        <w:trPr>
          <w:cantSplit/>
        </w:trPr>
        <w:tc>
          <w:tcPr>
            <w:tcW w:w="5700" w:type="dxa"/>
          </w:tcPr>
          <w:p>
            <w:r>
              <w:rPr>
                <w:b/>
              </w:rPr>
              <w:t xml:space="preserve">evaluate_sigma_standard</w:t>
            </w:r>
          </w:p>
        </w:tc>
        <w:tc>
          <w:tcPr>
            <w:tcW w:w="1350" w:type="dxa"/>
          </w:tcPr>
          <w:p>
            <w:r>
              <w:t xml:space="preserve">method</w:t>
            </w:r>
          </w:p>
        </w:tc>
        <w:tc>
          <w:tcPr>
            <w:tcW w:w="1000" w:type="dxa"/>
          </w:tcPr>
          <w:p>
            <w:r>
              <w:t xml:space="preserve">ADV</w:t>
            </w:r>
          </w:p>
        </w:tc>
        <w:tc>
          <w:tcPr>
            <w:tcW w:w="1598" w:type="dxa"/>
          </w:tcPr>
          <w:p>
            <w:r>
              <w:t xml:space="preserve">9.11</w:t>
            </w:r>
          </w:p>
        </w:tc>
      </w:tr>
      <w:tr>
        <w:trPr>
          <w:cantSplit/>
        </w:trPr>
        <w:tc>
          <w:tcPr>
            <w:tcW w:w="5700" w:type="dxa"/>
          </w:tcPr>
          <w:p>
            <w:r>
              <w:rPr>
                <w:b/>
              </w:rPr>
              <w:t xml:space="preserve">evaluate_sigma_terminal</w:t>
            </w:r>
          </w:p>
        </w:tc>
        <w:tc>
          <w:tcPr>
            <w:tcW w:w="1350" w:type="dxa"/>
          </w:tcPr>
          <w:p>
            <w:r>
              <w:t xml:space="preserve">method</w:t>
            </w:r>
          </w:p>
        </w:tc>
        <w:tc>
          <w:tcPr>
            <w:tcW w:w="1000" w:type="dxa"/>
          </w:tcPr>
          <w:p>
            <w:r>
              <w:t xml:space="preserve">ADV</w:t>
            </w:r>
          </w:p>
        </w:tc>
        <w:tc>
          <w:tcPr>
            <w:tcW w:w="1598" w:type="dxa"/>
          </w:tcPr>
          <w:p>
            <w:r>
              <w:t xml:space="preserve">9.11</w:t>
            </w:r>
          </w:p>
        </w:tc>
      </w:tr>
      <w:tr>
        <w:trPr>
          <w:cantSplit/>
        </w:trPr>
        <w:tc>
          <w:tcPr>
            <w:tcW w:w="5700" w:type="dxa"/>
          </w:tcPr>
          <w:p>
            <w:r>
              <w:rPr>
                <w:b/>
              </w:rPr>
              <w:t xml:space="preserve">identify_governing_domains</w:t>
            </w:r>
          </w:p>
        </w:tc>
        <w:tc>
          <w:tcPr>
            <w:tcW w:w="1350" w:type="dxa"/>
          </w:tcPr>
          <w:p>
            <w:r>
              <w:t xml:space="preserve">method</w:t>
            </w:r>
          </w:p>
        </w:tc>
        <w:tc>
          <w:tcPr>
            <w:tcW w:w="1000" w:type="dxa"/>
          </w:tcPr>
          <w:p>
            <w:r>
              <w:t xml:space="preserve">ADV</w:t>
            </w:r>
          </w:p>
        </w:tc>
        <w:tc>
          <w:tcPr>
            <w:tcW w:w="1598" w:type="dxa"/>
          </w:tcPr>
          <w:p>
            <w:r>
              <w:t xml:space="preserve">9.7</w:t>
            </w:r>
          </w:p>
        </w:tc>
      </w:tr>
      <w:tr>
        <w:trPr>
          <w:cantSplit/>
        </w:trPr>
        <w:tc>
          <w:tcPr>
            <w:tcW w:w="5700" w:type="dxa"/>
          </w:tcPr>
          <w:p>
            <w:r>
              <w:rPr>
                <w:b/>
              </w:rPr>
              <w:t xml:space="preserve">instantiate_execution</w:t>
            </w:r>
          </w:p>
        </w:tc>
        <w:tc>
          <w:tcPr>
            <w:tcW w:w="1350" w:type="dxa"/>
          </w:tcPr>
          <w:p>
            <w:r>
              <w:t xml:space="preserve">method</w:t>
            </w:r>
          </w:p>
        </w:tc>
        <w:tc>
          <w:tcPr>
            <w:tcW w:w="1000" w:type="dxa"/>
          </w:tcPr>
          <w:p>
            <w:r>
              <w:t xml:space="preserve">SUP</w:t>
            </w:r>
          </w:p>
        </w:tc>
        <w:tc>
          <w:tcPr>
            <w:tcW w:w="1598" w:type="dxa"/>
          </w:tcPr>
          <w:p>
            <w:r>
              <w:t xml:space="preserve">11.3</w:t>
            </w:r>
          </w:p>
        </w:tc>
      </w:tr>
      <w:tr>
        <w:trPr>
          <w:cantSplit/>
        </w:trPr>
        <w:tc>
          <w:tcPr>
            <w:tcW w:w="5700" w:type="dxa"/>
          </w:tcPr>
          <w:p>
            <w:r>
              <w:rPr>
                <w:b/>
              </w:rPr>
              <w:t xml:space="preserve">invalidate_native_execution_authorizations</w:t>
            </w:r>
          </w:p>
        </w:tc>
        <w:tc>
          <w:tcPr>
            <w:tcW w:w="1350" w:type="dxa"/>
          </w:tcPr>
          <w:p>
            <w:r>
              <w:t xml:space="preserve">method</w:t>
            </w:r>
          </w:p>
        </w:tc>
        <w:tc>
          <w:tcPr>
            <w:tcW w:w="1000" w:type="dxa"/>
          </w:tcPr>
          <w:p>
            <w:r>
              <w:t xml:space="preserve">ADV</w:t>
            </w:r>
          </w:p>
        </w:tc>
        <w:tc>
          <w:tcPr>
            <w:tcW w:w="1598" w:type="dxa"/>
          </w:tcPr>
          <w:p>
            <w:r>
              <w:t xml:space="preserve">11.6</w:t>
            </w:r>
          </w:p>
        </w:tc>
      </w:tr>
      <w:tr>
        <w:trPr>
          <w:cantSplit/>
        </w:trPr>
        <w:tc>
          <w:tcPr>
            <w:tcW w:w="5700" w:type="dxa"/>
          </w:tcPr>
          <w:p>
            <w:r>
              <w:rPr>
                <w:b/>
              </w:rPr>
              <w:t xml:space="preserve">invoke_authorized_native</w:t>
            </w:r>
          </w:p>
        </w:tc>
        <w:tc>
          <w:tcPr>
            <w:tcW w:w="1350" w:type="dxa"/>
          </w:tcPr>
          <w:p>
            <w:r>
              <w:t xml:space="preserve">method</w:t>
            </w:r>
          </w:p>
        </w:tc>
        <w:tc>
          <w:tcPr>
            <w:tcW w:w="1000" w:type="dxa"/>
          </w:tcPr>
          <w:p>
            <w:r>
              <w:t xml:space="preserve">SUP</w:t>
            </w:r>
          </w:p>
        </w:tc>
        <w:tc>
          <w:tcPr>
            <w:tcW w:w="1598" w:type="dxa"/>
          </w:tcPr>
          <w:p>
            <w:r>
              <w:t xml:space="preserve">11.7</w:t>
            </w:r>
          </w:p>
        </w:tc>
      </w:tr>
      <w:tr>
        <w:trPr>
          <w:cantSplit/>
        </w:trPr>
        <w:tc>
          <w:tcPr>
            <w:tcW w:w="5700" w:type="dxa"/>
          </w:tcPr>
          <w:p>
            <w:r>
              <w:rPr>
                <w:b/>
              </w:rPr>
              <w:t xml:space="preserve">issue_native_execution_authorization</w:t>
            </w:r>
          </w:p>
        </w:tc>
        <w:tc>
          <w:tcPr>
            <w:tcW w:w="1350" w:type="dxa"/>
          </w:tcPr>
          <w:p>
            <w:r>
              <w:t xml:space="preserve">method</w:t>
            </w:r>
          </w:p>
        </w:tc>
        <w:tc>
          <w:tcPr>
            <w:tcW w:w="1000" w:type="dxa"/>
          </w:tcPr>
          <w:p>
            <w:r>
              <w:t xml:space="preserve">SUP</w:t>
            </w:r>
          </w:p>
        </w:tc>
        <w:tc>
          <w:tcPr>
            <w:tcW w:w="1598" w:type="dxa"/>
          </w:tcPr>
          <w:p>
            <w:r>
              <w:t xml:space="preserve">11.6</w:t>
            </w:r>
          </w:p>
        </w:tc>
      </w:tr>
      <w:tr>
        <w:trPr>
          <w:cantSplit/>
        </w:trPr>
        <w:tc>
          <w:tcPr>
            <w:tcW w:w="5700" w:type="dxa"/>
          </w:tcPr>
          <w:p>
            <w:r>
              <w:rPr>
                <w:b/>
              </w:rPr>
              <w:t xml:space="preserve">native_execution_authorization_execution_id</w:t>
            </w:r>
          </w:p>
        </w:tc>
        <w:tc>
          <w:tcPr>
            <w:tcW w:w="1350" w:type="dxa"/>
          </w:tcPr>
          <w:p>
            <w:r>
              <w:t xml:space="preserve">method</w:t>
            </w:r>
          </w:p>
        </w:tc>
        <w:tc>
          <w:tcPr>
            <w:tcW w:w="1000" w:type="dxa"/>
          </w:tcPr>
          <w:p>
            <w:r>
              <w:t xml:space="preserve">ADV</w:t>
            </w:r>
          </w:p>
        </w:tc>
        <w:tc>
          <w:tcPr>
            <w:tcW w:w="1598" w:type="dxa"/>
          </w:tcPr>
          <w:p>
            <w:r>
              <w:t xml:space="preserve">11.6</w:t>
            </w:r>
          </w:p>
        </w:tc>
      </w:tr>
      <w:tr>
        <w:trPr>
          <w:cantSplit/>
        </w:trPr>
        <w:tc>
          <w:tcPr>
            <w:tcW w:w="5700" w:type="dxa"/>
          </w:tcPr>
          <w:p>
            <w:r>
              <w:rPr>
                <w:b/>
              </w:rPr>
              <w:t xml:space="preserve">native_execution_authorization_status</w:t>
            </w:r>
          </w:p>
        </w:tc>
        <w:tc>
          <w:tcPr>
            <w:tcW w:w="1350" w:type="dxa"/>
          </w:tcPr>
          <w:p>
            <w:r>
              <w:t xml:space="preserve">method</w:t>
            </w:r>
          </w:p>
        </w:tc>
        <w:tc>
          <w:tcPr>
            <w:tcW w:w="1000" w:type="dxa"/>
          </w:tcPr>
          <w:p>
            <w:r>
              <w:t xml:space="preserve">ADV</w:t>
            </w:r>
          </w:p>
        </w:tc>
        <w:tc>
          <w:tcPr>
            <w:tcW w:w="1598" w:type="dxa"/>
          </w:tcPr>
          <w:p>
            <w:r>
              <w:t xml:space="preserve">11.6</w:t>
            </w:r>
          </w:p>
        </w:tc>
      </w:tr>
      <w:tr>
        <w:trPr>
          <w:cantSplit/>
        </w:trPr>
        <w:tc>
          <w:tcPr>
            <w:tcW w:w="5700" w:type="dxa"/>
          </w:tcPr>
          <w:p>
            <w:r>
              <w:rPr>
                <w:b/>
              </w:rPr>
              <w:t xml:space="preserve">native_execution_authorizations</w:t>
            </w:r>
          </w:p>
        </w:tc>
        <w:tc>
          <w:tcPr>
            <w:tcW w:w="1350" w:type="dxa"/>
          </w:tcPr>
          <w:p>
            <w:r>
              <w:t xml:space="preserve">method</w:t>
            </w:r>
          </w:p>
        </w:tc>
        <w:tc>
          <w:tcPr>
            <w:tcW w:w="1000" w:type="dxa"/>
          </w:tcPr>
          <w:p>
            <w:r>
              <w:t xml:space="preserve">ADV</w:t>
            </w:r>
          </w:p>
        </w:tc>
        <w:tc>
          <w:tcPr>
            <w:tcW w:w="1598" w:type="dxa"/>
          </w:tcPr>
          <w:p>
            <w:r>
              <w:t xml:space="preserve">11.6</w:t>
            </w:r>
          </w:p>
        </w:tc>
      </w:tr>
      <w:tr>
        <w:trPr>
          <w:cantSplit/>
        </w:trPr>
        <w:tc>
          <w:tcPr>
            <w:tcW w:w="5700" w:type="dxa"/>
          </w:tcPr>
          <w:p>
            <w:r>
              <w:rPr>
                <w:b/>
              </w:rPr>
              <w:t xml:space="preserve">prepare_canonical_cycle_snapshot</w:t>
            </w:r>
          </w:p>
        </w:tc>
        <w:tc>
          <w:tcPr>
            <w:tcW w:w="1350" w:type="dxa"/>
          </w:tcPr>
          <w:p>
            <w:r>
              <w:t xml:space="preserve">method</w:t>
            </w:r>
          </w:p>
        </w:tc>
        <w:tc>
          <w:tcPr>
            <w:tcW w:w="1000" w:type="dxa"/>
          </w:tcPr>
          <w:p>
            <w:r>
              <w:t xml:space="preserve">SUP</w:t>
            </w:r>
          </w:p>
        </w:tc>
        <w:tc>
          <w:tcPr>
            <w:tcW w:w="1598" w:type="dxa"/>
          </w:tcPr>
          <w:p>
            <w:r>
              <w:t xml:space="preserve">9.3</w:t>
            </w:r>
          </w:p>
        </w:tc>
      </w:tr>
      <w:tr>
        <w:trPr>
          <w:cantSplit/>
        </w:trPr>
        <w:tc>
          <w:tcPr>
            <w:tcW w:w="5700" w:type="dxa"/>
          </w:tcPr>
          <w:p>
            <w:r>
              <w:rPr>
                <w:b/>
              </w:rPr>
              <w:t xml:space="preserve">prepare_integrated_request_capacity</w:t>
            </w:r>
          </w:p>
        </w:tc>
        <w:tc>
          <w:tcPr>
            <w:tcW w:w="1350" w:type="dxa"/>
          </w:tcPr>
          <w:p>
            <w:r>
              <w:t xml:space="preserve">method</w:t>
            </w:r>
          </w:p>
        </w:tc>
        <w:tc>
          <w:tcPr>
            <w:tcW w:w="1000" w:type="dxa"/>
          </w:tcPr>
          <w:p>
            <w:r>
              <w:t xml:space="preserve">IMPL</w:t>
            </w:r>
          </w:p>
        </w:tc>
        <w:tc>
          <w:tcPr>
            <w:tcW w:w="1598" w:type="dxa"/>
          </w:tcPr>
          <w:p>
            <w:r>
              <w:t xml:space="preserve">5.10</w:t>
            </w:r>
          </w:p>
        </w:tc>
      </w:tr>
      <w:tr>
        <w:trPr>
          <w:cantSplit/>
        </w:trPr>
        <w:tc>
          <w:tcPr>
            <w:tcW w:w="5700" w:type="dxa"/>
          </w:tcPr>
          <w:p>
            <w:r>
              <w:rPr>
                <w:b/>
              </w:rPr>
              <w:t xml:space="preserve">prepare_memory_conditioned_cycle_snapshot</w:t>
            </w:r>
          </w:p>
        </w:tc>
        <w:tc>
          <w:tcPr>
            <w:tcW w:w="1350" w:type="dxa"/>
          </w:tcPr>
          <w:p>
            <w:r>
              <w:t xml:space="preserve">method</w:t>
            </w:r>
          </w:p>
        </w:tc>
        <w:tc>
          <w:tcPr>
            <w:tcW w:w="1000" w:type="dxa"/>
          </w:tcPr>
          <w:p>
            <w:r>
              <w:t xml:space="preserve">ADV</w:t>
            </w:r>
          </w:p>
        </w:tc>
        <w:tc>
          <w:tcPr>
            <w:tcW w:w="1598" w:type="dxa"/>
          </w:tcPr>
          <w:p>
            <w:r>
              <w:t xml:space="preserve">9.5</w:t>
            </w:r>
          </w:p>
        </w:tc>
      </w:tr>
      <w:tr>
        <w:trPr>
          <w:cantSplit/>
        </w:trPr>
        <w:tc>
          <w:tcPr>
            <w:tcW w:w="5700" w:type="dxa"/>
          </w:tcPr>
          <w:p>
            <w:r>
              <w:rPr>
                <w:b/>
              </w:rPr>
              <w:t xml:space="preserve">qualify_pi_completeness_for_substrate</w:t>
            </w:r>
          </w:p>
        </w:tc>
        <w:tc>
          <w:tcPr>
            <w:tcW w:w="1350" w:type="dxa"/>
          </w:tcPr>
          <w:p>
            <w:r>
              <w:t xml:space="preserve">method</w:t>
            </w:r>
          </w:p>
        </w:tc>
        <w:tc>
          <w:tcPr>
            <w:tcW w:w="1000" w:type="dxa"/>
          </w:tcPr>
          <w:p>
            <w:r>
              <w:t xml:space="preserve">ADV</w:t>
            </w:r>
          </w:p>
        </w:tc>
        <w:tc>
          <w:tcPr>
            <w:tcW w:w="1598" w:type="dxa"/>
          </w:tcPr>
          <w:p>
            <w:r>
              <w:t xml:space="preserve">9.8</w:t>
            </w:r>
          </w:p>
        </w:tc>
      </w:tr>
      <w:tr>
        <w:trPr>
          <w:cantSplit/>
        </w:trPr>
        <w:tc>
          <w:tcPr>
            <w:tcW w:w="5700" w:type="dxa"/>
          </w:tcPr>
          <w:p>
            <w:r>
              <w:rPr>
                <w:b/>
              </w:rPr>
              <w:t xml:space="preserve">record_execution</w:t>
            </w:r>
          </w:p>
        </w:tc>
        <w:tc>
          <w:tcPr>
            <w:tcW w:w="1350" w:type="dxa"/>
          </w:tcPr>
          <w:p>
            <w:r>
              <w:t xml:space="preserve">method</w:t>
            </w:r>
          </w:p>
        </w:tc>
        <w:tc>
          <w:tcPr>
            <w:tcW w:w="1000" w:type="dxa"/>
          </w:tcPr>
          <w:p>
            <w:r>
              <w:t xml:space="preserve">LEG</w:t>
            </w:r>
          </w:p>
        </w:tc>
        <w:tc>
          <w:tcPr>
            <w:tcW w:w="1598" w:type="dxa"/>
          </w:tcPr>
          <w:p>
            <w:r>
              <w:t xml:space="preserve">15.4</w:t>
            </w:r>
          </w:p>
        </w:tc>
      </w:tr>
      <w:tr>
        <w:trPr>
          <w:cantSplit/>
        </w:trPr>
        <w:tc>
          <w:tcPr>
            <w:tcW w:w="5700" w:type="dxa"/>
          </w:tcPr>
          <w:p>
            <w:r>
              <w:rPr>
                <w:b/>
              </w:rPr>
              <w:t xml:space="preserve">record_layer1_execution_commit</w:t>
            </w:r>
          </w:p>
        </w:tc>
        <w:tc>
          <w:tcPr>
            <w:tcW w:w="1350" w:type="dxa"/>
          </w:tcPr>
          <w:p>
            <w:r>
              <w:t xml:space="preserve">method</w:t>
            </w:r>
          </w:p>
        </w:tc>
        <w:tc>
          <w:tcPr>
            <w:tcW w:w="1000" w:type="dxa"/>
          </w:tcPr>
          <w:p>
            <w:r>
              <w:t xml:space="preserve">LEG</w:t>
            </w:r>
          </w:p>
        </w:tc>
        <w:tc>
          <w:tcPr>
            <w:tcW w:w="1598" w:type="dxa"/>
          </w:tcPr>
          <w:p>
            <w:r>
              <w:t xml:space="preserve">11.11</w:t>
            </w:r>
          </w:p>
        </w:tc>
      </w:tr>
      <w:tr>
        <w:trPr>
          <w:cantSplit/>
        </w:trPr>
        <w:tc>
          <w:tcPr>
            <w:tcW w:w="5700" w:type="dxa"/>
          </w:tcPr>
          <w:p>
            <w:r>
              <w:rPr>
                <w:b/>
              </w:rPr>
              <w:t xml:space="preserve">record_recovery_bookkeeping_from_transition</w:t>
            </w:r>
          </w:p>
        </w:tc>
        <w:tc>
          <w:tcPr>
            <w:tcW w:w="1350" w:type="dxa"/>
          </w:tcPr>
          <w:p>
            <w:r>
              <w:t xml:space="preserve">method</w:t>
            </w:r>
          </w:p>
        </w:tc>
        <w:tc>
          <w:tcPr>
            <w:tcW w:w="1000" w:type="dxa"/>
          </w:tcPr>
          <w:p>
            <w:r>
              <w:t xml:space="preserve">ADV</w:t>
            </w:r>
          </w:p>
        </w:tc>
        <w:tc>
          <w:tcPr>
            <w:tcW w:w="1598" w:type="dxa"/>
          </w:tcPr>
          <w:p>
            <w:r>
              <w:t xml:space="preserve">11.11</w:t>
            </w:r>
          </w:p>
        </w:tc>
      </w:tr>
      <w:tr>
        <w:trPr>
          <w:cantSplit/>
        </w:trPr>
        <w:tc>
          <w:tcPr>
            <w:tcW w:w="5700" w:type="dxa"/>
          </w:tcPr>
          <w:p>
            <w:r>
              <w:rPr>
                <w:b/>
              </w:rPr>
              <w:t xml:space="preserve">record_transfer_history</w:t>
            </w:r>
          </w:p>
        </w:tc>
        <w:tc>
          <w:tcPr>
            <w:tcW w:w="1350" w:type="dxa"/>
          </w:tcPr>
          <w:p>
            <w:r>
              <w:t xml:space="preserve">method</w:t>
            </w:r>
          </w:p>
        </w:tc>
        <w:tc>
          <w:tcPr>
            <w:tcW w:w="1000" w:type="dxa"/>
          </w:tcPr>
          <w:p>
            <w:r>
              <w:t xml:space="preserve">ADV</w:t>
            </w:r>
          </w:p>
        </w:tc>
        <w:tc>
          <w:tcPr>
            <w:tcW w:w="1598" w:type="dxa"/>
          </w:tcPr>
          <w:p>
            <w:r>
              <w:t xml:space="preserve">6.3</w:t>
            </w:r>
          </w:p>
        </w:tc>
      </w:tr>
      <w:tr>
        <w:trPr>
          <w:cantSplit/>
        </w:trPr>
        <w:tc>
          <w:tcPr>
            <w:tcW w:w="5700" w:type="dxa"/>
          </w:tcPr>
          <w:p>
            <w:r>
              <w:rPr>
                <w:b/>
              </w:rPr>
              <w:t xml:space="preserve">validate_access_operability_state</w:t>
            </w:r>
          </w:p>
        </w:tc>
        <w:tc>
          <w:tcPr>
            <w:tcW w:w="1350" w:type="dxa"/>
          </w:tcPr>
          <w:p>
            <w:r>
              <w:t xml:space="preserve">method</w:t>
            </w:r>
          </w:p>
        </w:tc>
        <w:tc>
          <w:tcPr>
            <w:tcW w:w="1000" w:type="dxa"/>
          </w:tcPr>
          <w:p>
            <w:r>
              <w:t xml:space="preserve">ADV</w:t>
            </w:r>
          </w:p>
        </w:tc>
        <w:tc>
          <w:tcPr>
            <w:tcW w:w="1598" w:type="dxa"/>
          </w:tcPr>
          <w:p>
            <w:r>
              <w:t xml:space="preserve">5.4</w:t>
            </w:r>
          </w:p>
        </w:tc>
      </w:tr>
      <w:tr>
        <w:trPr>
          <w:cantSplit/>
        </w:trPr>
        <w:tc>
          <w:tcPr>
            <w:tcW w:w="5700" w:type="dxa"/>
          </w:tcPr>
          <w:p>
            <w:r>
              <w:rPr>
                <w:b/>
              </w:rPr>
              <w:t xml:space="preserve">validate_actual_persistent_state</w:t>
            </w:r>
          </w:p>
        </w:tc>
        <w:tc>
          <w:tcPr>
            <w:tcW w:w="1350" w:type="dxa"/>
          </w:tcPr>
          <w:p>
            <w:r>
              <w:t xml:space="preserve">method</w:t>
            </w:r>
          </w:p>
        </w:tc>
        <w:tc>
          <w:tcPr>
            <w:tcW w:w="1000" w:type="dxa"/>
          </w:tcPr>
          <w:p>
            <w:r>
              <w:t xml:space="preserve">ADV</w:t>
            </w:r>
          </w:p>
        </w:tc>
        <w:tc>
          <w:tcPr>
            <w:tcW w:w="1598" w:type="dxa"/>
          </w:tcPr>
          <w:p>
            <w:r>
              <w:t xml:space="preserve">5.1</w:t>
            </w:r>
          </w:p>
        </w:tc>
      </w:tr>
      <w:tr>
        <w:trPr>
          <w:cantSplit/>
        </w:trPr>
        <w:tc>
          <w:tcPr>
            <w:tcW w:w="5700" w:type="dxa"/>
          </w:tcPr>
          <w:p>
            <w:r>
              <w:rPr>
                <w:b/>
              </w:rPr>
              <w:t xml:space="preserve">validate_capacity_authority_envelope</w:t>
            </w:r>
          </w:p>
        </w:tc>
        <w:tc>
          <w:tcPr>
            <w:tcW w:w="1350" w:type="dxa"/>
          </w:tcPr>
          <w:p>
            <w:r>
              <w:t xml:space="preserve">method</w:t>
            </w:r>
          </w:p>
        </w:tc>
        <w:tc>
          <w:tcPr>
            <w:tcW w:w="1000" w:type="dxa"/>
          </w:tcPr>
          <w:p>
            <w:r>
              <w:t xml:space="preserve">IMPL</w:t>
            </w:r>
          </w:p>
        </w:tc>
        <w:tc>
          <w:tcPr>
            <w:tcW w:w="1598" w:type="dxa"/>
          </w:tcPr>
          <w:p>
            <w:r>
              <w:t xml:space="preserve">5.10</w:t>
            </w:r>
          </w:p>
        </w:tc>
      </w:tr>
      <w:tr>
        <w:trPr>
          <w:cantSplit/>
        </w:trPr>
        <w:tc>
          <w:tcPr>
            <w:tcW w:w="5700" w:type="dxa"/>
          </w:tcPr>
          <w:p>
            <w:r>
              <w:rPr>
                <w:b/>
              </w:rPr>
              <w:t xml:space="preserve">validate_domain_framing</w:t>
            </w:r>
          </w:p>
        </w:tc>
        <w:tc>
          <w:tcPr>
            <w:tcW w:w="1350" w:type="dxa"/>
          </w:tcPr>
          <w:p>
            <w:r>
              <w:t xml:space="preserve">method</w:t>
            </w:r>
          </w:p>
        </w:tc>
        <w:tc>
          <w:tcPr>
            <w:tcW w:w="1000" w:type="dxa"/>
          </w:tcPr>
          <w:p>
            <w:r>
              <w:t xml:space="preserve">LEG</w:t>
            </w:r>
          </w:p>
        </w:tc>
        <w:tc>
          <w:tcPr>
            <w:tcW w:w="1598" w:type="dxa"/>
          </w:tcPr>
          <w:p>
            <w:r>
              <w:t xml:space="preserve">9.13</w:t>
            </w:r>
          </w:p>
        </w:tc>
      </w:tr>
      <w:tr>
        <w:trPr>
          <w:cantSplit/>
        </w:trPr>
        <w:tc>
          <w:tcPr>
            <w:tcW w:w="5700" w:type="dxa"/>
          </w:tcPr>
          <w:p>
            <w:r>
              <w:rPr>
                <w:b/>
              </w:rPr>
              <w:t xml:space="preserve">validate_execution_transition_provenance</w:t>
            </w:r>
          </w:p>
        </w:tc>
        <w:tc>
          <w:tcPr>
            <w:tcW w:w="1350" w:type="dxa"/>
          </w:tcPr>
          <w:p>
            <w:r>
              <w:t xml:space="preserve">method</w:t>
            </w:r>
          </w:p>
        </w:tc>
        <w:tc>
          <w:tcPr>
            <w:tcW w:w="1000" w:type="dxa"/>
          </w:tcPr>
          <w:p>
            <w:r>
              <w:t xml:space="preserve">ADV</w:t>
            </w:r>
          </w:p>
        </w:tc>
        <w:tc>
          <w:tcPr>
            <w:tcW w:w="1598" w:type="dxa"/>
          </w:tcPr>
          <w:p>
            <w:r>
              <w:t xml:space="preserve">11.11</w:t>
            </w:r>
          </w:p>
        </w:tc>
      </w:tr>
      <w:tr>
        <w:trPr>
          <w:cantSplit/>
        </w:trPr>
        <w:tc>
          <w:tcPr>
            <w:tcW w:w="5700" w:type="dxa"/>
          </w:tcPr>
          <w:p>
            <w:r>
              <w:rPr>
                <w:b/>
              </w:rPr>
              <w:t xml:space="preserve">validate_information_governance_metadata</w:t>
            </w:r>
          </w:p>
        </w:tc>
        <w:tc>
          <w:tcPr>
            <w:tcW w:w="1350" w:type="dxa"/>
          </w:tcPr>
          <w:p>
            <w:r>
              <w:t xml:space="preserve">method</w:t>
            </w:r>
          </w:p>
        </w:tc>
        <w:tc>
          <w:tcPr>
            <w:tcW w:w="1000" w:type="dxa"/>
          </w:tcPr>
          <w:p>
            <w:r>
              <w:t xml:space="preserve">ADV</w:t>
            </w:r>
          </w:p>
        </w:tc>
        <w:tc>
          <w:tcPr>
            <w:tcW w:w="1598" w:type="dxa"/>
          </w:tcPr>
          <w:p>
            <w:r>
              <w:t xml:space="preserve">6.1</w:t>
            </w:r>
          </w:p>
        </w:tc>
      </w:tr>
      <w:tr>
        <w:trPr>
          <w:cantSplit/>
        </w:trPr>
        <w:tc>
          <w:tcPr>
            <w:tcW w:w="5700" w:type="dxa"/>
          </w:tcPr>
          <w:p>
            <w:r>
              <w:rPr>
                <w:b/>
              </w:rPr>
              <w:t xml:space="preserve">validate_layer1_transition_result</w:t>
            </w:r>
          </w:p>
        </w:tc>
        <w:tc>
          <w:tcPr>
            <w:tcW w:w="1350" w:type="dxa"/>
          </w:tcPr>
          <w:p>
            <w:r>
              <w:t xml:space="preserve">method</w:t>
            </w:r>
          </w:p>
        </w:tc>
        <w:tc>
          <w:tcPr>
            <w:tcW w:w="1000" w:type="dxa"/>
          </w:tcPr>
          <w:p>
            <w:r>
              <w:t xml:space="preserve">ADV</w:t>
            </w:r>
          </w:p>
        </w:tc>
        <w:tc>
          <w:tcPr>
            <w:tcW w:w="1598" w:type="dxa"/>
          </w:tcPr>
          <w:p>
            <w:r>
              <w:t xml:space="preserve">11.10</w:t>
            </w:r>
          </w:p>
        </w:tc>
      </w:tr>
      <w:tr>
        <w:trPr>
          <w:cantSplit/>
        </w:trPr>
        <w:tc>
          <w:tcPr>
            <w:tcW w:w="5700" w:type="dxa"/>
          </w:tcPr>
          <w:p>
            <w:r>
              <w:rPr>
                <w:b/>
              </w:rPr>
              <w:t xml:space="preserve">validate_memory_retrieval_package</w:t>
            </w:r>
          </w:p>
        </w:tc>
        <w:tc>
          <w:tcPr>
            <w:tcW w:w="1350" w:type="dxa"/>
          </w:tcPr>
          <w:p>
            <w:r>
              <w:t xml:space="preserve">method</w:t>
            </w:r>
          </w:p>
        </w:tc>
        <w:tc>
          <w:tcPr>
            <w:tcW w:w="1000" w:type="dxa"/>
          </w:tcPr>
          <w:p>
            <w:r>
              <w:t xml:space="preserve">ADV</w:t>
            </w:r>
          </w:p>
        </w:tc>
        <w:tc>
          <w:tcPr>
            <w:tcW w:w="1598" w:type="dxa"/>
          </w:tcPr>
          <w:p>
            <w:r>
              <w:t xml:space="preserve">6.2</w:t>
            </w:r>
          </w:p>
        </w:tc>
      </w:tr>
      <w:tr>
        <w:trPr>
          <w:cantSplit/>
        </w:trPr>
        <w:tc>
          <w:tcPr>
            <w:tcW w:w="5700" w:type="dxa"/>
          </w:tcPr>
          <w:p>
            <w:r>
              <w:rPr>
                <w:b/>
              </w:rPr>
              <w:t xml:space="preserve">validate_memory_state_reference</w:t>
            </w:r>
          </w:p>
        </w:tc>
        <w:tc>
          <w:tcPr>
            <w:tcW w:w="1350" w:type="dxa"/>
          </w:tcPr>
          <w:p>
            <w:r>
              <w:t xml:space="preserve">method</w:t>
            </w:r>
          </w:p>
        </w:tc>
        <w:tc>
          <w:tcPr>
            <w:tcW w:w="1000" w:type="dxa"/>
          </w:tcPr>
          <w:p>
            <w:r>
              <w:t xml:space="preserve">ADV</w:t>
            </w:r>
          </w:p>
        </w:tc>
        <w:tc>
          <w:tcPr>
            <w:tcW w:w="1598" w:type="dxa"/>
          </w:tcPr>
          <w:p>
            <w:r>
              <w:t xml:space="preserve">6.2</w:t>
            </w:r>
          </w:p>
        </w:tc>
      </w:tr>
      <w:tr>
        <w:trPr>
          <w:cantSplit/>
        </w:trPr>
        <w:tc>
          <w:tcPr>
            <w:tcW w:w="5700" w:type="dxa"/>
          </w:tcPr>
          <w:p>
            <w:r>
              <w:rPr>
                <w:b/>
              </w:rPr>
              <w:t xml:space="preserve">validate_objective_discovery_hints</w:t>
            </w:r>
          </w:p>
        </w:tc>
        <w:tc>
          <w:tcPr>
            <w:tcW w:w="1350" w:type="dxa"/>
          </w:tcPr>
          <w:p>
            <w:r>
              <w:t xml:space="preserve">method</w:t>
            </w:r>
          </w:p>
        </w:tc>
        <w:tc>
          <w:tcPr>
            <w:tcW w:w="1000" w:type="dxa"/>
          </w:tcPr>
          <w:p>
            <w:r>
              <w:t xml:space="preserve">ADV</w:t>
            </w:r>
          </w:p>
        </w:tc>
        <w:tc>
          <w:tcPr>
            <w:tcW w:w="1598" w:type="dxa"/>
          </w:tcPr>
          <w:p>
            <w:r>
              <w:t xml:space="preserve">7.5</w:t>
            </w:r>
          </w:p>
        </w:tc>
      </w:tr>
      <w:tr>
        <w:trPr>
          <w:cantSplit/>
        </w:trPr>
        <w:tc>
          <w:tcPr>
            <w:tcW w:w="5700" w:type="dxa"/>
          </w:tcPr>
          <w:p>
            <w:r>
              <w:rPr>
                <w:b/>
              </w:rPr>
              <w:t xml:space="preserve">validate_objective_set</w:t>
            </w:r>
          </w:p>
        </w:tc>
        <w:tc>
          <w:tcPr>
            <w:tcW w:w="1350" w:type="dxa"/>
          </w:tcPr>
          <w:p>
            <w:r>
              <w:t xml:space="preserve">method</w:t>
            </w:r>
          </w:p>
        </w:tc>
        <w:tc>
          <w:tcPr>
            <w:tcW w:w="1000" w:type="dxa"/>
          </w:tcPr>
          <w:p>
            <w:r>
              <w:t xml:space="preserve">ADV</w:t>
            </w:r>
          </w:p>
        </w:tc>
        <w:tc>
          <w:tcPr>
            <w:tcW w:w="1598" w:type="dxa"/>
          </w:tcPr>
          <w:p>
            <w:r>
              <w:t xml:space="preserve">7.2</w:t>
            </w:r>
          </w:p>
        </w:tc>
      </w:tr>
      <w:tr>
        <w:trPr>
          <w:cantSplit/>
        </w:trPr>
        <w:tc>
          <w:tcPr>
            <w:tcW w:w="5700" w:type="dxa"/>
          </w:tcPr>
          <w:p>
            <w:r>
              <w:rPr>
                <w:b/>
              </w:rPr>
              <w:t xml:space="preserve">validate_perceived_decision_state</w:t>
            </w:r>
          </w:p>
        </w:tc>
        <w:tc>
          <w:tcPr>
            <w:tcW w:w="1350" w:type="dxa"/>
          </w:tcPr>
          <w:p>
            <w:r>
              <w:t xml:space="preserve">method</w:t>
            </w:r>
          </w:p>
        </w:tc>
        <w:tc>
          <w:tcPr>
            <w:tcW w:w="1000" w:type="dxa"/>
          </w:tcPr>
          <w:p>
            <w:r>
              <w:t xml:space="preserve">ADV</w:t>
            </w:r>
          </w:p>
        </w:tc>
        <w:tc>
          <w:tcPr>
            <w:tcW w:w="1598" w:type="dxa"/>
          </w:tcPr>
          <w:p>
            <w:r>
              <w:t xml:space="preserve">5.3</w:t>
            </w:r>
          </w:p>
        </w:tc>
      </w:tr>
      <w:tr>
        <w:trPr>
          <w:cantSplit/>
        </w:trPr>
        <w:tc>
          <w:tcPr>
            <w:tcW w:w="5700" w:type="dxa"/>
          </w:tcPr>
          <w:p>
            <w:r>
              <w:rPr>
                <w:b/>
              </w:rPr>
              <w:t xml:space="preserve">validate_pi_completeness</w:t>
            </w:r>
          </w:p>
        </w:tc>
        <w:tc>
          <w:tcPr>
            <w:tcW w:w="1350" w:type="dxa"/>
          </w:tcPr>
          <w:p>
            <w:r>
              <w:t xml:space="preserve">method</w:t>
            </w:r>
          </w:p>
        </w:tc>
        <w:tc>
          <w:tcPr>
            <w:tcW w:w="1000" w:type="dxa"/>
          </w:tcPr>
          <w:p>
            <w:r>
              <w:t xml:space="preserve">ADV</w:t>
            </w:r>
          </w:p>
        </w:tc>
        <w:tc>
          <w:tcPr>
            <w:tcW w:w="1598" w:type="dxa"/>
          </w:tcPr>
          <w:p>
            <w:r>
              <w:t xml:space="preserve">9.8</w:t>
            </w:r>
          </w:p>
        </w:tc>
      </w:tr>
      <w:tr>
        <w:trPr>
          <w:cantSplit/>
        </w:trPr>
        <w:tc>
          <w:tcPr>
            <w:tcW w:w="5700" w:type="dxa"/>
          </w:tcPr>
          <w:p>
            <w:r>
              <w:rPr>
                <w:b/>
              </w:rPr>
              <w:t xml:space="preserve">validate_post_execution_epistemic_update_result</w:t>
            </w:r>
          </w:p>
        </w:tc>
        <w:tc>
          <w:tcPr>
            <w:tcW w:w="1350" w:type="dxa"/>
          </w:tcPr>
          <w:p>
            <w:r>
              <w:t xml:space="preserve">method</w:t>
            </w:r>
          </w:p>
        </w:tc>
        <w:tc>
          <w:tcPr>
            <w:tcW w:w="1000" w:type="dxa"/>
          </w:tcPr>
          <w:p>
            <w:r>
              <w:t xml:space="preserve">ADV</w:t>
            </w:r>
          </w:p>
        </w:tc>
        <w:tc>
          <w:tcPr>
            <w:tcW w:w="1598" w:type="dxa"/>
          </w:tcPr>
          <w:p>
            <w:r>
              <w:t xml:space="preserve">6.6</w:t>
            </w:r>
          </w:p>
        </w:tc>
      </w:tr>
      <w:tr>
        <w:trPr>
          <w:cantSplit/>
        </w:trPr>
        <w:tc>
          <w:tcPr>
            <w:tcW w:w="5700" w:type="dxa"/>
          </w:tcPr>
          <w:p>
            <w:r>
              <w:rPr>
                <w:b/>
              </w:rPr>
              <w:t xml:space="preserve">validate_prediction_error_assessment</w:t>
            </w:r>
          </w:p>
        </w:tc>
        <w:tc>
          <w:tcPr>
            <w:tcW w:w="1350" w:type="dxa"/>
          </w:tcPr>
          <w:p>
            <w:r>
              <w:t xml:space="preserve">method</w:t>
            </w:r>
          </w:p>
        </w:tc>
        <w:tc>
          <w:tcPr>
            <w:tcW w:w="1000" w:type="dxa"/>
          </w:tcPr>
          <w:p>
            <w:r>
              <w:t xml:space="preserve">ADV</w:t>
            </w:r>
          </w:p>
        </w:tc>
        <w:tc>
          <w:tcPr>
            <w:tcW w:w="1598" w:type="dxa"/>
          </w:tcPr>
          <w:p>
            <w:r>
              <w:t xml:space="preserve">6.5</w:t>
            </w:r>
          </w:p>
        </w:tc>
      </w:tr>
      <w:tr>
        <w:trPr>
          <w:cantSplit/>
        </w:trPr>
        <w:tc>
          <w:tcPr>
            <w:tcW w:w="5700" w:type="dxa"/>
          </w:tcPr>
          <w:p>
            <w:r>
              <w:rPr>
                <w:b/>
              </w:rPr>
              <w:t xml:space="preserve">validate_pressure_invariants</w:t>
            </w:r>
          </w:p>
        </w:tc>
        <w:tc>
          <w:tcPr>
            <w:tcW w:w="1350" w:type="dxa"/>
          </w:tcPr>
          <w:p>
            <w:r>
              <w:t xml:space="preserve">method</w:t>
            </w:r>
          </w:p>
        </w:tc>
        <w:tc>
          <w:tcPr>
            <w:tcW w:w="1000" w:type="dxa"/>
          </w:tcPr>
          <w:p>
            <w:r>
              <w:t xml:space="preserve">ADV</w:t>
            </w:r>
          </w:p>
        </w:tc>
        <w:tc>
          <w:tcPr>
            <w:tcW w:w="1598" w:type="dxa"/>
          </w:tcPr>
          <w:p>
            <w:r>
              <w:t xml:space="preserve">9.7</w:t>
            </w:r>
          </w:p>
        </w:tc>
      </w:tr>
      <w:tr>
        <w:trPr>
          <w:cantSplit/>
        </w:trPr>
        <w:tc>
          <w:tcPr>
            <w:tcW w:w="5700" w:type="dxa"/>
          </w:tcPr>
          <w:p>
            <w:r>
              <w:rPr>
                <w:b/>
              </w:rPr>
              <w:t xml:space="preserve">validate_productive_configuration_state</w:t>
            </w:r>
          </w:p>
        </w:tc>
        <w:tc>
          <w:tcPr>
            <w:tcW w:w="1350" w:type="dxa"/>
          </w:tcPr>
          <w:p>
            <w:r>
              <w:t xml:space="preserve">method</w:t>
            </w:r>
          </w:p>
        </w:tc>
        <w:tc>
          <w:tcPr>
            <w:tcW w:w="1000" w:type="dxa"/>
          </w:tcPr>
          <w:p>
            <w:r>
              <w:t xml:space="preserve">ADV</w:t>
            </w:r>
          </w:p>
        </w:tc>
        <w:tc>
          <w:tcPr>
            <w:tcW w:w="1598" w:type="dxa"/>
          </w:tcPr>
          <w:p>
            <w:r>
              <w:t xml:space="preserve">5.5</w:t>
            </w:r>
          </w:p>
        </w:tc>
      </w:tr>
      <w:tr>
        <w:trPr>
          <w:cantSplit/>
        </w:trPr>
        <w:tc>
          <w:tcPr>
            <w:tcW w:w="5700" w:type="dxa"/>
          </w:tcPr>
          <w:p>
            <w:r>
              <w:rPr>
                <w:b/>
              </w:rPr>
              <w:t xml:space="preserve">validate_projection_causal_inputs</w:t>
            </w:r>
          </w:p>
        </w:tc>
        <w:tc>
          <w:tcPr>
            <w:tcW w:w="1350" w:type="dxa"/>
          </w:tcPr>
          <w:p>
            <w:r>
              <w:t xml:space="preserve">method</w:t>
            </w:r>
          </w:p>
        </w:tc>
        <w:tc>
          <w:tcPr>
            <w:tcW w:w="1000" w:type="dxa"/>
          </w:tcPr>
          <w:p>
            <w:r>
              <w:t xml:space="preserve">ADV</w:t>
            </w:r>
          </w:p>
        </w:tc>
        <w:tc>
          <w:tcPr>
            <w:tcW w:w="1598" w:type="dxa"/>
          </w:tcPr>
          <w:p>
            <w:r>
              <w:t xml:space="preserve">9.10</w:t>
            </w:r>
          </w:p>
        </w:tc>
      </w:tr>
      <w:tr>
        <w:trPr>
          <w:cantSplit/>
        </w:trPr>
        <w:tc>
          <w:tcPr>
            <w:tcW w:w="5700" w:type="dxa"/>
          </w:tcPr>
          <w:p>
            <w:r>
              <w:rPr>
                <w:b/>
              </w:rPr>
              <w:t xml:space="preserve">validate_projection_model_authority</w:t>
            </w:r>
          </w:p>
        </w:tc>
        <w:tc>
          <w:tcPr>
            <w:tcW w:w="1350" w:type="dxa"/>
          </w:tcPr>
          <w:p>
            <w:r>
              <w:t xml:space="preserve">method</w:t>
            </w:r>
          </w:p>
        </w:tc>
        <w:tc>
          <w:tcPr>
            <w:tcW w:w="1000" w:type="dxa"/>
          </w:tcPr>
          <w:p>
            <w:r>
              <w:t xml:space="preserve">ADV</w:t>
            </w:r>
          </w:p>
        </w:tc>
        <w:tc>
          <w:tcPr>
            <w:tcW w:w="1598" w:type="dxa"/>
          </w:tcPr>
          <w:p>
            <w:r>
              <w:t xml:space="preserve">9.10</w:t>
            </w:r>
          </w:p>
        </w:tc>
      </w:tr>
      <w:tr>
        <w:trPr>
          <w:cantSplit/>
        </w:trPr>
        <w:tc>
          <w:tcPr>
            <w:tcW w:w="5700" w:type="dxa"/>
          </w:tcPr>
          <w:p>
            <w:r>
              <w:rPr>
                <w:b/>
              </w:rPr>
              <w:t xml:space="preserve">validate_projection_record</w:t>
            </w:r>
          </w:p>
        </w:tc>
        <w:tc>
          <w:tcPr>
            <w:tcW w:w="1350" w:type="dxa"/>
          </w:tcPr>
          <w:p>
            <w:r>
              <w:t xml:space="preserve">method</w:t>
            </w:r>
          </w:p>
        </w:tc>
        <w:tc>
          <w:tcPr>
            <w:tcW w:w="1000" w:type="dxa"/>
          </w:tcPr>
          <w:p>
            <w:r>
              <w:t xml:space="preserve">ADV</w:t>
            </w:r>
          </w:p>
        </w:tc>
        <w:tc>
          <w:tcPr>
            <w:tcW w:w="1598" w:type="dxa"/>
          </w:tcPr>
          <w:p>
            <w:r>
              <w:t xml:space="preserve">9.10</w:t>
            </w:r>
          </w:p>
        </w:tc>
      </w:tr>
      <w:tr>
        <w:trPr>
          <w:cantSplit/>
        </w:trPr>
        <w:tc>
          <w:tcPr>
            <w:tcW w:w="5700" w:type="dxa"/>
          </w:tcPr>
          <w:p>
            <w:r>
              <w:rPr>
                <w:b/>
              </w:rPr>
              <w:t xml:space="preserve">validate_qualified_unit_state</w:t>
            </w:r>
          </w:p>
        </w:tc>
        <w:tc>
          <w:tcPr>
            <w:tcW w:w="1350" w:type="dxa"/>
          </w:tcPr>
          <w:p>
            <w:r>
              <w:t xml:space="preserve">method</w:t>
            </w:r>
          </w:p>
        </w:tc>
        <w:tc>
          <w:tcPr>
            <w:tcW w:w="1000" w:type="dxa"/>
          </w:tcPr>
          <w:p>
            <w:r>
              <w:t xml:space="preserve">ADV</w:t>
            </w:r>
          </w:p>
        </w:tc>
        <w:tc>
          <w:tcPr>
            <w:tcW w:w="1598" w:type="dxa"/>
          </w:tcPr>
          <w:p>
            <w:r>
              <w:t xml:space="preserve">5.5</w:t>
            </w:r>
          </w:p>
        </w:tc>
      </w:tr>
      <w:tr>
        <w:trPr>
          <w:cantSplit/>
        </w:trPr>
        <w:tc>
          <w:tcPr>
            <w:tcW w:w="5700" w:type="dxa"/>
          </w:tcPr>
          <w:p>
            <w:r>
              <w:rPr>
                <w:b/>
              </w:rPr>
              <w:t xml:space="preserve">validate_recovery_resource_state</w:t>
            </w:r>
          </w:p>
        </w:tc>
        <w:tc>
          <w:tcPr>
            <w:tcW w:w="1350" w:type="dxa"/>
          </w:tcPr>
          <w:p>
            <w:r>
              <w:t xml:space="preserve">method</w:t>
            </w:r>
          </w:p>
        </w:tc>
        <w:tc>
          <w:tcPr>
            <w:tcW w:w="1000" w:type="dxa"/>
          </w:tcPr>
          <w:p>
            <w:r>
              <w:t xml:space="preserve">ADV</w:t>
            </w:r>
          </w:p>
        </w:tc>
        <w:tc>
          <w:tcPr>
            <w:tcW w:w="1598" w:type="dxa"/>
          </w:tcPr>
          <w:p>
            <w:r>
              <w:t xml:space="preserve">5.6</w:t>
            </w:r>
          </w:p>
        </w:tc>
      </w:tr>
      <w:tr>
        <w:trPr>
          <w:cantSplit/>
        </w:trPr>
        <w:tc>
          <w:tcPr>
            <w:tcW w:w="5700" w:type="dxa"/>
          </w:tcPr>
          <w:p>
            <w:r>
              <w:rPr>
                <w:b/>
              </w:rPr>
              <w:t xml:space="preserve">validate_runtime_configuration_provenance</w:t>
            </w:r>
          </w:p>
        </w:tc>
        <w:tc>
          <w:tcPr>
            <w:tcW w:w="1350" w:type="dxa"/>
          </w:tcPr>
          <w:p>
            <w:r>
              <w:t xml:space="preserve">method</w:t>
            </w:r>
          </w:p>
        </w:tc>
        <w:tc>
          <w:tcPr>
            <w:tcW w:w="1000" w:type="dxa"/>
          </w:tcPr>
          <w:p>
            <w:r>
              <w:t xml:space="preserve">ADV</w:t>
            </w:r>
          </w:p>
        </w:tc>
        <w:tc>
          <w:tcPr>
            <w:tcW w:w="1598" w:type="dxa"/>
          </w:tcPr>
          <w:p>
            <w:r>
              <w:t xml:space="preserve">4.9</w:t>
            </w:r>
          </w:p>
        </w:tc>
      </w:tr>
      <w:tr>
        <w:trPr>
          <w:cantSplit/>
        </w:trPr>
        <w:tc>
          <w:tcPr>
            <w:tcW w:w="5700" w:type="dxa"/>
          </w:tcPr>
          <w:p>
            <w:r>
              <w:rPr>
                <w:b/>
              </w:rPr>
              <w:t xml:space="preserve">validate_transfer_history_event</w:t>
            </w:r>
          </w:p>
        </w:tc>
        <w:tc>
          <w:tcPr>
            <w:tcW w:w="1350" w:type="dxa"/>
          </w:tcPr>
          <w:p>
            <w:r>
              <w:t xml:space="preserve">method</w:t>
            </w:r>
          </w:p>
        </w:tc>
        <w:tc>
          <w:tcPr>
            <w:tcW w:w="1000" w:type="dxa"/>
          </w:tcPr>
          <w:p>
            <w:r>
              <w:t xml:space="preserve">ADV</w:t>
            </w:r>
          </w:p>
        </w:tc>
        <w:tc>
          <w:tcPr>
            <w:tcW w:w="1598" w:type="dxa"/>
          </w:tcPr>
          <w:p>
            <w:r>
              <w:t xml:space="preserve">6.3</w:t>
            </w:r>
          </w:p>
        </w:tc>
      </w:tr>
      <w:tr>
        <w:trPr>
          <w:cantSplit/>
        </w:trPr>
        <w:tc>
          <w:tcPr>
            <w:tcW w:w="5700" w:type="dxa"/>
          </w:tcPr>
          <w:p>
            <w:r>
              <w:rPr>
                <w:b/>
              </w:rPr>
              <w:t xml:space="preserve">validate_transfer_history_package</w:t>
            </w:r>
          </w:p>
        </w:tc>
        <w:tc>
          <w:tcPr>
            <w:tcW w:w="1350" w:type="dxa"/>
          </w:tcPr>
          <w:p>
            <w:r>
              <w:t xml:space="preserve">method</w:t>
            </w:r>
          </w:p>
        </w:tc>
        <w:tc>
          <w:tcPr>
            <w:tcW w:w="1000" w:type="dxa"/>
          </w:tcPr>
          <w:p>
            <w:r>
              <w:t xml:space="preserve">ADV</w:t>
            </w:r>
          </w:p>
        </w:tc>
        <w:tc>
          <w:tcPr>
            <w:tcW w:w="1598" w:type="dxa"/>
          </w:tcPr>
          <w:p>
            <w:r>
              <w:t xml:space="preserve">6.3</w:t>
            </w:r>
          </w:p>
        </w:tc>
      </w:tr>
      <w:tr>
        <w:trPr>
          <w:cantSplit/>
        </w:trPr>
        <w:tc>
          <w:tcPr>
            <w:tcW w:w="5700" w:type="dxa"/>
          </w:tcPr>
          <w:p>
            <w:r>
              <w:rPr>
                <w:b/>
              </w:rPr>
              <w:t xml:space="preserve">validate_transition_relevant_state_basis</w:t>
            </w:r>
          </w:p>
        </w:tc>
        <w:tc>
          <w:tcPr>
            <w:tcW w:w="1350" w:type="dxa"/>
          </w:tcPr>
          <w:p>
            <w:r>
              <w:t xml:space="preserve">method</w:t>
            </w:r>
          </w:p>
        </w:tc>
        <w:tc>
          <w:tcPr>
            <w:tcW w:w="1000" w:type="dxa"/>
          </w:tcPr>
          <w:p>
            <w:r>
              <w:t xml:space="preserve">SUP</w:t>
            </w:r>
          </w:p>
        </w:tc>
        <w:tc>
          <w:tcPr>
            <w:tcW w:w="1598" w:type="dxa"/>
          </w:tcPr>
          <w:p>
            <w:r>
              <w:t xml:space="preserve">5.9</w:t>
            </w:r>
          </w:p>
        </w:tc>
      </w:tr>
    </w:tbl>
    <w:p>
      <w:pPr>
        <w:pStyle w:val="Caption"/>
        <w:keepNext/>
        <w:spacing w:before="160"/>
      </w:pPr>
      <w:r>
        <w:t xml:space="preserve">Table A.4 — PVPPRegistry methods (30)</w:t>
      </w:r>
    </w:p>
    <w:tbl>
      <w:tblPr>
        <w:tblStyle w:val="TableGrid"/>
        <w:tblW w:w="9648" w:type="dxa"/>
        <w:jc w:val="center"/>
      </w:tblPr>
      <w:tblGrid>
        <w:gridCol w:w="5700"/>
        <w:gridCol w:w="1350"/>
        <w:gridCol w:w="1000"/>
        <w:gridCol w:w="1598"/>
      </w:tblGrid>
      <w:tr>
        <w:trPr>
          <w:cantSplit/>
          <w:tblHeader/>
        </w:trPr>
        <w:tc>
          <w:tcPr>
            <w:tcW w:w="5700" w:type="dxa"/>
            <w:shd w:val="clear" w:color="auto" w:fill="E7ECF3"/>
          </w:tcPr>
          <w:p>
            <w:r>
              <w:rPr>
                <w:b/>
              </w:rPr>
              <w:t xml:space="preserve">Name</w:t>
            </w:r>
          </w:p>
        </w:tc>
        <w:tc>
          <w:tcPr>
            <w:tcW w:w="1350" w:type="dxa"/>
            <w:shd w:val="clear" w:color="auto" w:fill="E7ECF3"/>
          </w:tcPr>
          <w:p>
            <w:r>
              <w:rPr>
                <w:b/>
              </w:rPr>
              <w:t xml:space="preserve">Kind</w:t>
            </w:r>
          </w:p>
        </w:tc>
        <w:tc>
          <w:tcPr>
            <w:tcW w:w="1000" w:type="dxa"/>
            <w:shd w:val="clear" w:color="auto" w:fill="E7ECF3"/>
          </w:tcPr>
          <w:p>
            <w:r>
              <w:rPr>
                <w:b/>
              </w:rPr>
              <w:t xml:space="preserve">Label</w:t>
            </w:r>
          </w:p>
        </w:tc>
        <w:tc>
          <w:tcPr>
            <w:tcW w:w="1598" w:type="dxa"/>
            <w:shd w:val="clear" w:color="auto" w:fill="E7ECF3"/>
          </w:tcPr>
          <w:p>
            <w:r>
              <w:rPr>
                <w:b/>
              </w:rPr>
              <w:t xml:space="preserve">Primary</w:t>
            </w:r>
          </w:p>
        </w:tc>
      </w:tr>
      <w:tr>
        <w:trPr>
          <w:cantSplit/>
        </w:trPr>
        <w:tc>
          <w:tcPr>
            <w:tcW w:w="5700" w:type="dxa"/>
          </w:tcPr>
          <w:p>
            <w:r>
              <w:rPr>
                <w:b/>
              </w:rPr>
              <w:t xml:space="preserve">action_registry_identity</w:t>
            </w:r>
          </w:p>
        </w:tc>
        <w:tc>
          <w:tcPr>
            <w:tcW w:w="1350" w:type="dxa"/>
          </w:tcPr>
          <w:p>
            <w:r>
              <w:t xml:space="preserve">method</w:t>
            </w:r>
          </w:p>
        </w:tc>
        <w:tc>
          <w:tcPr>
            <w:tcW w:w="1000" w:type="dxa"/>
          </w:tcPr>
          <w:p>
            <w:r>
              <w:t xml:space="preserve">ADV</w:t>
            </w:r>
          </w:p>
        </w:tc>
        <w:tc>
          <w:tcPr>
            <w:tcW w:w="1598" w:type="dxa"/>
          </w:tcPr>
          <w:p>
            <w:r>
              <w:t xml:space="preserve">4.8</w:t>
            </w:r>
          </w:p>
        </w:tc>
      </w:tr>
      <w:tr>
        <w:trPr>
          <w:cantSplit/>
        </w:trPr>
        <w:tc>
          <w:tcPr>
            <w:tcW w:w="5700" w:type="dxa"/>
          </w:tcPr>
          <w:p>
            <w:r>
              <w:rPr>
                <w:b/>
              </w:rPr>
              <w:t xml:space="preserve">admit_graph_transformation</w:t>
            </w:r>
          </w:p>
        </w:tc>
        <w:tc>
          <w:tcPr>
            <w:tcW w:w="1350" w:type="dxa"/>
          </w:tcPr>
          <w:p>
            <w:r>
              <w:t xml:space="preserve">method</w:t>
            </w:r>
          </w:p>
        </w:tc>
        <w:tc>
          <w:tcPr>
            <w:tcW w:w="1000" w:type="dxa"/>
          </w:tcPr>
          <w:p>
            <w:r>
              <w:t xml:space="preserve">ADV</w:t>
            </w:r>
          </w:p>
        </w:tc>
        <w:tc>
          <w:tcPr>
            <w:tcW w:w="1598" w:type="dxa"/>
          </w:tcPr>
          <w:p>
            <w:r>
              <w:t xml:space="preserve">8.5</w:t>
            </w:r>
          </w:p>
        </w:tc>
      </w:tr>
      <w:tr>
        <w:trPr>
          <w:cantSplit/>
        </w:trPr>
        <w:tc>
          <w:tcPr>
            <w:tcW w:w="5700" w:type="dxa"/>
          </w:tcPr>
          <w:p>
            <w:r>
              <w:rPr>
                <w:b/>
              </w:rPr>
              <w:t xml:space="preserve">admit_novel_function</w:t>
            </w:r>
          </w:p>
        </w:tc>
        <w:tc>
          <w:tcPr>
            <w:tcW w:w="1350" w:type="dxa"/>
          </w:tcPr>
          <w:p>
            <w:r>
              <w:t xml:space="preserve">method</w:t>
            </w:r>
          </w:p>
        </w:tc>
        <w:tc>
          <w:tcPr>
            <w:tcW w:w="1000" w:type="dxa"/>
          </w:tcPr>
          <w:p>
            <w:r>
              <w:t xml:space="preserve">ADV</w:t>
            </w:r>
          </w:p>
        </w:tc>
        <w:tc>
          <w:tcPr>
            <w:tcW w:w="1598" w:type="dxa"/>
          </w:tcPr>
          <w:p>
            <w:r>
              <w:t xml:space="preserve">8.6</w:t>
            </w:r>
          </w:p>
        </w:tc>
      </w:tr>
      <w:tr>
        <w:trPr>
          <w:cantSplit/>
        </w:trPr>
        <w:tc>
          <w:tcPr>
            <w:tcW w:w="5700" w:type="dxa"/>
          </w:tcPr>
          <w:p>
            <w:r>
              <w:rPr>
                <w:b/>
              </w:rPr>
              <w:t xml:space="preserve">admit_recovery_necessity</w:t>
            </w:r>
          </w:p>
        </w:tc>
        <w:tc>
          <w:tcPr>
            <w:tcW w:w="1350" w:type="dxa"/>
          </w:tcPr>
          <w:p>
            <w:r>
              <w:t xml:space="preserve">method</w:t>
            </w:r>
          </w:p>
        </w:tc>
        <w:tc>
          <w:tcPr>
            <w:tcW w:w="1000" w:type="dxa"/>
          </w:tcPr>
          <w:p>
            <w:r>
              <w:t xml:space="preserve">ADV</w:t>
            </w:r>
          </w:p>
        </w:tc>
        <w:tc>
          <w:tcPr>
            <w:tcW w:w="1598" w:type="dxa"/>
          </w:tcPr>
          <w:p>
            <w:r>
              <w:t xml:space="preserve">8.7</w:t>
            </w:r>
          </w:p>
        </w:tc>
      </w:tr>
      <w:tr>
        <w:trPr>
          <w:cantSplit/>
        </w:trPr>
        <w:tc>
          <w:tcPr>
            <w:tcW w:w="5700" w:type="dxa"/>
          </w:tcPr>
          <w:p>
            <w:r>
              <w:rPr>
                <w:b/>
              </w:rPr>
              <w:t xml:space="preserve">assess_graph_structural_coverage</w:t>
            </w:r>
          </w:p>
        </w:tc>
        <w:tc>
          <w:tcPr>
            <w:tcW w:w="1350" w:type="dxa"/>
          </w:tcPr>
          <w:p>
            <w:r>
              <w:t xml:space="preserve">method</w:t>
            </w:r>
          </w:p>
        </w:tc>
        <w:tc>
          <w:tcPr>
            <w:tcW w:w="1000" w:type="dxa"/>
          </w:tcPr>
          <w:p>
            <w:r>
              <w:t xml:space="preserve">ADV</w:t>
            </w:r>
          </w:p>
        </w:tc>
        <w:tc>
          <w:tcPr>
            <w:tcW w:w="1598" w:type="dxa"/>
          </w:tcPr>
          <w:p>
            <w:r>
              <w:t xml:space="preserve">8.8</w:t>
            </w:r>
          </w:p>
        </w:tc>
      </w:tr>
      <w:tr>
        <w:trPr>
          <w:cantSplit/>
        </w:trPr>
        <w:tc>
          <w:tcPr>
            <w:tcW w:w="5700" w:type="dxa"/>
          </w:tcPr>
          <w:p>
            <w:r>
              <w:rPr>
                <w:b/>
              </w:rPr>
              <w:t xml:space="preserve">governing_substrate_identity</w:t>
            </w:r>
          </w:p>
        </w:tc>
        <w:tc>
          <w:tcPr>
            <w:tcW w:w="1350" w:type="dxa"/>
          </w:tcPr>
          <w:p>
            <w:r>
              <w:t xml:space="preserve">method</w:t>
            </w:r>
          </w:p>
        </w:tc>
        <w:tc>
          <w:tcPr>
            <w:tcW w:w="1000" w:type="dxa"/>
          </w:tcPr>
          <w:p>
            <w:r>
              <w:t xml:space="preserve">ADV</w:t>
            </w:r>
          </w:p>
        </w:tc>
        <w:tc>
          <w:tcPr>
            <w:tcW w:w="1598" w:type="dxa"/>
          </w:tcPr>
          <w:p>
            <w:r>
              <w:t xml:space="preserve">4.8</w:t>
            </w:r>
          </w:p>
        </w:tc>
      </w:tr>
      <w:tr>
        <w:trPr>
          <w:cantSplit/>
        </w:trPr>
        <w:tc>
          <w:tcPr>
            <w:tcW w:w="5700" w:type="dxa"/>
          </w:tcPr>
          <w:p>
            <w:r>
              <w:rPr>
                <w:b/>
              </w:rPr>
              <w:t xml:space="preserve">graph_substrate_identity</w:t>
            </w:r>
          </w:p>
        </w:tc>
        <w:tc>
          <w:tcPr>
            <w:tcW w:w="1350" w:type="dxa"/>
          </w:tcPr>
          <w:p>
            <w:r>
              <w:t xml:space="preserve">method</w:t>
            </w:r>
          </w:p>
        </w:tc>
        <w:tc>
          <w:tcPr>
            <w:tcW w:w="1000" w:type="dxa"/>
          </w:tcPr>
          <w:p>
            <w:r>
              <w:t xml:space="preserve">ADV</w:t>
            </w:r>
          </w:p>
        </w:tc>
        <w:tc>
          <w:tcPr>
            <w:tcW w:w="1598" w:type="dxa"/>
          </w:tcPr>
          <w:p>
            <w:r>
              <w:t xml:space="preserve">4.8</w:t>
            </w:r>
          </w:p>
        </w:tc>
      </w:tr>
      <w:tr>
        <w:trPr>
          <w:cantSplit/>
        </w:trPr>
        <w:tc>
          <w:tcPr>
            <w:tcW w:w="5700" w:type="dxa"/>
          </w:tcPr>
          <w:p>
            <w:r>
              <w:rPr>
                <w:b/>
              </w:rPr>
              <w:t xml:space="preserve">horizon_configuration_identity</w:t>
            </w:r>
          </w:p>
        </w:tc>
        <w:tc>
          <w:tcPr>
            <w:tcW w:w="1350" w:type="dxa"/>
          </w:tcPr>
          <w:p>
            <w:r>
              <w:t xml:space="preserve">method</w:t>
            </w:r>
          </w:p>
        </w:tc>
        <w:tc>
          <w:tcPr>
            <w:tcW w:w="1000" w:type="dxa"/>
          </w:tcPr>
          <w:p>
            <w:r>
              <w:t xml:space="preserve">ADV</w:t>
            </w:r>
          </w:p>
        </w:tc>
        <w:tc>
          <w:tcPr>
            <w:tcW w:w="1598" w:type="dxa"/>
          </w:tcPr>
          <w:p>
            <w:r>
              <w:t xml:space="preserve">4.8</w:t>
            </w:r>
          </w:p>
        </w:tc>
      </w:tr>
      <w:tr>
        <w:trPr>
          <w:cantSplit/>
        </w:trPr>
        <w:tc>
          <w:tcPr>
            <w:tcW w:w="5700" w:type="dxa"/>
          </w:tcPr>
          <w:p>
            <w:r>
              <w:rPr>
                <w:b/>
              </w:rPr>
              <w:t xml:space="preserve">phi_substrate_identity</w:t>
            </w:r>
          </w:p>
        </w:tc>
        <w:tc>
          <w:tcPr>
            <w:tcW w:w="1350" w:type="dxa"/>
          </w:tcPr>
          <w:p>
            <w:r>
              <w:t xml:space="preserve">method</w:t>
            </w:r>
          </w:p>
        </w:tc>
        <w:tc>
          <w:tcPr>
            <w:tcW w:w="1000" w:type="dxa"/>
          </w:tcPr>
          <w:p>
            <w:r>
              <w:t xml:space="preserve">ADV</w:t>
            </w:r>
          </w:p>
        </w:tc>
        <w:tc>
          <w:tcPr>
            <w:tcW w:w="1598" w:type="dxa"/>
          </w:tcPr>
          <w:p>
            <w:r>
              <w:t xml:space="preserve">4.8</w:t>
            </w:r>
          </w:p>
        </w:tc>
      </w:tr>
      <w:tr>
        <w:trPr>
          <w:cantSplit/>
        </w:trPr>
        <w:tc>
          <w:tcPr>
            <w:tcW w:w="5700" w:type="dxa"/>
          </w:tcPr>
          <w:p>
            <w:r>
              <w:rPr>
                <w:b/>
              </w:rPr>
              <w:t xml:space="preserve">refresh_graph_reachability</w:t>
            </w:r>
          </w:p>
        </w:tc>
        <w:tc>
          <w:tcPr>
            <w:tcW w:w="1350" w:type="dxa"/>
          </w:tcPr>
          <w:p>
            <w:r>
              <w:t xml:space="preserve">method</w:t>
            </w:r>
          </w:p>
        </w:tc>
        <w:tc>
          <w:tcPr>
            <w:tcW w:w="1000" w:type="dxa"/>
          </w:tcPr>
          <w:p>
            <w:r>
              <w:t xml:space="preserve">ADV</w:t>
            </w:r>
          </w:p>
        </w:tc>
        <w:tc>
          <w:tcPr>
            <w:tcW w:w="1598" w:type="dxa"/>
          </w:tcPr>
          <w:p>
            <w:r>
              <w:t xml:space="preserve">8.4</w:t>
            </w:r>
          </w:p>
        </w:tc>
      </w:tr>
      <w:tr>
        <w:trPr>
          <w:cantSplit/>
        </w:trPr>
        <w:tc>
          <w:tcPr>
            <w:tcW w:w="5700" w:type="dxa"/>
          </w:tcPr>
          <w:p>
            <w:r>
              <w:rPr>
                <w:b/>
              </w:rPr>
              <w:t xml:space="preserve">regime_configuration_identity</w:t>
            </w:r>
          </w:p>
        </w:tc>
        <w:tc>
          <w:tcPr>
            <w:tcW w:w="1350" w:type="dxa"/>
          </w:tcPr>
          <w:p>
            <w:r>
              <w:t xml:space="preserve">method</w:t>
            </w:r>
          </w:p>
        </w:tc>
        <w:tc>
          <w:tcPr>
            <w:tcW w:w="1000" w:type="dxa"/>
          </w:tcPr>
          <w:p>
            <w:r>
              <w:t xml:space="preserve">ADV</w:t>
            </w:r>
          </w:p>
        </w:tc>
        <w:tc>
          <w:tcPr>
            <w:tcW w:w="1598" w:type="dxa"/>
          </w:tcPr>
          <w:p>
            <w:r>
              <w:t xml:space="preserve">4.8</w:t>
            </w:r>
          </w:p>
        </w:tc>
      </w:tr>
      <w:tr>
        <w:trPr>
          <w:cantSplit/>
        </w:trPr>
        <w:tc>
          <w:tcPr>
            <w:tcW w:w="5700" w:type="dxa"/>
          </w:tcPr>
          <w:p>
            <w:r>
              <w:rPr>
                <w:b/>
              </w:rPr>
              <w:t xml:space="preserve">register_action</w:t>
            </w:r>
          </w:p>
        </w:tc>
        <w:tc>
          <w:tcPr>
            <w:tcW w:w="1350" w:type="dxa"/>
          </w:tcPr>
          <w:p>
            <w:r>
              <w:t xml:space="preserve">method</w:t>
            </w:r>
          </w:p>
        </w:tc>
        <w:tc>
          <w:tcPr>
            <w:tcW w:w="1000" w:type="dxa"/>
          </w:tcPr>
          <w:p>
            <w:r>
              <w:t xml:space="preserve">SUP</w:t>
            </w:r>
          </w:p>
        </w:tc>
        <w:tc>
          <w:tcPr>
            <w:tcW w:w="1598" w:type="dxa"/>
          </w:tcPr>
          <w:p>
            <w:r>
              <w:t xml:space="preserve">4.4</w:t>
            </w:r>
          </w:p>
        </w:tc>
      </w:tr>
      <w:tr>
        <w:trPr>
          <w:cantSplit/>
        </w:trPr>
        <w:tc>
          <w:tcPr>
            <w:tcW w:w="5700" w:type="dxa"/>
          </w:tcPr>
          <w:p>
            <w:r>
              <w:rPr>
                <w:b/>
              </w:rPr>
              <w:t xml:space="preserve">register_constraint_rule</w:t>
            </w:r>
          </w:p>
        </w:tc>
        <w:tc>
          <w:tcPr>
            <w:tcW w:w="1350" w:type="dxa"/>
          </w:tcPr>
          <w:p>
            <w:r>
              <w:t xml:space="preserve">method</w:t>
            </w:r>
          </w:p>
        </w:tc>
        <w:tc>
          <w:tcPr>
            <w:tcW w:w="1000" w:type="dxa"/>
          </w:tcPr>
          <w:p>
            <w:r>
              <w:t xml:space="preserve">SUP</w:t>
            </w:r>
          </w:p>
        </w:tc>
        <w:tc>
          <w:tcPr>
            <w:tcW w:w="1598" w:type="dxa"/>
          </w:tcPr>
          <w:p>
            <w:r>
              <w:t xml:space="preserve">4.5</w:t>
            </w:r>
          </w:p>
        </w:tc>
      </w:tr>
      <w:tr>
        <w:trPr>
          <w:cantSplit/>
        </w:trPr>
        <w:tc>
          <w:tcPr>
            <w:tcW w:w="5700" w:type="dxa"/>
          </w:tcPr>
          <w:p>
            <w:r>
              <w:rPr>
                <w:b/>
              </w:rPr>
              <w:t xml:space="preserve">register_dependency_requirement</w:t>
            </w:r>
          </w:p>
        </w:tc>
        <w:tc>
          <w:tcPr>
            <w:tcW w:w="1350" w:type="dxa"/>
          </w:tcPr>
          <w:p>
            <w:r>
              <w:t xml:space="preserve">method</w:t>
            </w:r>
          </w:p>
        </w:tc>
        <w:tc>
          <w:tcPr>
            <w:tcW w:w="1000" w:type="dxa"/>
          </w:tcPr>
          <w:p>
            <w:r>
              <w:t xml:space="preserve">LEG</w:t>
            </w:r>
          </w:p>
        </w:tc>
        <w:tc>
          <w:tcPr>
            <w:tcW w:w="1598" w:type="dxa"/>
          </w:tcPr>
          <w:p>
            <w:r>
              <w:t xml:space="preserve">4.12</w:t>
            </w:r>
          </w:p>
        </w:tc>
      </w:tr>
      <w:tr>
        <w:trPr>
          <w:cantSplit/>
        </w:trPr>
        <w:tc>
          <w:tcPr>
            <w:tcW w:w="5700" w:type="dxa"/>
          </w:tcPr>
          <w:p>
            <w:r>
              <w:rPr>
                <w:b/>
              </w:rPr>
              <w:t xml:space="preserve">register_domain</w:t>
            </w:r>
          </w:p>
        </w:tc>
        <w:tc>
          <w:tcPr>
            <w:tcW w:w="1350" w:type="dxa"/>
          </w:tcPr>
          <w:p>
            <w:r>
              <w:t xml:space="preserve">method</w:t>
            </w:r>
          </w:p>
        </w:tc>
        <w:tc>
          <w:tcPr>
            <w:tcW w:w="1000" w:type="dxa"/>
          </w:tcPr>
          <w:p>
            <w:r>
              <w:t xml:space="preserve">SUP</w:t>
            </w:r>
          </w:p>
        </w:tc>
        <w:tc>
          <w:tcPr>
            <w:tcW w:w="1598" w:type="dxa"/>
          </w:tcPr>
          <w:p>
            <w:r>
              <w:t xml:space="preserve">4.3</w:t>
            </w:r>
          </w:p>
        </w:tc>
      </w:tr>
      <w:tr>
        <w:trPr>
          <w:cantSplit/>
        </w:trPr>
        <w:tc>
          <w:tcPr>
            <w:tcW w:w="5700" w:type="dxa"/>
          </w:tcPr>
          <w:p>
            <w:r>
              <w:rPr>
                <w:b/>
              </w:rPr>
              <w:t xml:space="preserve">register_domain_relation</w:t>
            </w:r>
          </w:p>
        </w:tc>
        <w:tc>
          <w:tcPr>
            <w:tcW w:w="1350" w:type="dxa"/>
          </w:tcPr>
          <w:p>
            <w:r>
              <w:t xml:space="preserve">method</w:t>
            </w:r>
          </w:p>
        </w:tc>
        <w:tc>
          <w:tcPr>
            <w:tcW w:w="1000" w:type="dxa"/>
          </w:tcPr>
          <w:p>
            <w:r>
              <w:t xml:space="preserve">LEG</w:t>
            </w:r>
          </w:p>
        </w:tc>
        <w:tc>
          <w:tcPr>
            <w:tcW w:w="1598" w:type="dxa"/>
          </w:tcPr>
          <w:p>
            <w:r>
              <w:t xml:space="preserve">4.12</w:t>
            </w:r>
          </w:p>
        </w:tc>
      </w:tr>
      <w:tr>
        <w:trPr>
          <w:cantSplit/>
        </w:trPr>
        <w:tc>
          <w:tcPr>
            <w:tcW w:w="5700" w:type="dxa"/>
          </w:tcPr>
          <w:p>
            <w:r>
              <w:rPr>
                <w:b/>
              </w:rPr>
              <w:t xml:space="preserve">register_fallback_configuration</w:t>
            </w:r>
          </w:p>
        </w:tc>
        <w:tc>
          <w:tcPr>
            <w:tcW w:w="1350" w:type="dxa"/>
          </w:tcPr>
          <w:p>
            <w:r>
              <w:t xml:space="preserve">method</w:t>
            </w:r>
          </w:p>
        </w:tc>
        <w:tc>
          <w:tcPr>
            <w:tcW w:w="1000" w:type="dxa"/>
          </w:tcPr>
          <w:p>
            <w:r>
              <w:t xml:space="preserve">SUP</w:t>
            </w:r>
          </w:p>
        </w:tc>
        <w:tc>
          <w:tcPr>
            <w:tcW w:w="1598" w:type="dxa"/>
          </w:tcPr>
          <w:p>
            <w:r>
              <w:t xml:space="preserve">4.6</w:t>
            </w:r>
          </w:p>
        </w:tc>
      </w:tr>
      <w:tr>
        <w:trPr>
          <w:cantSplit/>
        </w:trPr>
        <w:tc>
          <w:tcPr>
            <w:tcW w:w="5700" w:type="dxa"/>
          </w:tcPr>
          <w:p>
            <w:r>
              <w:rPr>
                <w:b/>
              </w:rPr>
              <w:t xml:space="preserve">register_governing_configuration</w:t>
            </w:r>
          </w:p>
        </w:tc>
        <w:tc>
          <w:tcPr>
            <w:tcW w:w="1350" w:type="dxa"/>
          </w:tcPr>
          <w:p>
            <w:r>
              <w:t xml:space="preserve">method</w:t>
            </w:r>
          </w:p>
        </w:tc>
        <w:tc>
          <w:tcPr>
            <w:tcW w:w="1000" w:type="dxa"/>
          </w:tcPr>
          <w:p>
            <w:r>
              <w:t xml:space="preserve">SUP</w:t>
            </w:r>
          </w:p>
        </w:tc>
        <w:tc>
          <w:tcPr>
            <w:tcW w:w="1598" w:type="dxa"/>
          </w:tcPr>
          <w:p>
            <w:r>
              <w:t xml:space="preserve">4.6</w:t>
            </w:r>
          </w:p>
        </w:tc>
      </w:tr>
      <w:tr>
        <w:trPr>
          <w:cantSplit/>
        </w:trPr>
        <w:tc>
          <w:tcPr>
            <w:tcW w:w="5700" w:type="dxa"/>
          </w:tcPr>
          <w:p>
            <w:r>
              <w:rPr>
                <w:b/>
              </w:rPr>
              <w:t xml:space="preserve">register_graph_composition</w:t>
            </w:r>
          </w:p>
        </w:tc>
        <w:tc>
          <w:tcPr>
            <w:tcW w:w="1350" w:type="dxa"/>
          </w:tcPr>
          <w:p>
            <w:r>
              <w:t xml:space="preserve">method</w:t>
            </w:r>
          </w:p>
        </w:tc>
        <w:tc>
          <w:tcPr>
            <w:tcW w:w="1000" w:type="dxa"/>
          </w:tcPr>
          <w:p>
            <w:r>
              <w:t xml:space="preserve">SUP</w:t>
            </w:r>
          </w:p>
        </w:tc>
        <w:tc>
          <w:tcPr>
            <w:tcW w:w="1598" w:type="dxa"/>
          </w:tcPr>
          <w:p>
            <w:r>
              <w:t xml:space="preserve">4.7</w:t>
            </w:r>
          </w:p>
        </w:tc>
      </w:tr>
      <w:tr>
        <w:trPr>
          <w:cantSplit/>
        </w:trPr>
        <w:tc>
          <w:tcPr>
            <w:tcW w:w="5700" w:type="dxa"/>
          </w:tcPr>
          <w:p>
            <w:r>
              <w:rPr>
                <w:b/>
              </w:rPr>
              <w:t xml:space="preserve">register_graph_instance</w:t>
            </w:r>
          </w:p>
        </w:tc>
        <w:tc>
          <w:tcPr>
            <w:tcW w:w="1350" w:type="dxa"/>
          </w:tcPr>
          <w:p>
            <w:r>
              <w:t xml:space="preserve">method</w:t>
            </w:r>
          </w:p>
        </w:tc>
        <w:tc>
          <w:tcPr>
            <w:tcW w:w="1000" w:type="dxa"/>
          </w:tcPr>
          <w:p>
            <w:r>
              <w:t xml:space="preserve">SUP</w:t>
            </w:r>
          </w:p>
        </w:tc>
        <w:tc>
          <w:tcPr>
            <w:tcW w:w="1598" w:type="dxa"/>
          </w:tcPr>
          <w:p>
            <w:r>
              <w:t xml:space="preserve">4.7</w:t>
            </w:r>
          </w:p>
        </w:tc>
      </w:tr>
      <w:tr>
        <w:trPr>
          <w:cantSplit/>
        </w:trPr>
        <w:tc>
          <w:tcPr>
            <w:tcW w:w="5700" w:type="dxa"/>
          </w:tcPr>
          <w:p>
            <w:r>
              <w:rPr>
                <w:b/>
              </w:rPr>
              <w:t xml:space="preserve">register_graph_transformation</w:t>
            </w:r>
          </w:p>
        </w:tc>
        <w:tc>
          <w:tcPr>
            <w:tcW w:w="1350" w:type="dxa"/>
          </w:tcPr>
          <w:p>
            <w:r>
              <w:t xml:space="preserve">method</w:t>
            </w:r>
          </w:p>
        </w:tc>
        <w:tc>
          <w:tcPr>
            <w:tcW w:w="1000" w:type="dxa"/>
          </w:tcPr>
          <w:p>
            <w:r>
              <w:t xml:space="preserve">SUP</w:t>
            </w:r>
          </w:p>
        </w:tc>
        <w:tc>
          <w:tcPr>
            <w:tcW w:w="1598" w:type="dxa"/>
          </w:tcPr>
          <w:p>
            <w:r>
              <w:t xml:space="preserve">4.7</w:t>
            </w:r>
          </w:p>
        </w:tc>
      </w:tr>
      <w:tr>
        <w:trPr>
          <w:cantSplit/>
        </w:trPr>
        <w:tc>
          <w:tcPr>
            <w:tcW w:w="5700" w:type="dxa"/>
          </w:tcPr>
          <w:p>
            <w:r>
              <w:rPr>
                <w:b/>
              </w:rPr>
              <w:t xml:space="preserve">register_horizon_configuration</w:t>
            </w:r>
          </w:p>
        </w:tc>
        <w:tc>
          <w:tcPr>
            <w:tcW w:w="1350" w:type="dxa"/>
          </w:tcPr>
          <w:p>
            <w:r>
              <w:t xml:space="preserve">method</w:t>
            </w:r>
          </w:p>
        </w:tc>
        <w:tc>
          <w:tcPr>
            <w:tcW w:w="1000" w:type="dxa"/>
          </w:tcPr>
          <w:p>
            <w:r>
              <w:t xml:space="preserve">SUP</w:t>
            </w:r>
          </w:p>
        </w:tc>
        <w:tc>
          <w:tcPr>
            <w:tcW w:w="1598" w:type="dxa"/>
          </w:tcPr>
          <w:p>
            <w:r>
              <w:t xml:space="preserve">4.6</w:t>
            </w:r>
          </w:p>
        </w:tc>
      </w:tr>
      <w:tr>
        <w:trPr>
          <w:cantSplit/>
        </w:trPr>
        <w:tc>
          <w:tcPr>
            <w:tcW w:w="5700" w:type="dxa"/>
          </w:tcPr>
          <w:p>
            <w:r>
              <w:rPr>
                <w:b/>
              </w:rPr>
              <w:t xml:space="preserve">register_policy_seed</w:t>
            </w:r>
          </w:p>
        </w:tc>
        <w:tc>
          <w:tcPr>
            <w:tcW w:w="1350" w:type="dxa"/>
          </w:tcPr>
          <w:p>
            <w:r>
              <w:t xml:space="preserve">method</w:t>
            </w:r>
          </w:p>
        </w:tc>
        <w:tc>
          <w:tcPr>
            <w:tcW w:w="1000" w:type="dxa"/>
          </w:tcPr>
          <w:p>
            <w:r>
              <w:t xml:space="preserve">ADV</w:t>
            </w:r>
          </w:p>
        </w:tc>
        <w:tc>
          <w:tcPr>
            <w:tcW w:w="1598" w:type="dxa"/>
          </w:tcPr>
          <w:p>
            <w:r>
              <w:t xml:space="preserve">4.6</w:t>
            </w:r>
          </w:p>
        </w:tc>
      </w:tr>
      <w:tr>
        <w:trPr>
          <w:cantSplit/>
        </w:trPr>
        <w:tc>
          <w:tcPr>
            <w:tcW w:w="5700" w:type="dxa"/>
          </w:tcPr>
          <w:p>
            <w:r>
              <w:rPr>
                <w:b/>
              </w:rPr>
              <w:t xml:space="preserve">register_power</w:t>
            </w:r>
          </w:p>
        </w:tc>
        <w:tc>
          <w:tcPr>
            <w:tcW w:w="1350" w:type="dxa"/>
          </w:tcPr>
          <w:p>
            <w:r>
              <w:t xml:space="preserve">method</w:t>
            </w:r>
          </w:p>
        </w:tc>
        <w:tc>
          <w:tcPr>
            <w:tcW w:w="1000" w:type="dxa"/>
          </w:tcPr>
          <w:p>
            <w:r>
              <w:t xml:space="preserve">SUP</w:t>
            </w:r>
          </w:p>
        </w:tc>
        <w:tc>
          <w:tcPr>
            <w:tcW w:w="1598" w:type="dxa"/>
          </w:tcPr>
          <w:p>
            <w:r>
              <w:t xml:space="preserve">4.4</w:t>
            </w:r>
          </w:p>
        </w:tc>
      </w:tr>
      <w:tr>
        <w:trPr>
          <w:cantSplit/>
        </w:trPr>
        <w:tc>
          <w:tcPr>
            <w:tcW w:w="5700" w:type="dxa"/>
          </w:tcPr>
          <w:p>
            <w:r>
              <w:rPr>
                <w:b/>
              </w:rPr>
              <w:t xml:space="preserve">register_recovery_necessity</w:t>
            </w:r>
          </w:p>
        </w:tc>
        <w:tc>
          <w:tcPr>
            <w:tcW w:w="1350" w:type="dxa"/>
          </w:tcPr>
          <w:p>
            <w:r>
              <w:t xml:space="preserve">method</w:t>
            </w:r>
          </w:p>
        </w:tc>
        <w:tc>
          <w:tcPr>
            <w:tcW w:w="1000" w:type="dxa"/>
          </w:tcPr>
          <w:p>
            <w:r>
              <w:t xml:space="preserve">SUP</w:t>
            </w:r>
          </w:p>
        </w:tc>
        <w:tc>
          <w:tcPr>
            <w:tcW w:w="1598" w:type="dxa"/>
          </w:tcPr>
          <w:p>
            <w:r>
              <w:t xml:space="preserve">4.5</w:t>
            </w:r>
          </w:p>
        </w:tc>
      </w:tr>
      <w:tr>
        <w:trPr>
          <w:cantSplit/>
        </w:trPr>
        <w:tc>
          <w:tcPr>
            <w:tcW w:w="5700" w:type="dxa"/>
          </w:tcPr>
          <w:p>
            <w:r>
              <w:rPr>
                <w:b/>
              </w:rPr>
              <w:t xml:space="preserve">register_recovery_plan</w:t>
            </w:r>
          </w:p>
        </w:tc>
        <w:tc>
          <w:tcPr>
            <w:tcW w:w="1350" w:type="dxa"/>
          </w:tcPr>
          <w:p>
            <w:r>
              <w:t xml:space="preserve">method</w:t>
            </w:r>
          </w:p>
        </w:tc>
        <w:tc>
          <w:tcPr>
            <w:tcW w:w="1000" w:type="dxa"/>
          </w:tcPr>
          <w:p>
            <w:r>
              <w:t xml:space="preserve">SUP</w:t>
            </w:r>
          </w:p>
        </w:tc>
        <w:tc>
          <w:tcPr>
            <w:tcW w:w="1598" w:type="dxa"/>
          </w:tcPr>
          <w:p>
            <w:r>
              <w:t xml:space="preserve">4.5</w:t>
            </w:r>
          </w:p>
        </w:tc>
      </w:tr>
      <w:tr>
        <w:trPr>
          <w:cantSplit/>
        </w:trPr>
        <w:tc>
          <w:tcPr>
            <w:tcW w:w="5700" w:type="dxa"/>
          </w:tcPr>
          <w:p>
            <w:r>
              <w:rPr>
                <w:b/>
              </w:rPr>
              <w:t xml:space="preserve">register_regime_configuration</w:t>
            </w:r>
          </w:p>
        </w:tc>
        <w:tc>
          <w:tcPr>
            <w:tcW w:w="1350" w:type="dxa"/>
          </w:tcPr>
          <w:p>
            <w:r>
              <w:t xml:space="preserve">method</w:t>
            </w:r>
          </w:p>
        </w:tc>
        <w:tc>
          <w:tcPr>
            <w:tcW w:w="1000" w:type="dxa"/>
          </w:tcPr>
          <w:p>
            <w:r>
              <w:t xml:space="preserve">SUP</w:t>
            </w:r>
          </w:p>
        </w:tc>
        <w:tc>
          <w:tcPr>
            <w:tcW w:w="1598" w:type="dxa"/>
          </w:tcPr>
          <w:p>
            <w:r>
              <w:t xml:space="preserve">4.6</w:t>
            </w:r>
          </w:p>
        </w:tc>
      </w:tr>
      <w:tr>
        <w:trPr>
          <w:cantSplit/>
        </w:trPr>
        <w:tc>
          <w:tcPr>
            <w:tcW w:w="5700" w:type="dxa"/>
          </w:tcPr>
          <w:p>
            <w:r>
              <w:rPr>
                <w:b/>
              </w:rPr>
              <w:t xml:space="preserve">register_sigma_order</w:t>
            </w:r>
          </w:p>
        </w:tc>
        <w:tc>
          <w:tcPr>
            <w:tcW w:w="1350" w:type="dxa"/>
          </w:tcPr>
          <w:p>
            <w:r>
              <w:t xml:space="preserve">method</w:t>
            </w:r>
          </w:p>
        </w:tc>
        <w:tc>
          <w:tcPr>
            <w:tcW w:w="1000" w:type="dxa"/>
          </w:tcPr>
          <w:p>
            <w:r>
              <w:t xml:space="preserve">SUP</w:t>
            </w:r>
          </w:p>
        </w:tc>
        <w:tc>
          <w:tcPr>
            <w:tcW w:w="1598" w:type="dxa"/>
          </w:tcPr>
          <w:p>
            <w:r>
              <w:t xml:space="preserve">4.6</w:t>
            </w:r>
          </w:p>
        </w:tc>
      </w:tr>
      <w:tr>
        <w:trPr>
          <w:cantSplit/>
        </w:trPr>
        <w:tc>
          <w:tcPr>
            <w:tcW w:w="5700" w:type="dxa"/>
          </w:tcPr>
          <w:p>
            <w:r>
              <w:rPr>
                <w:b/>
              </w:rPr>
              <w:t xml:space="preserve">revise_graph_transformation</w:t>
            </w:r>
          </w:p>
        </w:tc>
        <w:tc>
          <w:tcPr>
            <w:tcW w:w="1350" w:type="dxa"/>
          </w:tcPr>
          <w:p>
            <w:r>
              <w:t xml:space="preserve">method</w:t>
            </w:r>
          </w:p>
        </w:tc>
        <w:tc>
          <w:tcPr>
            <w:tcW w:w="1000" w:type="dxa"/>
          </w:tcPr>
          <w:p>
            <w:r>
              <w:t xml:space="preserve">ADV</w:t>
            </w:r>
          </w:p>
        </w:tc>
        <w:tc>
          <w:tcPr>
            <w:tcW w:w="1598" w:type="dxa"/>
          </w:tcPr>
          <w:p>
            <w:r>
              <w:t xml:space="preserve">8.5</w:t>
            </w:r>
          </w:p>
        </w:tc>
      </w:tr>
      <w:tr>
        <w:trPr>
          <w:cantSplit/>
        </w:trPr>
        <w:tc>
          <w:tcPr>
            <w:tcW w:w="5700" w:type="dxa"/>
          </w:tcPr>
          <w:p>
            <w:r>
              <w:rPr>
                <w:b/>
              </w:rPr>
              <w:t xml:space="preserve">revise_recovery_necessity</w:t>
            </w:r>
          </w:p>
        </w:tc>
        <w:tc>
          <w:tcPr>
            <w:tcW w:w="1350" w:type="dxa"/>
          </w:tcPr>
          <w:p>
            <w:r>
              <w:t xml:space="preserve">method</w:t>
            </w:r>
          </w:p>
        </w:tc>
        <w:tc>
          <w:tcPr>
            <w:tcW w:w="1000" w:type="dxa"/>
          </w:tcPr>
          <w:p>
            <w:r>
              <w:t xml:space="preserve">ADV</w:t>
            </w:r>
          </w:p>
        </w:tc>
        <w:tc>
          <w:tcPr>
            <w:tcW w:w="1598" w:type="dxa"/>
          </w:tcPr>
          <w:p>
            <w:r>
              <w:t xml:space="preserve">8.7</w:t>
            </w:r>
          </w:p>
        </w:tc>
      </w:tr>
    </w:tbl>
    <w:p>
      <w:pPr>
        <w:pStyle w:val="Caption"/>
        <w:keepNext/>
        <w:spacing w:before="160"/>
      </w:pPr>
      <w:r>
        <w:t xml:space="preserve">Table A.5 — ExecutionBindingRegistry methods (14)</w:t>
      </w:r>
    </w:p>
    <w:tbl>
      <w:tblPr>
        <w:tblStyle w:val="TableGrid"/>
        <w:tblW w:w="9648" w:type="dxa"/>
        <w:jc w:val="center"/>
      </w:tblPr>
      <w:tblGrid>
        <w:gridCol w:w="5700"/>
        <w:gridCol w:w="1350"/>
        <w:gridCol w:w="1000"/>
        <w:gridCol w:w="1598"/>
      </w:tblGrid>
      <w:tr>
        <w:trPr>
          <w:cantSplit/>
          <w:tblHeader/>
        </w:trPr>
        <w:tc>
          <w:tcPr>
            <w:tcW w:w="5700" w:type="dxa"/>
            <w:shd w:val="clear" w:color="auto" w:fill="E7ECF3"/>
          </w:tcPr>
          <w:p>
            <w:r>
              <w:rPr>
                <w:b/>
              </w:rPr>
              <w:t xml:space="preserve">Name</w:t>
            </w:r>
          </w:p>
        </w:tc>
        <w:tc>
          <w:tcPr>
            <w:tcW w:w="1350" w:type="dxa"/>
            <w:shd w:val="clear" w:color="auto" w:fill="E7ECF3"/>
          </w:tcPr>
          <w:p>
            <w:r>
              <w:rPr>
                <w:b/>
              </w:rPr>
              <w:t xml:space="preserve">Kind</w:t>
            </w:r>
          </w:p>
        </w:tc>
        <w:tc>
          <w:tcPr>
            <w:tcW w:w="1000" w:type="dxa"/>
            <w:shd w:val="clear" w:color="auto" w:fill="E7ECF3"/>
          </w:tcPr>
          <w:p>
            <w:r>
              <w:rPr>
                <w:b/>
              </w:rPr>
              <w:t xml:space="preserve">Label</w:t>
            </w:r>
          </w:p>
        </w:tc>
        <w:tc>
          <w:tcPr>
            <w:tcW w:w="1598" w:type="dxa"/>
            <w:shd w:val="clear" w:color="auto" w:fill="E7ECF3"/>
          </w:tcPr>
          <w:p>
            <w:r>
              <w:rPr>
                <w:b/>
              </w:rPr>
              <w:t xml:space="preserve">Primary</w:t>
            </w:r>
          </w:p>
        </w:tc>
      </w:tr>
      <w:tr>
        <w:trPr>
          <w:cantSplit/>
        </w:trPr>
        <w:tc>
          <w:tcPr>
            <w:tcW w:w="5700" w:type="dxa"/>
          </w:tcPr>
          <w:p>
            <w:r>
              <w:rPr>
                <w:b/>
              </w:rPr>
              <w:t xml:space="preserve">assess_identity</w:t>
            </w:r>
          </w:p>
        </w:tc>
        <w:tc>
          <w:tcPr>
            <w:tcW w:w="1350" w:type="dxa"/>
          </w:tcPr>
          <w:p>
            <w:r>
              <w:t xml:space="preserve">method</w:t>
            </w:r>
          </w:p>
        </w:tc>
        <w:tc>
          <w:tcPr>
            <w:tcW w:w="1000" w:type="dxa"/>
          </w:tcPr>
          <w:p>
            <w:r>
              <w:t xml:space="preserve">ADV</w:t>
            </w:r>
          </w:p>
        </w:tc>
        <w:tc>
          <w:tcPr>
            <w:tcW w:w="1598" w:type="dxa"/>
          </w:tcPr>
          <w:p>
            <w:r>
              <w:t xml:space="preserve">11.5</w:t>
            </w:r>
          </w:p>
        </w:tc>
      </w:tr>
      <w:tr>
        <w:trPr>
          <w:cantSplit/>
        </w:trPr>
        <w:tc>
          <w:tcPr>
            <w:tcW w:w="5700" w:type="dxa"/>
          </w:tcPr>
          <w:p>
            <w:r>
              <w:rPr>
                <w:b/>
              </w:rPr>
              <w:t xml:space="preserve">build_layer1_handoff</w:t>
            </w:r>
          </w:p>
        </w:tc>
        <w:tc>
          <w:tcPr>
            <w:tcW w:w="1350" w:type="dxa"/>
          </w:tcPr>
          <w:p>
            <w:r>
              <w:t xml:space="preserve">method</w:t>
            </w:r>
          </w:p>
        </w:tc>
        <w:tc>
          <w:tcPr>
            <w:tcW w:w="1000" w:type="dxa"/>
          </w:tcPr>
          <w:p>
            <w:r>
              <w:t xml:space="preserve">LEG</w:t>
            </w:r>
          </w:p>
        </w:tc>
        <w:tc>
          <w:tcPr>
            <w:tcW w:w="1598" w:type="dxa"/>
          </w:tcPr>
          <w:p>
            <w:r>
              <w:t xml:space="preserve">11.8</w:t>
            </w:r>
          </w:p>
        </w:tc>
      </w:tr>
      <w:tr>
        <w:trPr>
          <w:cantSplit/>
        </w:trPr>
        <w:tc>
          <w:tcPr>
            <w:tcW w:w="5700" w:type="dxa"/>
          </w:tcPr>
          <w:p>
            <w:r>
              <w:rPr>
                <w:b/>
              </w:rPr>
              <w:t xml:space="preserve">build_reauthorization_handoff</w:t>
            </w:r>
          </w:p>
        </w:tc>
        <w:tc>
          <w:tcPr>
            <w:tcW w:w="1350" w:type="dxa"/>
          </w:tcPr>
          <w:p>
            <w:r>
              <w:t xml:space="preserve">method</w:t>
            </w:r>
          </w:p>
        </w:tc>
        <w:tc>
          <w:tcPr>
            <w:tcW w:w="1000" w:type="dxa"/>
          </w:tcPr>
          <w:p>
            <w:r>
              <w:t xml:space="preserve">ADV</w:t>
            </w:r>
          </w:p>
        </w:tc>
        <w:tc>
          <w:tcPr>
            <w:tcW w:w="1598" w:type="dxa"/>
          </w:tcPr>
          <w:p>
            <w:r>
              <w:t xml:space="preserve">11.9</w:t>
            </w:r>
          </w:p>
        </w:tc>
      </w:tr>
      <w:tr>
        <w:trPr>
          <w:cantSplit/>
        </w:trPr>
        <w:tc>
          <w:tcPr>
            <w:tcW w:w="5700" w:type="dxa"/>
          </w:tcPr>
          <w:p>
            <w:r>
              <w:rPr>
                <w:b/>
              </w:rPr>
              <w:t xml:space="preserve">control_history</w:t>
            </w:r>
          </w:p>
        </w:tc>
        <w:tc>
          <w:tcPr>
            <w:tcW w:w="1350" w:type="dxa"/>
          </w:tcPr>
          <w:p>
            <w:r>
              <w:t xml:space="preserve">method</w:t>
            </w:r>
          </w:p>
        </w:tc>
        <w:tc>
          <w:tcPr>
            <w:tcW w:w="1000" w:type="dxa"/>
          </w:tcPr>
          <w:p>
            <w:r>
              <w:t xml:space="preserve">ADV</w:t>
            </w:r>
          </w:p>
        </w:tc>
        <w:tc>
          <w:tcPr>
            <w:tcW w:w="1598" w:type="dxa"/>
          </w:tcPr>
          <w:p>
            <w:r>
              <w:t xml:space="preserve">11.9</w:t>
            </w:r>
          </w:p>
        </w:tc>
      </w:tr>
      <w:tr>
        <w:trPr>
          <w:cantSplit/>
        </w:trPr>
        <w:tc>
          <w:tcPr>
            <w:tcW w:w="5700" w:type="dxa"/>
          </w:tcPr>
          <w:p>
            <w:r>
              <w:rPr>
                <w:b/>
              </w:rPr>
              <w:t xml:space="preserve">control_state</w:t>
            </w:r>
          </w:p>
        </w:tc>
        <w:tc>
          <w:tcPr>
            <w:tcW w:w="1350" w:type="dxa"/>
          </w:tcPr>
          <w:p>
            <w:r>
              <w:t xml:space="preserve">method</w:t>
            </w:r>
          </w:p>
        </w:tc>
        <w:tc>
          <w:tcPr>
            <w:tcW w:w="1000" w:type="dxa"/>
          </w:tcPr>
          <w:p>
            <w:r>
              <w:t xml:space="preserve">ADV</w:t>
            </w:r>
          </w:p>
        </w:tc>
        <w:tc>
          <w:tcPr>
            <w:tcW w:w="1598" w:type="dxa"/>
          </w:tcPr>
          <w:p>
            <w:r>
              <w:t xml:space="preserve">11.9</w:t>
            </w:r>
          </w:p>
        </w:tc>
      </w:tr>
      <w:tr>
        <w:trPr>
          <w:cantSplit/>
        </w:trPr>
        <w:tc>
          <w:tcPr>
            <w:tcW w:w="5700" w:type="dxa"/>
          </w:tcPr>
          <w:p>
            <w:r>
              <w:rPr>
                <w:b/>
              </w:rPr>
              <w:t xml:space="preserve">create_context</w:t>
            </w:r>
          </w:p>
        </w:tc>
        <w:tc>
          <w:tcPr>
            <w:tcW w:w="1350" w:type="dxa"/>
          </w:tcPr>
          <w:p>
            <w:r>
              <w:t xml:space="preserve">method</w:t>
            </w:r>
          </w:p>
        </w:tc>
        <w:tc>
          <w:tcPr>
            <w:tcW w:w="1000" w:type="dxa"/>
          </w:tcPr>
          <w:p>
            <w:r>
              <w:t xml:space="preserve">ADV</w:t>
            </w:r>
          </w:p>
        </w:tc>
        <w:tc>
          <w:tcPr>
            <w:tcW w:w="1598" w:type="dxa"/>
          </w:tcPr>
          <w:p>
            <w:r>
              <w:t xml:space="preserve">11.5</w:t>
            </w:r>
          </w:p>
        </w:tc>
      </w:tr>
      <w:tr>
        <w:trPr>
          <w:cantSplit/>
        </w:trPr>
        <w:tc>
          <w:tcPr>
            <w:tcW w:w="5700" w:type="dxa"/>
          </w:tcPr>
          <w:p>
            <w:r>
              <w:rPr>
                <w:b/>
              </w:rPr>
              <w:t xml:space="preserve">epsilon_observation</w:t>
            </w:r>
          </w:p>
        </w:tc>
        <w:tc>
          <w:tcPr>
            <w:tcW w:w="1350" w:type="dxa"/>
          </w:tcPr>
          <w:p>
            <w:r>
              <w:t xml:space="preserve">method</w:t>
            </w:r>
          </w:p>
        </w:tc>
        <w:tc>
          <w:tcPr>
            <w:tcW w:w="1000" w:type="dxa"/>
          </w:tcPr>
          <w:p>
            <w:r>
              <w:t xml:space="preserve">ADV</w:t>
            </w:r>
          </w:p>
        </w:tc>
        <w:tc>
          <w:tcPr>
            <w:tcW w:w="1598" w:type="dxa"/>
          </w:tcPr>
          <w:p>
            <w:r>
              <w:t xml:space="preserve">11.8</w:t>
            </w:r>
          </w:p>
        </w:tc>
      </w:tr>
      <w:tr>
        <w:trPr>
          <w:cantSplit/>
        </w:trPr>
        <w:tc>
          <w:tcPr>
            <w:tcW w:w="5700" w:type="dxa"/>
          </w:tcPr>
          <w:p>
            <w:r>
              <w:rPr>
                <w:b/>
              </w:rPr>
              <w:t xml:space="preserve">identity</w:t>
            </w:r>
          </w:p>
        </w:tc>
        <w:tc>
          <w:tcPr>
            <w:tcW w:w="1350" w:type="dxa"/>
          </w:tcPr>
          <w:p>
            <w:r>
              <w:t xml:space="preserve">method</w:t>
            </w:r>
          </w:p>
        </w:tc>
        <w:tc>
          <w:tcPr>
            <w:tcW w:w="1000" w:type="dxa"/>
          </w:tcPr>
          <w:p>
            <w:r>
              <w:t xml:space="preserve">ADV</w:t>
            </w:r>
          </w:p>
        </w:tc>
        <w:tc>
          <w:tcPr>
            <w:tcW w:w="1598" w:type="dxa"/>
          </w:tcPr>
          <w:p>
            <w:r>
              <w:t xml:space="preserve">11.5</w:t>
            </w:r>
          </w:p>
        </w:tc>
      </w:tr>
      <w:tr>
        <w:trPr>
          <w:cantSplit/>
        </w:trPr>
        <w:tc>
          <w:tcPr>
            <w:tcW w:w="5700" w:type="dxa"/>
          </w:tcPr>
          <w:p>
            <w:r>
              <w:rPr>
                <w:b/>
              </w:rPr>
              <w:t xml:space="preserve">identity_for_action</w:t>
            </w:r>
          </w:p>
        </w:tc>
        <w:tc>
          <w:tcPr>
            <w:tcW w:w="1350" w:type="dxa"/>
          </w:tcPr>
          <w:p>
            <w:r>
              <w:t xml:space="preserve">method</w:t>
            </w:r>
          </w:p>
        </w:tc>
        <w:tc>
          <w:tcPr>
            <w:tcW w:w="1000" w:type="dxa"/>
          </w:tcPr>
          <w:p>
            <w:r>
              <w:t xml:space="preserve">ADV</w:t>
            </w:r>
          </w:p>
        </w:tc>
        <w:tc>
          <w:tcPr>
            <w:tcW w:w="1598" w:type="dxa"/>
          </w:tcPr>
          <w:p>
            <w:r>
              <w:t xml:space="preserve">11.5</w:t>
            </w:r>
          </w:p>
        </w:tc>
      </w:tr>
      <w:tr>
        <w:trPr>
          <w:cantSplit/>
        </w:trPr>
        <w:tc>
          <w:tcPr>
            <w:tcW w:w="5700" w:type="dxa"/>
          </w:tcPr>
          <w:p>
            <w:r>
              <w:rPr>
                <w:b/>
              </w:rPr>
              <w:t xml:space="preserve">invoke</w:t>
            </w:r>
          </w:p>
        </w:tc>
        <w:tc>
          <w:tcPr>
            <w:tcW w:w="1350" w:type="dxa"/>
          </w:tcPr>
          <w:p>
            <w:r>
              <w:t xml:space="preserve">method</w:t>
            </w:r>
          </w:p>
        </w:tc>
        <w:tc>
          <w:tcPr>
            <w:tcW w:w="1000" w:type="dxa"/>
          </w:tcPr>
          <w:p>
            <w:r>
              <w:t xml:space="preserve">LEG</w:t>
            </w:r>
          </w:p>
        </w:tc>
        <w:tc>
          <w:tcPr>
            <w:tcW w:w="1598" w:type="dxa"/>
          </w:tcPr>
          <w:p>
            <w:r>
              <w:t xml:space="preserve">11.5</w:t>
            </w:r>
          </w:p>
        </w:tc>
      </w:tr>
      <w:tr>
        <w:trPr>
          <w:cantSplit/>
        </w:trPr>
        <w:tc>
          <w:tcPr>
            <w:tcW w:w="5700" w:type="dxa"/>
          </w:tcPr>
          <w:p>
            <w:r>
              <w:rPr>
                <w:b/>
              </w:rPr>
              <w:t xml:space="preserve">register</w:t>
            </w:r>
          </w:p>
        </w:tc>
        <w:tc>
          <w:tcPr>
            <w:tcW w:w="1350" w:type="dxa"/>
          </w:tcPr>
          <w:p>
            <w:r>
              <w:t xml:space="preserve">method</w:t>
            </w:r>
          </w:p>
        </w:tc>
        <w:tc>
          <w:tcPr>
            <w:tcW w:w="1000" w:type="dxa"/>
          </w:tcPr>
          <w:p>
            <w:r>
              <w:t xml:space="preserve">SUP</w:t>
            </w:r>
          </w:p>
        </w:tc>
        <w:tc>
          <w:tcPr>
            <w:tcW w:w="1598" w:type="dxa"/>
          </w:tcPr>
          <w:p>
            <w:r>
              <w:t xml:space="preserve">11.5</w:t>
            </w:r>
          </w:p>
        </w:tc>
      </w:tr>
      <w:tr>
        <w:trPr>
          <w:cantSplit/>
        </w:trPr>
        <w:tc>
          <w:tcPr>
            <w:tcW w:w="5700" w:type="dxa"/>
          </w:tcPr>
          <w:p>
            <w:r>
              <w:rPr>
                <w:b/>
              </w:rPr>
              <w:t xml:space="preserve">registered_identities</w:t>
            </w:r>
          </w:p>
        </w:tc>
        <w:tc>
          <w:tcPr>
            <w:tcW w:w="1350" w:type="dxa"/>
          </w:tcPr>
          <w:p>
            <w:r>
              <w:t xml:space="preserve">method</w:t>
            </w:r>
          </w:p>
        </w:tc>
        <w:tc>
          <w:tcPr>
            <w:tcW w:w="1000" w:type="dxa"/>
          </w:tcPr>
          <w:p>
            <w:r>
              <w:t xml:space="preserve">ADV</w:t>
            </w:r>
          </w:p>
        </w:tc>
        <w:tc>
          <w:tcPr>
            <w:tcW w:w="1598" w:type="dxa"/>
          </w:tcPr>
          <w:p>
            <w:r>
              <w:t xml:space="preserve">11.5</w:t>
            </w:r>
          </w:p>
        </w:tc>
      </w:tr>
      <w:tr>
        <w:trPr>
          <w:cantSplit/>
        </w:trPr>
        <w:tc>
          <w:tcPr>
            <w:tcW w:w="5700" w:type="dxa"/>
          </w:tcPr>
          <w:p>
            <w:r>
              <w:rPr>
                <w:b/>
              </w:rPr>
              <w:t xml:space="preserve">set_control_state</w:t>
            </w:r>
          </w:p>
        </w:tc>
        <w:tc>
          <w:tcPr>
            <w:tcW w:w="1350" w:type="dxa"/>
          </w:tcPr>
          <w:p>
            <w:r>
              <w:t xml:space="preserve">method</w:t>
            </w:r>
          </w:p>
        </w:tc>
        <w:tc>
          <w:tcPr>
            <w:tcW w:w="1000" w:type="dxa"/>
          </w:tcPr>
          <w:p>
            <w:r>
              <w:t xml:space="preserve">ADV</w:t>
            </w:r>
          </w:p>
        </w:tc>
        <w:tc>
          <w:tcPr>
            <w:tcW w:w="1598" w:type="dxa"/>
          </w:tcPr>
          <w:p>
            <w:r>
              <w:t xml:space="preserve">11.9</w:t>
            </w:r>
          </w:p>
        </w:tc>
      </w:tr>
      <w:tr>
        <w:trPr>
          <w:cantSplit/>
        </w:trPr>
        <w:tc>
          <w:tcPr>
            <w:tcW w:w="5700" w:type="dxa"/>
          </w:tcPr>
          <w:p>
            <w:r>
              <w:rPr>
                <w:b/>
              </w:rPr>
              <w:t xml:space="preserve">telemetry</w:t>
            </w:r>
          </w:p>
        </w:tc>
        <w:tc>
          <w:tcPr>
            <w:tcW w:w="1350" w:type="dxa"/>
          </w:tcPr>
          <w:p>
            <w:r>
              <w:t xml:space="preserve">method</w:t>
            </w:r>
          </w:p>
        </w:tc>
        <w:tc>
          <w:tcPr>
            <w:tcW w:w="1000" w:type="dxa"/>
          </w:tcPr>
          <w:p>
            <w:r>
              <w:t xml:space="preserve">ADV</w:t>
            </w:r>
          </w:p>
        </w:tc>
        <w:tc>
          <w:tcPr>
            <w:tcW w:w="1598" w:type="dxa"/>
          </w:tcPr>
          <w:p>
            <w:r>
              <w:t xml:space="preserve">11.8</w:t>
            </w:r>
          </w:p>
        </w:tc>
      </w:tr>
    </w:tbl>
    <w:p>
      <w:pPr>
        <w:pStyle w:val="Heading2"/>
        <w:spacing w:before="160"/>
      </w:pPr>
      <w:r>
        <w:t xml:space="preserve">A.4 Submodule Namespaces and Submodule-Only Surface</w:t>
      </w:r>
    </w:p>
    <w:p>
      <w:r>
        <w:t xml:space="preserve">Nine of the exports are the package’s submodules. Every public class and function they define is also exported at the top level, except the names in Table A.6; import from the top level. The submodule itself carries a label only for what it is used for: interfaces is the import route for WorldAdapter, MemoryRetrievalService, and EpistemicUpdateService (H.5-1); testing holds the diagnostics of Chapter 13; models is the route to two submodule-only records; feasibility and operators hold internal code. kernel, registry, execution, and reentry take the default label (H.5-9): they are implementation modules whose contents are reached through top-level names.</w:t>
      </w:r>
    </w:p>
    <w:p>
      <w:pPr>
        <w:pStyle w:val="Caption"/>
        <w:keepNext/>
      </w:pPr>
      <w:r>
        <w:t xml:space="preserve">Table A.6 — Names reachable only through a submodule</w:t>
      </w:r>
    </w:p>
    <w:tbl>
      <w:tblPr>
        <w:tblStyle w:val="TableGrid"/>
        <w:tblW w:w="9648" w:type="dxa"/>
        <w:jc w:val="center"/>
      </w:tblPr>
      <w:tblGrid>
        <w:gridCol w:w="5700"/>
        <w:gridCol w:w="1350"/>
        <w:gridCol w:w="1000"/>
        <w:gridCol w:w="1598"/>
      </w:tblGrid>
      <w:tr>
        <w:trPr>
          <w:cantSplit/>
          <w:tblHeader/>
        </w:trPr>
        <w:tc>
          <w:tcPr>
            <w:tcW w:w="5700" w:type="dxa"/>
            <w:shd w:val="clear" w:color="auto" w:fill="E7ECF3"/>
          </w:tcPr>
          <w:p>
            <w:r>
              <w:rPr>
                <w:b/>
              </w:rPr>
              <w:t xml:space="preserve">Name</w:t>
            </w:r>
          </w:p>
        </w:tc>
        <w:tc>
          <w:tcPr>
            <w:tcW w:w="1350" w:type="dxa"/>
            <w:shd w:val="clear" w:color="auto" w:fill="E7ECF3"/>
          </w:tcPr>
          <w:p>
            <w:r>
              <w:rPr>
                <w:b/>
              </w:rPr>
              <w:t xml:space="preserve">Kind</w:t>
            </w:r>
          </w:p>
        </w:tc>
        <w:tc>
          <w:tcPr>
            <w:tcW w:w="1000" w:type="dxa"/>
            <w:shd w:val="clear" w:color="auto" w:fill="E7ECF3"/>
          </w:tcPr>
          <w:p>
            <w:r>
              <w:rPr>
                <w:b/>
              </w:rPr>
              <w:t xml:space="preserve">Label</w:t>
            </w:r>
          </w:p>
        </w:tc>
        <w:tc>
          <w:tcPr>
            <w:tcW w:w="1598" w:type="dxa"/>
            <w:shd w:val="clear" w:color="auto" w:fill="E7ECF3"/>
          </w:tcPr>
          <w:p>
            <w:r>
              <w:rPr>
                <w:b/>
              </w:rPr>
              <w:t xml:space="preserve">Primary</w:t>
            </w:r>
          </w:p>
        </w:tc>
      </w:tr>
      <w:tr>
        <w:trPr>
          <w:cantSplit/>
        </w:trPr>
        <w:tc>
          <w:tcPr>
            <w:tcW w:w="5700" w:type="dxa"/>
          </w:tcPr>
          <w:p>
            <w:r>
              <w:rPr>
                <w:b/>
              </w:rPr>
              <w:t xml:space="preserve">feasibility.assess_joint_feasibility</w:t>
            </w:r>
          </w:p>
        </w:tc>
        <w:tc>
          <w:tcPr>
            <w:tcW w:w="1350" w:type="dxa"/>
          </w:tcPr>
          <w:p>
            <w:r>
              <w:t xml:space="preserve">function</w:t>
            </w:r>
          </w:p>
        </w:tc>
        <w:tc>
          <w:tcPr>
            <w:tcW w:w="1000" w:type="dxa"/>
          </w:tcPr>
          <w:p>
            <w:r>
              <w:t xml:space="preserve">INT</w:t>
            </w:r>
          </w:p>
        </w:tc>
        <w:tc>
          <w:tcPr>
            <w:tcW w:w="1598" w:type="dxa"/>
          </w:tcPr>
          <w:p>
            <w:r>
              <w:t xml:space="preserve">5.10</w:t>
            </w:r>
          </w:p>
        </w:tc>
      </w:tr>
      <w:tr>
        <w:trPr>
          <w:cantSplit/>
        </w:trPr>
        <w:tc>
          <w:tcPr>
            <w:tcW w:w="5700" w:type="dxa"/>
          </w:tcPr>
          <w:p>
            <w:r>
              <w:rPr>
                <w:b/>
              </w:rPr>
              <w:t xml:space="preserve">interfaces.EpistemicUpdateService</w:t>
            </w:r>
          </w:p>
        </w:tc>
        <w:tc>
          <w:tcPr>
            <w:tcW w:w="1350" w:type="dxa"/>
          </w:tcPr>
          <w:p>
            <w:r>
              <w:t xml:space="preserve">class</w:t>
            </w:r>
          </w:p>
        </w:tc>
        <w:tc>
          <w:tcPr>
            <w:tcW w:w="1000" w:type="dxa"/>
          </w:tcPr>
          <w:p>
            <w:r>
              <w:t xml:space="preserve">ADV</w:t>
            </w:r>
          </w:p>
        </w:tc>
        <w:tc>
          <w:tcPr>
            <w:tcW w:w="1598" w:type="dxa"/>
          </w:tcPr>
          <w:p>
            <w:r>
              <w:t xml:space="preserve">10.5</w:t>
            </w:r>
          </w:p>
        </w:tc>
      </w:tr>
      <w:tr>
        <w:trPr>
          <w:cantSplit/>
        </w:trPr>
        <w:tc>
          <w:tcPr>
            <w:tcW w:w="5700" w:type="dxa"/>
          </w:tcPr>
          <w:p>
            <w:r>
              <w:rPr>
                <w:b/>
              </w:rPr>
              <w:t xml:space="preserve">interfaces.MemoryRetrievalService</w:t>
            </w:r>
          </w:p>
        </w:tc>
        <w:tc>
          <w:tcPr>
            <w:tcW w:w="1350" w:type="dxa"/>
          </w:tcPr>
          <w:p>
            <w:r>
              <w:t xml:space="preserve">class</w:t>
            </w:r>
          </w:p>
        </w:tc>
        <w:tc>
          <w:tcPr>
            <w:tcW w:w="1000" w:type="dxa"/>
          </w:tcPr>
          <w:p>
            <w:r>
              <w:t xml:space="preserve">ADV</w:t>
            </w:r>
          </w:p>
        </w:tc>
        <w:tc>
          <w:tcPr>
            <w:tcW w:w="1598" w:type="dxa"/>
          </w:tcPr>
          <w:p>
            <w:r>
              <w:t xml:space="preserve">10.5</w:t>
            </w:r>
          </w:p>
        </w:tc>
      </w:tr>
      <w:tr>
        <w:trPr>
          <w:cantSplit/>
        </w:trPr>
        <w:tc>
          <w:tcPr>
            <w:tcW w:w="5700" w:type="dxa"/>
          </w:tcPr>
          <w:p>
            <w:r>
              <w:rPr>
                <w:b/>
              </w:rPr>
              <w:t xml:space="preserve">interfaces.WorldAdapter</w:t>
            </w:r>
          </w:p>
        </w:tc>
        <w:tc>
          <w:tcPr>
            <w:tcW w:w="1350" w:type="dxa"/>
          </w:tcPr>
          <w:p>
            <w:r>
              <w:t xml:space="preserve">class</w:t>
            </w:r>
          </w:p>
        </w:tc>
        <w:tc>
          <w:tcPr>
            <w:tcW w:w="1000" w:type="dxa"/>
          </w:tcPr>
          <w:p>
            <w:r>
              <w:t xml:space="preserve">SUP</w:t>
            </w:r>
          </w:p>
        </w:tc>
        <w:tc>
          <w:tcPr>
            <w:tcW w:w="1598" w:type="dxa"/>
          </w:tcPr>
          <w:p>
            <w:r>
              <w:t xml:space="preserve">10.2</w:t>
            </w:r>
          </w:p>
        </w:tc>
      </w:tr>
      <w:tr>
        <w:trPr>
          <w:cantSplit/>
        </w:trPr>
        <w:tc>
          <w:tcPr>
            <w:tcW w:w="5700" w:type="dxa"/>
          </w:tcPr>
          <w:p>
            <w:r>
              <w:rPr>
                <w:b/>
              </w:rPr>
              <w:t xml:space="preserve">models.JointRecoveryFeasibilityAssessment</w:t>
            </w:r>
          </w:p>
        </w:tc>
        <w:tc>
          <w:tcPr>
            <w:tcW w:w="1350" w:type="dxa"/>
          </w:tcPr>
          <w:p>
            <w:r>
              <w:t xml:space="preserve">dataclass</w:t>
            </w:r>
          </w:p>
        </w:tc>
        <w:tc>
          <w:tcPr>
            <w:tcW w:w="1000" w:type="dxa"/>
          </w:tcPr>
          <w:p>
            <w:r>
              <w:t xml:space="preserve">IMPL</w:t>
            </w:r>
          </w:p>
        </w:tc>
        <w:tc>
          <w:tcPr>
            <w:tcW w:w="1598" w:type="dxa"/>
          </w:tcPr>
          <w:p>
            <w:r>
              <w:t xml:space="preserve">5.10</w:t>
            </w:r>
          </w:p>
        </w:tc>
      </w:tr>
      <w:tr>
        <w:trPr>
          <w:cantSplit/>
        </w:trPr>
        <w:tc>
          <w:tcPr>
            <w:tcW w:w="5700" w:type="dxa"/>
          </w:tcPr>
          <w:p>
            <w:r>
              <w:rPr>
                <w:b/>
              </w:rPr>
              <w:t xml:space="preserve">models.SigmaTerminalAssessment</w:t>
            </w:r>
          </w:p>
        </w:tc>
        <w:tc>
          <w:tcPr>
            <w:tcW w:w="1350" w:type="dxa"/>
          </w:tcPr>
          <w:p>
            <w:r>
              <w:t xml:space="preserve">dataclass</w:t>
            </w:r>
          </w:p>
        </w:tc>
        <w:tc>
          <w:tcPr>
            <w:tcW w:w="1000" w:type="dxa"/>
          </w:tcPr>
          <w:p>
            <w:r>
              <w:t xml:space="preserve">IMPL</w:t>
            </w:r>
          </w:p>
        </w:tc>
        <w:tc>
          <w:tcPr>
            <w:tcW w:w="1598" w:type="dxa"/>
          </w:tcPr>
          <w:p>
            <w:r>
              <w:t xml:space="preserve">9.14</w:t>
            </w:r>
          </w:p>
        </w:tc>
      </w:tr>
      <w:tr>
        <w:trPr>
          <w:cantSplit/>
        </w:trPr>
        <w:tc>
          <w:tcPr>
            <w:tcW w:w="5700" w:type="dxa"/>
          </w:tcPr>
          <w:p>
            <w:r>
              <w:rPr>
                <w:b/>
              </w:rPr>
              <w:t xml:space="preserve">operators.prototype.collapse_horizon</w:t>
            </w:r>
          </w:p>
        </w:tc>
        <w:tc>
          <w:tcPr>
            <w:tcW w:w="1350" w:type="dxa"/>
          </w:tcPr>
          <w:p>
            <w:r>
              <w:t xml:space="preserve">function</w:t>
            </w:r>
          </w:p>
        </w:tc>
        <w:tc>
          <w:tcPr>
            <w:tcW w:w="1000" w:type="dxa"/>
          </w:tcPr>
          <w:p>
            <w:r>
              <w:t xml:space="preserve">INT</w:t>
            </w:r>
          </w:p>
        </w:tc>
        <w:tc>
          <w:tcPr>
            <w:tcW w:w="1598" w:type="dxa"/>
          </w:tcPr>
          <w:p>
            <w:r>
              <w:t xml:space="preserve">9.13</w:t>
            </w:r>
          </w:p>
        </w:tc>
      </w:tr>
      <w:tr>
        <w:trPr>
          <w:cantSplit/>
        </w:trPr>
        <w:tc>
          <w:tcPr>
            <w:tcW w:w="5700" w:type="dxa"/>
          </w:tcPr>
          <w:p>
            <w:r>
              <w:rPr>
                <w:b/>
              </w:rPr>
              <w:t xml:space="preserve">operators.prototype.dependency_close</w:t>
            </w:r>
          </w:p>
        </w:tc>
        <w:tc>
          <w:tcPr>
            <w:tcW w:w="1350" w:type="dxa"/>
          </w:tcPr>
          <w:p>
            <w:r>
              <w:t xml:space="preserve">function</w:t>
            </w:r>
          </w:p>
        </w:tc>
        <w:tc>
          <w:tcPr>
            <w:tcW w:w="1000" w:type="dxa"/>
          </w:tcPr>
          <w:p>
            <w:r>
              <w:t xml:space="preserve">INT</w:t>
            </w:r>
          </w:p>
        </w:tc>
        <w:tc>
          <w:tcPr>
            <w:tcW w:w="1598" w:type="dxa"/>
          </w:tcPr>
          <w:p>
            <w:r>
              <w:t xml:space="preserve">9.13</w:t>
            </w:r>
          </w:p>
        </w:tc>
      </w:tr>
      <w:tr>
        <w:trPr>
          <w:cantSplit/>
        </w:trPr>
        <w:tc>
          <w:tcPr>
            <w:tcW w:w="5700" w:type="dxa"/>
          </w:tcPr>
          <w:p>
            <w:r>
              <w:rPr>
                <w:b/>
              </w:rPr>
              <w:t xml:space="preserve">operators.prototype.governing_from_horizon</w:t>
            </w:r>
          </w:p>
        </w:tc>
        <w:tc>
          <w:tcPr>
            <w:tcW w:w="1350" w:type="dxa"/>
          </w:tcPr>
          <w:p>
            <w:r>
              <w:t xml:space="preserve">function</w:t>
            </w:r>
          </w:p>
        </w:tc>
        <w:tc>
          <w:tcPr>
            <w:tcW w:w="1000" w:type="dxa"/>
          </w:tcPr>
          <w:p>
            <w:r>
              <w:t xml:space="preserve">INT</w:t>
            </w:r>
          </w:p>
        </w:tc>
        <w:tc>
          <w:tcPr>
            <w:tcW w:w="1598" w:type="dxa"/>
          </w:tcPr>
          <w:p>
            <w:r>
              <w:t xml:space="preserve">9.13</w:t>
            </w:r>
          </w:p>
        </w:tc>
      </w:tr>
      <w:tr>
        <w:trPr>
          <w:cantSplit/>
        </w:trPr>
        <w:tc>
          <w:tcPr>
            <w:tcW w:w="5700" w:type="dxa"/>
          </w:tcPr>
          <w:p>
            <w:r>
              <w:rPr>
                <w:b/>
              </w:rPr>
              <w:t xml:space="preserve">operators.prototype.pressure_from_margin</w:t>
            </w:r>
          </w:p>
        </w:tc>
        <w:tc>
          <w:tcPr>
            <w:tcW w:w="1350" w:type="dxa"/>
          </w:tcPr>
          <w:p>
            <w:r>
              <w:t xml:space="preserve">function</w:t>
            </w:r>
          </w:p>
        </w:tc>
        <w:tc>
          <w:tcPr>
            <w:tcW w:w="1000" w:type="dxa"/>
          </w:tcPr>
          <w:p>
            <w:r>
              <w:t xml:space="preserve">INT</w:t>
            </w:r>
          </w:p>
        </w:tc>
        <w:tc>
          <w:tcPr>
            <w:tcW w:w="1598" w:type="dxa"/>
          </w:tcPr>
          <w:p>
            <w:r>
              <w:t xml:space="preserve">9.13</w:t>
            </w:r>
          </w:p>
        </w:tc>
      </w:tr>
      <w:tr>
        <w:trPr>
          <w:cantSplit/>
        </w:trPr>
        <w:tc>
          <w:tcPr>
            <w:tcW w:w="5700" w:type="dxa"/>
          </w:tcPr>
          <w:p>
            <w:r>
              <w:rPr>
                <w:b/>
              </w:rPr>
              <w:t xml:space="preserve">operators.prototype.regime_label</w:t>
            </w:r>
          </w:p>
        </w:tc>
        <w:tc>
          <w:tcPr>
            <w:tcW w:w="1350" w:type="dxa"/>
          </w:tcPr>
          <w:p>
            <w:r>
              <w:t xml:space="preserve">function</w:t>
            </w:r>
          </w:p>
        </w:tc>
        <w:tc>
          <w:tcPr>
            <w:tcW w:w="1000" w:type="dxa"/>
          </w:tcPr>
          <w:p>
            <w:r>
              <w:t xml:space="preserve">INT</w:t>
            </w:r>
          </w:p>
        </w:tc>
        <w:tc>
          <w:tcPr>
            <w:tcW w:w="1598" w:type="dxa"/>
          </w:tcPr>
          <w:p>
            <w:r>
              <w:t xml:space="preserve">9.13</w:t>
            </w:r>
          </w:p>
        </w:tc>
      </w:tr>
    </w:tbl>
    <w:p>
      <w:pPr>
        <w:pStyle w:val="Heading1"/>
        <w:pageBreakBefore/>
        <w:spacing w:before="160"/>
      </w:pPr>
      <w:r>
        <w:t xml:space="preserve">Appendix B — Code Skeletons</w:t>
      </w:r>
    </w:p>
    <w:p>
      <w:r>
        <w:t xml:space="preserve">Six skeletons cover the common host tasks: registry setup, one decision cycle, the execution lineage, a Layer-1 transition service, re-entry after a change, and a test harness. Together they form one small application: a battery-powered sensor whose actions are steady (the baseline continuation), sample, and recharge. Each listing is a complete file, reproduced verbatim from the files that were run; nothing is elided.</w:t>
      </w:r>
    </w:p>
    <w:p>
      <w:r>
        <w:rPr>
          <w:b/>
        </w:rPr>
        <w:t xml:space="preserve">Standing. </w:t>
      </w:r>
      <w:r>
        <w:t xml:space="preserve">The skeletons are host code written for this Reference. They are not part of the frozen runtime, are not covered by its hash manifest, and are not frozen evidence (1.2, 15.8). What they establish is narrower: that the calls shown, in the order shown, run against the unmodified, hash-verified v0.141 tree and produce the results banked in B.6. They live outside the runtime tree; running them wrote nothing into it. Exact copies are in the repository’s programmers-reference/skeletons folder.</w:t>
      </w:r>
    </w:p>
    <w:p>
      <w:r>
        <w:rPr>
          <w:b/>
        </w:rPr>
        <w:t xml:space="preserve">What they follow. </w:t>
      </w:r>
      <w:r>
        <w:t xml:space="preserve">Each skeleton uses only canonical entries and follows the Reference’s recommendations rather than the shortest path the runtime accepts:</w:t>
      </w:r>
    </w:p>
    <w:p>
      <w:pPr>
        <w:pStyle w:val="ListBullet"/>
      </w:pPr>
      <w:r>
        <w:t xml:space="preserve">the typed perception hook perceived_decision_state_from_actual, with perceive returning an already-represented state unchanged (10.2);</w:t>
      </w:r>
    </w:p>
    <w:p>
      <w:pPr>
        <w:pStyle w:val="ListBullet"/>
      </w:pPr>
      <w:r>
        <w:t xml:space="preserve">a PolicyProjectionService that returns one projection record per request and never selects (10.3);</w:t>
      </w:r>
    </w:p>
    <w:p>
      <w:pPr>
        <w:pStyle w:val="ListBullet"/>
      </w:pPr>
      <w:r>
        <w:t xml:space="preserve">an explicit Σ order for Stage-3 ties (3.11, 4.7);</w:t>
      </w:r>
    </w:p>
    <w:p>
      <w:pPr>
        <w:pStyle w:val="ListBullet"/>
      </w:pPr>
      <w:r>
        <w:t xml:space="preserve">one execution per selected decision, unique episode ids, and the first terminal result treated as final (the object-lineage rule, 11.1, 15.3);</w:t>
      </w:r>
    </w:p>
    <w:p>
      <w:pPr>
        <w:pStyle w:val="ListBullet"/>
      </w:pPr>
      <w:r>
        <w:t xml:space="preserve">the ExecutionContext rebuilt from the native result and its authorization before ε observation (11.8);</w:t>
      </w:r>
    </w:p>
    <w:p>
      <w:pPr>
        <w:pStyle w:val="ListBullet"/>
      </w:pPr>
      <w:r>
        <w:t xml:space="preserve">a re-entry bundle built from the same cycle whose artifacts it reuses, with the executable-scope call always made (12.4).</w:t>
      </w:r>
    </w:p>
    <w:p>
      <w:r>
        <w:t xml:space="preserve">No skeleton uses a LEGACY / COMPATIBILITY entry (15.4). New programmers should read these alongside the two canonical shipped examples, minimal_battery_service and authority_bound_callthrough_v0130, and not the tiny_* examples (15.4). The skeletons import each other in order: B.2 imports B.1 and B.4; B.3 and B.5 import B.2; the test in B.6 imports all of them.</w:t>
      </w:r>
    </w:p>
    <w:p>
      <w:pPr>
        <w:pStyle w:val="Heading2"/>
      </w:pPr>
      <w:r>
        <w:t xml:space="preserve">B.1 Registry Setup</w:t>
      </w:r>
    </w:p>
    <w:p>
      <w:r>
        <w:t xml:space="preserve">The registry holds everything the runtime consults but does not compute: domains with thresholds, productive powers, actions, recovery plans, stage configurations, constraint rules, graph instances and transformations, and the Σ order (4.2–4.7). Three points are easy to miss. The constructor of PVPPRuntime requires an action with id steady, the baseline continuation used by pressure and horizon projection (4.1). A transformation marked structurally_required yields a required seed whether or not the request names its graph family (9.8). And a residual Σ tie among candidates with no registered order index is not broken silently: it raises ValueError (3.11). In this application only one candidate survives, so the order is registered but not consulted; real candidate sets will tie.</w:t>
      </w:r>
    </w:p>
    <w:p>
      <w:pPr>
        <w:pStyle w:val="Caption"/>
        <w:keepNext/>
      </w:pPr>
      <w:r>
        <w:t xml:space="preserve">Listing B.1 — b1_registry.py (79 lines)</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"""B.1 Registry setup: domains, actions, constraints, configurations, graph, and Sigma order."""</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pvpp_runtime import (</w:t>
            </w:r>
          </w:p>
          <w:p>
            <w:pPr>
              <w:spacing w:before="0" w:after="0" w:line="240" w:lineRule="auto"/>
              <w:ind w:left="480" w:hanging="480"/>
            </w:pPr>
            <w:r>
              <w:rPr>
                <w:rFonts w:ascii="Consolas" w:hAnsi="Consolas" w:cs="Consolas"/>
                <w:sz w:val="15"/>
                <w:szCs w:val="15"/>
              </w:rPr>
              <w:t xml:space="preserve">    PVPPRegistry,</w:t>
            </w:r>
          </w:p>
          <w:p>
            <w:pPr>
              <w:spacing w:before="0" w:after="0" w:line="240" w:lineRule="auto"/>
              <w:ind w:left="480" w:hanging="480"/>
            </w:pPr>
            <w:r>
              <w:rPr>
                <w:rFonts w:ascii="Consolas" w:hAnsi="Consolas" w:cs="Consolas"/>
                <w:sz w:val="15"/>
                <w:szCs w:val="15"/>
              </w:rPr>
              <w:t xml:space="preserve">    DomainDefinition,</w:t>
            </w:r>
          </w:p>
          <w:p>
            <w:pPr>
              <w:spacing w:before="0" w:after="0" w:line="240" w:lineRule="auto"/>
              <w:ind w:left="480" w:hanging="480"/>
            </w:pPr>
            <w:r>
              <w:rPr>
                <w:rFonts w:ascii="Consolas" w:hAnsi="Consolas" w:cs="Consolas"/>
                <w:sz w:val="15"/>
                <w:szCs w:val="15"/>
              </w:rPr>
              <w:t xml:space="preserve">    ProductivePowerDefinition,</w:t>
            </w:r>
          </w:p>
          <w:p>
            <w:pPr>
              <w:spacing w:before="0" w:after="0" w:line="240" w:lineRule="auto"/>
              <w:ind w:left="480" w:hanging="480"/>
            </w:pPr>
            <w:r>
              <w:rPr>
                <w:rFonts w:ascii="Consolas" w:hAnsi="Consolas" w:cs="Consolas"/>
                <w:sz w:val="15"/>
                <w:szCs w:val="15"/>
              </w:rPr>
              <w:t xml:space="preserve">    ActionDefinition,</w:t>
            </w:r>
          </w:p>
          <w:p>
            <w:pPr>
              <w:spacing w:before="0" w:after="0" w:line="240" w:lineRule="auto"/>
              <w:ind w:left="480" w:hanging="480"/>
            </w:pPr>
            <w:r>
              <w:rPr>
                <w:rFonts w:ascii="Consolas" w:hAnsi="Consolas" w:cs="Consolas"/>
                <w:sz w:val="15"/>
                <w:szCs w:val="15"/>
              </w:rPr>
              <w:t xml:space="preserve">    RecoveryPlanDefinition,</w:t>
            </w:r>
          </w:p>
          <w:p>
            <w:pPr>
              <w:spacing w:before="0" w:after="0" w:line="240" w:lineRule="auto"/>
              <w:ind w:left="480" w:hanging="480"/>
            </w:pPr>
            <w:r>
              <w:rPr>
                <w:rFonts w:ascii="Consolas" w:hAnsi="Consolas" w:cs="Consolas"/>
                <w:sz w:val="15"/>
                <w:szCs w:val="15"/>
              </w:rPr>
              <w:t xml:space="preserve">    GoverningConfiguration,</w:t>
            </w:r>
          </w:p>
          <w:p>
            <w:pPr>
              <w:spacing w:before="0" w:after="0" w:line="240" w:lineRule="auto"/>
              <w:ind w:left="480" w:hanging="480"/>
            </w:pPr>
            <w:r>
              <w:rPr>
                <w:rFonts w:ascii="Consolas" w:hAnsi="Consolas" w:cs="Consolas"/>
                <w:sz w:val="15"/>
                <w:szCs w:val="15"/>
              </w:rPr>
              <w:t xml:space="preserve">    RegimeConfiguration,</w:t>
            </w:r>
          </w:p>
          <w:p>
            <w:pPr>
              <w:spacing w:before="0" w:after="0" w:line="240" w:lineRule="auto"/>
              <w:ind w:left="480" w:hanging="480"/>
            </w:pPr>
            <w:r>
              <w:rPr>
                <w:rFonts w:ascii="Consolas" w:hAnsi="Consolas" w:cs="Consolas"/>
                <w:sz w:val="15"/>
                <w:szCs w:val="15"/>
              </w:rPr>
              <w:t xml:space="preserve">    ConstraintRuleDefinition,</w:t>
            </w:r>
          </w:p>
          <w:p>
            <w:pPr>
              <w:spacing w:before="0" w:after="0" w:line="240" w:lineRule="auto"/>
              <w:ind w:left="480" w:hanging="480"/>
            </w:pPr>
            <w:r>
              <w:rPr>
                <w:rFonts w:ascii="Consolas" w:hAnsi="Consolas" w:cs="Consolas"/>
                <w:sz w:val="15"/>
                <w:szCs w:val="15"/>
              </w:rPr>
              <w:t xml:space="preserve">    GraphInstanceDefinition,</w:t>
            </w:r>
          </w:p>
          <w:p>
            <w:pPr>
              <w:spacing w:before="0" w:after="0" w:line="240" w:lineRule="auto"/>
              <w:ind w:left="480" w:hanging="480"/>
            </w:pPr>
            <w:r>
              <w:rPr>
                <w:rFonts w:ascii="Consolas" w:hAnsi="Consolas" w:cs="Consolas"/>
                <w:sz w:val="15"/>
                <w:szCs w:val="15"/>
              </w:rPr>
              <w:t xml:space="preserve">    GraphTransformationDefinition,</w:t>
            </w:r>
          </w:p>
          <w:p>
            <w:pPr>
              <w:spacing w:before="0" w:after="0" w:line="240" w:lineRule="auto"/>
              <w:ind w:left="480" w:hanging="480"/>
            </w:pPr>
            <w:r>
              <w:rPr>
                <w:rFonts w:ascii="Consolas" w:hAnsi="Consolas" w:cs="Consolas"/>
                <w:sz w:val="15"/>
                <w:szCs w:val="15"/>
              </w:rPr>
              <w:t xml:space="preserve">    SigmaOrderDefinition,</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DOMAIN, POWER, FUNCTION = "energy", "battery_capacity", "measurement_service"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build_registry() -&gt; PVPPRegistry:</w:t>
            </w:r>
          </w:p>
          <w:p>
            <w:pPr>
              <w:spacing w:before="0" w:after="0" w:line="240" w:lineRule="auto"/>
              <w:ind w:left="480" w:hanging="480"/>
            </w:pPr>
            <w:r>
              <w:rPr>
                <w:rFonts w:ascii="Consolas" w:hAnsi="Consolas" w:cs="Consolas"/>
                <w:sz w:val="15"/>
                <w:szCs w:val="15"/>
              </w:rPr>
              <w:t xml:space="preserve">    r = PVPPRegistry()</w:t>
            </w:r>
          </w:p>
          <w:p>
            <w:pPr>
              <w:spacing w:before="0" w:after="0" w:line="240" w:lineRule="auto"/>
              <w:ind w:left="480" w:hanging="480"/>
            </w:pPr>
            <w:r>
              <w:rPr>
                <w:rFonts w:ascii="Consolas" w:hAnsi="Consolas" w:cs="Consolas"/>
                <w:sz w:val="15"/>
                <w:szCs w:val="15"/>
              </w:rPr>
              <w:t xml:space="preserve">    r.register_domain(DomainDefinition(DOMAIN, "usable battery energy", threshold=2.0))</w:t>
            </w:r>
          </w:p>
          <w:p>
            <w:pPr>
              <w:spacing w:before="0" w:after="0" w:line="240" w:lineRule="auto"/>
              <w:ind w:left="480" w:hanging="480"/>
            </w:pPr>
            <w:r>
              <w:rPr>
                <w:rFonts w:ascii="Consolas" w:hAnsi="Consolas" w:cs="Consolas"/>
                <w:sz w:val="15"/>
                <w:szCs w:val="15"/>
              </w:rPr>
              <w:t xml:space="preserve">    r.register_power(ProductivePowerDefinition(POWER, DOMAIN, "capacity to power sensing"))</w:t>
            </w:r>
          </w:p>
          <w:p>
            <w:pPr>
              <w:spacing w:before="0" w:after="0" w:line="240" w:lineRule="auto"/>
              <w:ind w:left="480" w:hanging="480"/>
            </w:pPr>
            <w:r>
              <w:rPr>
                <w:rFonts w:ascii="Consolas" w:hAnsi="Consolas" w:cs="Consolas"/>
                <w:sz w:val="15"/>
                <w:szCs w:val="15"/>
              </w:rPr>
              <w:t xml:space="preserve">    # "steady" is required by the PVPPRuntime constructor: it is the baseline continuation.</w:t>
            </w:r>
          </w:p>
          <w:p>
            <w:pPr>
              <w:spacing w:before="0" w:after="0" w:line="240" w:lineRule="auto"/>
              <w:ind w:left="480" w:hanging="480"/>
            </w:pPr>
            <w:r>
              <w:rPr>
                <w:rFonts w:ascii="Consolas" w:hAnsi="Consolas" w:cs="Consolas"/>
                <w:sz w:val="15"/>
                <w:szCs w:val="15"/>
              </w:rPr>
              <w:t xml:space="preserve">    for aid, desc in (</w:t>
            </w:r>
          </w:p>
          <w:p>
            <w:pPr>
              <w:spacing w:before="0" w:after="0" w:line="240" w:lineRule="auto"/>
              <w:ind w:left="480" w:hanging="480"/>
            </w:pPr>
            <w:r>
              <w:rPr>
                <w:rFonts w:ascii="Consolas" w:hAnsi="Consolas" w:cs="Consolas"/>
                <w:sz w:val="15"/>
                <w:szCs w:val="15"/>
              </w:rPr>
              <w:t xml:space="preserve">        ("steady", "baseline drain"),</w:t>
            </w:r>
          </w:p>
          <w:p>
            <w:pPr>
              <w:spacing w:before="0" w:after="0" w:line="240" w:lineRule="auto"/>
              <w:ind w:left="480" w:hanging="480"/>
            </w:pPr>
            <w:r>
              <w:rPr>
                <w:rFonts w:ascii="Consolas" w:hAnsi="Consolas" w:cs="Consolas"/>
                <w:sz w:val="15"/>
                <w:szCs w:val="15"/>
              </w:rPr>
              <w:t xml:space="preserve">        ("sample", "take one measurement"),</w:t>
            </w:r>
          </w:p>
          <w:p>
            <w:pPr>
              <w:spacing w:before="0" w:after="0" w:line="240" w:lineRule="auto"/>
              <w:ind w:left="480" w:hanging="480"/>
            </w:pPr>
            <w:r>
              <w:rPr>
                <w:rFonts w:ascii="Consolas" w:hAnsi="Consolas" w:cs="Consolas"/>
                <w:sz w:val="15"/>
                <w:szCs w:val="15"/>
              </w:rPr>
              <w:t xml:space="preserve">        ("recharge", "restore the battery"),</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r.register_action(ActionDefinition(aid, desc, (DOMAIN,)))</w:t>
            </w:r>
          </w:p>
          <w:p>
            <w:pPr>
              <w:spacing w:before="0" w:after="0" w:line="240" w:lineRule="auto"/>
              <w:ind w:left="480" w:hanging="480"/>
            </w:pPr>
            <w:r>
              <w:rPr>
                <w:rFonts w:ascii="Consolas" w:hAnsi="Consolas" w:cs="Consolas"/>
                <w:sz w:val="15"/>
                <w:szCs w:val="15"/>
              </w:rPr>
              <w:t xml:space="preserve">    r.register_recovery_plan(</w:t>
            </w:r>
          </w:p>
          <w:p>
            <w:pPr>
              <w:spacing w:before="0" w:after="0" w:line="240" w:lineRule="auto"/>
              <w:ind w:left="480" w:hanging="480"/>
            </w:pPr>
            <w:r>
              <w:rPr>
                <w:rFonts w:ascii="Consolas" w:hAnsi="Consolas" w:cs="Consolas"/>
                <w:sz w:val="15"/>
                <w:szCs w:val="15"/>
              </w:rPr>
              <w:t xml:space="preserve">        RecoveryPlanDefinition(</w:t>
            </w:r>
          </w:p>
          <w:p>
            <w:pPr>
              <w:spacing w:before="0" w:after="0" w:line="240" w:lineRule="auto"/>
              <w:ind w:left="480" w:hanging="480"/>
            </w:pPr>
            <w:r>
              <w:rPr>
                <w:rFonts w:ascii="Consolas" w:hAnsi="Consolas" w:cs="Consolas"/>
                <w:sz w:val="15"/>
                <w:szCs w:val="15"/>
              </w:rPr>
              <w:t xml:space="preserve">            "battery_recovery", DOMAIN, FUNCTION, "recharge", (), deadline_offset=2.0</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r.register_governing_configuration(GoverningConfiguration(epsilon_h=0.0))</w:t>
            </w:r>
          </w:p>
          <w:p>
            <w:pPr>
              <w:spacing w:before="0" w:after="0" w:line="240" w:lineRule="auto"/>
              <w:ind w:left="480" w:hanging="480"/>
            </w:pPr>
            <w:r>
              <w:rPr>
                <w:rFonts w:ascii="Consolas" w:hAnsi="Consolas" w:cs="Consolas"/>
                <w:sz w:val="15"/>
                <w:szCs w:val="15"/>
              </w:rPr>
              <w:t xml:space="preserve">    r.register_regime_configuration(</w:t>
            </w:r>
          </w:p>
          <w:p>
            <w:pPr>
              <w:spacing w:before="0" w:after="0" w:line="240" w:lineRule="auto"/>
              <w:ind w:left="480" w:hanging="480"/>
            </w:pPr>
            <w:r>
              <w:rPr>
                <w:rFonts w:ascii="Consolas" w:hAnsi="Consolas" w:cs="Consolas"/>
                <w:sz w:val="15"/>
                <w:szCs w:val="15"/>
              </w:rPr>
              <w:t xml:space="preserve">        RegimeConfiguration(</w:t>
            </w:r>
          </w:p>
          <w:p>
            <w:pPr>
              <w:spacing w:before="0" w:after="0" w:line="240" w:lineRule="auto"/>
              <w:ind w:left="480" w:hanging="480"/>
            </w:pPr>
            <w:r>
              <w:rPr>
                <w:rFonts w:ascii="Consolas" w:hAnsi="Consolas" w:cs="Consolas"/>
                <w:sz w:val="15"/>
                <w:szCs w:val="15"/>
              </w:rPr>
              <w:t xml:space="preserve">            tau_h_existential=1.0,</w:t>
            </w:r>
          </w:p>
          <w:p>
            <w:pPr>
              <w:spacing w:before="0" w:after="0" w:line="240" w:lineRule="auto"/>
              <w:ind w:left="480" w:hanging="480"/>
            </w:pPr>
            <w:r>
              <w:rPr>
                <w:rFonts w:ascii="Consolas" w:hAnsi="Consolas" w:cs="Consolas"/>
                <w:sz w:val="15"/>
                <w:szCs w:val="15"/>
              </w:rPr>
              <w:t xml:space="preserve">            tau_h_survival=3.0,</w:t>
            </w:r>
          </w:p>
          <w:p>
            <w:pPr>
              <w:spacing w:before="0" w:after="0" w:line="240" w:lineRule="auto"/>
              <w:ind w:left="480" w:hanging="480"/>
            </w:pPr>
            <w:r>
              <w:rPr>
                <w:rFonts w:ascii="Consolas" w:hAnsi="Consolas" w:cs="Consolas"/>
                <w:sz w:val="15"/>
                <w:szCs w:val="15"/>
              </w:rPr>
              <w:t xml:space="preserve">            tau_h_stabilization=8.0,</w:t>
            </w:r>
          </w:p>
          <w:p>
            <w:pPr>
              <w:spacing w:before="0" w:after="0" w:line="240" w:lineRule="auto"/>
              <w:ind w:left="480" w:hanging="480"/>
            </w:pPr>
            <w:r>
              <w:rPr>
                <w:rFonts w:ascii="Consolas" w:hAnsi="Consolas" w:cs="Consolas"/>
                <w:sz w:val="15"/>
                <w:szCs w:val="15"/>
              </w:rPr>
              <w:t xml:space="preserve">            tau_phi_existential=10.0,</w:t>
            </w:r>
          </w:p>
          <w:p>
            <w:pPr>
              <w:spacing w:before="0" w:after="0" w:line="240" w:lineRule="auto"/>
              <w:ind w:left="480" w:hanging="480"/>
            </w:pPr>
            <w:r>
              <w:rPr>
                <w:rFonts w:ascii="Consolas" w:hAnsi="Consolas" w:cs="Consolas"/>
                <w:sz w:val="15"/>
                <w:szCs w:val="15"/>
              </w:rPr>
              <w:t xml:space="preserve">            tau_phi_survival=2.0,</w:t>
            </w:r>
          </w:p>
          <w:p>
            <w:pPr>
              <w:spacing w:before="0" w:after="0" w:line="240" w:lineRule="auto"/>
              <w:ind w:left="480" w:hanging="480"/>
            </w:pPr>
            <w:r>
              <w:rPr>
                <w:rFonts w:ascii="Consolas" w:hAnsi="Consolas" w:cs="Consolas"/>
                <w:sz w:val="15"/>
                <w:szCs w:val="15"/>
              </w:rPr>
              <w:t xml:space="preserve">            tau_phi_stabilization=0.5,</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r.register_constraint_rule(ConstraintRuleDefinition("action_allowed", "hard"))</w:t>
            </w:r>
          </w:p>
          <w:p>
            <w:pPr>
              <w:spacing w:before="0" w:after="0" w:line="240" w:lineRule="auto"/>
              <w:ind w:left="480" w:hanging="480"/>
            </w:pPr>
            <w:r>
              <w:rPr>
                <w:rFonts w:ascii="Consolas" w:hAnsi="Consolas" w:cs="Consolas"/>
                <w:sz w:val="15"/>
                <w:szCs w:val="15"/>
              </w:rPr>
              <w:t xml:space="preserve">    r.register_graph_instance(</w:t>
            </w:r>
          </w:p>
          <w:p>
            <w:pPr>
              <w:spacing w:before="0" w:after="0" w:line="240" w:lineRule="auto"/>
              <w:ind w:left="480" w:hanging="480"/>
            </w:pPr>
            <w:r>
              <w:rPr>
                <w:rFonts w:ascii="Consolas" w:hAnsi="Consolas" w:cs="Consolas"/>
                <w:sz w:val="15"/>
                <w:szCs w:val="15"/>
              </w:rPr>
              <w:t xml:space="preserve">        GraphInstanceDefinition("sensor", "productive_system", (DOMAIN,), "active")</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r.register_graph_transformation(</w:t>
            </w:r>
          </w:p>
          <w:p>
            <w:pPr>
              <w:spacing w:before="0" w:after="0" w:line="240" w:lineRule="auto"/>
              <w:ind w:left="480" w:hanging="480"/>
            </w:pPr>
            <w:r>
              <w:rPr>
                <w:rFonts w:ascii="Consolas" w:hAnsi="Consolas" w:cs="Consolas"/>
                <w:sz w:val="15"/>
                <w:szCs w:val="15"/>
              </w:rPr>
              <w:t xml:space="preserve">        GraphTransformationDefinition(</w:t>
            </w:r>
          </w:p>
          <w:p>
            <w:pPr>
              <w:spacing w:before="0" w:after="0" w:line="240" w:lineRule="auto"/>
              <w:ind w:left="480" w:hanging="480"/>
            </w:pPr>
            <w:r>
              <w:rPr>
                <w:rFonts w:ascii="Consolas" w:hAnsi="Consolas" w:cs="Consolas"/>
                <w:sz w:val="15"/>
                <w:szCs w:val="15"/>
              </w:rPr>
              <w:t xml:space="preserve">            "continue_sampling",</w:t>
            </w:r>
          </w:p>
          <w:p>
            <w:pPr>
              <w:spacing w:before="0" w:after="0" w:line="240" w:lineRule="auto"/>
              <w:ind w:left="480" w:hanging="480"/>
            </w:pPr>
            <w:r>
              <w:rPr>
                <w:rFonts w:ascii="Consolas" w:hAnsi="Consolas" w:cs="Consolas"/>
                <w:sz w:val="15"/>
                <w:szCs w:val="15"/>
              </w:rPr>
              <w:t xml:space="preserve">            "sensor",</w:t>
            </w:r>
          </w:p>
          <w:p>
            <w:pPr>
              <w:spacing w:before="0" w:after="0" w:line="240" w:lineRule="auto"/>
              <w:ind w:left="480" w:hanging="480"/>
            </w:pPr>
            <w:r>
              <w:rPr>
                <w:rFonts w:ascii="Consolas" w:hAnsi="Consolas" w:cs="Consolas"/>
                <w:sz w:val="15"/>
                <w:szCs w:val="15"/>
              </w:rPr>
              <w:t xml:space="preserve">            "sensor",</w:t>
            </w:r>
          </w:p>
          <w:p>
            <w:pPr>
              <w:spacing w:before="0" w:after="0" w:line="240" w:lineRule="auto"/>
              <w:ind w:left="480" w:hanging="480"/>
            </w:pPr>
            <w:r>
              <w:rPr>
                <w:rFonts w:ascii="Consolas" w:hAnsi="Consolas" w:cs="Consolas"/>
                <w:sz w:val="15"/>
                <w:szCs w:val="15"/>
              </w:rPr>
              <w:t xml:space="preserve">            "continuation",</w:t>
            </w:r>
          </w:p>
          <w:p>
            <w:pPr>
              <w:spacing w:before="0" w:after="0" w:line="240" w:lineRule="auto"/>
              <w:ind w:left="480" w:hanging="480"/>
            </w:pPr>
            <w:r>
              <w:rPr>
                <w:rFonts w:ascii="Consolas" w:hAnsi="Consolas" w:cs="Consolas"/>
                <w:sz w:val="15"/>
                <w:szCs w:val="15"/>
              </w:rPr>
              <w:t xml:space="preserve">            (DOMAIN,),</w:t>
            </w:r>
          </w:p>
          <w:p>
            <w:pPr>
              <w:spacing w:before="0" w:after="0" w:line="240" w:lineRule="auto"/>
              <w:ind w:left="480" w:hanging="480"/>
            </w:pPr>
            <w:r>
              <w:rPr>
                <w:rFonts w:ascii="Consolas" w:hAnsi="Consolas" w:cs="Consolas"/>
                <w:sz w:val="15"/>
                <w:szCs w:val="15"/>
              </w:rPr>
              <w:t xml:space="preserve">            "reachable",</w:t>
            </w:r>
          </w:p>
          <w:p>
            <w:pPr>
              <w:spacing w:before="0" w:after="0" w:line="240" w:lineRule="auto"/>
              <w:ind w:left="480" w:hanging="480"/>
            </w:pPr>
            <w:r>
              <w:rPr>
                <w:rFonts w:ascii="Consolas" w:hAnsi="Consolas" w:cs="Consolas"/>
                <w:sz w:val="15"/>
                <w:szCs w:val="15"/>
              </w:rPr>
              <w:t xml:space="preserve">            "sample",</w:t>
            </w:r>
          </w:p>
          <w:p>
            <w:pPr>
              <w:spacing w:before="0" w:after="0" w:line="240" w:lineRule="auto"/>
              <w:ind w:left="480" w:hanging="480"/>
            </w:pPr>
            <w:r>
              <w:rPr>
                <w:rFonts w:ascii="Consolas" w:hAnsi="Consolas" w:cs="Consolas"/>
                <w:sz w:val="15"/>
                <w:szCs w:val="15"/>
              </w:rPr>
              <w:t xml:space="preserve">            ("continuation",),</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r.register_graph_transformation(</w:t>
            </w:r>
          </w:p>
          <w:p>
            <w:pPr>
              <w:spacing w:before="0" w:after="0" w:line="240" w:lineRule="auto"/>
              <w:ind w:left="480" w:hanging="480"/>
            </w:pPr>
            <w:r>
              <w:rPr>
                <w:rFonts w:ascii="Consolas" w:hAnsi="Consolas" w:cs="Consolas"/>
                <w:sz w:val="15"/>
                <w:szCs w:val="15"/>
              </w:rPr>
              <w:t xml:space="preserve">        GraphTransformationDefinition(</w:t>
            </w:r>
          </w:p>
          <w:p>
            <w:pPr>
              <w:spacing w:before="0" w:after="0" w:line="240" w:lineRule="auto"/>
              <w:ind w:left="480" w:hanging="480"/>
            </w:pPr>
            <w:r>
              <w:rPr>
                <w:rFonts w:ascii="Consolas" w:hAnsi="Consolas" w:cs="Consolas"/>
                <w:sz w:val="15"/>
                <w:szCs w:val="15"/>
              </w:rPr>
              <w:t xml:space="preserve">            "restore_battery",</w:t>
            </w:r>
          </w:p>
          <w:p>
            <w:pPr>
              <w:spacing w:before="0" w:after="0" w:line="240" w:lineRule="auto"/>
              <w:ind w:left="480" w:hanging="480"/>
            </w:pPr>
            <w:r>
              <w:rPr>
                <w:rFonts w:ascii="Consolas" w:hAnsi="Consolas" w:cs="Consolas"/>
                <w:sz w:val="15"/>
                <w:szCs w:val="15"/>
              </w:rPr>
              <w:t xml:space="preserve">            "sensor",</w:t>
            </w:r>
          </w:p>
          <w:p>
            <w:pPr>
              <w:spacing w:before="0" w:after="0" w:line="240" w:lineRule="auto"/>
              <w:ind w:left="480" w:hanging="480"/>
            </w:pPr>
            <w:r>
              <w:rPr>
                <w:rFonts w:ascii="Consolas" w:hAnsi="Consolas" w:cs="Consolas"/>
                <w:sz w:val="15"/>
                <w:szCs w:val="15"/>
              </w:rPr>
              <w:t xml:space="preserve">            "sensor",</w:t>
            </w:r>
          </w:p>
          <w:p>
            <w:pPr>
              <w:spacing w:before="0" w:after="0" w:line="240" w:lineRule="auto"/>
              <w:ind w:left="480" w:hanging="480"/>
            </w:pPr>
            <w:r>
              <w:rPr>
                <w:rFonts w:ascii="Consolas" w:hAnsi="Consolas" w:cs="Consolas"/>
                <w:sz w:val="15"/>
                <w:szCs w:val="15"/>
              </w:rPr>
              <w:t xml:space="preserve">            "corrective_repair",</w:t>
            </w:r>
          </w:p>
          <w:p>
            <w:pPr>
              <w:spacing w:before="0" w:after="0" w:line="240" w:lineRule="auto"/>
              <w:ind w:left="480" w:hanging="480"/>
            </w:pPr>
            <w:r>
              <w:rPr>
                <w:rFonts w:ascii="Consolas" w:hAnsi="Consolas" w:cs="Consolas"/>
                <w:sz w:val="15"/>
                <w:szCs w:val="15"/>
              </w:rPr>
              <w:t xml:space="preserve">            (DOMAIN,),</w:t>
            </w:r>
          </w:p>
          <w:p>
            <w:pPr>
              <w:spacing w:before="0" w:after="0" w:line="240" w:lineRule="auto"/>
              <w:ind w:left="480" w:hanging="480"/>
            </w:pPr>
            <w:r>
              <w:rPr>
                <w:rFonts w:ascii="Consolas" w:hAnsi="Consolas" w:cs="Consolas"/>
                <w:sz w:val="15"/>
                <w:szCs w:val="15"/>
              </w:rPr>
              <w:t xml:space="preserve">            "reachable",</w:t>
            </w:r>
          </w:p>
          <w:p>
            <w:pPr>
              <w:spacing w:before="0" w:after="0" w:line="240" w:lineRule="auto"/>
              <w:ind w:left="480" w:hanging="480"/>
            </w:pPr>
            <w:r>
              <w:rPr>
                <w:rFonts w:ascii="Consolas" w:hAnsi="Consolas" w:cs="Consolas"/>
                <w:sz w:val="15"/>
                <w:szCs w:val="15"/>
              </w:rPr>
              <w:t xml:space="preserve">            "recharge",</w:t>
            </w:r>
          </w:p>
          <w:p>
            <w:pPr>
              <w:spacing w:before="0" w:after="0" w:line="240" w:lineRule="auto"/>
              <w:ind w:left="480" w:hanging="480"/>
            </w:pPr>
            <w:r>
              <w:rPr>
                <w:rFonts w:ascii="Consolas" w:hAnsi="Consolas" w:cs="Consolas"/>
                <w:sz w:val="15"/>
                <w:szCs w:val="15"/>
              </w:rPr>
              <w:t xml:space="preserve">            ("recovery",),</w:t>
            </w:r>
          </w:p>
          <w:p>
            <w:pPr>
              <w:spacing w:before="0" w:after="0" w:line="240" w:lineRule="auto"/>
              <w:ind w:left="480" w:hanging="480"/>
            </w:pPr>
            <w:r>
              <w:rPr>
                <w:rFonts w:ascii="Consolas" w:hAnsi="Consolas" w:cs="Consolas"/>
                <w:sz w:val="15"/>
                <w:szCs w:val="15"/>
              </w:rPr>
              <w:t xml:space="preserve">            structurally_required=True,</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 Standard Sigma needs an explicit order for Stage-3 ties (3.11). Lower index wins.</w:t>
            </w:r>
          </w:p>
          <w:p>
            <w:pPr>
              <w:spacing w:before="0" w:after="0" w:line="240" w:lineRule="auto"/>
              <w:ind w:left="480" w:hanging="480"/>
            </w:pPr>
            <w:r>
              <w:rPr>
                <w:rFonts w:ascii="Consolas" w:hAnsi="Consolas" w:cs="Consolas"/>
                <w:sz w:val="15"/>
                <w:szCs w:val="15"/>
              </w:rPr>
              <w:t xml:space="preserve">    r.register_sigma_order(SigmaOrderDefinition("graph:continue_sampling", 20))</w:t>
            </w:r>
          </w:p>
          <w:p>
            <w:pPr>
              <w:spacing w:before="0" w:after="0" w:line="240" w:lineRule="auto"/>
              <w:ind w:left="480" w:hanging="480"/>
            </w:pPr>
            <w:r>
              <w:rPr>
                <w:rFonts w:ascii="Consolas" w:hAnsi="Consolas" w:cs="Consolas"/>
                <w:sz w:val="15"/>
                <w:szCs w:val="15"/>
              </w:rPr>
              <w:t xml:space="preserve">    r.register_sigma_order(SigmaOrderDefinition("graph:restore_battery", 10))</w:t>
            </w:r>
          </w:p>
          <w:p>
            <w:pPr>
              <w:spacing w:before="0" w:after="0" w:line="240" w:lineRule="auto"/>
              <w:ind w:left="480" w:hanging="480"/>
            </w:pPr>
            <w:r>
              <w:rPr>
                <w:rFonts w:ascii="Consolas" w:hAnsi="Consolas" w:cs="Consolas"/>
                <w:sz w:val="15"/>
                <w:szCs w:val="15"/>
              </w:rPr>
              <w:t xml:space="preserve">    return r</w:t>
            </w:r>
          </w:p>
        </w:tc>
      </w:tr>
    </w:tbl>
    <w:p>
      <w:pPr>
        <w:pStyle w:val="Heading2"/>
        <w:spacing w:before="160"/>
      </w:pPr>
      <w:r>
        <w:t xml:space="preserve">B.2 One Decision Cycle</w:t>
      </w:r>
    </w:p>
    <w:p>
      <w:r>
        <w:t xml:space="preserve">The host supplies two adapters and one request. World is the world adapter (10.2): it implements the typed perception hook, the pressure and horizon hooks in their strict forms, projection of the baseline continuation, and a constraint profile for each policy (9.6). Projection is the policy projection service (10.3): for each candidate it returns a PolicyProjectionRecord that echoes the request’s state id, time, candidate mode, horizon, and input trace, and states its model version. The request names the preliminary preservation object, the domain frame, and the graph families and policy classes that must be present (9.2).</w:t>
      </w:r>
    </w:p>
    <w:p>
      <w:r>
        <w:t xml:space="preserve">run_cycle calls evaluate_integrated_canonical_cycle with execute left at its default of False (9.3). At a battery of 3.0 the energy domain is under pressure, the recovery transformation is structurally required, and the cycle stops at Σ having selected graph:restore_battery. Status integrated_cycle_selected_not_executed means what it says: a decision exists and nothing has been done (14.3).</w:t>
      </w:r>
    </w:p>
    <w:p>
      <w:pPr>
        <w:pStyle w:val="Caption"/>
        <w:keepNext/>
      </w:pPr>
      <w:r>
        <w:t xml:space="preserve">Listing B.2 — b2_cycle.py (152 lines)</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"""B.2 One decision cycle: host adapter, projection service, request, and the integrated entry."""</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pvpp_runtime import (</w:t>
            </w:r>
          </w:p>
          <w:p>
            <w:pPr>
              <w:spacing w:before="0" w:after="0" w:line="240" w:lineRule="auto"/>
              <w:ind w:left="480" w:hanging="480"/>
            </w:pPr>
            <w:r>
              <w:rPr>
                <w:rFonts w:ascii="Consolas" w:hAnsi="Consolas" w:cs="Consolas"/>
                <w:sz w:val="15"/>
                <w:szCs w:val="15"/>
              </w:rPr>
              <w:t xml:space="preserve">    PVPPRuntime,</w:t>
            </w:r>
          </w:p>
          <w:p>
            <w:pPr>
              <w:spacing w:before="0" w:after="0" w:line="240" w:lineRule="auto"/>
              <w:ind w:left="480" w:hanging="480"/>
            </w:pPr>
            <w:r>
              <w:rPr>
                <w:rFonts w:ascii="Consolas" w:hAnsi="Consolas" w:cs="Consolas"/>
                <w:sz w:val="15"/>
                <w:szCs w:val="15"/>
              </w:rPr>
              <w:t xml:space="preserve">    WorldState,</w:t>
            </w:r>
          </w:p>
          <w:p>
            <w:pPr>
              <w:spacing w:before="0" w:after="0" w:line="240" w:lineRule="auto"/>
              <w:ind w:left="480" w:hanging="480"/>
            </w:pPr>
            <w:r>
              <w:rPr>
                <w:rFonts w:ascii="Consolas" w:hAnsi="Consolas" w:cs="Consolas"/>
                <w:sz w:val="15"/>
                <w:szCs w:val="15"/>
              </w:rPr>
              <w:t xml:space="preserve">    ProductivePowerState,</w:t>
            </w:r>
          </w:p>
          <w:p>
            <w:pPr>
              <w:spacing w:before="0" w:after="0" w:line="240" w:lineRule="auto"/>
              <w:ind w:left="480" w:hanging="480"/>
            </w:pPr>
            <w:r>
              <w:rPr>
                <w:rFonts w:ascii="Consolas" w:hAnsi="Consolas" w:cs="Consolas"/>
                <w:sz w:val="15"/>
                <w:szCs w:val="15"/>
              </w:rPr>
              <w:t xml:space="preserve">    PerceivedDecisionState,</w:t>
            </w:r>
          </w:p>
          <w:p>
            <w:pPr>
              <w:spacing w:before="0" w:after="0" w:line="240" w:lineRule="auto"/>
              <w:ind w:left="480" w:hanging="480"/>
            </w:pPr>
            <w:r>
              <w:rPr>
                <w:rFonts w:ascii="Consolas" w:hAnsi="Consolas" w:cs="Consolas"/>
                <w:sz w:val="15"/>
                <w:szCs w:val="15"/>
              </w:rPr>
              <w:t xml:space="preserve">    ActualPersistentStateEnvelope,</w:t>
            </w:r>
          </w:p>
          <w:p>
            <w:pPr>
              <w:spacing w:before="0" w:after="0" w:line="240" w:lineRule="auto"/>
              <w:ind w:left="480" w:hanging="480"/>
            </w:pPr>
            <w:r>
              <w:rPr>
                <w:rFonts w:ascii="Consolas" w:hAnsi="Consolas" w:cs="Consolas"/>
                <w:sz w:val="15"/>
                <w:szCs w:val="15"/>
              </w:rPr>
              <w:t xml:space="preserve">    ActionProjection,</w:t>
            </w:r>
          </w:p>
          <w:p>
            <w:pPr>
              <w:spacing w:before="0" w:after="0" w:line="240" w:lineRule="auto"/>
              <w:ind w:left="480" w:hanging="480"/>
            </w:pPr>
            <w:r>
              <w:rPr>
                <w:rFonts w:ascii="Consolas" w:hAnsi="Consolas" w:cs="Consolas"/>
                <w:sz w:val="15"/>
                <w:szCs w:val="15"/>
              </w:rPr>
              <w:t xml:space="preserve">    PressureFactors,</w:t>
            </w:r>
          </w:p>
          <w:p>
            <w:pPr>
              <w:spacing w:before="0" w:after="0" w:line="240" w:lineRule="auto"/>
              <w:ind w:left="480" w:hanging="480"/>
            </w:pPr>
            <w:r>
              <w:rPr>
                <w:rFonts w:ascii="Consolas" w:hAnsi="Consolas" w:cs="Consolas"/>
                <w:sz w:val="15"/>
                <w:szCs w:val="15"/>
              </w:rPr>
              <w:t xml:space="preserve">    PolicyConstraintProfile,</w:t>
            </w:r>
          </w:p>
          <w:p>
            <w:pPr>
              <w:spacing w:before="0" w:after="0" w:line="240" w:lineRule="auto"/>
              <w:ind w:left="480" w:hanging="480"/>
            </w:pPr>
            <w:r>
              <w:rPr>
                <w:rFonts w:ascii="Consolas" w:hAnsi="Consolas" w:cs="Consolas"/>
                <w:sz w:val="15"/>
                <w:szCs w:val="15"/>
              </w:rPr>
              <w:t xml:space="preserve">    ConstraintObservation,</w:t>
            </w:r>
          </w:p>
          <w:p>
            <w:pPr>
              <w:spacing w:before="0" w:after="0" w:line="240" w:lineRule="auto"/>
              <w:ind w:left="480" w:hanging="480"/>
            </w:pPr>
            <w:r>
              <w:rPr>
                <w:rFonts w:ascii="Consolas" w:hAnsi="Consolas" w:cs="Consolas"/>
                <w:sz w:val="15"/>
                <w:szCs w:val="15"/>
              </w:rPr>
              <w:t xml:space="preserve">    PolicyProjectionRecord,</w:t>
            </w:r>
          </w:p>
          <w:p>
            <w:pPr>
              <w:spacing w:before="0" w:after="0" w:line="240" w:lineRule="auto"/>
              <w:ind w:left="480" w:hanging="480"/>
            </w:pPr>
            <w:r>
              <w:rPr>
                <w:rFonts w:ascii="Consolas" w:hAnsi="Consolas" w:cs="Consolas"/>
                <w:sz w:val="15"/>
                <w:szCs w:val="15"/>
              </w:rPr>
              <w:t xml:space="preserve">    RecoveryCorridorProjection,</w:t>
            </w:r>
          </w:p>
          <w:p>
            <w:pPr>
              <w:spacing w:before="0" w:after="0" w:line="240" w:lineRule="auto"/>
              <w:ind w:left="480" w:hanging="480"/>
            </w:pPr>
            <w:r>
              <w:rPr>
                <w:rFonts w:ascii="Consolas" w:hAnsi="Consolas" w:cs="Consolas"/>
                <w:sz w:val="15"/>
                <w:szCs w:val="15"/>
              </w:rPr>
              <w:t xml:space="preserve">    CanonicalDecisionCycleRequest,</w:t>
            </w:r>
          </w:p>
          <w:p>
            <w:pPr>
              <w:spacing w:before="0" w:after="0" w:line="240" w:lineRule="auto"/>
              <w:ind w:left="480" w:hanging="480"/>
            </w:pPr>
            <w:r>
              <w:rPr>
                <w:rFonts w:ascii="Consolas" w:hAnsi="Consolas" w:cs="Consolas"/>
                <w:sz w:val="15"/>
                <w:szCs w:val="15"/>
              </w:rPr>
              <w:t xml:space="preserve">    PreliminaryPreservationObject,</w:t>
            </w:r>
          </w:p>
          <w:p>
            <w:pPr>
              <w:spacing w:before="0" w:after="0" w:line="240" w:lineRule="auto"/>
              <w:ind w:left="480" w:hanging="480"/>
            </w:pPr>
            <w:r>
              <w:rPr>
                <w:rFonts w:ascii="Consolas" w:hAnsi="Consolas" w:cs="Consolas"/>
                <w:sz w:val="15"/>
                <w:szCs w:val="15"/>
              </w:rPr>
              <w:t xml:space="preserve">    DomainFrame,</w:t>
            </w:r>
          </w:p>
          <w:p>
            <w:pPr>
              <w:spacing w:before="0" w:after="0" w:line="240" w:lineRule="auto"/>
              <w:ind w:left="480" w:hanging="480"/>
            </w:pPr>
            <w:r>
              <w:rPr>
                <w:rFonts w:ascii="Consolas" w:hAnsi="Consolas" w:cs="Consolas"/>
                <w:sz w:val="15"/>
                <w:szCs w:val="15"/>
              </w:rPr>
              <w:t xml:space="preserve">    DomainFrameTarget,</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from b1_registry import build_registry, DOMAIN, POWER, FUNCTION</w:t>
            </w:r>
          </w:p>
          <w:p>
            <w:pPr>
              <w:spacing w:before="0" w:after="0" w:line="240" w:lineRule="auto"/>
              <w:ind w:left="480" w:hanging="480"/>
            </w:pPr>
            <w:r>
              <w:rPr>
                <w:rFonts w:ascii="Consolas" w:hAnsi="Consolas" w:cs="Consolas"/>
                <w:sz w:val="15"/>
                <w:szCs w:val="15"/>
              </w:rPr>
              <w:t xml:space="preserve">from b4_layer1 import Layer1Service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World:</w:t>
            </w:r>
          </w:p>
          <w:p>
            <w:pPr>
              <w:spacing w:before="0" w:after="0" w:line="240" w:lineRule="auto"/>
              <w:ind w:left="480" w:hanging="480"/>
            </w:pPr>
            <w:r>
              <w:rPr>
                <w:rFonts w:ascii="Consolas" w:hAnsi="Consolas" w:cs="Consolas"/>
                <w:sz w:val="15"/>
                <w:szCs w:val="15"/>
              </w:rPr>
              <w:t xml:space="preserve">    """WorldAdapter (10.2). States facts; decides nothing."""</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perceived_decision_state_from_actual(self, actual):  # typed perception hook (preferred)</w:t>
            </w:r>
          </w:p>
          <w:p>
            <w:pPr>
              <w:spacing w:before="0" w:after="0" w:line="240" w:lineRule="auto"/>
              <w:ind w:left="480" w:hanging="480"/>
            </w:pPr>
            <w:r>
              <w:rPr>
                <w:rFonts w:ascii="Consolas" w:hAnsi="Consolas" w:cs="Consolas"/>
                <w:sz w:val="15"/>
                <w:szCs w:val="15"/>
              </w:rPr>
              <w:t xml:space="preserve">        b = float(actual.pp["battery_units"])</w:t>
            </w:r>
          </w:p>
          <w:p>
            <w:pPr>
              <w:spacing w:before="0" w:after="0" w:line="240" w:lineRule="auto"/>
              <w:ind w:left="480" w:hanging="480"/>
            </w:pPr>
            <w:r>
              <w:rPr>
                <w:rFonts w:ascii="Consolas" w:hAnsi="Consolas" w:cs="Consolas"/>
                <w:sz w:val="15"/>
                <w:szCs w:val="15"/>
              </w:rPr>
              <w:t xml:space="preserve">        rep = WorldState(</w:t>
            </w:r>
          </w:p>
          <w:p>
            <w:pPr>
              <w:spacing w:before="0" w:after="0" w:line="240" w:lineRule="auto"/>
              <w:ind w:left="480" w:hanging="480"/>
            </w:pPr>
            <w:r>
              <w:rPr>
                <w:rFonts w:ascii="Consolas" w:hAnsi="Consolas" w:cs="Consolas"/>
                <w:sz w:val="15"/>
                <w:szCs w:val="15"/>
              </w:rPr>
              <w:t xml:space="preserve">            actual.time, {POWER: ProductivePowerState(POWER, b)}, {"state_id": actual.state_id}</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return PerceivedDecisionState(</w:t>
            </w:r>
          </w:p>
          <w:p>
            <w:pPr>
              <w:spacing w:before="0" w:after="0" w:line="240" w:lineRule="auto"/>
              <w:ind w:left="480" w:hanging="480"/>
            </w:pPr>
            <w:r>
              <w:rPr>
                <w:rFonts w:ascii="Consolas" w:hAnsi="Consolas" w:cs="Consolas"/>
                <w:sz w:val="15"/>
                <w:szCs w:val="15"/>
              </w:rPr>
              <w:t xml:space="preserve">            actual.actor_id, actual.state_id, actual.time, rep, ppp={POWER: b}</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perceive(self, state):  # must return an already-represented state unchanged (10.2)</w:t>
            </w:r>
          </w:p>
          <w:p>
            <w:pPr>
              <w:spacing w:before="0" w:after="0" w:line="240" w:lineRule="auto"/>
              <w:ind w:left="480" w:hanging="480"/>
            </w:pPr>
            <w:r>
              <w:rPr>
                <w:rFonts w:ascii="Consolas" w:hAnsi="Consolas" w:cs="Consolas"/>
                <w:sz w:val="15"/>
                <w:szCs w:val="15"/>
              </w:rPr>
              <w:t xml:space="preserve">        return state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domain_value(self, state, domain_id):</w:t>
            </w:r>
          </w:p>
          <w:p>
            <w:pPr>
              <w:spacing w:before="0" w:after="0" w:line="240" w:lineRule="auto"/>
              <w:ind w:left="480" w:hanging="480"/>
            </w:pPr>
            <w:r>
              <w:rPr>
                <w:rFonts w:ascii="Consolas" w:hAnsi="Consolas" w:cs="Consolas"/>
                <w:sz w:val="15"/>
                <w:szCs w:val="15"/>
              </w:rPr>
              <w:t xml:space="preserve">        return state.powers[POWER].value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project(self, state, action):  # baseline continuation with "steady"</w:t>
            </w:r>
          </w:p>
          <w:p>
            <w:pPr>
              <w:spacing w:before="0" w:after="0" w:line="240" w:lineRule="auto"/>
              <w:ind w:left="480" w:hanging="480"/>
            </w:pPr>
            <w:r>
              <w:rPr>
                <w:rFonts w:ascii="Consolas" w:hAnsi="Consolas" w:cs="Consolas"/>
                <w:sz w:val="15"/>
                <w:szCs w:val="15"/>
              </w:rPr>
              <w:t xml:space="preserve">        b = self.domain_value(state, DOMAIN) + {"steady": -1.0, "sample": -1.0}.get(action.id, 0.0)</w:t>
            </w:r>
          </w:p>
          <w:p>
            <w:pPr>
              <w:spacing w:before="0" w:after="0" w:line="240" w:lineRule="auto"/>
              <w:ind w:left="480" w:hanging="480"/>
            </w:pPr>
            <w:r>
              <w:rPr>
                <w:rFonts w:ascii="Consolas" w:hAnsi="Consolas" w:cs="Consolas"/>
                <w:sz w:val="15"/>
                <w:szCs w:val="15"/>
              </w:rPr>
              <w:t xml:space="preserve">        if action.id == "recharge":</w:t>
            </w:r>
          </w:p>
          <w:p>
            <w:pPr>
              <w:spacing w:before="0" w:after="0" w:line="240" w:lineRule="auto"/>
              <w:ind w:left="480" w:hanging="480"/>
            </w:pPr>
            <w:r>
              <w:rPr>
                <w:rFonts w:ascii="Consolas" w:hAnsi="Consolas" w:cs="Consolas"/>
                <w:sz w:val="15"/>
                <w:szCs w:val="15"/>
              </w:rPr>
              <w:t xml:space="preserve">            b = 8.0</w:t>
            </w:r>
          </w:p>
          <w:p>
            <w:pPr>
              <w:spacing w:before="0" w:after="0" w:line="240" w:lineRule="auto"/>
              <w:ind w:left="480" w:hanging="480"/>
            </w:pPr>
            <w:r>
              <w:rPr>
                <w:rFonts w:ascii="Consolas" w:hAnsi="Consolas" w:cs="Consolas"/>
                <w:sz w:val="15"/>
                <w:szCs w:val="15"/>
              </w:rPr>
              <w:t xml:space="preserve">        return ActionProjection(</w:t>
            </w:r>
          </w:p>
          <w:p>
            <w:pPr>
              <w:spacing w:before="0" w:after="0" w:line="240" w:lineRule="auto"/>
              <w:ind w:left="480" w:hanging="480"/>
            </w:pPr>
            <w:r>
              <w:rPr>
                <w:rFonts w:ascii="Consolas" w:hAnsi="Consolas" w:cs="Consolas"/>
                <w:sz w:val="15"/>
                <w:szCs w:val="15"/>
              </w:rPr>
              <w:t xml:space="preserve">            action.id,</w:t>
            </w:r>
          </w:p>
          <w:p>
            <w:pPr>
              <w:spacing w:before="0" w:after="0" w:line="240" w:lineRule="auto"/>
              <w:ind w:left="480" w:hanging="480"/>
            </w:pPr>
            <w:r>
              <w:rPr>
                <w:rFonts w:ascii="Consolas" w:hAnsi="Consolas" w:cs="Consolas"/>
                <w:sz w:val="15"/>
                <w:szCs w:val="15"/>
              </w:rPr>
              <w:t xml:space="preserve">            WorldState(</w:t>
            </w:r>
          </w:p>
          <w:p>
            <w:pPr>
              <w:spacing w:before="0" w:after="0" w:line="240" w:lineRule="auto"/>
              <w:ind w:left="480" w:hanging="480"/>
            </w:pPr>
            <w:r>
              <w:rPr>
                <w:rFonts w:ascii="Consolas" w:hAnsi="Consolas" w:cs="Consolas"/>
                <w:sz w:val="15"/>
                <w:szCs w:val="15"/>
              </w:rPr>
              <w:t xml:space="preserve">                state.time + 1, {POWER: ProductivePowerState(POWER, b)}, dict(state.metadata)</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True,</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pressure_factors(self, state, domain_id, baseline_drift):</w:t>
            </w:r>
          </w:p>
          <w:p>
            <w:pPr>
              <w:spacing w:before="0" w:after="0" w:line="240" w:lineRule="auto"/>
              <w:ind w:left="480" w:hanging="480"/>
            </w:pPr>
            <w:r>
              <w:rPr>
                <w:rFonts w:ascii="Consolas" w:hAnsi="Consolas" w:cs="Consolas"/>
                <w:sz w:val="15"/>
                <w:szCs w:val="15"/>
              </w:rPr>
              <w:t xml:space="preserve">        return PressureFactors(domain_id, self.domain_value(state, domain_id) - 2.0, baseline_drift)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pressure_value(self, domain_id, factors):</w:t>
            </w:r>
          </w:p>
          <w:p>
            <w:pPr>
              <w:spacing w:before="0" w:after="0" w:line="240" w:lineRule="auto"/>
              <w:ind w:left="480" w:hanging="480"/>
            </w:pPr>
            <w:r>
              <w:rPr>
                <w:rFonts w:ascii="Consolas" w:hAnsi="Consolas" w:cs="Consolas"/>
                <w:sz w:val="15"/>
                <w:szCs w:val="15"/>
              </w:rPr>
              <w:t xml:space="preserve">        return 1.0 / max(factors.margin, 0.1)</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expected_deterioration(</w:t>
            </w:r>
          </w:p>
          <w:p>
            <w:pPr>
              <w:spacing w:before="0" w:after="0" w:line="240" w:lineRule="auto"/>
              <w:ind w:left="480" w:hanging="480"/>
            </w:pPr>
            <w:r>
              <w:rPr>
                <w:rFonts w:ascii="Consolas" w:hAnsi="Consolas" w:cs="Consolas"/>
                <w:sz w:val="15"/>
                <w:szCs w:val="15"/>
              </w:rPr>
              <w:t xml:space="preserve">        self, state, domain_id, baseline_drift, pressure_value, pressure_factors</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return float(baseline_drift)  # signed change per period; negative when falling</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constraint_profile(self, state, policy_id, action_ids, regime, governing_domain_ids):</w:t>
            </w:r>
          </w:p>
          <w:p>
            <w:pPr>
              <w:spacing w:before="0" w:after="0" w:line="240" w:lineRule="auto"/>
              <w:ind w:left="480" w:hanging="480"/>
            </w:pPr>
            <w:r>
              <w:rPr>
                <w:rFonts w:ascii="Consolas" w:hAnsi="Consolas" w:cs="Consolas"/>
                <w:sz w:val="15"/>
                <w:szCs w:val="15"/>
              </w:rPr>
              <w:t xml:space="preserve">        return PolicyConstraintProfile(policy_id, (ConstraintObservation("action_allowed", False),))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Projection:</w:t>
            </w:r>
          </w:p>
          <w:p>
            <w:pPr>
              <w:spacing w:before="0" w:after="0" w:line="240" w:lineRule="auto"/>
              <w:ind w:left="480" w:hanging="480"/>
            </w:pPr>
            <w:r>
              <w:rPr>
                <w:rFonts w:ascii="Consolas" w:hAnsi="Consolas" w:cs="Consolas"/>
                <w:sz w:val="15"/>
                <w:szCs w:val="15"/>
              </w:rPr>
              <w:t xml:space="preserve">    """PolicyProjectionService (10.3): one Q_t(pi) per request; never selects."""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project(self, req):</w:t>
            </w:r>
          </w:p>
          <w:p>
            <w:pPr>
              <w:spacing w:before="0" w:after="0" w:line="240" w:lineRule="auto"/>
              <w:ind w:left="480" w:hanging="480"/>
            </w:pPr>
            <w:r>
              <w:rPr>
                <w:rFonts w:ascii="Consolas" w:hAnsi="Consolas" w:cs="Consolas"/>
                <w:sz w:val="15"/>
                <w:szCs w:val="15"/>
              </w:rPr>
              <w:t xml:space="preserve">        start = req.represented_state.powers[POWER].value</w:t>
            </w:r>
          </w:p>
          <w:p>
            <w:pPr>
              <w:spacing w:before="0" w:after="0" w:line="240" w:lineRule="auto"/>
              <w:ind w:left="480" w:hanging="480"/>
            </w:pPr>
            <w:r>
              <w:rPr>
                <w:rFonts w:ascii="Consolas" w:hAnsi="Consolas" w:cs="Consolas"/>
                <w:sz w:val="15"/>
                <w:szCs w:val="15"/>
              </w:rPr>
              <w:t xml:space="preserve">        recharge = "recharge" in req.action_ids</w:t>
            </w:r>
          </w:p>
          <w:p>
            <w:pPr>
              <w:spacing w:before="0" w:after="0" w:line="240" w:lineRule="auto"/>
              <w:ind w:left="480" w:hanging="480"/>
            </w:pPr>
            <w:r>
              <w:rPr>
                <w:rFonts w:ascii="Consolas" w:hAnsi="Consolas" w:cs="Consolas"/>
                <w:sz w:val="15"/>
                <w:szCs w:val="15"/>
              </w:rPr>
              <w:t xml:space="preserve">        end = 8.0 if recharge else start - 1.0</w:t>
            </w:r>
          </w:p>
          <w:p>
            <w:pPr>
              <w:spacing w:before="0" w:after="0" w:line="240" w:lineRule="auto"/>
              <w:ind w:left="480" w:hanging="480"/>
            </w:pPr>
            <w:r>
              <w:rPr>
                <w:rFonts w:ascii="Consolas" w:hAnsi="Consolas" w:cs="Consolas"/>
                <w:sz w:val="15"/>
                <w:szCs w:val="15"/>
              </w:rPr>
              <w:t xml:space="preserve">        horizon = (</w:t>
            </w:r>
          </w:p>
          <w:p>
            <w:pPr>
              <w:spacing w:before="0" w:after="0" w:line="240" w:lineRule="auto"/>
              <w:ind w:left="480" w:hanging="480"/>
            </w:pPr>
            <w:r>
              <w:rPr>
                <w:rFonts w:ascii="Consolas" w:hAnsi="Consolas" w:cs="Consolas"/>
                <w:sz w:val="15"/>
                <w:szCs w:val="15"/>
              </w:rPr>
              <w:t xml:space="preserve">            req.projection_horizon if recharge else max(0.0, min(req.projection_horizon, end - 2.0))</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corridor = RecoveryCorridorProjection(</w:t>
            </w:r>
          </w:p>
          <w:p>
            <w:pPr>
              <w:spacing w:before="0" w:after="0" w:line="240" w:lineRule="auto"/>
              <w:ind w:left="480" w:hanging="480"/>
            </w:pPr>
            <w:r>
              <w:rPr>
                <w:rFonts w:ascii="Consolas" w:hAnsi="Consolas" w:cs="Consolas"/>
                <w:sz w:val="15"/>
                <w:szCs w:val="15"/>
              </w:rPr>
              <w:t xml:space="preserve">            DOMAIN,</w:t>
            </w:r>
          </w:p>
          <w:p>
            <w:pPr>
              <w:spacing w:before="0" w:after="0" w:line="240" w:lineRule="auto"/>
              <w:ind w:left="480" w:hanging="480"/>
            </w:pPr>
            <w:r>
              <w:rPr>
                <w:rFonts w:ascii="Consolas" w:hAnsi="Consolas" w:cs="Consolas"/>
                <w:sz w:val="15"/>
                <w:szCs w:val="15"/>
              </w:rPr>
              <w:t xml:space="preserve">            FUNCTION,</w:t>
            </w:r>
          </w:p>
          <w:p>
            <w:pPr>
              <w:spacing w:before="0" w:after="0" w:line="240" w:lineRule="auto"/>
              <w:ind w:left="480" w:hanging="480"/>
            </w:pPr>
            <w:r>
              <w:rPr>
                <w:rFonts w:ascii="Consolas" w:hAnsi="Consolas" w:cs="Consolas"/>
                <w:sz w:val="15"/>
                <w:szCs w:val="15"/>
              </w:rPr>
              <w:t xml:space="preserve">            pre_recovery_viability_preserved=start &gt;= 2.0,</w:t>
            </w:r>
          </w:p>
          <w:p>
            <w:pPr>
              <w:spacing w:before="0" w:after="0" w:line="240" w:lineRule="auto"/>
              <w:ind w:left="480" w:hanging="480"/>
            </w:pPr>
            <w:r>
              <w:rPr>
                <w:rFonts w:ascii="Consolas" w:hAnsi="Consolas" w:cs="Consolas"/>
                <w:sz w:val="15"/>
                <w:szCs w:val="15"/>
              </w:rPr>
              <w:t xml:space="preserve">            recovery_capable_region_reached=recharge,</w:t>
            </w:r>
          </w:p>
          <w:p>
            <w:pPr>
              <w:spacing w:before="0" w:after="0" w:line="240" w:lineRule="auto"/>
              <w:ind w:left="480" w:hanging="480"/>
            </w:pPr>
            <w:r>
              <w:rPr>
                <w:rFonts w:ascii="Consolas" w:hAnsi="Consolas" w:cs="Consolas"/>
                <w:sz w:val="15"/>
                <w:szCs w:val="15"/>
              </w:rPr>
              <w:t xml:space="preserve">            joint_sustainment_supported=True,</w:t>
            </w:r>
          </w:p>
          <w:p>
            <w:pPr>
              <w:spacing w:before="0" w:after="0" w:line="240" w:lineRule="auto"/>
              <w:ind w:left="480" w:hanging="480"/>
            </w:pPr>
            <w:r>
              <w:rPr>
                <w:rFonts w:ascii="Consolas" w:hAnsi="Consolas" w:cs="Consolas"/>
                <w:sz w:val="15"/>
                <w:szCs w:val="15"/>
              </w:rPr>
              <w:t xml:space="preserve">            recovery_entry_time=1.0 if recharge else None,</w:t>
            </w:r>
          </w:p>
          <w:p>
            <w:pPr>
              <w:spacing w:before="0" w:after="0" w:line="240" w:lineRule="auto"/>
              <w:ind w:left="480" w:hanging="480"/>
            </w:pPr>
            <w:r>
              <w:rPr>
                <w:rFonts w:ascii="Consolas" w:hAnsi="Consolas" w:cs="Consolas"/>
                <w:sz w:val="15"/>
                <w:szCs w:val="15"/>
              </w:rPr>
              <w:t xml:space="preserve">            projected_extinction_time=None if recharge else horizon,</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terminal = WorldState(</w:t>
            </w:r>
          </w:p>
          <w:p>
            <w:pPr>
              <w:spacing w:before="0" w:after="0" w:line="240" w:lineRule="auto"/>
              <w:ind w:left="480" w:hanging="480"/>
            </w:pPr>
            <w:r>
              <w:rPr>
                <w:rFonts w:ascii="Consolas" w:hAnsi="Consolas" w:cs="Consolas"/>
                <w:sz w:val="15"/>
                <w:szCs w:val="15"/>
              </w:rPr>
              <w:t xml:space="preserve">            req.represented_state.time + 1,</w:t>
            </w:r>
          </w:p>
          <w:p>
            <w:pPr>
              <w:spacing w:before="0" w:after="0" w:line="240" w:lineRule="auto"/>
              <w:ind w:left="480" w:hanging="480"/>
            </w:pPr>
            <w:r>
              <w:rPr>
                <w:rFonts w:ascii="Consolas" w:hAnsi="Consolas" w:cs="Consolas"/>
                <w:sz w:val="15"/>
                <w:szCs w:val="15"/>
              </w:rPr>
              <w:t xml:space="preserve">            {POWER: ProductivePowerState(POWER, end)},</w:t>
            </w:r>
          </w:p>
          <w:p>
            <w:pPr>
              <w:spacing w:before="0" w:after="0" w:line="240" w:lineRule="auto"/>
              <w:ind w:left="480" w:hanging="480"/>
            </w:pPr>
            <w:r>
              <w:rPr>
                <w:rFonts w:ascii="Consolas" w:hAnsi="Consolas" w:cs="Consolas"/>
                <w:sz w:val="15"/>
                <w:szCs w:val="15"/>
              </w:rPr>
              <w:t xml:space="preserve">            dict(req.represented_state.metadata),</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return PolicyProjectionRecord(</w:t>
            </w:r>
          </w:p>
          <w:p>
            <w:pPr>
              <w:spacing w:before="0" w:after="0" w:line="240" w:lineRule="auto"/>
              <w:ind w:left="480" w:hanging="480"/>
            </w:pPr>
            <w:r>
              <w:rPr>
                <w:rFonts w:ascii="Consolas" w:hAnsi="Consolas" w:cs="Consolas"/>
                <w:sz w:val="15"/>
                <w:szCs w:val="15"/>
              </w:rPr>
              <w:t xml:space="preserve">            req.policy_id,</w:t>
            </w:r>
          </w:p>
          <w:p>
            <w:pPr>
              <w:spacing w:before="0" w:after="0" w:line="240" w:lineRule="auto"/>
              <w:ind w:left="480" w:hanging="480"/>
            </w:pPr>
            <w:r>
              <w:rPr>
                <w:rFonts w:ascii="Consolas" w:hAnsi="Consolas" w:cs="Consolas"/>
                <w:sz w:val="15"/>
                <w:szCs w:val="15"/>
              </w:rPr>
              <w:t xml:space="preserve">            False,</w:t>
            </w:r>
          </w:p>
          <w:p>
            <w:pPr>
              <w:spacing w:before="0" w:after="0" w:line="240" w:lineRule="auto"/>
              <w:ind w:left="480" w:hanging="480"/>
            </w:pPr>
            <w:r>
              <w:rPr>
                <w:rFonts w:ascii="Consolas" w:hAnsi="Consolas" w:cs="Consolas"/>
                <w:sz w:val="15"/>
                <w:szCs w:val="15"/>
              </w:rPr>
              <w:t xml:space="preserve">            terminal,</w:t>
            </w:r>
          </w:p>
          <w:p>
            <w:pPr>
              <w:spacing w:before="0" w:after="0" w:line="240" w:lineRule="auto"/>
              <w:ind w:left="480" w:hanging="480"/>
            </w:pPr>
            <w:r>
              <w:rPr>
                <w:rFonts w:ascii="Consolas" w:hAnsi="Consolas" w:cs="Consolas"/>
                <w:sz w:val="15"/>
                <w:szCs w:val="15"/>
              </w:rPr>
              <w:t xml:space="preserve">            {DOMAIN: horizon},</w:t>
            </w:r>
          </w:p>
          <w:p>
            <w:pPr>
              <w:spacing w:before="0" w:after="0" w:line="240" w:lineRule="auto"/>
              <w:ind w:left="480" w:hanging="480"/>
            </w:pPr>
            <w:r>
              <w:rPr>
                <w:rFonts w:ascii="Consolas" w:hAnsi="Consolas" w:cs="Consolas"/>
                <w:sz w:val="15"/>
                <w:szCs w:val="15"/>
              </w:rPr>
              <w:t xml:space="preserve">            (corridor,),</w:t>
            </w:r>
          </w:p>
          <w:p>
            <w:pPr>
              <w:spacing w:before="0" w:after="0" w:line="240" w:lineRule="auto"/>
              <w:ind w:left="480" w:hanging="480"/>
            </w:pPr>
            <w:r>
              <w:rPr>
                <w:rFonts w:ascii="Consolas" w:hAnsi="Consolas" w:cs="Consolas"/>
                <w:sz w:val="15"/>
                <w:szCs w:val="15"/>
              </w:rPr>
              <w:t xml:space="preserve">            projection_horizon=req.projection_horizon,</w:t>
            </w:r>
          </w:p>
          <w:p>
            <w:pPr>
              <w:spacing w:before="0" w:after="0" w:line="240" w:lineRule="auto"/>
              <w:ind w:left="480" w:hanging="480"/>
            </w:pPr>
            <w:r>
              <w:rPr>
                <w:rFonts w:ascii="Consolas" w:hAnsi="Consolas" w:cs="Consolas"/>
                <w:sz w:val="15"/>
                <w:szCs w:val="15"/>
              </w:rPr>
              <w:t xml:space="preserve">            right_censored_domain_ids=(DOMAIN,) if recharge else (),</w:t>
            </w:r>
          </w:p>
          <w:p>
            <w:pPr>
              <w:spacing w:before="0" w:after="0" w:line="240" w:lineRule="auto"/>
              <w:ind w:left="480" w:hanging="480"/>
            </w:pPr>
            <w:r>
              <w:rPr>
                <w:rFonts w:ascii="Consolas" w:hAnsi="Consolas" w:cs="Consolas"/>
                <w:sz w:val="15"/>
                <w:szCs w:val="15"/>
              </w:rPr>
              <w:t xml:space="preserve">            state_id=req.state_id,</w:t>
            </w:r>
          </w:p>
          <w:p>
            <w:pPr>
              <w:spacing w:before="0" w:after="0" w:line="240" w:lineRule="auto"/>
              <w:ind w:left="480" w:hanging="480"/>
            </w:pPr>
            <w:r>
              <w:rPr>
                <w:rFonts w:ascii="Consolas" w:hAnsi="Consolas" w:cs="Consolas"/>
                <w:sz w:val="15"/>
                <w:szCs w:val="15"/>
              </w:rPr>
              <w:t xml:space="preserve">            state_time=req.represented_state.time,</w:t>
            </w:r>
          </w:p>
          <w:p>
            <w:pPr>
              <w:spacing w:before="0" w:after="0" w:line="240" w:lineRule="auto"/>
              <w:ind w:left="480" w:hanging="480"/>
            </w:pPr>
            <w:r>
              <w:rPr>
                <w:rFonts w:ascii="Consolas" w:hAnsi="Consolas" w:cs="Consolas"/>
                <w:sz w:val="15"/>
                <w:szCs w:val="15"/>
              </w:rPr>
              <w:t xml:space="preserve">            candidate_mode=req.candidate_mode,</w:t>
            </w:r>
          </w:p>
          <w:p>
            <w:pPr>
              <w:spacing w:before="0" w:after="0" w:line="240" w:lineRule="auto"/>
              <w:ind w:left="480" w:hanging="480"/>
            </w:pPr>
            <w:r>
              <w:rPr>
                <w:rFonts w:ascii="Consolas" w:hAnsi="Consolas" w:cs="Consolas"/>
                <w:sz w:val="15"/>
                <w:szCs w:val="15"/>
              </w:rPr>
              <w:t xml:space="preserve">            model_version="skeleton-q1",</w:t>
            </w:r>
          </w:p>
          <w:p>
            <w:pPr>
              <w:spacing w:before="0" w:after="0" w:line="240" w:lineRule="auto"/>
              <w:ind w:left="480" w:hanging="480"/>
            </w:pPr>
            <w:r>
              <w:rPr>
                <w:rFonts w:ascii="Consolas" w:hAnsi="Consolas" w:cs="Consolas"/>
                <w:sz w:val="15"/>
                <w:szCs w:val="15"/>
              </w:rPr>
              <w:t xml:space="preserve">            projection_input_trace=dict(req.projection_input_trace),</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make_runtime():</w:t>
            </w:r>
          </w:p>
          <w:p>
            <w:pPr>
              <w:spacing w:before="0" w:after="0" w:line="240" w:lineRule="auto"/>
              <w:ind w:left="480" w:hanging="480"/>
            </w:pPr>
            <w:r>
              <w:rPr>
                <w:rFonts w:ascii="Consolas" w:hAnsi="Consolas" w:cs="Consolas"/>
                <w:sz w:val="15"/>
                <w:szCs w:val="15"/>
              </w:rPr>
              <w:t xml:space="preserve">    return PVPPRuntime(</w:t>
            </w:r>
          </w:p>
          <w:p>
            <w:pPr>
              <w:spacing w:before="0" w:after="0" w:line="240" w:lineRule="auto"/>
              <w:ind w:left="480" w:hanging="480"/>
            </w:pPr>
            <w:r>
              <w:rPr>
                <w:rFonts w:ascii="Consolas" w:hAnsi="Consolas" w:cs="Consolas"/>
                <w:sz w:val="15"/>
                <w:szCs w:val="15"/>
              </w:rPr>
              <w:t xml:space="preserve">        build_registry(),</w:t>
            </w:r>
          </w:p>
          <w:p>
            <w:pPr>
              <w:spacing w:before="0" w:after="0" w:line="240" w:lineRule="auto"/>
              <w:ind w:left="480" w:hanging="480"/>
            </w:pPr>
            <w:r>
              <w:rPr>
                <w:rFonts w:ascii="Consolas" w:hAnsi="Consolas" w:cs="Consolas"/>
                <w:sz w:val="15"/>
                <w:szCs w:val="15"/>
              </w:rPr>
              <w:t xml:space="preserve">        World(),</w:t>
            </w:r>
          </w:p>
          <w:p>
            <w:pPr>
              <w:spacing w:before="0" w:after="0" w:line="240" w:lineRule="auto"/>
              <w:ind w:left="480" w:hanging="480"/>
            </w:pPr>
            <w:r>
              <w:rPr>
                <w:rFonts w:ascii="Consolas" w:hAnsi="Consolas" w:cs="Consolas"/>
                <w:sz w:val="15"/>
                <w:szCs w:val="15"/>
              </w:rPr>
              <w:t xml:space="preserve">        projection_service=Projection(),</w:t>
            </w:r>
          </w:p>
          <w:p>
            <w:pPr>
              <w:spacing w:before="0" w:after="0" w:line="240" w:lineRule="auto"/>
              <w:ind w:left="480" w:hanging="480"/>
            </w:pPr>
            <w:r>
              <w:rPr>
                <w:rFonts w:ascii="Consolas" w:hAnsi="Consolas" w:cs="Consolas"/>
                <w:sz w:val="15"/>
                <w:szCs w:val="15"/>
              </w:rPr>
              <w:t xml:space="preserve">        layer1_transition_service=Layer1Service(),</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make_request():</w:t>
            </w:r>
          </w:p>
          <w:p>
            <w:pPr>
              <w:spacing w:before="0" w:after="0" w:line="240" w:lineRule="auto"/>
              <w:ind w:left="480" w:hanging="480"/>
            </w:pPr>
            <w:r>
              <w:rPr>
                <w:rFonts w:ascii="Consolas" w:hAnsi="Consolas" w:cs="Consolas"/>
                <w:sz w:val="15"/>
                <w:szCs w:val="15"/>
              </w:rPr>
              <w:t xml:space="preserve">    return CanonicalDecisionCycleRequest(</w:t>
            </w:r>
          </w:p>
          <w:p>
            <w:pPr>
              <w:spacing w:before="0" w:after="0" w:line="240" w:lineRule="auto"/>
              <w:ind w:left="480" w:hanging="480"/>
            </w:pPr>
            <w:r>
              <w:rPr>
                <w:rFonts w:ascii="Consolas" w:hAnsi="Consolas" w:cs="Consolas"/>
                <w:sz w:val="15"/>
                <w:szCs w:val="15"/>
              </w:rPr>
              <w:t xml:space="preserve">        PreliminaryPreservationObject("keep_service", "preserve measurement-service continuity"),</w:t>
            </w:r>
          </w:p>
          <w:p>
            <w:pPr>
              <w:spacing w:before="0" w:after="0" w:line="240" w:lineRule="auto"/>
              <w:ind w:left="480" w:hanging="480"/>
            </w:pPr>
            <w:r>
              <w:rPr>
                <w:rFonts w:ascii="Consolas" w:hAnsi="Consolas" w:cs="Consolas"/>
                <w:sz w:val="15"/>
                <w:szCs w:val="15"/>
              </w:rPr>
              <w:t xml:space="preserve">        DomainFrame((DomainFrameTarget(DOMAIN, FUNCTION),)),</w:t>
            </w:r>
          </w:p>
          <w:p>
            <w:pPr>
              <w:spacing w:before="0" w:after="0" w:line="240" w:lineRule="auto"/>
              <w:ind w:left="480" w:hanging="480"/>
            </w:pPr>
            <w:r>
              <w:rPr>
                <w:rFonts w:ascii="Consolas" w:hAnsi="Consolas" w:cs="Consolas"/>
                <w:sz w:val="15"/>
                <w:szCs w:val="15"/>
              </w:rPr>
              <w:t xml:space="preserve">        required_graph_family_ids=("continuation", "corrective_repair"),</w:t>
            </w:r>
          </w:p>
          <w:p>
            <w:pPr>
              <w:spacing w:before="0" w:after="0" w:line="240" w:lineRule="auto"/>
              <w:ind w:left="480" w:hanging="480"/>
            </w:pPr>
            <w:r>
              <w:rPr>
                <w:rFonts w:ascii="Consolas" w:hAnsi="Consolas" w:cs="Consolas"/>
                <w:sz w:val="15"/>
                <w:szCs w:val="15"/>
              </w:rPr>
              <w:t xml:space="preserve">        materially_required_policy_class_ids=("continuation", "recovery"),</w:t>
            </w:r>
          </w:p>
          <w:p>
            <w:pPr>
              <w:spacing w:before="0" w:after="0" w:line="240" w:lineRule="auto"/>
              <w:ind w:left="480" w:hanging="480"/>
            </w:pPr>
            <w:r>
              <w:rPr>
                <w:rFonts w:ascii="Consolas" w:hAnsi="Consolas" w:cs="Consolas"/>
                <w:sz w:val="15"/>
                <w:szCs w:val="15"/>
              </w:rPr>
              <w:t xml:space="preserve">        projection_horizon=10.0,</w:t>
            </w:r>
          </w:p>
          <w:p>
            <w:pPr>
              <w:spacing w:before="0" w:after="0" w:line="240" w:lineRule="auto"/>
              <w:ind w:left="480" w:hanging="480"/>
            </w:pPr>
            <w:r>
              <w:rPr>
                <w:rFonts w:ascii="Consolas" w:hAnsi="Consolas" w:cs="Consolas"/>
                <w:sz w:val="15"/>
                <w:szCs w:val="15"/>
              </w:rPr>
              <w:t xml:space="preserve">        projection_input_trace={"source": "appendix-b"},</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make_actual(battery=3.0):</w:t>
            </w:r>
          </w:p>
          <w:p>
            <w:pPr>
              <w:spacing w:before="0" w:after="0" w:line="240" w:lineRule="auto"/>
              <w:ind w:left="480" w:hanging="480"/>
            </w:pPr>
            <w:r>
              <w:rPr>
                <w:rFonts w:ascii="Consolas" w:hAnsi="Consolas" w:cs="Consolas"/>
                <w:sz w:val="15"/>
                <w:szCs w:val="15"/>
              </w:rPr>
              <w:t xml:space="preserve">    return ActualPersistentStateEnvelope(</w:t>
            </w:r>
          </w:p>
          <w:p>
            <w:pPr>
              <w:spacing w:before="0" w:after="0" w:line="240" w:lineRule="auto"/>
              <w:ind w:left="480" w:hanging="480"/>
            </w:pPr>
            <w:r>
              <w:rPr>
                <w:rFonts w:ascii="Consolas" w:hAnsi="Consolas" w:cs="Consolas"/>
                <w:sz w:val="15"/>
                <w:szCs w:val="15"/>
              </w:rPr>
              <w:t xml:space="preserve">        "sensor-A",</w:t>
            </w:r>
          </w:p>
          <w:p>
            <w:pPr>
              <w:spacing w:before="0" w:after="0" w:line="240" w:lineRule="auto"/>
              <w:ind w:left="480" w:hanging="480"/>
            </w:pPr>
            <w:r>
              <w:rPr>
                <w:rFonts w:ascii="Consolas" w:hAnsi="Consolas" w:cs="Consolas"/>
                <w:sz w:val="15"/>
                <w:szCs w:val="15"/>
              </w:rPr>
              <w:t xml:space="preserve">        "state-0",</w:t>
            </w:r>
          </w:p>
          <w:p>
            <w:pPr>
              <w:spacing w:before="0" w:after="0" w:line="240" w:lineRule="auto"/>
              <w:ind w:left="480" w:hanging="480"/>
            </w:pPr>
            <w:r>
              <w:rPr>
                <w:rFonts w:ascii="Consolas" w:hAnsi="Consolas" w:cs="Consolas"/>
                <w:sz w:val="15"/>
                <w:szCs w:val="15"/>
              </w:rPr>
              <w:t xml:space="preserve">        0.0,</w:t>
            </w:r>
          </w:p>
          <w:p>
            <w:pPr>
              <w:spacing w:before="0" w:after="0" w:line="240" w:lineRule="auto"/>
              <w:ind w:left="480" w:hanging="480"/>
            </w:pPr>
            <w:r>
              <w:rPr>
                <w:rFonts w:ascii="Consolas" w:hAnsi="Consolas" w:cs="Consolas"/>
                <w:sz w:val="15"/>
                <w:szCs w:val="15"/>
              </w:rPr>
              <w:t xml:space="preserve">        {"battery_units": battery},</w:t>
            </w:r>
          </w:p>
          <w:p>
            <w:pPr>
              <w:spacing w:before="0" w:after="0" w:line="240" w:lineRule="auto"/>
              <w:ind w:left="480" w:hanging="480"/>
            </w:pPr>
            <w:r>
              <w:rPr>
                <w:rFonts w:ascii="Consolas" w:hAnsi="Consolas" w:cs="Consolas"/>
                <w:sz w:val="15"/>
                <w:szCs w:val="15"/>
              </w:rPr>
              <w:t xml:space="preserve">        {"stored_charge": battery},</w:t>
            </w:r>
          </w:p>
          <w:p>
            <w:pPr>
              <w:spacing w:before="0" w:after="0" w:line="240" w:lineRule="auto"/>
              <w:ind w:left="480" w:hanging="480"/>
            </w:pPr>
            <w:r>
              <w:rPr>
                <w:rFonts w:ascii="Consolas" w:hAnsi="Consolas" w:cs="Consolas"/>
                <w:sz w:val="15"/>
                <w:szCs w:val="15"/>
              </w:rPr>
              <w:t xml:space="preserve">        {"service_available": True},</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run_cycle(rt=None):</w:t>
            </w:r>
          </w:p>
          <w:p>
            <w:pPr>
              <w:spacing w:before="0" w:after="0" w:line="240" w:lineRule="auto"/>
              <w:ind w:left="480" w:hanging="480"/>
            </w:pPr>
            <w:r>
              <w:rPr>
                <w:rFonts w:ascii="Consolas" w:hAnsi="Consolas" w:cs="Consolas"/>
                <w:sz w:val="15"/>
                <w:szCs w:val="15"/>
              </w:rPr>
              <w:t xml:space="preserve">    rt = rt or make_runtime()</w:t>
            </w:r>
          </w:p>
          <w:p>
            <w:pPr>
              <w:spacing w:before="0" w:after="0" w:line="240" w:lineRule="auto"/>
              <w:ind w:left="480" w:hanging="480"/>
            </w:pPr>
            <w:r>
              <w:rPr>
                <w:rFonts w:ascii="Consolas" w:hAnsi="Consolas" w:cs="Consolas"/>
                <w:sz w:val="15"/>
                <w:szCs w:val="15"/>
              </w:rPr>
              <w:t xml:space="preserve">    integrated = rt.evaluate_integrated_canonical_cycle(</w:t>
            </w:r>
          </w:p>
          <w:p>
            <w:pPr>
              <w:spacing w:before="0" w:after="0" w:line="240" w:lineRule="auto"/>
              <w:ind w:left="480" w:hanging="480"/>
            </w:pPr>
            <w:r>
              <w:rPr>
                <w:rFonts w:ascii="Consolas" w:hAnsi="Consolas" w:cs="Consolas"/>
                <w:sz w:val="15"/>
                <w:szCs w:val="15"/>
              </w:rPr>
              <w:t xml:space="preserve">        make_actual(), make_request()</w:t>
            </w:r>
          </w:p>
          <w:p>
            <w:pPr>
              <w:spacing w:before="0" w:after="0" w:line="240" w:lineRule="auto"/>
              <w:ind w:left="480" w:hanging="480"/>
            </w:pPr>
            <w:r>
              <w:rPr>
                <w:rFonts w:ascii="Consolas" w:hAnsi="Consolas" w:cs="Consolas"/>
                <w:sz w:val="15"/>
                <w:szCs w:val="15"/>
              </w:rPr>
              <w:t xml:space="preserve">    )  # execute=False</w:t>
            </w:r>
          </w:p>
          <w:p>
            <w:pPr>
              <w:spacing w:before="0" w:after="0" w:line="240" w:lineRule="auto"/>
              <w:ind w:left="480" w:hanging="480"/>
            </w:pPr>
            <w:r>
              <w:rPr>
                <w:rFonts w:ascii="Consolas" w:hAnsi="Consolas" w:cs="Consolas"/>
                <w:sz w:val="15"/>
                <w:szCs w:val="15"/>
              </w:rPr>
              <w:t xml:space="preserve">    return rt, integrated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__name__ == "__main__":</w:t>
            </w:r>
          </w:p>
          <w:p>
            <w:pPr>
              <w:spacing w:before="0" w:after="0" w:line="240" w:lineRule="auto"/>
              <w:ind w:left="480" w:hanging="480"/>
            </w:pPr>
            <w:r>
              <w:rPr>
                <w:rFonts w:ascii="Consolas" w:hAnsi="Consolas" w:cs="Consolas"/>
                <w:sz w:val="15"/>
                <w:szCs w:val="15"/>
              </w:rPr>
              <w:t xml:space="preserve">    _, out = run_cycle()</w:t>
            </w:r>
          </w:p>
          <w:p>
            <w:pPr>
              <w:spacing w:before="0" w:after="0" w:line="240" w:lineRule="auto"/>
              <w:ind w:left="480" w:hanging="480"/>
            </w:pPr>
            <w:r>
              <w:rPr>
                <w:rFonts w:ascii="Consolas" w:hAnsi="Consolas" w:cs="Consolas"/>
                <w:sz w:val="15"/>
                <w:szCs w:val="15"/>
              </w:rPr>
              <w:t xml:space="preserve">    d = out.decision</w:t>
            </w:r>
          </w:p>
          <w:p>
            <w:pPr>
              <w:spacing w:before="0" w:after="0" w:line="240" w:lineRule="auto"/>
              <w:ind w:left="480" w:hanging="480"/>
            </w:pPr>
            <w:r>
              <w:rPr>
                <w:rFonts w:ascii="Consolas" w:hAnsi="Consolas" w:cs="Consolas"/>
                <w:sz w:val="15"/>
                <w:szCs w:val="15"/>
              </w:rPr>
              <w:t xml:space="preserve">    print(out.status, d.stopped_at, d.selection.selected_policy_id if d.selection else None)</w:t>
            </w:r>
          </w:p>
        </w:tc>
      </w:tr>
    </w:tbl>
    <w:p>
      <w:pPr>
        <w:pStyle w:val="Heading2"/>
        <w:spacing w:before="160"/>
      </w:pPr>
      <w:r>
        <w:t xml:space="preserve">B.3 Execution Lineage</w:t>
      </w:r>
    </w:p>
    <w:p>
      <w:r>
        <w:t xml:space="preserve">Two routes lead from a decision to a validated transition (11.1). The observation route suits a host that acts by its own means: license from the cycle (11.2), instantiate an episode (11.3), perform the action, report it as an ExecutionObservation (11.4), then hand off to Layer 1, apply, validate, and record provenance (11.10–11.11). Recovery bookkeeping is recorded once per transition, with an explicit confirmation naming the recovery plan it advances.</w:t>
      </w:r>
    </w:p>
    <w:p>
      <w:r>
        <w:t xml:space="preserve">The native route suits a host that registers callables: bind the action (11.5), issue a native authorization (11.6), invoke it (11.7), rebuild the ExecutionContext—invoke_authorized_native does not return it—and pass the binding registry’s ε observation to advance_execution (11.8). From there the two routes converge on the same handoff. Each route runs its own cycle: v0.141 lets one decision yield several licenses, so one execution per decision is the host’s rule to keep, not the runtime’s (11.2, 15.1 L4).</w:t>
      </w:r>
    </w:p>
    <w:p>
      <w:pPr>
        <w:pStyle w:val="Caption"/>
        <w:keepNext/>
      </w:pPr>
      <w:r>
        <w:t xml:space="preserve">Listing B.3 — b3_lineage.py (84 lines)</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"""B.3 Execution lineage: license to transition provenance, observation route and native route."""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pvpp_runtime import (</w:t>
            </w:r>
          </w:p>
          <w:p>
            <w:pPr>
              <w:spacing w:before="0" w:after="0" w:line="240" w:lineRule="auto"/>
              <w:ind w:left="480" w:hanging="480"/>
            </w:pPr>
            <w:r>
              <w:rPr>
                <w:rFonts w:ascii="Consolas" w:hAnsi="Consolas" w:cs="Consolas"/>
                <w:sz w:val="15"/>
                <w:szCs w:val="15"/>
              </w:rPr>
              <w:t xml:space="preserve">    ExecutionObservation,</w:t>
            </w:r>
          </w:p>
          <w:p>
            <w:pPr>
              <w:spacing w:before="0" w:after="0" w:line="240" w:lineRule="auto"/>
              <w:ind w:left="480" w:hanging="480"/>
            </w:pPr>
            <w:r>
              <w:rPr>
                <w:rFonts w:ascii="Consolas" w:hAnsi="Consolas" w:cs="Consolas"/>
                <w:sz w:val="15"/>
                <w:szCs w:val="15"/>
              </w:rPr>
              <w:t xml:space="preserve">    ExecutionBindingRegistry,</w:t>
            </w:r>
          </w:p>
          <w:p>
            <w:pPr>
              <w:spacing w:before="0" w:after="0" w:line="240" w:lineRule="auto"/>
              <w:ind w:left="480" w:hanging="480"/>
            </w:pPr>
            <w:r>
              <w:rPr>
                <w:rFonts w:ascii="Consolas" w:hAnsi="Consolas" w:cs="Consolas"/>
                <w:sz w:val="15"/>
                <w:szCs w:val="15"/>
              </w:rPr>
              <w:t xml:space="preserve">    ExecutionBindingIdentity,</w:t>
            </w:r>
          </w:p>
          <w:p>
            <w:pPr>
              <w:spacing w:before="0" w:after="0" w:line="240" w:lineRule="auto"/>
              <w:ind w:left="480" w:hanging="480"/>
            </w:pPr>
            <w:r>
              <w:rPr>
                <w:rFonts w:ascii="Consolas" w:hAnsi="Consolas" w:cs="Consolas"/>
                <w:sz w:val="15"/>
                <w:szCs w:val="15"/>
              </w:rPr>
              <w:t xml:space="preserve">    ExecutionContext,</w:t>
            </w:r>
          </w:p>
          <w:p>
            <w:pPr>
              <w:spacing w:before="0" w:after="0" w:line="240" w:lineRule="auto"/>
              <w:ind w:left="480" w:hanging="480"/>
            </w:pPr>
            <w:r>
              <w:rPr>
                <w:rFonts w:ascii="Consolas" w:hAnsi="Consolas" w:cs="Consolas"/>
                <w:sz w:val="15"/>
                <w:szCs w:val="15"/>
              </w:rPr>
              <w:t xml:space="preserve">    RecoveryActionConfirmation,</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from b2_cycle import run_cycle, make_request, make_actual</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observation_route():</w:t>
            </w:r>
          </w:p>
          <w:p>
            <w:pPr>
              <w:spacing w:before="0" w:after="0" w:line="240" w:lineRule="auto"/>
              <w:ind w:left="480" w:hanging="480"/>
            </w:pPr>
            <w:r>
              <w:rPr>
                <w:rFonts w:ascii="Consolas" w:hAnsi="Consolas" w:cs="Consolas"/>
                <w:sz w:val="15"/>
                <w:szCs w:val="15"/>
              </w:rPr>
              <w:t xml:space="preserve">    rt, integrated = run_cycle()</w:t>
            </w:r>
          </w:p>
          <w:p>
            <w:pPr>
              <w:spacing w:before="0" w:after="0" w:line="240" w:lineRule="auto"/>
              <w:ind w:left="480" w:hanging="480"/>
            </w:pPr>
            <w:r>
              <w:rPr>
                <w:rFonts w:ascii="Consolas" w:hAnsi="Consolas" w:cs="Consolas"/>
                <w:sz w:val="15"/>
                <w:szCs w:val="15"/>
              </w:rPr>
              <w:t xml:space="preserve">    actual, frame = make_actual(), make_request().domain_frame</w:t>
            </w:r>
          </w:p>
          <w:p>
            <w:pPr>
              <w:spacing w:before="0" w:after="0" w:line="240" w:lineRule="auto"/>
              <w:ind w:left="480" w:hanging="480"/>
            </w:pPr>
            <w:r>
              <w:rPr>
                <w:rFonts w:ascii="Consolas" w:hAnsi="Consolas" w:cs="Consolas"/>
                <w:sz w:val="15"/>
                <w:szCs w:val="15"/>
              </w:rPr>
              <w:t xml:space="preserve">    license = rt.build_execution_license_from_cycle(integrated.decision, frame)  # 11.2</w:t>
            </w:r>
          </w:p>
          <w:p>
            <w:pPr>
              <w:spacing w:before="0" w:after="0" w:line="240" w:lineRule="auto"/>
              <w:ind w:left="480" w:hanging="480"/>
            </w:pPr>
            <w:r>
              <w:rPr>
                <w:rFonts w:ascii="Consolas" w:hAnsi="Consolas" w:cs="Consolas"/>
                <w:sz w:val="15"/>
                <w:szCs w:val="15"/>
              </w:rPr>
              <w:t xml:space="preserve">    step = rt.instantiate_execution(</w:t>
            </w:r>
          </w:p>
          <w:p>
            <w:pPr>
              <w:spacing w:before="0" w:after="0" w:line="240" w:lineRule="auto"/>
              <w:ind w:left="480" w:hanging="480"/>
            </w:pPr>
            <w:r>
              <w:rPr>
                <w:rFonts w:ascii="Consolas" w:hAnsi="Consolas" w:cs="Consolas"/>
                <w:sz w:val="15"/>
                <w:szCs w:val="15"/>
              </w:rPr>
              <w:t xml:space="preserve">        "episode-1", license, entry_sufficient=True, max_steps=2  # host asserts sufficiency</w:t>
            </w:r>
          </w:p>
          <w:p>
            <w:pPr>
              <w:spacing w:before="0" w:after="0" w:line="240" w:lineRule="auto"/>
              <w:ind w:left="480" w:hanging="480"/>
            </w:pPr>
            <w:r>
              <w:rPr>
                <w:rFonts w:ascii="Consolas" w:hAnsi="Consolas" w:cs="Consolas"/>
                <w:sz w:val="15"/>
                <w:szCs w:val="15"/>
              </w:rPr>
              <w:t xml:space="preserve">    )  # 11.3</w:t>
            </w:r>
          </w:p>
          <w:p>
            <w:pPr>
              <w:spacing w:before="0" w:after="0" w:line="240" w:lineRule="auto"/>
              <w:ind w:left="480" w:hanging="480"/>
            </w:pPr>
            <w:r>
              <w:rPr>
                <w:rFonts w:ascii="Consolas" w:hAnsi="Consolas" w:cs="Consolas"/>
                <w:sz w:val="15"/>
                <w:szCs w:val="15"/>
              </w:rPr>
              <w:t xml:space="preserve">    # The host performs the action by its own means, then reports what happened (11.4).</w:t>
            </w:r>
          </w:p>
          <w:p>
            <w:pPr>
              <w:spacing w:before="0" w:after="0" w:line="240" w:lineRule="auto"/>
              <w:ind w:left="480" w:hanging="480"/>
            </w:pPr>
            <w:r>
              <w:rPr>
                <w:rFonts w:ascii="Consolas" w:hAnsi="Consolas" w:cs="Consolas"/>
                <w:sz w:val="15"/>
                <w:szCs w:val="15"/>
              </w:rPr>
              <w:t xml:space="preserve">    step = rt.advance_execution(step.episode, ExecutionObservation("obs-1", completed=True))</w:t>
            </w:r>
          </w:p>
          <w:p>
            <w:pPr>
              <w:spacing w:before="0" w:after="0" w:line="240" w:lineRule="auto"/>
              <w:ind w:left="480" w:hanging="480"/>
            </w:pPr>
            <w:r>
              <w:rPr>
                <w:rFonts w:ascii="Consolas" w:hAnsi="Consolas" w:cs="Consolas"/>
                <w:sz w:val="15"/>
                <w:szCs w:val="15"/>
              </w:rPr>
              <w:t xml:space="preserve">    assert step.terminal and step.status == "completed"  # treat the first terminal result as final</w:t>
            </w:r>
          </w:p>
          <w:p>
            <w:pPr>
              <w:spacing w:before="0" w:after="0" w:line="240" w:lineRule="auto"/>
              <w:ind w:left="480" w:hanging="480"/>
            </w:pPr>
            <w:r>
              <w:rPr>
                <w:rFonts w:ascii="Consolas" w:hAnsi="Consolas" w:cs="Consolas"/>
                <w:sz w:val="15"/>
                <w:szCs w:val="15"/>
              </w:rPr>
              <w:t xml:space="preserve">    handoff = rt.build_layer1_transition_handoff(step)  # 11.10</w:t>
            </w:r>
          </w:p>
          <w:p>
            <w:pPr>
              <w:spacing w:before="0" w:after="0" w:line="240" w:lineRule="auto"/>
              <w:ind w:left="480" w:hanging="480"/>
            </w:pPr>
            <w:r>
              <w:rPr>
                <w:rFonts w:ascii="Consolas" w:hAnsi="Consolas" w:cs="Consolas"/>
                <w:sz w:val="15"/>
                <w:szCs w:val="15"/>
              </w:rPr>
              <w:t xml:space="preserve">    transition = rt.apply_layer1_transition(actual, handoff)  # validated inside</w:t>
            </w:r>
          </w:p>
          <w:p>
            <w:pPr>
              <w:spacing w:before="0" w:after="0" w:line="240" w:lineRule="auto"/>
              <w:ind w:left="480" w:hanging="480"/>
            </w:pPr>
            <w:r>
              <w:rPr>
                <w:rFonts w:ascii="Consolas" w:hAnsi="Consolas" w:cs="Consolas"/>
                <w:sz w:val="15"/>
                <w:szCs w:val="15"/>
              </w:rPr>
              <w:t xml:space="preserve">    validation = rt.validate_layer1_transition_result(actual, handoff, transition)</w:t>
            </w:r>
          </w:p>
          <w:p>
            <w:pPr>
              <w:spacing w:before="0" w:after="0" w:line="240" w:lineRule="auto"/>
              <w:ind w:left="480" w:hanging="480"/>
            </w:pPr>
            <w:r>
              <w:rPr>
                <w:rFonts w:ascii="Consolas" w:hAnsi="Consolas" w:cs="Consolas"/>
                <w:sz w:val="15"/>
                <w:szCs w:val="15"/>
              </w:rPr>
              <w:t xml:space="preserve">    provenance = rt.build_execution_transition_provenance(</w:t>
            </w:r>
          </w:p>
          <w:p>
            <w:pPr>
              <w:spacing w:before="0" w:after="0" w:line="240" w:lineRule="auto"/>
              <w:ind w:left="480" w:hanging="480"/>
            </w:pPr>
            <w:r>
              <w:rPr>
                <w:rFonts w:ascii="Consolas" w:hAnsi="Consolas" w:cs="Consolas"/>
                <w:sz w:val="15"/>
                <w:szCs w:val="15"/>
              </w:rPr>
              <w:t xml:space="preserve">        actual, handoff, transition, validation</w:t>
            </w:r>
          </w:p>
          <w:p>
            <w:pPr>
              <w:spacing w:before="0" w:after="0" w:line="240" w:lineRule="auto"/>
              <w:ind w:left="480" w:hanging="480"/>
            </w:pPr>
            <w:r>
              <w:rPr>
                <w:rFonts w:ascii="Consolas" w:hAnsi="Consolas" w:cs="Consolas"/>
                <w:sz w:val="15"/>
                <w:szCs w:val="15"/>
              </w:rPr>
              <w:t xml:space="preserve">    )  # 11.11</w:t>
            </w:r>
          </w:p>
          <w:p>
            <w:pPr>
              <w:spacing w:before="0" w:after="0" w:line="240" w:lineRule="auto"/>
              <w:ind w:left="480" w:hanging="480"/>
            </w:pPr>
            <w:r>
              <w:rPr>
                <w:rFonts w:ascii="Consolas" w:hAnsi="Consolas" w:cs="Consolas"/>
                <w:sz w:val="15"/>
                <w:szCs w:val="15"/>
              </w:rPr>
              <w:t xml:space="preserve">    bookkeeping = rt.record_recovery_bookkeeping_from_transition(  # once per transition</w:t>
            </w:r>
          </w:p>
          <w:p>
            <w:pPr>
              <w:spacing w:before="0" w:after="0" w:line="240" w:lineRule="auto"/>
              <w:ind w:left="480" w:hanging="480"/>
            </w:pPr>
            <w:r>
              <w:rPr>
                <w:rFonts w:ascii="Consolas" w:hAnsi="Consolas" w:cs="Consolas"/>
                <w:sz w:val="15"/>
                <w:szCs w:val="15"/>
              </w:rPr>
              <w:t xml:space="preserve">        actual, step, transition, (RecoveryActionConfirmation("recharge", "battery_recovery"),)</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return rt, transition, provenance, bookkeeping</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native_route():</w:t>
            </w:r>
          </w:p>
          <w:p>
            <w:pPr>
              <w:spacing w:before="0" w:after="0" w:line="240" w:lineRule="auto"/>
              <w:ind w:left="480" w:hanging="480"/>
            </w:pPr>
            <w:r>
              <w:rPr>
                <w:rFonts w:ascii="Consolas" w:hAnsi="Consolas" w:cs="Consolas"/>
                <w:sz w:val="15"/>
                <w:szCs w:val="15"/>
              </w:rPr>
              <w:t xml:space="preserve">    rt, integrated = run_cycle()  # a separate decision: execute each selection at most once</w:t>
            </w:r>
          </w:p>
          <w:p>
            <w:pPr>
              <w:spacing w:before="0" w:after="0" w:line="240" w:lineRule="auto"/>
              <w:ind w:left="480" w:hanging="480"/>
            </w:pPr>
            <w:r>
              <w:rPr>
                <w:rFonts w:ascii="Consolas" w:hAnsi="Consolas" w:cs="Consolas"/>
                <w:sz w:val="15"/>
                <w:szCs w:val="15"/>
              </w:rPr>
              <w:t xml:space="preserve">    actual, frame = make_actual(), make_request().domain_frame</w:t>
            </w:r>
          </w:p>
          <w:p>
            <w:pPr>
              <w:spacing w:before="0" w:after="0" w:line="240" w:lineRule="auto"/>
              <w:ind w:left="480" w:hanging="480"/>
            </w:pPr>
            <w:r>
              <w:rPr>
                <w:rFonts w:ascii="Consolas" w:hAnsi="Consolas" w:cs="Consolas"/>
                <w:sz w:val="15"/>
                <w:szCs w:val="15"/>
              </w:rPr>
              <w:t xml:space="preserve">    license = rt.build_execution_license_from_cycle(integrated.decision, frame)</w:t>
            </w:r>
          </w:p>
          <w:p>
            <w:pPr>
              <w:spacing w:before="0" w:after="0" w:line="240" w:lineRule="auto"/>
              <w:ind w:left="480" w:hanging="480"/>
            </w:pPr>
            <w:r>
              <w:rPr>
                <w:rFonts w:ascii="Consolas" w:hAnsi="Consolas" w:cs="Consolas"/>
                <w:sz w:val="15"/>
                <w:szCs w:val="15"/>
              </w:rPr>
              <w:t xml:space="preserve">    episode = rt.instantiate_execution(</w:t>
            </w:r>
          </w:p>
          <w:p>
            <w:pPr>
              <w:spacing w:before="0" w:after="0" w:line="240" w:lineRule="auto"/>
              <w:ind w:left="480" w:hanging="480"/>
            </w:pPr>
            <w:r>
              <w:rPr>
                <w:rFonts w:ascii="Consolas" w:hAnsi="Consolas" w:cs="Consolas"/>
                <w:sz w:val="15"/>
                <w:szCs w:val="15"/>
              </w:rPr>
              <w:t xml:space="preserve">        "episode-n1", license, entry_sufficient=True, max_steps=1</w:t>
            </w:r>
          </w:p>
          <w:p>
            <w:pPr>
              <w:spacing w:before="0" w:after="0" w:line="240" w:lineRule="auto"/>
              <w:ind w:left="480" w:hanging="480"/>
            </w:pPr>
            <w:r>
              <w:rPr>
                <w:rFonts w:ascii="Consolas" w:hAnsi="Consolas" w:cs="Consolas"/>
                <w:sz w:val="15"/>
                <w:szCs w:val="15"/>
              </w:rPr>
              <w:t xml:space="preserve">    ).episode</w:t>
            </w:r>
          </w:p>
          <w:p>
            <w:pPr>
              <w:spacing w:before="0" w:after="0" w:line="240" w:lineRule="auto"/>
              <w:ind w:left="480" w:hanging="480"/>
            </w:pPr>
            <w:r>
              <w:rPr>
                <w:rFonts w:ascii="Consolas" w:hAnsi="Consolas" w:cs="Consolas"/>
                <w:sz w:val="15"/>
                <w:szCs w:val="15"/>
              </w:rPr>
              <w:t xml:space="preserve">    bindings = ExecutionBindingRegistry(tuple(rt.registry.actions))  # 11.5</w:t>
            </w:r>
          </w:p>
          <w:p>
            <w:pPr>
              <w:spacing w:before="0" w:after="0" w:line="240" w:lineRule="auto"/>
              <w:ind w:left="480" w:hanging="480"/>
            </w:pPr>
            <w:r>
              <w:rPr>
                <w:rFonts w:ascii="Consolas" w:hAnsi="Consolas" w:cs="Consolas"/>
                <w:sz w:val="15"/>
                <w:szCs w:val="15"/>
              </w:rPr>
              <w:t xml:space="preserve">    action = license.action_ids[0]</w:t>
            </w:r>
          </w:p>
          <w:p>
            <w:pPr>
              <w:spacing w:before="0" w:after="0" w:line="240" w:lineRule="auto"/>
              <w:ind w:left="480" w:hanging="480"/>
            </w:pPr>
            <w:r>
              <w:rPr>
                <w:rFonts w:ascii="Consolas" w:hAnsi="Consolas" w:cs="Consolas"/>
                <w:sz w:val="15"/>
                <w:szCs w:val="15"/>
              </w:rPr>
              <w:t xml:space="preserve">    bindings.register(</w:t>
            </w:r>
          </w:p>
          <w:p>
            <w:pPr>
              <w:spacing w:before="0" w:after="0" w:line="240" w:lineRule="auto"/>
              <w:ind w:left="480" w:hanging="480"/>
            </w:pPr>
            <w:r>
              <w:rPr>
                <w:rFonts w:ascii="Consolas" w:hAnsi="Consolas" w:cs="Consolas"/>
                <w:sz w:val="15"/>
                <w:szCs w:val="15"/>
              </w:rPr>
              <w:t xml:space="preserve">        ExecutionBindingIdentity("recharge-v1", action, "1.0", ("appendix-b",)),</w:t>
            </w:r>
          </w:p>
          <w:p>
            <w:pPr>
              <w:spacing w:before="0" w:after="0" w:line="240" w:lineRule="auto"/>
              <w:ind w:left="480" w:hanging="480"/>
            </w:pPr>
            <w:r>
              <w:rPr>
                <w:rFonts w:ascii="Consolas" w:hAnsi="Consolas" w:cs="Consolas"/>
                <w:sz w:val="15"/>
                <w:szCs w:val="15"/>
              </w:rPr>
              <w:t xml:space="preserve">        lambda context: "charged",</w:t>
            </w:r>
          </w:p>
          <w:p>
            <w:pPr>
              <w:spacing w:before="0" w:after="0" w:line="240" w:lineRule="auto"/>
              <w:ind w:left="480" w:hanging="480"/>
            </w:pPr>
            <w:r>
              <w:rPr>
                <w:rFonts w:ascii="Consolas" w:hAnsi="Consolas" w:cs="Consolas"/>
                <w:sz w:val="15"/>
                <w:szCs w:val="15"/>
              </w:rPr>
              <w:t xml:space="preserve">    )  # the callable receives the ExecutionContext</w:t>
            </w:r>
          </w:p>
          <w:p>
            <w:pPr>
              <w:spacing w:before="0" w:after="0" w:line="240" w:lineRule="auto"/>
              <w:ind w:left="480" w:hanging="480"/>
            </w:pPr>
            <w:r>
              <w:rPr>
                <w:rFonts w:ascii="Consolas" w:hAnsi="Consolas" w:cs="Consolas"/>
                <w:sz w:val="15"/>
                <w:szCs w:val="15"/>
              </w:rPr>
              <w:t xml:space="preserve">    auth = rt.issue_native_execution_authorization(</w:t>
            </w:r>
          </w:p>
          <w:p>
            <w:pPr>
              <w:spacing w:before="0" w:after="0" w:line="240" w:lineRule="auto"/>
              <w:ind w:left="480" w:hanging="480"/>
            </w:pPr>
            <w:r>
              <w:rPr>
                <w:rFonts w:ascii="Consolas" w:hAnsi="Consolas" w:cs="Consolas"/>
                <w:sz w:val="15"/>
                <w:szCs w:val="15"/>
              </w:rPr>
              <w:t xml:space="preserve">        episode, action, bindings, decision_cycle_id="cycle-1"</w:t>
            </w:r>
          </w:p>
          <w:p>
            <w:pPr>
              <w:spacing w:before="0" w:after="0" w:line="240" w:lineRule="auto"/>
              <w:ind w:left="480" w:hanging="480"/>
            </w:pPr>
            <w:r>
              <w:rPr>
                <w:rFonts w:ascii="Consolas" w:hAnsi="Consolas" w:cs="Consolas"/>
                <w:sz w:val="15"/>
                <w:szCs w:val="15"/>
              </w:rPr>
              <w:t xml:space="preserve">    )  # 11.6</w:t>
            </w:r>
          </w:p>
          <w:p>
            <w:pPr>
              <w:spacing w:before="0" w:after="0" w:line="240" w:lineRule="auto"/>
              <w:ind w:left="480" w:hanging="480"/>
            </w:pPr>
            <w:r>
              <w:rPr>
                <w:rFonts w:ascii="Consolas" w:hAnsi="Consolas" w:cs="Consolas"/>
                <w:sz w:val="15"/>
                <w:szCs w:val="15"/>
              </w:rPr>
              <w:t xml:space="preserve">    result = rt.invoke_authorized_native(auth, bindings)  # 11.7; consumes auth</w:t>
            </w:r>
          </w:p>
          <w:p>
            <w:pPr>
              <w:spacing w:before="0" w:after="0" w:line="240" w:lineRule="auto"/>
              <w:ind w:left="480" w:hanging="480"/>
            </w:pPr>
            <w:r>
              <w:rPr>
                <w:rFonts w:ascii="Consolas" w:hAnsi="Consolas" w:cs="Consolas"/>
                <w:sz w:val="15"/>
                <w:szCs w:val="15"/>
              </w:rPr>
              <w:t xml:space="preserve">    # invoke_authorized_native does not return the context;</w:t>
            </w:r>
          </w:p>
          <w:p>
            <w:pPr>
              <w:spacing w:before="0" w:after="0" w:line="240" w:lineRule="auto"/>
              <w:ind w:left="480" w:hanging="480"/>
            </w:pPr>
            <w:r>
              <w:rPr>
                <w:rFonts w:ascii="Consolas" w:hAnsi="Consolas" w:cs="Consolas"/>
                <w:sz w:val="15"/>
                <w:szCs w:val="15"/>
              </w:rPr>
              <w:t xml:space="preserve">    # rebuild it from the result and the authorization (11.8).</w:t>
            </w:r>
          </w:p>
          <w:p>
            <w:pPr>
              <w:spacing w:before="0" w:after="0" w:line="240" w:lineRule="auto"/>
              <w:ind w:left="480" w:hanging="480"/>
            </w:pPr>
            <w:r>
              <w:rPr>
                <w:rFonts w:ascii="Consolas" w:hAnsi="Consolas" w:cs="Consolas"/>
                <w:sz w:val="15"/>
                <w:szCs w:val="15"/>
              </w:rPr>
              <w:t xml:space="preserve">    ctx = ExecutionContext(</w:t>
            </w:r>
          </w:p>
          <w:p>
            <w:pPr>
              <w:spacing w:before="0" w:after="0" w:line="240" w:lineRule="auto"/>
              <w:ind w:left="480" w:hanging="480"/>
            </w:pPr>
            <w:r>
              <w:rPr>
                <w:rFonts w:ascii="Consolas" w:hAnsi="Consolas" w:cs="Consolas"/>
                <w:sz w:val="15"/>
                <w:szCs w:val="15"/>
              </w:rPr>
              <w:t xml:space="preserve">        result.execution_id,</w:t>
            </w:r>
          </w:p>
          <w:p>
            <w:pPr>
              <w:spacing w:before="0" w:after="0" w:line="240" w:lineRule="auto"/>
              <w:ind w:left="480" w:hanging="480"/>
            </w:pPr>
            <w:r>
              <w:rPr>
                <w:rFonts w:ascii="Consolas" w:hAnsi="Consolas" w:cs="Consolas"/>
                <w:sz w:val="15"/>
                <w:szCs w:val="15"/>
              </w:rPr>
              <w:t xml:space="preserve">        auth.action_id,</w:t>
            </w:r>
          </w:p>
          <w:p>
            <w:pPr>
              <w:spacing w:before="0" w:after="0" w:line="240" w:lineRule="auto"/>
              <w:ind w:left="480" w:hanging="480"/>
            </w:pPr>
            <w:r>
              <w:rPr>
                <w:rFonts w:ascii="Consolas" w:hAnsi="Consolas" w:cs="Consolas"/>
                <w:sz w:val="15"/>
                <w:szCs w:val="15"/>
              </w:rPr>
              <w:t xml:space="preserve">        auth.binding_id,</w:t>
            </w:r>
          </w:p>
          <w:p>
            <w:pPr>
              <w:spacing w:before="0" w:after="0" w:line="240" w:lineRule="auto"/>
              <w:ind w:left="480" w:hanging="480"/>
            </w:pPr>
            <w:r>
              <w:rPr>
                <w:rFonts w:ascii="Consolas" w:hAnsi="Consolas" w:cs="Consolas"/>
                <w:sz w:val="15"/>
                <w:szCs w:val="15"/>
              </w:rPr>
              <w:t xml:space="preserve">        auth.decision_cycle_id,</w:t>
            </w:r>
          </w:p>
          <w:p>
            <w:pPr>
              <w:spacing w:before="0" w:after="0" w:line="240" w:lineRule="auto"/>
              <w:ind w:left="480" w:hanging="480"/>
            </w:pPr>
            <w:r>
              <w:rPr>
                <w:rFonts w:ascii="Consolas" w:hAnsi="Consolas" w:cs="Consolas"/>
                <w:sz w:val="15"/>
                <w:szCs w:val="15"/>
              </w:rPr>
              <w:t xml:space="preserve">        auth.attempt,</w:t>
            </w:r>
          </w:p>
          <w:p>
            <w:pPr>
              <w:spacing w:before="0" w:after="0" w:line="240" w:lineRule="auto"/>
              <w:ind w:left="480" w:hanging="480"/>
            </w:pPr>
            <w:r>
              <w:rPr>
                <w:rFonts w:ascii="Consolas" w:hAnsi="Consolas" w:cs="Consolas"/>
                <w:sz w:val="15"/>
                <w:szCs w:val="15"/>
              </w:rPr>
              <w:t xml:space="preserve">        configuration_id=auth.configuration_id,</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step = rt.advance_execution(episode, bindings.epsilon_observation(ctx, result))</w:t>
            </w:r>
          </w:p>
          <w:p>
            <w:pPr>
              <w:spacing w:before="0" w:after="0" w:line="240" w:lineRule="auto"/>
              <w:ind w:left="480" w:hanging="480"/>
            </w:pPr>
            <w:r>
              <w:rPr>
                <w:rFonts w:ascii="Consolas" w:hAnsi="Consolas" w:cs="Consolas"/>
                <w:sz w:val="15"/>
                <w:szCs w:val="15"/>
              </w:rPr>
              <w:t xml:space="preserve">    handoff = rt.build_layer1_transition_handoff(step)</w:t>
            </w:r>
          </w:p>
          <w:p>
            <w:pPr>
              <w:spacing w:before="0" w:after="0" w:line="240" w:lineRule="auto"/>
              <w:ind w:left="480" w:hanging="480"/>
            </w:pPr>
            <w:r>
              <w:rPr>
                <w:rFonts w:ascii="Consolas" w:hAnsi="Consolas" w:cs="Consolas"/>
                <w:sz w:val="15"/>
                <w:szCs w:val="15"/>
              </w:rPr>
              <w:t xml:space="preserve">    transition = rt.apply_layer1_transition(actual, handoff)</w:t>
            </w:r>
          </w:p>
          <w:p>
            <w:pPr>
              <w:spacing w:before="0" w:after="0" w:line="240" w:lineRule="auto"/>
              <w:ind w:left="480" w:hanging="480"/>
            </w:pPr>
            <w:r>
              <w:rPr>
                <w:rFonts w:ascii="Consolas" w:hAnsi="Consolas" w:cs="Consolas"/>
                <w:sz w:val="15"/>
                <w:szCs w:val="15"/>
              </w:rPr>
              <w:t xml:space="preserve">    return rt, auth, result, step, transition</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__name__ == "__main__":</w:t>
            </w:r>
          </w:p>
          <w:p>
            <w:pPr>
              <w:spacing w:before="0" w:after="0" w:line="240" w:lineRule="auto"/>
              <w:ind w:left="480" w:hanging="480"/>
            </w:pPr>
            <w:r>
              <w:rPr>
                <w:rFonts w:ascii="Consolas" w:hAnsi="Consolas" w:cs="Consolas"/>
                <w:sz w:val="15"/>
                <w:szCs w:val="15"/>
              </w:rPr>
              <w:t xml:space="preserve">    _, t, p, b = observation_route()</w:t>
            </w:r>
          </w:p>
          <w:p>
            <w:pPr>
              <w:spacing w:before="0" w:after="0" w:line="240" w:lineRule="auto"/>
              <w:ind w:left="480" w:hanging="480"/>
            </w:pPr>
            <w:r>
              <w:rPr>
                <w:rFonts w:ascii="Consolas" w:hAnsi="Consolas" w:cs="Consolas"/>
                <w:sz w:val="15"/>
                <w:szCs w:val="15"/>
              </w:rPr>
              <w:t xml:space="preserve">    print(</w:t>
            </w:r>
          </w:p>
          <w:p>
            <w:pPr>
              <w:spacing w:before="0" w:after="0" w:line="240" w:lineRule="auto"/>
              <w:ind w:left="480" w:hanging="480"/>
            </w:pPr>
            <w:r>
              <w:rPr>
                <w:rFonts w:ascii="Consolas" w:hAnsi="Consolas" w:cs="Consolas"/>
                <w:sz w:val="15"/>
                <w:szCs w:val="15"/>
              </w:rPr>
              <w:t xml:space="preserve">        "observation:",</w:t>
            </w:r>
          </w:p>
          <w:p>
            <w:pPr>
              <w:spacing w:before="0" w:after="0" w:line="240" w:lineRule="auto"/>
              <w:ind w:left="480" w:hanging="480"/>
            </w:pPr>
            <w:r>
              <w:rPr>
                <w:rFonts w:ascii="Consolas" w:hAnsi="Consolas" w:cs="Consolas"/>
                <w:sz w:val="15"/>
                <w:szCs w:val="15"/>
              </w:rPr>
              <w:t xml:space="preserve">        t.next_state.state_id,</w:t>
            </w:r>
          </w:p>
          <w:p>
            <w:pPr>
              <w:spacing w:before="0" w:after="0" w:line="240" w:lineRule="auto"/>
              <w:ind w:left="480" w:hanging="480"/>
            </w:pPr>
            <w:r>
              <w:rPr>
                <w:rFonts w:ascii="Consolas" w:hAnsi="Consolas" w:cs="Consolas"/>
                <w:sz w:val="15"/>
                <w:szCs w:val="15"/>
              </w:rPr>
              <w:t xml:space="preserve">        t.next_state.pp,</w:t>
            </w:r>
          </w:p>
          <w:p>
            <w:pPr>
              <w:spacing w:before="0" w:after="0" w:line="240" w:lineRule="auto"/>
              <w:ind w:left="480" w:hanging="480"/>
            </w:pPr>
            <w:r>
              <w:rPr>
                <w:rFonts w:ascii="Consolas" w:hAnsi="Consolas" w:cs="Consolas"/>
                <w:sz w:val="15"/>
                <w:szCs w:val="15"/>
              </w:rPr>
              <w:t xml:space="preserve">        p.next_state_id,</w:t>
            </w:r>
          </w:p>
          <w:p>
            <w:pPr>
              <w:spacing w:before="0" w:after="0" w:line="240" w:lineRule="auto"/>
              <w:ind w:left="480" w:hanging="480"/>
            </w:pPr>
            <w:r>
              <w:rPr>
                <w:rFonts w:ascii="Consolas" w:hAnsi="Consolas" w:cs="Consolas"/>
                <w:sz w:val="15"/>
                <w:szCs w:val="15"/>
              </w:rPr>
              <w:t xml:space="preserve">        b.started_corridor_ids,</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rt, a, r, s, t2 = native_route()</w:t>
            </w:r>
          </w:p>
          <w:p>
            <w:pPr>
              <w:spacing w:before="0" w:after="0" w:line="240" w:lineRule="auto"/>
              <w:ind w:left="480" w:hanging="480"/>
            </w:pPr>
            <w:r>
              <w:rPr>
                <w:rFonts w:ascii="Consolas" w:hAnsi="Consolas" w:cs="Consolas"/>
                <w:sz w:val="15"/>
                <w:szCs w:val="15"/>
              </w:rPr>
              <w:t xml:space="preserve">    print(</w:t>
            </w:r>
          </w:p>
          <w:p>
            <w:pPr>
              <w:spacing w:before="0" w:after="0" w:line="240" w:lineRule="auto"/>
              <w:ind w:left="480" w:hanging="480"/>
            </w:pPr>
            <w:r>
              <w:rPr>
                <w:rFonts w:ascii="Consolas" w:hAnsi="Consolas" w:cs="Consolas"/>
                <w:sz w:val="15"/>
                <w:szCs w:val="15"/>
              </w:rPr>
              <w:t xml:space="preserve">        "native:",</w:t>
            </w:r>
          </w:p>
          <w:p>
            <w:pPr>
              <w:spacing w:before="0" w:after="0" w:line="240" w:lineRule="auto"/>
              <w:ind w:left="480" w:hanging="480"/>
            </w:pPr>
            <w:r>
              <w:rPr>
                <w:rFonts w:ascii="Consolas" w:hAnsi="Consolas" w:cs="Consolas"/>
                <w:sz w:val="15"/>
                <w:szCs w:val="15"/>
              </w:rPr>
              <w:t xml:space="preserve">        r.status,</w:t>
            </w:r>
          </w:p>
          <w:p>
            <w:pPr>
              <w:spacing w:before="0" w:after="0" w:line="240" w:lineRule="auto"/>
              <w:ind w:left="480" w:hanging="480"/>
            </w:pPr>
            <w:r>
              <w:rPr>
                <w:rFonts w:ascii="Consolas" w:hAnsi="Consolas" w:cs="Consolas"/>
                <w:sz w:val="15"/>
                <w:szCs w:val="15"/>
              </w:rPr>
              <w:t xml:space="preserve">        rt.native_execution_authorization_status(a.authorization_id),</w:t>
            </w:r>
          </w:p>
          <w:p>
            <w:pPr>
              <w:spacing w:before="0" w:after="0" w:line="240" w:lineRule="auto"/>
              <w:ind w:left="480" w:hanging="480"/>
            </w:pPr>
            <w:r>
              <w:rPr>
                <w:rFonts w:ascii="Consolas" w:hAnsi="Consolas" w:cs="Consolas"/>
                <w:sz w:val="15"/>
                <w:szCs w:val="15"/>
              </w:rPr>
              <w:t xml:space="preserve">        s.status,</w:t>
            </w:r>
          </w:p>
          <w:p>
            <w:pPr>
              <w:spacing w:before="0" w:after="0" w:line="240" w:lineRule="auto"/>
              <w:ind w:left="480" w:hanging="480"/>
            </w:pPr>
            <w:r>
              <w:rPr>
                <w:rFonts w:ascii="Consolas" w:hAnsi="Consolas" w:cs="Consolas"/>
                <w:sz w:val="15"/>
                <w:szCs w:val="15"/>
              </w:rPr>
              <w:t xml:space="preserve">        t2.next_state.pp,</w:t>
            </w:r>
          </w:p>
          <w:p>
            <w:pPr>
              <w:spacing w:before="0" w:after="0" w:line="240" w:lineRule="auto"/>
              <w:ind w:left="480" w:hanging="480"/>
            </w:pPr>
            <w:r>
              <w:rPr>
                <w:rFonts w:ascii="Consolas" w:hAnsi="Consolas" w:cs="Consolas"/>
                <w:sz w:val="15"/>
                <w:szCs w:val="15"/>
              </w:rPr>
              <w:t xml:space="preserve">    )</w:t>
            </w:r>
          </w:p>
        </w:tc>
      </w:tr>
    </w:tbl>
    <w:p>
      <w:pPr>
        <w:pStyle w:val="Heading2"/>
        <w:spacing w:before="160"/>
      </w:pPr>
      <w:r>
        <w:t xml:space="preserve">B.4 Layer-1 Transition Service</w:t>
      </w:r>
    </w:p>
    <w:p>
      <w:r>
        <w:t xml:space="preserve">Layer 1 is the host’s only mutation boundary (10.4). The service receives the current actual state and the handoff, applies the licensed actions, and returns a Layer1TransitionResult that echoes the handoff’s episode and policy ids and the prior state id, gives the next state a new id, and reports the host invariants it checked. apply_layer1_transition validates the result against the handoff before returning it; the skeleton validates again explicitly because provenance requires the validation record (11.10–11.11).</w:t>
      </w:r>
    </w:p>
    <w:p>
      <w:pPr>
        <w:pStyle w:val="Caption"/>
        <w:keepNext/>
      </w:pPr>
      <w:r>
        <w:t xml:space="preserve">Listing B.4 — b4_layer1.py (31 lines)</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"""B.4 Layer-1 transition service: the host's only mutation boundary."""</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pvpp_runtime import ActualPersistentStateEnvelope, Layer1TransitionResult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Layer1Service:</w:t>
            </w:r>
          </w:p>
          <w:p>
            <w:pPr>
              <w:spacing w:before="0" w:after="0" w:line="240" w:lineRule="auto"/>
              <w:ind w:left="480" w:hanging="480"/>
            </w:pPr>
            <w:r>
              <w:rPr>
                <w:rFonts w:ascii="Consolas" w:hAnsi="Consolas" w:cs="Consolas"/>
                <w:sz w:val="15"/>
                <w:szCs w:val="15"/>
              </w:rPr>
              <w:t xml:space="preserve">    def transition(self, current, handoff):</w:t>
            </w:r>
          </w:p>
          <w:p>
            <w:pPr>
              <w:spacing w:before="0" w:after="0" w:line="240" w:lineRule="auto"/>
              <w:ind w:left="480" w:hanging="480"/>
            </w:pPr>
            <w:r>
              <w:rPr>
                <w:rFonts w:ascii="Consolas" w:hAnsi="Consolas" w:cs="Consolas"/>
                <w:sz w:val="15"/>
                <w:szCs w:val="15"/>
              </w:rPr>
              <w:t xml:space="preserve">        pp = dict(current.pp)</w:t>
            </w:r>
          </w:p>
          <w:p>
            <w:pPr>
              <w:spacing w:before="0" w:after="0" w:line="240" w:lineRule="auto"/>
              <w:ind w:left="480" w:hanging="480"/>
            </w:pPr>
            <w:r>
              <w:rPr>
                <w:rFonts w:ascii="Consolas" w:hAnsi="Consolas" w:cs="Consolas"/>
                <w:sz w:val="15"/>
                <w:szCs w:val="15"/>
              </w:rPr>
              <w:t xml:space="preserve">        acts = set(handoff.licensed_action_ids)</w:t>
            </w:r>
          </w:p>
          <w:p>
            <w:pPr>
              <w:spacing w:before="0" w:after="0" w:line="240" w:lineRule="auto"/>
              <w:ind w:left="480" w:hanging="480"/>
            </w:pPr>
            <w:r>
              <w:rPr>
                <w:rFonts w:ascii="Consolas" w:hAnsi="Consolas" w:cs="Consolas"/>
                <w:sz w:val="15"/>
                <w:szCs w:val="15"/>
              </w:rPr>
              <w:t xml:space="preserve">        if "recharge" in acts:</w:t>
            </w:r>
          </w:p>
          <w:p>
            <w:pPr>
              <w:spacing w:before="0" w:after="0" w:line="240" w:lineRule="auto"/>
              <w:ind w:left="480" w:hanging="480"/>
            </w:pPr>
            <w:r>
              <w:rPr>
                <w:rFonts w:ascii="Consolas" w:hAnsi="Consolas" w:cs="Consolas"/>
                <w:sz w:val="15"/>
                <w:szCs w:val="15"/>
              </w:rPr>
              <w:t xml:space="preserve">            pp["battery_units"] = 8.0</w:t>
            </w:r>
          </w:p>
          <w:p>
            <w:pPr>
              <w:spacing w:before="0" w:after="0" w:line="240" w:lineRule="auto"/>
              <w:ind w:left="480" w:hanging="480"/>
            </w:pPr>
            <w:r>
              <w:rPr>
                <w:rFonts w:ascii="Consolas" w:hAnsi="Consolas" w:cs="Consolas"/>
                <w:sz w:val="15"/>
                <w:szCs w:val="15"/>
              </w:rPr>
              <w:t xml:space="preserve">        elif "sample" in acts:</w:t>
            </w:r>
          </w:p>
          <w:p>
            <w:pPr>
              <w:spacing w:before="0" w:after="0" w:line="240" w:lineRule="auto"/>
              <w:ind w:left="480" w:hanging="480"/>
            </w:pPr>
            <w:r>
              <w:rPr>
                <w:rFonts w:ascii="Consolas" w:hAnsi="Consolas" w:cs="Consolas"/>
                <w:sz w:val="15"/>
                <w:szCs w:val="15"/>
              </w:rPr>
              <w:t xml:space="preserve">            pp["battery_units"] = max(0.0, float(pp["battery_units"]) - 1.0)</w:t>
            </w:r>
          </w:p>
          <w:p>
            <w:pPr>
              <w:spacing w:before="0" w:after="0" w:line="240" w:lineRule="auto"/>
              <w:ind w:left="480" w:hanging="480"/>
            </w:pPr>
            <w:r>
              <w:rPr>
                <w:rFonts w:ascii="Consolas" w:hAnsi="Consolas" w:cs="Consolas"/>
                <w:sz w:val="15"/>
                <w:szCs w:val="15"/>
              </w:rPr>
              <w:t xml:space="preserve">        nxt = ActualPersistentStateEnvelope(</w:t>
            </w:r>
          </w:p>
          <w:p>
            <w:pPr>
              <w:spacing w:before="0" w:after="0" w:line="240" w:lineRule="auto"/>
              <w:ind w:left="480" w:hanging="480"/>
            </w:pPr>
            <w:r>
              <w:rPr>
                <w:rFonts w:ascii="Consolas" w:hAnsi="Consolas" w:cs="Consolas"/>
                <w:sz w:val="15"/>
                <w:szCs w:val="15"/>
              </w:rPr>
              <w:t xml:space="preserve">            current.actor_id,</w:t>
            </w:r>
          </w:p>
          <w:p>
            <w:pPr>
              <w:spacing w:before="0" w:after="0" w:line="240" w:lineRule="auto"/>
              <w:ind w:left="480" w:hanging="480"/>
            </w:pPr>
            <w:r>
              <w:rPr>
                <w:rFonts w:ascii="Consolas" w:hAnsi="Consolas" w:cs="Consolas"/>
                <w:sz w:val="15"/>
                <w:szCs w:val="15"/>
              </w:rPr>
              <w:t xml:space="preserve">            current.state_id + ":next",</w:t>
            </w:r>
          </w:p>
          <w:p>
            <w:pPr>
              <w:spacing w:before="0" w:after="0" w:line="240" w:lineRule="auto"/>
              <w:ind w:left="480" w:hanging="480"/>
            </w:pPr>
            <w:r>
              <w:rPr>
                <w:rFonts w:ascii="Consolas" w:hAnsi="Consolas" w:cs="Consolas"/>
                <w:sz w:val="15"/>
                <w:szCs w:val="15"/>
              </w:rPr>
              <w:t xml:space="preserve">            current.time + 1.0,</w:t>
            </w:r>
          </w:p>
          <w:p>
            <w:pPr>
              <w:spacing w:before="0" w:after="0" w:line="240" w:lineRule="auto"/>
              <w:ind w:left="480" w:hanging="480"/>
            </w:pPr>
            <w:r>
              <w:rPr>
                <w:rFonts w:ascii="Consolas" w:hAnsi="Consolas" w:cs="Consolas"/>
                <w:sz w:val="15"/>
                <w:szCs w:val="15"/>
              </w:rPr>
              <w:t xml:space="preserve">            pp,</w:t>
            </w:r>
          </w:p>
          <w:p>
            <w:pPr>
              <w:spacing w:before="0" w:after="0" w:line="240" w:lineRule="auto"/>
              <w:ind w:left="480" w:hanging="480"/>
            </w:pPr>
            <w:r>
              <w:rPr>
                <w:rFonts w:ascii="Consolas" w:hAnsi="Consolas" w:cs="Consolas"/>
                <w:sz w:val="15"/>
                <w:szCs w:val="15"/>
              </w:rPr>
              <w:t xml:space="preserve">            current.spv,</w:t>
            </w:r>
          </w:p>
          <w:p>
            <w:pPr>
              <w:spacing w:before="0" w:after="0" w:line="240" w:lineRule="auto"/>
              <w:ind w:left="480" w:hanging="480"/>
            </w:pPr>
            <w:r>
              <w:rPr>
                <w:rFonts w:ascii="Consolas" w:hAnsi="Consolas" w:cs="Consolas"/>
                <w:sz w:val="15"/>
                <w:szCs w:val="15"/>
              </w:rPr>
              <w:t xml:space="preserve">            current.avs,</w:t>
            </w:r>
          </w:p>
          <w:p>
            <w:pPr>
              <w:spacing w:before="0" w:after="0" w:line="240" w:lineRule="auto"/>
              <w:ind w:left="480" w:hanging="480"/>
            </w:pPr>
            <w:r>
              <w:rPr>
                <w:rFonts w:ascii="Consolas" w:hAnsi="Consolas" w:cs="Consolas"/>
                <w:sz w:val="15"/>
                <w:szCs w:val="15"/>
              </w:rPr>
              <w:t xml:space="preserve">            dict(current.context),</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 Echo the handoff's identities; report host invariants; give the new state a new id.</w:t>
            </w:r>
          </w:p>
          <w:p>
            <w:pPr>
              <w:spacing w:before="0" w:after="0" w:line="240" w:lineRule="auto"/>
              <w:ind w:left="480" w:hanging="480"/>
            </w:pPr>
            <w:r>
              <w:rPr>
                <w:rFonts w:ascii="Consolas" w:hAnsi="Consolas" w:cs="Consolas"/>
                <w:sz w:val="15"/>
                <w:szCs w:val="15"/>
              </w:rPr>
              <w:t xml:space="preserve">        return Layer1TransitionResult(</w:t>
            </w:r>
          </w:p>
          <w:p>
            <w:pPr>
              <w:spacing w:before="0" w:after="0" w:line="240" w:lineRule="auto"/>
              <w:ind w:left="480" w:hanging="480"/>
            </w:pPr>
            <w:r>
              <w:rPr>
                <w:rFonts w:ascii="Consolas" w:hAnsi="Consolas" w:cs="Consolas"/>
                <w:sz w:val="15"/>
                <w:szCs w:val="15"/>
              </w:rPr>
              <w:t xml:space="preserve">            handoff.episode_id,</w:t>
            </w:r>
          </w:p>
          <w:p>
            <w:pPr>
              <w:spacing w:before="0" w:after="0" w:line="240" w:lineRule="auto"/>
              <w:ind w:left="480" w:hanging="480"/>
            </w:pPr>
            <w:r>
              <w:rPr>
                <w:rFonts w:ascii="Consolas" w:hAnsi="Consolas" w:cs="Consolas"/>
                <w:sz w:val="15"/>
                <w:szCs w:val="15"/>
              </w:rPr>
              <w:t xml:space="preserve">            handoff.selected_policy_id,</w:t>
            </w:r>
          </w:p>
          <w:p>
            <w:pPr>
              <w:spacing w:before="0" w:after="0" w:line="240" w:lineRule="auto"/>
              <w:ind w:left="480" w:hanging="480"/>
            </w:pPr>
            <w:r>
              <w:rPr>
                <w:rFonts w:ascii="Consolas" w:hAnsi="Consolas" w:cs="Consolas"/>
                <w:sz w:val="15"/>
                <w:szCs w:val="15"/>
              </w:rPr>
              <w:t xml:space="preserve">            current.state_id,</w:t>
            </w:r>
          </w:p>
          <w:p>
            <w:pPr>
              <w:spacing w:before="0" w:after="0" w:line="240" w:lineRule="auto"/>
              <w:ind w:left="480" w:hanging="480"/>
            </w:pPr>
            <w:r>
              <w:rPr>
                <w:rFonts w:ascii="Consolas" w:hAnsi="Consolas" w:cs="Consolas"/>
                <w:sz w:val="15"/>
                <w:szCs w:val="15"/>
              </w:rPr>
              <w:t xml:space="preserve">            nxt,</w:t>
            </w:r>
          </w:p>
          <w:p>
            <w:pPr>
              <w:spacing w:before="0" w:after="0" w:line="240" w:lineRule="auto"/>
              <w:ind w:left="480" w:hanging="480"/>
            </w:pPr>
            <w:r>
              <w:rPr>
                <w:rFonts w:ascii="Consolas" w:hAnsi="Consolas" w:cs="Consolas"/>
                <w:sz w:val="15"/>
                <w:szCs w:val="15"/>
              </w:rPr>
              <w:t xml:space="preserve">            True,</w:t>
            </w:r>
          </w:p>
          <w:p>
            <w:pPr>
              <w:spacing w:before="0" w:after="0" w:line="240" w:lineRule="auto"/>
              <w:ind w:left="480" w:hanging="480"/>
            </w:pPr>
            <w:r>
              <w:rPr>
                <w:rFonts w:ascii="Consolas" w:hAnsi="Consolas" w:cs="Consolas"/>
                <w:sz w:val="15"/>
                <w:szCs w:val="15"/>
              </w:rPr>
              <w:t xml:space="preserve">            {"battery_nonnegative": pp["battery_units"] &gt;= 0.0},</w:t>
            </w:r>
          </w:p>
          <w:p>
            <w:pPr>
              <w:spacing w:before="0" w:after="0" w:line="240" w:lineRule="auto"/>
              <w:ind w:left="480" w:hanging="480"/>
            </w:pPr>
            <w:r>
              <w:rPr>
                <w:rFonts w:ascii="Consolas" w:hAnsi="Consolas" w:cs="Consolas"/>
                <w:sz w:val="15"/>
                <w:szCs w:val="15"/>
              </w:rPr>
              <w:t xml:space="preserve">        )</w:t>
            </w:r>
          </w:p>
        </w:tc>
      </w:tr>
    </w:tbl>
    <w:p>
      <w:pPr>
        <w:pStyle w:val="Heading2"/>
        <w:spacing w:before="160"/>
      </w:pPr>
      <w:r>
        <w:t xml:space="preserve">B.5 Re-entry After Change</w:t>
      </w:r>
    </w:p>
    <w:p>
      <w:r>
        <w:t xml:space="preserve">The listing is the Chapter 12 host recipe in order. Register what an artifact depends on when it is produced (12.2); later, report the change; derive invalidations from explicit matches only; plan from the earliest invalidated stage (12.3); always apply the executable dependency scope, which alters only Joint Recovery Feasibility plans but costs nothing otherwise (12.4, 12.8); bundle the reusable artifacts of the same cycle, one payload per reusable stage in plan order; validate the bundle against the expected cycle, initial state, and configuration; then call the executor for the boundary (12.5).</w:t>
      </w:r>
    </w:p>
    <w:p>
      <w:r>
        <w:t xml:space="preserve">Here a change to tie-break evidence invalidates only Σ, so the executor recomputes Σ alone and the selection is unchanged. The Adequacy payload is a SigmaReusableAdequacyArtifact carrying the cycle’s projection records, which the Σ executor requires. Three cautions from Chapter 12 apply to any re-entry the skeleton is adapted to. The result is selective recomputation and is not enforcement-equivalent to a full canonical rerun (12.1, 15.1 L5). And for a PPP boundary, call execute_ppp_reentry directly: the dispatcher execute_epistemic_reentry_plan fails on that branch (defect K1). And after re-entry at Pi Completeness or earlier, check decision.joint_recovery_feasibility before licensing: those executors do not stop for an infeasible active recovery set (defect K2, 12.5).</w:t>
      </w:r>
    </w:p>
    <w:p>
      <w:pPr>
        <w:pStyle w:val="Caption"/>
        <w:keepNext/>
      </w:pPr>
      <w:r>
        <w:t xml:space="preserve">Listing B.5 — b5_reentry.py (87 lines)</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"""B.5 Re-entry after change: dependency, change, invalidation, plan, bundle, Sigma executor."""</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pvpp_runtime import (</w:t>
            </w:r>
          </w:p>
          <w:p>
            <w:pPr>
              <w:spacing w:before="0" w:after="0" w:line="240" w:lineRule="auto"/>
              <w:ind w:left="480" w:hanging="480"/>
            </w:pPr>
            <w:r>
              <w:rPr>
                <w:rFonts w:ascii="Consolas" w:hAnsi="Consolas" w:cs="Consolas"/>
                <w:sz w:val="15"/>
                <w:szCs w:val="15"/>
              </w:rPr>
              <w:t xml:space="preserve">    GovernanceArtifactDependency,</w:t>
            </w:r>
          </w:p>
          <w:p>
            <w:pPr>
              <w:spacing w:before="0" w:after="0" w:line="240" w:lineRule="auto"/>
              <w:ind w:left="480" w:hanging="480"/>
            </w:pPr>
            <w:r>
              <w:rPr>
                <w:rFonts w:ascii="Consolas" w:hAnsi="Consolas" w:cs="Consolas"/>
                <w:sz w:val="15"/>
                <w:szCs w:val="15"/>
              </w:rPr>
              <w:t xml:space="preserve">    GovernanceDependencyChange,</w:t>
            </w:r>
          </w:p>
          <w:p>
            <w:pPr>
              <w:spacing w:before="0" w:after="0" w:line="240" w:lineRule="auto"/>
              <w:ind w:left="480" w:hanging="480"/>
            </w:pPr>
            <w:r>
              <w:rPr>
                <w:rFonts w:ascii="Consolas" w:hAnsi="Consolas" w:cs="Consolas"/>
                <w:sz w:val="15"/>
                <w:szCs w:val="15"/>
              </w:rPr>
              <w:t xml:space="preserve">    derive_dependency_invalidations,</w:t>
            </w:r>
          </w:p>
          <w:p>
            <w:pPr>
              <w:spacing w:before="0" w:after="0" w:line="240" w:lineRule="auto"/>
              <w:ind w:left="480" w:hanging="480"/>
            </w:pPr>
            <w:r>
              <w:rPr>
                <w:rFonts w:ascii="Consolas" w:hAnsi="Consolas" w:cs="Consolas"/>
                <w:sz w:val="15"/>
                <w:szCs w:val="15"/>
              </w:rPr>
              <w:t xml:space="preserve">    plan_governance_reentry,</w:t>
            </w:r>
          </w:p>
          <w:p>
            <w:pPr>
              <w:spacing w:before="0" w:after="0" w:line="240" w:lineRule="auto"/>
              <w:ind w:left="480" w:hanging="480"/>
            </w:pPr>
            <w:r>
              <w:rPr>
                <w:rFonts w:ascii="Consolas" w:hAnsi="Consolas" w:cs="Consolas"/>
                <w:sz w:val="15"/>
                <w:szCs w:val="15"/>
              </w:rPr>
              <w:t xml:space="preserve">    apply_executable_dependency_scope,</w:t>
            </w:r>
          </w:p>
          <w:p>
            <w:pPr>
              <w:spacing w:before="0" w:after="0" w:line="240" w:lineRule="auto"/>
              <w:ind w:left="480" w:hanging="480"/>
            </w:pPr>
            <w:r>
              <w:rPr>
                <w:rFonts w:ascii="Consolas" w:hAnsi="Consolas" w:cs="Consolas"/>
                <w:sz w:val="15"/>
                <w:szCs w:val="15"/>
              </w:rPr>
              <w:t xml:space="preserve">    GovernanceReusableArtifactBundle,</w:t>
            </w:r>
          </w:p>
          <w:p>
            <w:pPr>
              <w:spacing w:before="0" w:after="0" w:line="240" w:lineRule="auto"/>
              <w:ind w:left="480" w:hanging="480"/>
            </w:pPr>
            <w:r>
              <w:rPr>
                <w:rFonts w:ascii="Consolas" w:hAnsi="Consolas" w:cs="Consolas"/>
                <w:sz w:val="15"/>
                <w:szCs w:val="15"/>
              </w:rPr>
              <w:t xml:space="preserve">    validate_reusable_artifact_bundle,</w:t>
            </w:r>
          </w:p>
          <w:p>
            <w:pPr>
              <w:spacing w:before="0" w:after="0" w:line="240" w:lineRule="auto"/>
              <w:ind w:left="480" w:hanging="480"/>
            </w:pPr>
            <w:r>
              <w:rPr>
                <w:rFonts w:ascii="Consolas" w:hAnsi="Consolas" w:cs="Consolas"/>
                <w:sz w:val="15"/>
                <w:szCs w:val="15"/>
              </w:rPr>
              <w:t xml:space="preserve">    SigmaReusableAdequacyArtifact,</w:t>
            </w:r>
          </w:p>
          <w:p>
            <w:pPr>
              <w:spacing w:before="0" w:after="0" w:line="240" w:lineRule="auto"/>
              <w:ind w:left="480" w:hanging="480"/>
            </w:pPr>
            <w:r>
              <w:rPr>
                <w:rFonts w:ascii="Consolas" w:hAnsi="Consolas" w:cs="Consolas"/>
                <w:sz w:val="15"/>
                <w:szCs w:val="15"/>
              </w:rPr>
              <w:t xml:space="preserve">    execute_sigma_reentry,</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from b2_cycle import run_cycle, make_actual</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CYCLE_ID, CONFIG_ID = "cycle-1", "config-1"</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reenter_sigma():</w:t>
            </w:r>
          </w:p>
          <w:p>
            <w:pPr>
              <w:spacing w:before="0" w:after="0" w:line="240" w:lineRule="auto"/>
              <w:ind w:left="480" w:hanging="480"/>
            </w:pPr>
            <w:r>
              <w:rPr>
                <w:rFonts w:ascii="Consolas" w:hAnsi="Consolas" w:cs="Consolas"/>
                <w:sz w:val="15"/>
                <w:szCs w:val="15"/>
              </w:rPr>
              <w:t xml:space="preserve">    rt, integrated = run_cycle()</w:t>
            </w:r>
          </w:p>
          <w:p>
            <w:pPr>
              <w:spacing w:before="0" w:after="0" w:line="240" w:lineRule="auto"/>
              <w:ind w:left="480" w:hanging="480"/>
            </w:pPr>
            <w:r>
              <w:rPr>
                <w:rFonts w:ascii="Consolas" w:hAnsi="Consolas" w:cs="Consolas"/>
                <w:sz w:val="15"/>
                <w:szCs w:val="15"/>
              </w:rPr>
              <w:t xml:space="preserve">    d = integrated.decision</w:t>
            </w:r>
          </w:p>
          <w:p>
            <w:pPr>
              <w:spacing w:before="0" w:after="0" w:line="240" w:lineRule="auto"/>
              <w:ind w:left="480" w:hanging="480"/>
            </w:pPr>
            <w:r>
              <w:rPr>
                <w:rFonts w:ascii="Consolas" w:hAnsi="Consolas" w:cs="Consolas"/>
                <w:sz w:val="15"/>
                <w:szCs w:val="15"/>
              </w:rPr>
              <w:t xml:space="preserve">    # 1. Register, when the artifact is produced, what it depends on (12.2).</w:t>
            </w:r>
          </w:p>
          <w:p>
            <w:pPr>
              <w:spacing w:before="0" w:after="0" w:line="240" w:lineRule="auto"/>
              <w:ind w:left="480" w:hanging="480"/>
            </w:pPr>
            <w:r>
              <w:rPr>
                <w:rFonts w:ascii="Consolas" w:hAnsi="Consolas" w:cs="Consolas"/>
                <w:sz w:val="15"/>
                <w:szCs w:val="15"/>
              </w:rPr>
              <w:t xml:space="preserve">    deps = (</w:t>
            </w:r>
          </w:p>
          <w:p>
            <w:pPr>
              <w:spacing w:before="0" w:after="0" w:line="240" w:lineRule="auto"/>
              <w:ind w:left="480" w:hanging="480"/>
            </w:pPr>
            <w:r>
              <w:rPr>
                <w:rFonts w:ascii="Consolas" w:hAnsi="Consolas" w:cs="Consolas"/>
                <w:sz w:val="15"/>
                <w:szCs w:val="15"/>
              </w:rPr>
              <w:t xml:space="preserve">        GovernanceArtifactDependency("dep-sel", "selection-1", "Sigma", "evidence", ("ev-order",)),</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 2. Later, report which facts changed.</w:t>
            </w:r>
          </w:p>
          <w:p>
            <w:pPr>
              <w:spacing w:before="0" w:after="0" w:line="240" w:lineRule="auto"/>
              <w:ind w:left="480" w:hanging="480"/>
            </w:pPr>
            <w:r>
              <w:rPr>
                <w:rFonts w:ascii="Consolas" w:hAnsi="Consolas" w:cs="Consolas"/>
                <w:sz w:val="15"/>
                <w:szCs w:val="15"/>
              </w:rPr>
              <w:t xml:space="preserve">    changes = (</w:t>
            </w:r>
          </w:p>
          <w:p>
            <w:pPr>
              <w:spacing w:before="0" w:after="0" w:line="240" w:lineRule="auto"/>
              <w:ind w:left="480" w:hanging="480"/>
            </w:pPr>
            <w:r>
              <w:rPr>
                <w:rFonts w:ascii="Consolas" w:hAnsi="Consolas" w:cs="Consolas"/>
                <w:sz w:val="15"/>
                <w:szCs w:val="15"/>
              </w:rPr>
              <w:t xml:space="preserve">        GovernanceDependencyChange(</w:t>
            </w:r>
          </w:p>
          <w:p>
            <w:pPr>
              <w:spacing w:before="0" w:after="0" w:line="240" w:lineRule="auto"/>
              <w:ind w:left="480" w:hanging="480"/>
            </w:pPr>
            <w:r>
              <w:rPr>
                <w:rFonts w:ascii="Consolas" w:hAnsi="Consolas" w:cs="Consolas"/>
                <w:sz w:val="15"/>
                <w:szCs w:val="15"/>
              </w:rPr>
              <w:t xml:space="preserve">            "chg-1", "evidence", ("ev-order",), "tie-break evidence revised"</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 3. Derive invalidations from explicit matches only.</w:t>
            </w:r>
          </w:p>
          <w:p>
            <w:pPr>
              <w:spacing w:before="0" w:after="0" w:line="240" w:lineRule="auto"/>
              <w:ind w:left="480" w:hanging="480"/>
            </w:pPr>
            <w:r>
              <w:rPr>
                <w:rFonts w:ascii="Consolas" w:hAnsi="Consolas" w:cs="Consolas"/>
                <w:sz w:val="15"/>
                <w:szCs w:val="15"/>
              </w:rPr>
              <w:t xml:space="preserve">    # 4. Plan from the earliest invalidated stage (12.3).</w:t>
            </w:r>
          </w:p>
          <w:p>
            <w:pPr>
              <w:spacing w:before="0" w:after="0" w:line="240" w:lineRule="auto"/>
              <w:ind w:left="480" w:hanging="480"/>
            </w:pPr>
            <w:r>
              <w:rPr>
                <w:rFonts w:ascii="Consolas" w:hAnsi="Consolas" w:cs="Consolas"/>
                <w:sz w:val="15"/>
                <w:szCs w:val="15"/>
              </w:rPr>
              <w:t xml:space="preserve">    inv = derive_dependency_invalidations(deps, changes)</w:t>
            </w:r>
          </w:p>
          <w:p>
            <w:pPr>
              <w:spacing w:before="0" w:after="0" w:line="240" w:lineRule="auto"/>
              <w:ind w:left="480" w:hanging="480"/>
            </w:pPr>
            <w:r>
              <w:rPr>
                <w:rFonts w:ascii="Consolas" w:hAnsi="Consolas" w:cs="Consolas"/>
                <w:sz w:val="15"/>
                <w:szCs w:val="15"/>
              </w:rPr>
              <w:t xml:space="preserve">    plan = plan_governance_reentry(inv.reentry, inv.invalidation_signals)</w:t>
            </w:r>
          </w:p>
          <w:p>
            <w:pPr>
              <w:spacing w:before="0" w:after="0" w:line="240" w:lineRule="auto"/>
              <w:ind w:left="480" w:hanging="480"/>
            </w:pPr>
            <w:r>
              <w:rPr>
                <w:rFonts w:ascii="Consolas" w:hAnsi="Consolas" w:cs="Consolas"/>
                <w:sz w:val="15"/>
                <w:szCs w:val="15"/>
              </w:rPr>
              <w:t xml:space="preserve">    plan = apply_executable_dependency_scope(</w:t>
            </w:r>
          </w:p>
          <w:p>
            <w:pPr>
              <w:spacing w:before="0" w:after="0" w:line="240" w:lineRule="auto"/>
              <w:ind w:left="480" w:hanging="480"/>
            </w:pPr>
            <w:r>
              <w:rPr>
                <w:rFonts w:ascii="Consolas" w:hAnsi="Consolas" w:cs="Consolas"/>
                <w:sz w:val="15"/>
                <w:szCs w:val="15"/>
              </w:rPr>
              <w:t xml:space="preserve">        plan</w:t>
            </w:r>
          </w:p>
          <w:p>
            <w:pPr>
              <w:spacing w:before="0" w:after="0" w:line="240" w:lineRule="auto"/>
              <w:ind w:left="480" w:hanging="480"/>
            </w:pPr>
            <w:r>
              <w:rPr>
                <w:rFonts w:ascii="Consolas" w:hAnsi="Consolas" w:cs="Consolas"/>
                <w:sz w:val="15"/>
                <w:szCs w:val="15"/>
              </w:rPr>
              <w:t xml:space="preserve">    )  # changes only Joint Recovery Feasibility plans (12.4)</w:t>
            </w:r>
          </w:p>
          <w:p>
            <w:pPr>
              <w:spacing w:before="0" w:after="0" w:line="240" w:lineRule="auto"/>
              <w:ind w:left="480" w:hanging="480"/>
            </w:pPr>
            <w:r>
              <w:rPr>
                <w:rFonts w:ascii="Consolas" w:hAnsi="Consolas" w:cs="Consolas"/>
                <w:sz w:val="15"/>
                <w:szCs w:val="15"/>
              </w:rPr>
              <w:t xml:space="preserve">    assert plan.recompute_from_stage == "Sigma"</w:t>
            </w:r>
          </w:p>
          <w:p>
            <w:pPr>
              <w:spacing w:before="0" w:after="0" w:line="240" w:lineRule="auto"/>
              <w:ind w:left="480" w:hanging="480"/>
            </w:pPr>
            <w:r>
              <w:rPr>
                <w:rFonts w:ascii="Consolas" w:hAnsi="Consolas" w:cs="Consolas"/>
                <w:sz w:val="15"/>
                <w:szCs w:val="15"/>
              </w:rPr>
              <w:t xml:space="preserve">    # 5. Bundle the reusable results of THIS cycle: one payload per reusable stage,</w:t>
            </w:r>
          </w:p>
          <w:p>
            <w:pPr>
              <w:spacing w:before="0" w:after="0" w:line="240" w:lineRule="auto"/>
              <w:ind w:left="480" w:hanging="480"/>
            </w:pPr>
            <w:r>
              <w:rPr>
                <w:rFonts w:ascii="Consolas" w:hAnsi="Consolas" w:cs="Consolas"/>
                <w:sz w:val="15"/>
                <w:szCs w:val="15"/>
              </w:rPr>
              <w:t xml:space="preserve">    #    in plan order (12.4).</w:t>
            </w:r>
          </w:p>
          <w:p>
            <w:pPr>
              <w:spacing w:before="0" w:after="0" w:line="240" w:lineRule="auto"/>
              <w:ind w:left="480" w:hanging="480"/>
            </w:pPr>
            <w:r>
              <w:rPr>
                <w:rFonts w:ascii="Consolas" w:hAnsi="Consolas" w:cs="Consolas"/>
                <w:sz w:val="15"/>
                <w:szCs w:val="15"/>
              </w:rPr>
              <w:t xml:space="preserve">    payloads = {</w:t>
            </w:r>
          </w:p>
          <w:p>
            <w:pPr>
              <w:spacing w:before="0" w:after="0" w:line="240" w:lineRule="auto"/>
              <w:ind w:left="480" w:hanging="480"/>
            </w:pPr>
            <w:r>
              <w:rPr>
                <w:rFonts w:ascii="Consolas" w:hAnsi="Consolas" w:cs="Consolas"/>
                <w:sz w:val="15"/>
                <w:szCs w:val="15"/>
              </w:rPr>
              <w:t xml:space="preserve">        # Payloads for stages this executor does not consume are not inspected;</w:t>
            </w:r>
          </w:p>
          <w:p>
            <w:pPr>
              <w:spacing w:before="0" w:after="0" w:line="240" w:lineRule="auto"/>
              <w:ind w:left="480" w:hanging="480"/>
            </w:pPr>
            <w:r>
              <w:rPr>
                <w:rFonts w:ascii="Consolas" w:hAnsi="Consolas" w:cs="Consolas"/>
                <w:sz w:val="15"/>
                <w:szCs w:val="15"/>
              </w:rPr>
              <w:t xml:space="preserve">        # use the cycle's own records.</w:t>
            </w:r>
          </w:p>
          <w:p>
            <w:pPr>
              <w:spacing w:before="0" w:after="0" w:line="240" w:lineRule="auto"/>
              <w:ind w:left="480" w:hanging="480"/>
            </w:pPr>
            <w:r>
              <w:rPr>
                <w:rFonts w:ascii="Consolas" w:hAnsi="Consolas" w:cs="Consolas"/>
                <w:sz w:val="15"/>
                <w:szCs w:val="15"/>
              </w:rPr>
              <w:t xml:space="preserve">        "PPP": make_actual(),</w:t>
            </w:r>
          </w:p>
          <w:p>
            <w:pPr>
              <w:spacing w:before="0" w:after="0" w:line="240" w:lineRule="auto"/>
              <w:ind w:left="480" w:hanging="480"/>
            </w:pPr>
            <w:r>
              <w:rPr>
                <w:rFonts w:ascii="Consolas" w:hAnsi="Consolas" w:cs="Consolas"/>
                <w:sz w:val="15"/>
                <w:szCs w:val="15"/>
              </w:rPr>
              <w:t xml:space="preserve">        "Phi": d.pressure_field,</w:t>
            </w:r>
          </w:p>
          <w:p>
            <w:pPr>
              <w:spacing w:before="0" w:after="0" w:line="240" w:lineRule="auto"/>
              <w:ind w:left="480" w:hanging="480"/>
            </w:pPr>
            <w:r>
              <w:rPr>
                <w:rFonts w:ascii="Consolas" w:hAnsi="Consolas" w:cs="Consolas"/>
                <w:sz w:val="15"/>
                <w:szCs w:val="15"/>
              </w:rPr>
              <w:t xml:space="preserve">        "H": d.horizon_assessment,</w:t>
            </w:r>
          </w:p>
          <w:p>
            <w:pPr>
              <w:spacing w:before="0" w:after="0" w:line="240" w:lineRule="auto"/>
              <w:ind w:left="480" w:hanging="480"/>
            </w:pPr>
            <w:r>
              <w:rPr>
                <w:rFonts w:ascii="Consolas" w:hAnsi="Consolas" w:cs="Consolas"/>
                <w:sz w:val="15"/>
                <w:szCs w:val="15"/>
              </w:rPr>
              <w:t xml:space="preserve">        "G": d.governing_assessment,</w:t>
            </w:r>
          </w:p>
          <w:p>
            <w:pPr>
              <w:spacing w:before="0" w:after="0" w:line="240" w:lineRule="auto"/>
              <w:ind w:left="480" w:hanging="480"/>
            </w:pPr>
            <w:r>
              <w:rPr>
                <w:rFonts w:ascii="Consolas" w:hAnsi="Consolas" w:cs="Consolas"/>
                <w:sz w:val="15"/>
                <w:szCs w:val="15"/>
              </w:rPr>
              <w:t xml:space="preserve">        "R": d.regime_assessment,</w:t>
            </w:r>
          </w:p>
          <w:p>
            <w:pPr>
              <w:spacing w:before="0" w:after="0" w:line="240" w:lineRule="auto"/>
              <w:ind w:left="480" w:hanging="480"/>
            </w:pPr>
            <w:r>
              <w:rPr>
                <w:rFonts w:ascii="Consolas" w:hAnsi="Consolas" w:cs="Consolas"/>
                <w:sz w:val="15"/>
                <w:szCs w:val="15"/>
              </w:rPr>
              <w:t xml:space="preserve">        "Graph/Seed": d.graph_assessment,</w:t>
            </w:r>
          </w:p>
          <w:p>
            <w:pPr>
              <w:spacing w:before="0" w:after="0" w:line="240" w:lineRule="auto"/>
              <w:ind w:left="480" w:hanging="480"/>
            </w:pPr>
            <w:r>
              <w:rPr>
                <w:rFonts w:ascii="Consolas" w:hAnsi="Consolas" w:cs="Consolas"/>
                <w:sz w:val="15"/>
                <w:szCs w:val="15"/>
              </w:rPr>
              <w:t xml:space="preserve">        "Pi": d.pi_construction,</w:t>
            </w:r>
          </w:p>
          <w:p>
            <w:pPr>
              <w:spacing w:before="0" w:after="0" w:line="240" w:lineRule="auto"/>
              <w:ind w:left="480" w:hanging="480"/>
            </w:pPr>
            <w:r>
              <w:rPr>
                <w:rFonts w:ascii="Consolas" w:hAnsi="Consolas" w:cs="Consolas"/>
                <w:sz w:val="15"/>
                <w:szCs w:val="15"/>
              </w:rPr>
              <w:t xml:space="preserve">        "Pi Completeness": d.pi_completeness,</w:t>
            </w:r>
          </w:p>
          <w:p>
            <w:pPr>
              <w:spacing w:before="0" w:after="0" w:line="240" w:lineRule="auto"/>
              <w:ind w:left="480" w:hanging="480"/>
            </w:pPr>
            <w:r>
              <w:rPr>
                <w:rFonts w:ascii="Consolas" w:hAnsi="Consolas" w:cs="Consolas"/>
                <w:sz w:val="15"/>
                <w:szCs w:val="15"/>
              </w:rPr>
              <w:t xml:space="preserve">        "Constraints": d.constraints,</w:t>
            </w:r>
          </w:p>
          <w:p>
            <w:pPr>
              <w:spacing w:before="0" w:after="0" w:line="240" w:lineRule="auto"/>
              <w:ind w:left="480" w:hanging="480"/>
            </w:pPr>
            <w:r>
              <w:rPr>
                <w:rFonts w:ascii="Consolas" w:hAnsi="Consolas" w:cs="Consolas"/>
                <w:sz w:val="15"/>
                <w:szCs w:val="15"/>
              </w:rPr>
              <w:t xml:space="preserve">        "Domain Framing": d.domain_framing,</w:t>
            </w:r>
          </w:p>
          <w:p>
            <w:pPr>
              <w:spacing w:before="0" w:after="0" w:line="240" w:lineRule="auto"/>
              <w:ind w:left="480" w:hanging="480"/>
            </w:pPr>
            <w:r>
              <w:rPr>
                <w:rFonts w:ascii="Consolas" w:hAnsi="Consolas" w:cs="Consolas"/>
                <w:sz w:val="15"/>
                <w:szCs w:val="15"/>
              </w:rPr>
              <w:t xml:space="preserve">        "Joint Recovery Feasibility": d.joint_recovery_feasibility,</w:t>
            </w:r>
          </w:p>
          <w:p>
            <w:pPr>
              <w:spacing w:before="0" w:after="0" w:line="240" w:lineRule="auto"/>
              <w:ind w:left="480" w:hanging="480"/>
            </w:pPr>
            <w:r>
              <w:rPr>
                <w:rFonts w:ascii="Consolas" w:hAnsi="Consolas" w:cs="Consolas"/>
                <w:sz w:val="15"/>
                <w:szCs w:val="15"/>
              </w:rPr>
              <w:t xml:space="preserve">        "Adequacy": SigmaReusableAdequacyArtifact(d.adequacy, tuple(d.projection_records)),</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bundle = GovernanceReusableArtifactBundle(</w:t>
            </w:r>
          </w:p>
          <w:p>
            <w:pPr>
              <w:spacing w:before="0" w:after="0" w:line="240" w:lineRule="auto"/>
              <w:ind w:left="480" w:hanging="480"/>
            </w:pPr>
            <w:r>
              <w:rPr>
                <w:rFonts w:ascii="Consolas" w:hAnsi="Consolas" w:cs="Consolas"/>
                <w:sz w:val="15"/>
                <w:szCs w:val="15"/>
              </w:rPr>
              <w:t xml:space="preserve">        "bundle-1",</w:t>
            </w:r>
          </w:p>
          <w:p>
            <w:pPr>
              <w:spacing w:before="0" w:after="0" w:line="240" w:lineRule="auto"/>
              <w:ind w:left="480" w:hanging="480"/>
            </w:pPr>
            <w:r>
              <w:rPr>
                <w:rFonts w:ascii="Consolas" w:hAnsi="Consolas" w:cs="Consolas"/>
                <w:sz w:val="15"/>
                <w:szCs w:val="15"/>
              </w:rPr>
              <w:t xml:space="preserve">        CYCLE_ID,</w:t>
            </w:r>
          </w:p>
          <w:p>
            <w:pPr>
              <w:spacing w:before="0" w:after="0" w:line="240" w:lineRule="auto"/>
              <w:ind w:left="480" w:hanging="480"/>
            </w:pPr>
            <w:r>
              <w:rPr>
                <w:rFonts w:ascii="Consolas" w:hAnsi="Consolas" w:cs="Consolas"/>
                <w:sz w:val="15"/>
                <w:szCs w:val="15"/>
              </w:rPr>
              <w:t xml:space="preserve">        integrated.initial_actual_state_id,</w:t>
            </w:r>
          </w:p>
          <w:p>
            <w:pPr>
              <w:spacing w:before="0" w:after="0" w:line="240" w:lineRule="auto"/>
              <w:ind w:left="480" w:hanging="480"/>
            </w:pPr>
            <w:r>
              <w:rPr>
                <w:rFonts w:ascii="Consolas" w:hAnsi="Consolas" w:cs="Consolas"/>
                <w:sz w:val="15"/>
                <w:szCs w:val="15"/>
              </w:rPr>
              <w:t xml:space="preserve">        CONFIG_ID,</w:t>
            </w:r>
          </w:p>
          <w:p>
            <w:pPr>
              <w:spacing w:before="0" w:after="0" w:line="240" w:lineRule="auto"/>
              <w:ind w:left="480" w:hanging="480"/>
            </w:pPr>
            <w:r>
              <w:rPr>
                <w:rFonts w:ascii="Consolas" w:hAnsi="Consolas" w:cs="Consolas"/>
                <w:sz w:val="15"/>
                <w:szCs w:val="15"/>
              </w:rPr>
              <w:t xml:space="preserve">        tuple((s, payloads[s]) for s in plan.reusable_upstream_stages),</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check = validate_reusable_artifact_bundle(</w:t>
            </w:r>
          </w:p>
          <w:p>
            <w:pPr>
              <w:spacing w:before="0" w:after="0" w:line="240" w:lineRule="auto"/>
              <w:ind w:left="480" w:hanging="480"/>
            </w:pPr>
            <w:r>
              <w:rPr>
                <w:rFonts w:ascii="Consolas" w:hAnsi="Consolas" w:cs="Consolas"/>
                <w:sz w:val="15"/>
                <w:szCs w:val="15"/>
              </w:rPr>
              <w:t xml:space="preserve">        plan,</w:t>
            </w:r>
          </w:p>
          <w:p>
            <w:pPr>
              <w:spacing w:before="0" w:after="0" w:line="240" w:lineRule="auto"/>
              <w:ind w:left="480" w:hanging="480"/>
            </w:pPr>
            <w:r>
              <w:rPr>
                <w:rFonts w:ascii="Consolas" w:hAnsi="Consolas" w:cs="Consolas"/>
                <w:sz w:val="15"/>
                <w:szCs w:val="15"/>
              </w:rPr>
              <w:t xml:space="preserve">        bundle,</w:t>
            </w:r>
          </w:p>
          <w:p>
            <w:pPr>
              <w:spacing w:before="0" w:after="0" w:line="240" w:lineRule="auto"/>
              <w:ind w:left="480" w:hanging="480"/>
            </w:pPr>
            <w:r>
              <w:rPr>
                <w:rFonts w:ascii="Consolas" w:hAnsi="Consolas" w:cs="Consolas"/>
                <w:sz w:val="15"/>
                <w:szCs w:val="15"/>
              </w:rPr>
              <w:t xml:space="preserve">        expected_cycle_id=CYCLE_ID,</w:t>
            </w:r>
          </w:p>
          <w:p>
            <w:pPr>
              <w:spacing w:before="0" w:after="0" w:line="240" w:lineRule="auto"/>
              <w:ind w:left="480" w:hanging="480"/>
            </w:pPr>
            <w:r>
              <w:rPr>
                <w:rFonts w:ascii="Consolas" w:hAnsi="Consolas" w:cs="Consolas"/>
                <w:sz w:val="15"/>
                <w:szCs w:val="15"/>
              </w:rPr>
              <w:t xml:space="preserve">        expected_initial_state_id=integrated.initial_actual_state_id,</w:t>
            </w:r>
          </w:p>
          <w:p>
            <w:pPr>
              <w:spacing w:before="0" w:after="0" w:line="240" w:lineRule="auto"/>
              <w:ind w:left="480" w:hanging="480"/>
            </w:pPr>
            <w:r>
              <w:rPr>
                <w:rFonts w:ascii="Consolas" w:hAnsi="Consolas" w:cs="Consolas"/>
                <w:sz w:val="15"/>
                <w:szCs w:val="15"/>
              </w:rPr>
              <w:t xml:space="preserve">        expected_configuration_id=CONFIG_ID,</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assert check.valid, check.violations</w:t>
            </w:r>
          </w:p>
          <w:p>
            <w:pPr>
              <w:spacing w:before="0" w:after="0" w:line="240" w:lineRule="auto"/>
              <w:ind w:left="480" w:hanging="480"/>
            </w:pPr>
            <w:r>
              <w:rPr>
                <w:rFonts w:ascii="Consolas" w:hAnsi="Consolas" w:cs="Consolas"/>
                <w:sz w:val="15"/>
                <w:szCs w:val="15"/>
              </w:rPr>
              <w:t xml:space="preserve">    # 6. Execute through the executor for this boundary (12.5). The result is selective</w:t>
            </w:r>
          </w:p>
          <w:p>
            <w:pPr>
              <w:spacing w:before="0" w:after="0" w:line="240" w:lineRule="auto"/>
              <w:ind w:left="480" w:hanging="480"/>
            </w:pPr>
            <w:r>
              <w:rPr>
                <w:rFonts w:ascii="Consolas" w:hAnsi="Consolas" w:cs="Consolas"/>
                <w:sz w:val="15"/>
                <w:szCs w:val="15"/>
              </w:rPr>
              <w:t xml:space="preserve">    #    recomputation: it is not</w:t>
            </w:r>
          </w:p>
          <w:p>
            <w:pPr>
              <w:spacing w:before="0" w:after="0" w:line="240" w:lineRule="auto"/>
              <w:ind w:left="480" w:hanging="480"/>
            </w:pPr>
            <w:r>
              <w:rPr>
                <w:rFonts w:ascii="Consolas" w:hAnsi="Consolas" w:cs="Consolas"/>
                <w:sz w:val="15"/>
                <w:szCs w:val="15"/>
              </w:rPr>
              <w:t xml:space="preserve">    #    enforcement-equivalent to a full canonical rerun.</w:t>
            </w:r>
          </w:p>
          <w:p>
            <w:pPr>
              <w:spacing w:before="0" w:after="0" w:line="240" w:lineRule="auto"/>
              <w:ind w:left="480" w:hanging="480"/>
            </w:pPr>
            <w:r>
              <w:rPr>
                <w:rFonts w:ascii="Consolas" w:hAnsi="Consolas" w:cs="Consolas"/>
                <w:sz w:val="15"/>
                <w:szCs w:val="15"/>
              </w:rPr>
              <w:t xml:space="preserve">    return d, execute_sigma_reentry(rt, plan, bundle, check)</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__name__ == "__main__":</w:t>
            </w:r>
          </w:p>
          <w:p>
            <w:pPr>
              <w:spacing w:before="0" w:after="0" w:line="240" w:lineRule="auto"/>
              <w:ind w:left="480" w:hanging="480"/>
            </w:pPr>
            <w:r>
              <w:rPr>
                <w:rFonts w:ascii="Consolas" w:hAnsi="Consolas" w:cs="Consolas"/>
                <w:sz w:val="15"/>
                <w:szCs w:val="15"/>
              </w:rPr>
              <w:t xml:space="preserve">    original, out = reenter_sigma()</w:t>
            </w:r>
          </w:p>
          <w:p>
            <w:pPr>
              <w:spacing w:before="0" w:after="0" w:line="240" w:lineRule="auto"/>
              <w:ind w:left="480" w:hanging="480"/>
            </w:pPr>
            <w:r>
              <w:rPr>
                <w:rFonts w:ascii="Consolas" w:hAnsi="Consolas" w:cs="Consolas"/>
                <w:sz w:val="15"/>
                <w:szCs w:val="15"/>
              </w:rPr>
              <w:t xml:space="preserve">    print(</w:t>
            </w:r>
          </w:p>
          <w:p>
            <w:pPr>
              <w:spacing w:before="0" w:after="0" w:line="240" w:lineRule="auto"/>
              <w:ind w:left="480" w:hanging="480"/>
            </w:pPr>
            <w:r>
              <w:rPr>
                <w:rFonts w:ascii="Consolas" w:hAnsi="Consolas" w:cs="Consolas"/>
                <w:sz w:val="15"/>
                <w:szCs w:val="15"/>
              </w:rPr>
              <w:t xml:space="preserve">        out.valid,</w:t>
            </w:r>
          </w:p>
          <w:p>
            <w:pPr>
              <w:spacing w:before="0" w:after="0" w:line="240" w:lineRule="auto"/>
              <w:ind w:left="480" w:hanging="480"/>
            </w:pPr>
            <w:r>
              <w:rPr>
                <w:rFonts w:ascii="Consolas" w:hAnsi="Consolas" w:cs="Consolas"/>
                <w:sz w:val="15"/>
                <w:szCs w:val="15"/>
              </w:rPr>
              <w:t xml:space="preserve">        out.status,</w:t>
            </w:r>
          </w:p>
          <w:p>
            <w:pPr>
              <w:spacing w:before="0" w:after="0" w:line="240" w:lineRule="auto"/>
              <w:ind w:left="480" w:hanging="480"/>
            </w:pPr>
            <w:r>
              <w:rPr>
                <w:rFonts w:ascii="Consolas" w:hAnsi="Consolas" w:cs="Consolas"/>
                <w:sz w:val="15"/>
                <w:szCs w:val="15"/>
              </w:rPr>
              <w:t xml:space="preserve">        out.recomputed_stage_ids,</w:t>
            </w:r>
          </w:p>
          <w:p>
            <w:pPr>
              <w:spacing w:before="0" w:after="0" w:line="240" w:lineRule="auto"/>
              <w:ind w:left="480" w:hanging="480"/>
            </w:pPr>
            <w:r>
              <w:rPr>
                <w:rFonts w:ascii="Consolas" w:hAnsi="Consolas" w:cs="Consolas"/>
                <w:sz w:val="15"/>
                <w:szCs w:val="15"/>
              </w:rPr>
              <w:t xml:space="preserve">        out.decision.selection.selected_policy_id,</w:t>
            </w:r>
          </w:p>
          <w:p>
            <w:pPr>
              <w:spacing w:before="0" w:after="0" w:line="240" w:lineRule="auto"/>
              <w:ind w:left="480" w:hanging="480"/>
            </w:pPr>
            <w:r>
              <w:rPr>
                <w:rFonts w:ascii="Consolas" w:hAnsi="Consolas" w:cs="Consolas"/>
                <w:sz w:val="15"/>
                <w:szCs w:val="15"/>
              </w:rPr>
              <w:t xml:space="preserve">        original.selection.selected_policy_id,</w:t>
            </w:r>
          </w:p>
          <w:p>
            <w:pPr>
              <w:spacing w:before="0" w:after="0" w:line="240" w:lineRule="auto"/>
              <w:ind w:left="480" w:hanging="480"/>
            </w:pPr>
            <w:r>
              <w:rPr>
                <w:rFonts w:ascii="Consolas" w:hAnsi="Consolas" w:cs="Consolas"/>
                <w:sz w:val="15"/>
                <w:szCs w:val="15"/>
              </w:rPr>
              <w:t xml:space="preserve">    )</w:t>
            </w:r>
          </w:p>
        </w:tc>
      </w:tr>
    </w:tbl>
    <w:p>
      <w:pPr>
        <w:pStyle w:val="Heading2"/>
        <w:spacing w:before="160"/>
      </w:pPr>
      <w:r>
        <w:t xml:space="preserve">B.6 Test Harness</w:t>
      </w:r>
    </w:p>
    <w:p>
      <w:r>
        <w:t xml:space="preserve">The harness does two things. verify_runtime_identity recomputes the SHA-256 of every file in V0141_FILE_HASHES.sha256 and returns the entries that are missing or differ; an empty list identifies the tree as frozen v0.141 (13.7). Running it first means any later failure is a host failure, not a changed runtime. The tests then bank the expectations shown by the three runnable skeletons: the cycle selects recovery without executing; the observation route reaches a transition whose provenance validates and which starts the recovery corridor; the native route consumes its authorization, and a replay is refused before any binding lookup; and Σ re-entry recomputes only Σ.</w:t>
      </w:r>
    </w:p>
    <w:p>
      <w:pPr>
        <w:pStyle w:val="Caption"/>
        <w:keepNext/>
      </w:pPr>
      <w:r>
        <w:t xml:space="preserve">Listing B.6 — b6_harness.py (28 lines)</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"""B.6 Test harness: runtime identity check and banked expectations."""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import hashlib, os</w:t>
            </w:r>
          </w:p>
          <w:p>
            <w:pPr>
              <w:spacing w:before="0" w:after="0" w:line="240" w:lineRule="auto"/>
              <w:ind w:left="480" w:hanging="480"/>
            </w:pPr>
            <w:r>
              <w:rPr>
                <w:rFonts w:ascii="Consolas" w:hAnsi="Consolas" w:cs="Consolas"/>
                <w:sz w:val="15"/>
                <w:szCs w:val="15"/>
              </w:rPr>
              <w:t xml:space="preserve">import pvpp_runtime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runtime_root():</w:t>
            </w:r>
          </w:p>
          <w:p>
            <w:pPr>
              <w:spacing w:before="0" w:after="0" w:line="240" w:lineRule="auto"/>
              <w:ind w:left="480" w:hanging="480"/>
            </w:pPr>
            <w:r>
              <w:rPr>
                <w:rFonts w:ascii="Consolas" w:hAnsi="Consolas" w:cs="Consolas"/>
                <w:sz w:val="15"/>
                <w:szCs w:val="15"/>
              </w:rPr>
              <w:t xml:space="preserve">    return os.path.dirname(os.path.dirname(os.path.abspath(pvpp_runtime.__file__)))</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verify_runtime_identity(root=None):</w:t>
            </w:r>
          </w:p>
          <w:p>
            <w:pPr>
              <w:spacing w:before="0" w:after="0" w:line="240" w:lineRule="auto"/>
              <w:ind w:left="480" w:hanging="480"/>
            </w:pPr>
            <w:r>
              <w:rPr>
                <w:rFonts w:ascii="Consolas" w:hAnsi="Consolas" w:cs="Consolas"/>
                <w:sz w:val="15"/>
                <w:szCs w:val="15"/>
              </w:rPr>
              <w:t xml:space="preserve">    """Return manifest entries that are missing or whose SHA-256 differs.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An empty list means the tree is the frozen v0.141 tree (13.7).</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root = root or runtime_root()</w:t>
            </w:r>
          </w:p>
          <w:p>
            <w:pPr>
              <w:spacing w:before="0" w:after="0" w:line="240" w:lineRule="auto"/>
              <w:ind w:left="480" w:hanging="480"/>
            </w:pPr>
            <w:r>
              <w:rPr>
                <w:rFonts w:ascii="Consolas" w:hAnsi="Consolas" w:cs="Consolas"/>
                <w:sz w:val="15"/>
                <w:szCs w:val="15"/>
              </w:rPr>
              <w:t xml:space="preserve">    bad = []</w:t>
            </w:r>
          </w:p>
          <w:p>
            <w:pPr>
              <w:spacing w:before="0" w:after="0" w:line="240" w:lineRule="auto"/>
              <w:ind w:left="480" w:hanging="480"/>
            </w:pPr>
            <w:r>
              <w:rPr>
                <w:rFonts w:ascii="Consolas" w:hAnsi="Consolas" w:cs="Consolas"/>
                <w:sz w:val="15"/>
                <w:szCs w:val="15"/>
              </w:rPr>
              <w:t xml:space="preserve">    with open(os.path.join(root, "V0141_FILE_HASHES.sha256")) as fh:</w:t>
            </w:r>
          </w:p>
          <w:p>
            <w:pPr>
              <w:spacing w:before="0" w:after="0" w:line="240" w:lineRule="auto"/>
              <w:ind w:left="480" w:hanging="480"/>
            </w:pPr>
            <w:r>
              <w:rPr>
                <w:rFonts w:ascii="Consolas" w:hAnsi="Consolas" w:cs="Consolas"/>
                <w:sz w:val="15"/>
                <w:szCs w:val="15"/>
              </w:rPr>
              <w:t xml:space="preserve">        for line in fh:</w:t>
            </w:r>
          </w:p>
          <w:p>
            <w:pPr>
              <w:spacing w:before="0" w:after="0" w:line="240" w:lineRule="auto"/>
              <w:ind w:left="480" w:hanging="480"/>
            </w:pPr>
            <w:r>
              <w:rPr>
                <w:rFonts w:ascii="Consolas" w:hAnsi="Consolas" w:cs="Consolas"/>
                <w:sz w:val="15"/>
                <w:szCs w:val="15"/>
              </w:rPr>
              <w:t xml:space="preserve">            digest, rel = line.split(None, 1)</w:t>
            </w:r>
          </w:p>
          <w:p>
            <w:pPr>
              <w:spacing w:before="0" w:after="0" w:line="240" w:lineRule="auto"/>
              <w:ind w:left="480" w:hanging="480"/>
            </w:pPr>
            <w:r>
              <w:rPr>
                <w:rFonts w:ascii="Consolas" w:hAnsi="Consolas" w:cs="Consolas"/>
                <w:sz w:val="15"/>
                <w:szCs w:val="15"/>
              </w:rPr>
              <w:t xml:space="preserve">            path = os.path.join(root, rel.strip())</w:t>
            </w:r>
          </w:p>
          <w:p>
            <w:pPr>
              <w:spacing w:before="0" w:after="0" w:line="240" w:lineRule="auto"/>
              <w:ind w:left="480" w:hanging="480"/>
            </w:pPr>
            <w:r>
              <w:rPr>
                <w:rFonts w:ascii="Consolas" w:hAnsi="Consolas" w:cs="Consolas"/>
                <w:sz w:val="15"/>
                <w:szCs w:val="15"/>
              </w:rPr>
              <w:t xml:space="preserve">            if not os.path.exists(path):</w:t>
            </w:r>
          </w:p>
          <w:p>
            <w:pPr>
              <w:spacing w:before="0" w:after="0" w:line="240" w:lineRule="auto"/>
              <w:ind w:left="480" w:hanging="480"/>
            </w:pPr>
            <w:r>
              <w:rPr>
                <w:rFonts w:ascii="Consolas" w:hAnsi="Consolas" w:cs="Consolas"/>
                <w:sz w:val="15"/>
                <w:szCs w:val="15"/>
              </w:rPr>
              <w:t xml:space="preserve">                bad.append(rel.strip())</w:t>
            </w:r>
          </w:p>
          <w:p>
            <w:pPr>
              <w:spacing w:before="0" w:after="0" w:line="240" w:lineRule="auto"/>
              <w:ind w:left="480" w:hanging="480"/>
            </w:pPr>
            <w:r>
              <w:rPr>
                <w:rFonts w:ascii="Consolas" w:hAnsi="Consolas" w:cs="Consolas"/>
                <w:sz w:val="15"/>
                <w:szCs w:val="15"/>
              </w:rPr>
              <w:t xml:space="preserve">                continue</w:t>
            </w:r>
          </w:p>
          <w:p>
            <w:pPr>
              <w:spacing w:before="0" w:after="0" w:line="240" w:lineRule="auto"/>
              <w:ind w:left="480" w:hanging="480"/>
            </w:pPr>
            <w:r>
              <w:rPr>
                <w:rFonts w:ascii="Consolas" w:hAnsi="Consolas" w:cs="Consolas"/>
                <w:sz w:val="15"/>
                <w:szCs w:val="15"/>
              </w:rPr>
              <w:t xml:space="preserve">            with open(path, "rb") as f:</w:t>
            </w:r>
          </w:p>
          <w:p>
            <w:pPr>
              <w:spacing w:before="0" w:after="0" w:line="240" w:lineRule="auto"/>
              <w:ind w:left="480" w:hanging="480"/>
            </w:pPr>
            <w:r>
              <w:rPr>
                <w:rFonts w:ascii="Consolas" w:hAnsi="Consolas" w:cs="Consolas"/>
                <w:sz w:val="15"/>
                <w:szCs w:val="15"/>
              </w:rPr>
              <w:t xml:space="preserve">                if hashlib.sha256(f.read()).hexdigest() != digest:</w:t>
            </w:r>
          </w:p>
          <w:p>
            <w:pPr>
              <w:spacing w:before="0" w:after="0" w:line="240" w:lineRule="auto"/>
              <w:ind w:left="480" w:hanging="480"/>
            </w:pPr>
            <w:r>
              <w:rPr>
                <w:rFonts w:ascii="Consolas" w:hAnsi="Consolas" w:cs="Consolas"/>
                <w:sz w:val="15"/>
                <w:szCs w:val="15"/>
              </w:rPr>
              <w:t xml:space="preserve">                    bad.append(rel.strip())</w:t>
            </w:r>
          </w:p>
          <w:p>
            <w:pPr>
              <w:spacing w:before="0" w:after="0" w:line="240" w:lineRule="auto"/>
              <w:ind w:left="480" w:hanging="480"/>
            </w:pPr>
            <w:r>
              <w:rPr>
                <w:rFonts w:ascii="Consolas" w:hAnsi="Consolas" w:cs="Consolas"/>
                <w:sz w:val="15"/>
                <w:szCs w:val="15"/>
              </w:rPr>
              <w:t xml:space="preserve">    return bad</w:t>
            </w:r>
          </w:p>
        </w:tc>
      </w:tr>
    </w:tbl>
    <w:p>
      <w:pPr>
        <w:pStyle w:val="Caption"/>
        <w:keepNext/>
        <w:spacing w:before="160"/>
      </w:pPr>
      <w:r>
        <w:t xml:space="preserve">Listing B.7 — test_skeletons.py (48 lines)</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"""Banked expectations for the Appendix B skeletons.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Run: PYTHONDONTWRITEBYTECODE=1 python3 -m pytest -q -p no:cacheprovider</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import pytest</w:t>
            </w:r>
          </w:p>
          <w:p>
            <w:pPr>
              <w:spacing w:before="0" w:after="0" w:line="240" w:lineRule="auto"/>
              <w:ind w:left="480" w:hanging="480"/>
            </w:pPr>
            <w:r>
              <w:rPr>
                <w:rFonts w:ascii="Consolas" w:hAnsi="Consolas" w:cs="Consolas"/>
                <w:sz w:val="15"/>
                <w:szCs w:val="15"/>
              </w:rPr>
              <w:t xml:space="preserve">from b6_harness import verify_runtime_identity</w:t>
            </w:r>
          </w:p>
          <w:p>
            <w:pPr>
              <w:spacing w:before="0" w:after="0" w:line="240" w:lineRule="auto"/>
              <w:ind w:left="480" w:hanging="480"/>
            </w:pPr>
            <w:r>
              <w:rPr>
                <w:rFonts w:ascii="Consolas" w:hAnsi="Consolas" w:cs="Consolas"/>
                <w:sz w:val="15"/>
                <w:szCs w:val="15"/>
              </w:rPr>
              <w:t xml:space="preserve">from b2_cycle import run_cycle</w:t>
            </w:r>
          </w:p>
          <w:p>
            <w:pPr>
              <w:spacing w:before="0" w:after="0" w:line="240" w:lineRule="auto"/>
              <w:ind w:left="480" w:hanging="480"/>
            </w:pPr>
            <w:r>
              <w:rPr>
                <w:rFonts w:ascii="Consolas" w:hAnsi="Consolas" w:cs="Consolas"/>
                <w:sz w:val="15"/>
                <w:szCs w:val="15"/>
              </w:rPr>
              <w:t xml:space="preserve">from b3_lineage import observation_route, native_route</w:t>
            </w:r>
          </w:p>
          <w:p>
            <w:pPr>
              <w:spacing w:before="0" w:after="0" w:line="240" w:lineRule="auto"/>
              <w:ind w:left="480" w:hanging="480"/>
            </w:pPr>
            <w:r>
              <w:rPr>
                <w:rFonts w:ascii="Consolas" w:hAnsi="Consolas" w:cs="Consolas"/>
                <w:sz w:val="15"/>
                <w:szCs w:val="15"/>
              </w:rPr>
              <w:t xml:space="preserve">from b5_reentry import reenter_sigma</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test_runtime_is_frozen_v0141():</w:t>
            </w:r>
          </w:p>
          <w:p>
            <w:pPr>
              <w:spacing w:before="0" w:after="0" w:line="240" w:lineRule="auto"/>
              <w:ind w:left="480" w:hanging="480"/>
            </w:pPr>
            <w:r>
              <w:rPr>
                <w:rFonts w:ascii="Consolas" w:hAnsi="Consolas" w:cs="Consolas"/>
                <w:sz w:val="15"/>
                <w:szCs w:val="15"/>
              </w:rPr>
              <w:t xml:space="preserve">    assert verify_runtime_identity() ==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test_one_cycle_selects_recovery_without_executing():</w:t>
            </w:r>
          </w:p>
          <w:p>
            <w:pPr>
              <w:spacing w:before="0" w:after="0" w:line="240" w:lineRule="auto"/>
              <w:ind w:left="480" w:hanging="480"/>
            </w:pPr>
            <w:r>
              <w:rPr>
                <w:rFonts w:ascii="Consolas" w:hAnsi="Consolas" w:cs="Consolas"/>
                <w:sz w:val="15"/>
                <w:szCs w:val="15"/>
              </w:rPr>
              <w:t xml:space="preserve">    _, out = run_cycle()</w:t>
            </w:r>
          </w:p>
          <w:p>
            <w:pPr>
              <w:spacing w:before="0" w:after="0" w:line="240" w:lineRule="auto"/>
              <w:ind w:left="480" w:hanging="480"/>
            </w:pPr>
            <w:r>
              <w:rPr>
                <w:rFonts w:ascii="Consolas" w:hAnsi="Consolas" w:cs="Consolas"/>
                <w:sz w:val="15"/>
                <w:szCs w:val="15"/>
              </w:rPr>
              <w:t xml:space="preserve">    assert out.status == "integrated_cycle_selected_not_executed"</w:t>
            </w:r>
          </w:p>
          <w:p>
            <w:pPr>
              <w:spacing w:before="0" w:after="0" w:line="240" w:lineRule="auto"/>
              <w:ind w:left="480" w:hanging="480"/>
            </w:pPr>
            <w:r>
              <w:rPr>
                <w:rFonts w:ascii="Consolas" w:hAnsi="Consolas" w:cs="Consolas"/>
                <w:sz w:val="15"/>
                <w:szCs w:val="15"/>
              </w:rPr>
              <w:t xml:space="preserve">    assert out.decision.stopped_at == "Sigma"</w:t>
            </w:r>
          </w:p>
          <w:p>
            <w:pPr>
              <w:spacing w:before="0" w:after="0" w:line="240" w:lineRule="auto"/>
              <w:ind w:left="480" w:hanging="480"/>
            </w:pPr>
            <w:r>
              <w:rPr>
                <w:rFonts w:ascii="Consolas" w:hAnsi="Consolas" w:cs="Consolas"/>
                <w:sz w:val="15"/>
                <w:szCs w:val="15"/>
              </w:rPr>
              <w:t xml:space="preserve">    assert out.decision.selection.selected_policy_id == "graph:restore_battery"</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test_observation_route_reaches_a_validated_transition():</w:t>
            </w:r>
          </w:p>
          <w:p>
            <w:pPr>
              <w:spacing w:before="0" w:after="0" w:line="240" w:lineRule="auto"/>
              <w:ind w:left="480" w:hanging="480"/>
            </w:pPr>
            <w:r>
              <w:rPr>
                <w:rFonts w:ascii="Consolas" w:hAnsi="Consolas" w:cs="Consolas"/>
                <w:sz w:val="15"/>
                <w:szCs w:val="15"/>
              </w:rPr>
              <w:t xml:space="preserve">    rt, transition, provenance, bookkeeping = observation_route()</w:t>
            </w:r>
          </w:p>
          <w:p>
            <w:pPr>
              <w:spacing w:before="0" w:after="0" w:line="240" w:lineRule="auto"/>
              <w:ind w:left="480" w:hanging="480"/>
            </w:pPr>
            <w:r>
              <w:rPr>
                <w:rFonts w:ascii="Consolas" w:hAnsi="Consolas" w:cs="Consolas"/>
                <w:sz w:val="15"/>
                <w:szCs w:val="15"/>
              </w:rPr>
              <w:t xml:space="preserve">    assert transition.next_state.pp["battery_units"] == 8.0</w:t>
            </w:r>
          </w:p>
          <w:p>
            <w:pPr>
              <w:spacing w:before="0" w:after="0" w:line="240" w:lineRule="auto"/>
              <w:ind w:left="480" w:hanging="480"/>
            </w:pPr>
            <w:r>
              <w:rPr>
                <w:rFonts w:ascii="Consolas" w:hAnsi="Consolas" w:cs="Consolas"/>
                <w:sz w:val="15"/>
                <w:szCs w:val="15"/>
              </w:rPr>
              <w:t xml:space="preserve">    assert rt.validate_execution_transition_provenance(provenance, transition.next_state).valid</w:t>
            </w:r>
          </w:p>
          <w:p>
            <w:pPr>
              <w:spacing w:before="0" w:after="0" w:line="240" w:lineRule="auto"/>
              <w:ind w:left="480" w:hanging="480"/>
            </w:pPr>
            <w:r>
              <w:rPr>
                <w:rFonts w:ascii="Consolas" w:hAnsi="Consolas" w:cs="Consolas"/>
                <w:sz w:val="15"/>
                <w:szCs w:val="15"/>
              </w:rPr>
              <w:t xml:space="preserve">    assert bookkeeping.started_corridor_ids == ("battery_recovery",)</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test_native_route_consumes_authorization_once():</w:t>
            </w:r>
          </w:p>
          <w:p>
            <w:pPr>
              <w:spacing w:before="0" w:after="0" w:line="240" w:lineRule="auto"/>
              <w:ind w:left="480" w:hanging="480"/>
            </w:pPr>
            <w:r>
              <w:rPr>
                <w:rFonts w:ascii="Consolas" w:hAnsi="Consolas" w:cs="Consolas"/>
                <w:sz w:val="15"/>
                <w:szCs w:val="15"/>
              </w:rPr>
              <w:t xml:space="preserve">    rt, auth, result, step, transition = native_route()</w:t>
            </w:r>
          </w:p>
          <w:p>
            <w:pPr>
              <w:spacing w:before="0" w:after="0" w:line="240" w:lineRule="auto"/>
              <w:ind w:left="480" w:hanging="480"/>
            </w:pPr>
            <w:r>
              <w:rPr>
                <w:rFonts w:ascii="Consolas" w:hAnsi="Consolas" w:cs="Consolas"/>
                <w:sz w:val="15"/>
                <w:szCs w:val="15"/>
              </w:rPr>
              <w:t xml:space="preserve">    assert result.status == "succeeded" and step.status == "completed"</w:t>
            </w:r>
          </w:p>
          <w:p>
            <w:pPr>
              <w:spacing w:before="0" w:after="0" w:line="240" w:lineRule="auto"/>
              <w:ind w:left="480" w:hanging="480"/>
            </w:pPr>
            <w:r>
              <w:rPr>
                <w:rFonts w:ascii="Consolas" w:hAnsi="Consolas" w:cs="Consolas"/>
                <w:sz w:val="15"/>
                <w:szCs w:val="15"/>
              </w:rPr>
              <w:t xml:space="preserve">    assert rt.native_execution_authorization_status(auth.authorization_id) == "consumed"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test_native_replay_is_refused():</w:t>
            </w:r>
          </w:p>
          <w:p>
            <w:pPr>
              <w:spacing w:before="0" w:after="0" w:line="240" w:lineRule="auto"/>
              <w:ind w:left="480" w:hanging="480"/>
            </w:pPr>
            <w:r>
              <w:rPr>
                <w:rFonts w:ascii="Consolas" w:hAnsi="Consolas" w:cs="Consolas"/>
                <w:sz w:val="15"/>
                <w:szCs w:val="15"/>
              </w:rPr>
              <w:t xml:space="preserve">    rt, auth, *_ = native_route()</w:t>
            </w:r>
          </w:p>
          <w:p>
            <w:pPr>
              <w:spacing w:before="0" w:after="0" w:line="240" w:lineRule="auto"/>
              <w:ind w:left="480" w:hanging="480"/>
            </w:pPr>
            <w:r>
              <w:rPr>
                <w:rFonts w:ascii="Consolas" w:hAnsi="Consolas" w:cs="Consolas"/>
                <w:sz w:val="15"/>
                <w:szCs w:val="15"/>
              </w:rPr>
              <w:t xml:space="preserve">    # A consumed authorization is refused before any binding lookup.</w:t>
            </w:r>
          </w:p>
          <w:p>
            <w:pPr>
              <w:spacing w:before="0" w:after="0" w:line="240" w:lineRule="auto"/>
              <w:ind w:left="480" w:hanging="480"/>
            </w:pPr>
            <w:r>
              <w:rPr>
                <w:rFonts w:ascii="Consolas" w:hAnsi="Consolas" w:cs="Consolas"/>
                <w:sz w:val="15"/>
                <w:szCs w:val="15"/>
              </w:rPr>
              <w:t xml:space="preserve">    with pytest.raises(RuntimeError, match="consumed"):</w:t>
            </w:r>
          </w:p>
          <w:p>
            <w:pPr>
              <w:spacing w:before="0" w:after="0" w:line="240" w:lineRule="auto"/>
              <w:ind w:left="480" w:hanging="480"/>
            </w:pPr>
            <w:r>
              <w:rPr>
                <w:rFonts w:ascii="Consolas" w:hAnsi="Consolas" w:cs="Consolas"/>
                <w:sz w:val="15"/>
                <w:szCs w:val="15"/>
              </w:rPr>
              <w:t xml:space="preserve">        rt.invoke_authorized_native(auth, None)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test_sigma_reentry_recomputes_only_sigma():</w:t>
            </w:r>
          </w:p>
          <w:p>
            <w:pPr>
              <w:spacing w:before="0" w:after="0" w:line="240" w:lineRule="auto"/>
              <w:ind w:left="480" w:hanging="480"/>
            </w:pPr>
            <w:r>
              <w:rPr>
                <w:rFonts w:ascii="Consolas" w:hAnsi="Consolas" w:cs="Consolas"/>
                <w:sz w:val="15"/>
                <w:szCs w:val="15"/>
              </w:rPr>
              <w:t xml:space="preserve">    original, out = reenter_sigma()</w:t>
            </w:r>
          </w:p>
          <w:p>
            <w:pPr>
              <w:spacing w:before="0" w:after="0" w:line="240" w:lineRule="auto"/>
              <w:ind w:left="480" w:hanging="480"/>
            </w:pPr>
            <w:r>
              <w:rPr>
                <w:rFonts w:ascii="Consolas" w:hAnsi="Consolas" w:cs="Consolas"/>
                <w:sz w:val="15"/>
                <w:szCs w:val="15"/>
              </w:rPr>
              <w:t xml:space="preserve">    assert out.valid and out.status == "reentry_pass_completed"</w:t>
            </w:r>
          </w:p>
          <w:p>
            <w:pPr>
              <w:spacing w:before="0" w:after="0" w:line="240" w:lineRule="auto"/>
              <w:ind w:left="480" w:hanging="480"/>
            </w:pPr>
            <w:r>
              <w:rPr>
                <w:rFonts w:ascii="Consolas" w:hAnsi="Consolas" w:cs="Consolas"/>
                <w:sz w:val="15"/>
                <w:szCs w:val="15"/>
              </w:rPr>
              <w:t xml:space="preserve">    assert out.recomputed_stage_ids == ("Sigma",)</w:t>
            </w:r>
          </w:p>
          <w:p>
            <w:pPr>
              <w:spacing w:before="0" w:after="0" w:line="240" w:lineRule="auto"/>
              <w:ind w:left="480" w:hanging="480"/>
            </w:pPr>
            <w:r>
              <w:rPr>
                <w:rFonts w:ascii="Consolas" w:hAnsi="Consolas" w:cs="Consolas"/>
                <w:sz w:val="15"/>
                <w:szCs w:val="15"/>
              </w:rPr>
              <w:t xml:space="preserve">    assert out.decision.selection.selected_policy_id == original.selection.selected_policy_id</w:t>
            </w:r>
          </w:p>
        </w:tc>
      </w:tr>
    </w:tbl>
    <w:p>
      <w:pPr>
        <w:spacing w:before="160"/>
      </w:pPr>
      <w:r>
        <w:rPr>
          <w:b/>
        </w:rPr>
        <w:t xml:space="preserve">Banked result. </w:t>
      </w:r>
      <w:r>
        <w:t xml:space="preserve">Against the hash-verified tree (206 of 206 files matching), the suite reports 6 passed, and the three runnable skeletons print the lines below. The run disables bytecode caching so that nothing is written beside the runtime; repository status for the runtime tree was unchanged afterwards (13.8).</w:t>
      </w:r>
    </w:p>
    <w:p>
      <w:pPr>
        <w:pStyle w:val="Caption"/>
        <w:keepNext/>
      </w:pPr>
      <w:r>
        <w:t xml:space="preserve">Listing B.8 — Running the skeletons</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 R="&lt;repository&gt;/runtime-v2.1"          # the hash-verified v0.141 tree (13.7)</w:t>
            </w:r>
          </w:p>
          <w:p>
            <w:pPr>
              <w:spacing w:before="0" w:after="0" w:line="240" w:lineRule="auto"/>
              <w:ind w:left="480" w:hanging="480"/>
            </w:pPr>
            <w:r>
              <w:rPr>
                <w:rFonts w:ascii="Consolas" w:hAnsi="Consolas" w:cs="Consolas"/>
                <w:sz w:val="15"/>
                <w:szCs w:val="15"/>
              </w:rPr>
              <w:t xml:space="preserve">$ cd &lt;skeleton directory&gt;                # outside the runtime tree</w:t>
            </w:r>
          </w:p>
          <w:p>
            <w:pPr>
              <w:spacing w:before="0" w:after="0" w:line="240" w:lineRule="auto"/>
              <w:ind w:left="480" w:hanging="480"/>
            </w:pPr>
            <w:r>
              <w:rPr>
                <w:rFonts w:ascii="Consolas" w:hAnsi="Consolas" w:cs="Consolas"/>
                <w:sz w:val="15"/>
                <w:szCs w:val="15"/>
              </w:rPr>
              <w:t xml:space="preserve">$ PYTHONPATH="$R:." PYTHONDONTWRITEBYTECODE=1 python3 -m pytest -q -p no:cacheprovider</w:t>
            </w:r>
          </w:p>
          <w:p>
            <w:pPr>
              <w:spacing w:before="0" w:after="0" w:line="240" w:lineRule="auto"/>
              <w:ind w:left="480" w:hanging="480"/>
            </w:pPr>
            <w:r>
              <w:rPr>
                <w:rFonts w:ascii="Consolas" w:hAnsi="Consolas" w:cs="Consolas"/>
                <w:sz w:val="15"/>
                <w:szCs w:val="15"/>
              </w:rPr>
              <w:t xml:space="preserve">......                                                                   [100%]</w:t>
            </w:r>
          </w:p>
          <w:p>
            <w:pPr>
              <w:spacing w:before="0" w:after="0" w:line="240" w:lineRule="auto"/>
              <w:ind w:left="480" w:hanging="480"/>
            </w:pPr>
            <w:r>
              <w:rPr>
                <w:rFonts w:ascii="Consolas" w:hAnsi="Consolas" w:cs="Consolas"/>
                <w:sz w:val="15"/>
                <w:szCs w:val="15"/>
              </w:rPr>
              <w:t xml:space="preserve">6 passed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PYTHONPATH="$R:." python3 b2_cycle.py</w:t>
            </w:r>
          </w:p>
          <w:p>
            <w:pPr>
              <w:spacing w:before="0" w:after="0" w:line="240" w:lineRule="auto"/>
              <w:ind w:left="480" w:hanging="480"/>
            </w:pPr>
            <w:r>
              <w:rPr>
                <w:rFonts w:ascii="Consolas" w:hAnsi="Consolas" w:cs="Consolas"/>
                <w:sz w:val="15"/>
                <w:szCs w:val="15"/>
              </w:rPr>
              <w:t xml:space="preserve">integrated_cycle_selected_not_executed Sigma graph:restore_battery</w:t>
            </w:r>
          </w:p>
          <w:p>
            <w:pPr>
              <w:spacing w:before="0" w:after="0" w:line="240" w:lineRule="auto"/>
              <w:ind w:left="480" w:hanging="480"/>
            </w:pPr>
            <w:r>
              <w:rPr>
                <w:rFonts w:ascii="Consolas" w:hAnsi="Consolas" w:cs="Consolas"/>
                <w:sz w:val="15"/>
                <w:szCs w:val="15"/>
              </w:rPr>
              <w:t xml:space="preserve">$ PYTHONPATH="$R:." python3 b3_lineage.py</w:t>
            </w:r>
          </w:p>
          <w:p>
            <w:pPr>
              <w:spacing w:before="0" w:after="0" w:line="240" w:lineRule="auto"/>
              <w:ind w:left="480" w:hanging="480"/>
            </w:pPr>
            <w:r>
              <w:rPr>
                <w:rFonts w:ascii="Consolas" w:hAnsi="Consolas" w:cs="Consolas"/>
                <w:sz w:val="15"/>
                <w:szCs w:val="15"/>
              </w:rPr>
              <w:t xml:space="preserve">observation: state-0:next {'battery_units': 8.0} state-0:next ('battery_recovery',)</w:t>
            </w:r>
          </w:p>
          <w:p>
            <w:pPr>
              <w:spacing w:before="0" w:after="0" w:line="240" w:lineRule="auto"/>
              <w:ind w:left="480" w:hanging="480"/>
            </w:pPr>
            <w:r>
              <w:rPr>
                <w:rFonts w:ascii="Consolas" w:hAnsi="Consolas" w:cs="Consolas"/>
                <w:sz w:val="15"/>
                <w:szCs w:val="15"/>
              </w:rPr>
              <w:t xml:space="preserve">native: succeeded consumed completed {'battery_units': 8.0}</w:t>
            </w:r>
          </w:p>
          <w:p>
            <w:pPr>
              <w:spacing w:before="0" w:after="0" w:line="240" w:lineRule="auto"/>
              <w:ind w:left="480" w:hanging="480"/>
            </w:pPr>
            <w:r>
              <w:rPr>
                <w:rFonts w:ascii="Consolas" w:hAnsi="Consolas" w:cs="Consolas"/>
                <w:sz w:val="15"/>
                <w:szCs w:val="15"/>
              </w:rPr>
              <w:t xml:space="preserve">$ PYTHONPATH="$R:." python3 b5_reentry.py</w:t>
            </w:r>
          </w:p>
          <w:p>
            <w:pPr>
              <w:spacing w:before="0" w:after="0" w:line="240" w:lineRule="auto"/>
              <w:ind w:left="480" w:hanging="480"/>
            </w:pPr>
            <w:r>
              <w:rPr>
                <w:rFonts w:ascii="Consolas" w:hAnsi="Consolas" w:cs="Consolas"/>
                <w:sz w:val="15"/>
                <w:szCs w:val="15"/>
              </w:rPr>
              <w:t xml:space="preserve">True reentry_pass_completed ('Sigma',) graph:restore_battery graph:restore_battery</w:t>
            </w:r>
          </w:p>
        </w:tc>
      </w:tr>
    </w:tbl>
    <w:p>
      <w:pPr>
        <w:pStyle w:val="Heading1"/>
        <w:pageBreakBefore/>
        <w:spacing w:before="160"/>
      </w:pPr>
      <w:r>
        <w:t xml:space="preserve">Appendix C — Status and Error Index</w:t>
      </w:r>
    </w:p>
    <w:p>
      <w:r>
        <w:t xml:space="preserve">An alphabetical index of every status string, outcome, lifecycle and control state, mode, reason code, and validated input vocabulary in v0.141, and of every exception it raises or defines. Chapter 14 groups the same values by family; this appendix is the lookup table. It holds 237 rows for 227 distinct values in 50 families; a value used by several families, such as "REJECTED" or "active", has one row per family.</w:t>
      </w:r>
    </w:p>
    <w:p>
      <w:r>
        <w:rPr>
          <w:b/>
        </w:rPr>
        <w:t xml:space="preserve">Reading a row. </w:t>
      </w:r>
      <w:r>
        <w:t xml:space="preserve">Kind says how to treat the value (Table C.1). Family names the record and field that carry it (Table C.2). Section is where the value is explained. Every status is reported as a value in a result record—form one of Table 14.1; exceptions and validator returns are the other forms (C.4, C.5). Messages, notes, violation strings, and invalidation-signal reasons are free text and are not indexed: they are not part of the API (1.7, 14.1).</w:t>
      </w:r>
    </w:p>
    <w:p>
      <w:pPr>
        <w:pStyle w:val="Heading2"/>
      </w:pPr>
      <w:r>
        <w:t xml:space="preserve">C.1 Kinds</w:t>
      </w:r>
    </w:p>
    <w:p>
      <w:pPr>
        <w:pStyle w:val="Caption"/>
        <w:keepNext/>
      </w:pPr>
      <w:r>
        <w:t xml:space="preserve">Table C.1 — Kinds of value</w:t>
      </w:r>
    </w:p>
    <w:tbl>
      <w:tblPr>
        <w:tblStyle w:val="TableGrid"/>
        <w:tblW w:w="9648" w:type="dxa"/>
        <w:jc w:val="center"/>
      </w:tblPr>
      <w:tblGrid>
        <w:gridCol w:w="1500"/>
        <w:gridCol w:w="8148"/>
      </w:tblGrid>
      <w:tr>
        <w:trPr>
          <w:cantSplit/>
          <w:tblHeader/>
        </w:trPr>
        <w:tc>
          <w:tcPr>
            <w:tcW w:w="1500" w:type="dxa"/>
            <w:shd w:val="clear" w:color="auto" w:fill="E7ECF3"/>
          </w:tcPr>
          <w:p>
            <w:r>
              <w:rPr>
                <w:b/>
              </w:rPr>
              <w:t xml:space="preserve">Kind</w:t>
            </w:r>
          </w:p>
        </w:tc>
        <w:tc>
          <w:tcPr>
            <w:tcW w:w="8148" w:type="dxa"/>
            <w:shd w:val="clear" w:color="auto" w:fill="E7ECF3"/>
          </w:tcPr>
          <w:p>
            <w:r>
              <w:rPr>
                <w:b/>
              </w:rPr>
              <w:t xml:space="preserve">Meaning</w:t>
            </w:r>
          </w:p>
        </w:tc>
      </w:tr>
      <w:tr>
        <w:trPr>
          <w:cantSplit/>
        </w:trPr>
        <w:tc>
          <w:tcPr>
            <w:tcW w:w="1500" w:type="dxa"/>
          </w:tcPr>
          <w:p>
            <w:r>
              <w:rPr>
                <w:b/>
              </w:rPr>
              <w:t xml:space="preserve">pass</w:t>
            </w:r>
          </w:p>
        </w:tc>
        <w:tc>
          <w:tcPr>
            <w:tcW w:w="8148" w:type="dxa"/>
          </w:tcPr>
          <w:p>
            <w:r>
              <w:t xml:space="preserve">The gate, call, or pass succeeded; processing continues or the result is usable</w:t>
            </w:r>
          </w:p>
        </w:tc>
      </w:tr>
      <w:tr>
        <w:trPr>
          <w:cantSplit/>
        </w:trPr>
        <w:tc>
          <w:tcPr>
            <w:tcW w:w="1500" w:type="dxa"/>
          </w:tcPr>
          <w:p>
            <w:r>
              <w:rPr>
                <w:b/>
              </w:rPr>
              <w:t xml:space="preserve">stop</w:t>
            </w:r>
          </w:p>
        </w:tc>
        <w:tc>
          <w:tcPr>
            <w:tcW w:w="8148" w:type="dxa"/>
          </w:tcPr>
          <w:p>
            <w:r>
              <w:t xml:space="preserve">A canonical gate failed on the facts; the cycle, sequence, or pass stopped short and reports where</w:t>
            </w:r>
          </w:p>
        </w:tc>
      </w:tr>
      <w:tr>
        <w:trPr>
          <w:cantSplit/>
        </w:trPr>
        <w:tc>
          <w:tcPr>
            <w:tcW w:w="1500" w:type="dxa"/>
          </w:tcPr>
          <w:p>
            <w:r>
              <w:rPr>
                <w:b/>
              </w:rPr>
              <w:t xml:space="preserve">branch</w:t>
            </w:r>
          </w:p>
        </w:tc>
        <w:tc>
          <w:tcPr>
            <w:tcW w:w="8148" w:type="dxa"/>
          </w:tcPr>
          <w:p>
            <w:r>
              <w:t xml:space="preserve">Not a failure: the cycle takes a defined alternative path (terminal or fallback Σ)</w:t>
            </w:r>
          </w:p>
        </w:tc>
      </w:tr>
      <w:tr>
        <w:trPr>
          <w:cantSplit/>
        </w:trPr>
        <w:tc>
          <w:tcPr>
            <w:tcW w:w="1500" w:type="dxa"/>
          </w:tcPr>
          <w:p>
            <w:r>
              <w:rPr>
                <w:b/>
              </w:rPr>
              <w:t xml:space="preserve">refusal</w:t>
            </w:r>
          </w:p>
        </w:tc>
        <w:tc>
          <w:tcPr>
            <w:tcW w:w="8148" w:type="dxa"/>
          </w:tcPr>
          <w:p>
            <w:r>
              <w:t xml:space="preserve">The input or plan was invalid or not executable; nothing was computed beyond the report</w:t>
            </w:r>
          </w:p>
        </w:tc>
      </w:tr>
      <w:tr>
        <w:trPr>
          <w:cantSplit/>
        </w:trPr>
        <w:tc>
          <w:tcPr>
            <w:tcW w:w="1500" w:type="dxa"/>
          </w:tcPr>
          <w:p>
            <w:r>
              <w:rPr>
                <w:b/>
              </w:rPr>
              <w:t xml:space="preserve">state</w:t>
            </w:r>
          </w:p>
        </w:tc>
        <w:tc>
          <w:tcPr>
            <w:tcW w:w="8148" w:type="dxa"/>
          </w:tcPr>
          <w:p>
            <w:r>
              <w:t xml:space="preserve">A lifecycle, ledger, mode, or label value, not an outcome</w:t>
            </w:r>
          </w:p>
        </w:tc>
      </w:tr>
      <w:tr>
        <w:trPr>
          <w:cantSplit/>
        </w:trPr>
        <w:tc>
          <w:tcPr>
            <w:tcW w:w="1500" w:type="dxa"/>
          </w:tcPr>
          <w:p>
            <w:r>
              <w:rPr>
                <w:b/>
              </w:rPr>
              <w:t xml:space="preserve">code</w:t>
            </w:r>
          </w:p>
        </w:tc>
        <w:tc>
          <w:tcPr>
            <w:tcW w:w="8148" w:type="dxa"/>
          </w:tcPr>
          <w:p>
            <w:r>
              <w:t xml:space="preserve">A reason or trigger code explaining another value</w:t>
            </w:r>
          </w:p>
        </w:tc>
      </w:tr>
      <w:tr>
        <w:trPr>
          <w:cantSplit/>
        </w:trPr>
        <w:tc>
          <w:tcPr>
            <w:tcW w:w="1500" w:type="dxa"/>
          </w:tcPr>
          <w:p>
            <w:r>
              <w:rPr>
                <w:b/>
              </w:rPr>
              <w:t xml:space="preserve">input</w:t>
            </w:r>
          </w:p>
        </w:tc>
        <w:tc>
          <w:tcPr>
            <w:tcW w:w="8148" w:type="dxa"/>
          </w:tcPr>
          <w:p>
            <w:r>
              <w:t xml:space="preserve">A value the host supplies and the runtime validates</w:t>
            </w:r>
          </w:p>
        </w:tc>
      </w:tr>
      <w:tr>
        <w:trPr>
          <w:cantSplit/>
        </w:trPr>
        <w:tc>
          <w:tcPr>
            <w:tcW w:w="1500" w:type="dxa"/>
          </w:tcPr>
          <w:p>
            <w:r>
              <w:rPr>
                <w:b/>
              </w:rPr>
              <w:t xml:space="preserve">diag</w:t>
            </w:r>
          </w:p>
        </w:tc>
        <w:tc>
          <w:tcPr>
            <w:tcW w:w="8148" w:type="dxa"/>
          </w:tcPr>
          <w:p>
            <w:r>
              <w:t xml:space="preserve">A testing-layer diagnostic; never input to a decision (Chapter 13)</w:t>
            </w:r>
          </w:p>
        </w:tc>
      </w:tr>
      <w:tr>
        <w:trPr>
          <w:cantSplit/>
        </w:trPr>
        <w:tc>
          <w:tcPr>
            <w:tcW w:w="1500" w:type="dxa"/>
          </w:tcPr>
          <w:p>
            <w:r>
              <w:rPr>
                <w:b/>
              </w:rPr>
              <w:t xml:space="preserve">legacy</w:t>
            </w:r>
          </w:p>
        </w:tc>
        <w:tc>
          <w:tcPr>
            <w:tcW w:w="8148" w:type="dxa"/>
          </w:tcPr>
          <w:p>
            <w:r>
              <w:t xml:space="preserve">Produced only by a LEGACY / COMPATIBILITY entry (15.4); never in a canonical cycle result</w:t>
            </w:r>
          </w:p>
        </w:tc>
      </w:tr>
      <w:tr>
        <w:trPr>
          <w:cantSplit/>
        </w:trPr>
        <w:tc>
          <w:tcPr>
            <w:tcW w:w="1500" w:type="dxa"/>
          </w:tcPr>
          <w:p>
            <w:r>
              <w:rPr>
                <w:b/>
              </w:rPr>
              <w:t xml:space="preserve">unreachable</w:t>
            </w:r>
          </w:p>
        </w:tc>
        <w:tc>
          <w:tcPr>
            <w:tcW w:w="8148" w:type="dxa"/>
          </w:tcPr>
          <w:p>
            <w:r>
              <w:t xml:space="preserve">Declared or tested for, but never produced by v0.141</w:t>
            </w:r>
          </w:p>
        </w:tc>
      </w:tr>
    </w:tbl>
    <w:p>
      <w:pPr>
        <w:pStyle w:val="Heading2"/>
        <w:spacing w:before="160"/>
      </w:pPr>
      <w:r>
        <w:t xml:space="preserve">C.2 Families</w:t>
      </w:r>
    </w:p>
    <w:p>
      <w:pPr>
        <w:pStyle w:val="Caption"/>
        <w:keepNext/>
      </w:pPr>
      <w:r>
        <w:t xml:space="preserve">Table C.2 — Families and the records that carry them</w:t>
      </w:r>
    </w:p>
    <w:tbl>
      <w:tblPr>
        <w:tblStyle w:val="TableGrid"/>
        <w:tblW w:w="9648" w:type="dxa"/>
        <w:jc w:val="center"/>
      </w:tblPr>
      <w:tblGrid>
        <w:gridCol w:w="2400"/>
        <w:gridCol w:w="5448"/>
        <w:gridCol w:w="1800"/>
      </w:tblGrid>
      <w:tr>
        <w:trPr>
          <w:cantSplit/>
          <w:tblHeader/>
        </w:trPr>
        <w:tc>
          <w:tcPr>
            <w:tcW w:w="2400" w:type="dxa"/>
            <w:shd w:val="clear" w:color="auto" w:fill="E7ECF3"/>
          </w:tcPr>
          <w:p>
            <w:r>
              <w:rPr>
                <w:b/>
              </w:rPr>
              <w:t xml:space="preserve">Family</w:t>
            </w:r>
          </w:p>
        </w:tc>
        <w:tc>
          <w:tcPr>
            <w:tcW w:w="5448" w:type="dxa"/>
            <w:shd w:val="clear" w:color="auto" w:fill="E7ECF3"/>
          </w:tcPr>
          <w:p>
            <w:r>
              <w:rPr>
                <w:b/>
              </w:rPr>
              <w:t xml:space="preserve">Carried by</w:t>
            </w:r>
          </w:p>
        </w:tc>
        <w:tc>
          <w:tcPr>
            <w:tcW w:w="1800" w:type="dxa"/>
            <w:shd w:val="clear" w:color="auto" w:fill="E7ECF3"/>
          </w:tcPr>
          <w:p>
            <w:r>
              <w:rPr>
                <w:b/>
              </w:rPr>
              <w:t xml:space="preserve">Section</w:t>
            </w:r>
          </w:p>
        </w:tc>
      </w:tr>
      <w:tr>
        <w:trPr>
          <w:cantSplit/>
        </w:trPr>
        <w:tc>
          <w:tcPr>
            <w:tcW w:w="2400" w:type="dxa"/>
          </w:tcPr>
          <w:p>
            <w:r>
              <w:rPr>
                <w:b/>
              </w:rPr>
              <w:t xml:space="preserve">Regime trigger</w:t>
            </w:r>
          </w:p>
        </w:tc>
        <w:tc>
          <w:tcPr>
            <w:tcW w:w="5448" w:type="dxa"/>
          </w:tcPr>
          <w:p>
            <w:r>
              <w:t xml:space="preserve">RegimeAssessment trigger code</w:t>
            </w:r>
          </w:p>
        </w:tc>
        <w:tc>
          <w:tcPr>
            <w:tcW w:w="1800" w:type="dxa"/>
          </w:tcPr>
          <w:p>
            <w:r>
              <w:t xml:space="preserve">3.4; 9.7</w:t>
            </w:r>
          </w:p>
        </w:tc>
      </w:tr>
      <w:tr>
        <w:trPr>
          <w:cantSplit/>
        </w:trPr>
        <w:tc>
          <w:tcPr>
            <w:tcW w:w="2400" w:type="dxa"/>
          </w:tcPr>
          <w:p>
            <w:r>
              <w:rPr>
                <w:b/>
              </w:rPr>
              <w:t xml:space="preserve">Regime</w:t>
            </w:r>
          </w:p>
        </w:tc>
        <w:tc>
          <w:tcPr>
            <w:tcW w:w="5448" w:type="dxa"/>
          </w:tcPr>
          <w:p>
            <w:r>
              <w:t xml:space="preserve">RegimeAssessment.regime</w:t>
            </w:r>
          </w:p>
        </w:tc>
        <w:tc>
          <w:tcPr>
            <w:tcW w:w="1800" w:type="dxa"/>
          </w:tcPr>
          <w:p>
            <w:r>
              <w:t xml:space="preserve">3.4</w:t>
            </w:r>
          </w:p>
        </w:tc>
      </w:tr>
      <w:tr>
        <w:trPr>
          <w:cantSplit/>
        </w:trPr>
        <w:tc>
          <w:tcPr>
            <w:tcW w:w="2400" w:type="dxa"/>
          </w:tcPr>
          <w:p>
            <w:r>
              <w:rPr>
                <w:b/>
              </w:rPr>
              <w:t xml:space="preserve">Graph</w:t>
            </w:r>
          </w:p>
        </w:tc>
        <w:tc>
          <w:tcPr>
            <w:tcW w:w="5448" w:type="dxa"/>
          </w:tcPr>
          <w:p>
            <w:r>
              <w:t xml:space="preserve">GraphConstructionAssessment.status</w:t>
            </w:r>
          </w:p>
        </w:tc>
        <w:tc>
          <w:tcPr>
            <w:tcW w:w="1800" w:type="dxa"/>
          </w:tcPr>
          <w:p>
            <w:r>
              <w:t xml:space="preserve">8.2; Table 9.2</w:t>
            </w:r>
          </w:p>
        </w:tc>
      </w:tr>
      <w:tr>
        <w:trPr>
          <w:cantSplit/>
        </w:trPr>
        <w:tc>
          <w:tcPr>
            <w:tcW w:w="2400" w:type="dxa"/>
          </w:tcPr>
          <w:p>
            <w:r>
              <w:rPr>
                <w:b/>
              </w:rPr>
              <w:t xml:space="preserve">Graph failure code</w:t>
            </w:r>
          </w:p>
        </w:tc>
        <w:tc>
          <w:tcPr>
            <w:tcW w:w="5448" w:type="dxa"/>
          </w:tcPr>
          <w:p>
            <w:r>
              <w:t xml:space="preserve">GraphConstructionAssessment failure codes</w:t>
            </w:r>
          </w:p>
        </w:tc>
        <w:tc>
          <w:tcPr>
            <w:tcW w:w="1800" w:type="dxa"/>
          </w:tcPr>
          <w:p>
            <w:r>
              <w:t xml:space="preserve">Table 8.1</w:t>
            </w:r>
          </w:p>
        </w:tc>
      </w:tr>
      <w:tr>
        <w:trPr>
          <w:cantSplit/>
        </w:trPr>
        <w:tc>
          <w:tcPr>
            <w:tcW w:w="2400" w:type="dxa"/>
          </w:tcPr>
          <w:p>
            <w:r>
              <w:rPr>
                <w:b/>
              </w:rPr>
              <w:t xml:space="preserve">Reachability</w:t>
            </w:r>
          </w:p>
        </w:tc>
        <w:tc>
          <w:tcPr>
            <w:tcW w:w="5448" w:type="dxa"/>
          </w:tcPr>
          <w:p>
            <w:r>
              <w:t xml:space="preserve">Transformation reachability</w:t>
            </w:r>
          </w:p>
        </w:tc>
        <w:tc>
          <w:tcPr>
            <w:tcW w:w="1800" w:type="dxa"/>
          </w:tcPr>
          <w:p>
            <w:r>
              <w:t xml:space="preserve">Table 8.2; 8.4</w:t>
            </w:r>
          </w:p>
        </w:tc>
      </w:tr>
      <w:tr>
        <w:trPr>
          <w:cantSplit/>
        </w:trPr>
        <w:tc>
          <w:tcPr>
            <w:tcW w:w="2400" w:type="dxa"/>
          </w:tcPr>
          <w:p>
            <w:r>
              <w:rPr>
                <w:b/>
              </w:rPr>
              <w:t xml:space="preserve">Π construction</w:t>
            </w:r>
          </w:p>
        </w:tc>
        <w:tc>
          <w:tcPr>
            <w:tcW w:w="5448" w:type="dxa"/>
          </w:tcPr>
          <w:p>
            <w:r>
              <w:t xml:space="preserve">PiConstructionAssessment.status</w:t>
            </w:r>
          </w:p>
        </w:tc>
        <w:tc>
          <w:tcPr>
            <w:tcW w:w="1800" w:type="dxa"/>
          </w:tcPr>
          <w:p>
            <w:r>
              <w:t xml:space="preserve">3.5; 9.8</w:t>
            </w:r>
          </w:p>
        </w:tc>
      </w:tr>
      <w:tr>
        <w:trPr>
          <w:cantSplit/>
        </w:trPr>
        <w:tc>
          <w:tcPr>
            <w:tcW w:w="2400" w:type="dxa"/>
          </w:tcPr>
          <w:p>
            <w:r>
              <w:rPr>
                <w:b/>
              </w:rPr>
              <w:t xml:space="preserve">Π completeness</w:t>
            </w:r>
          </w:p>
        </w:tc>
        <w:tc>
          <w:tcPr>
            <w:tcW w:w="5448" w:type="dxa"/>
          </w:tcPr>
          <w:p>
            <w:r>
              <w:t xml:space="preserve">PiCompletenessAssessment.status</w:t>
            </w:r>
          </w:p>
        </w:tc>
        <w:tc>
          <w:tcPr>
            <w:tcW w:w="1800" w:type="dxa"/>
          </w:tcPr>
          <w:p>
            <w:r>
              <w:t xml:space="preserve">3.6; 9.8</w:t>
            </w:r>
          </w:p>
        </w:tc>
      </w:tr>
      <w:tr>
        <w:trPr>
          <w:cantSplit/>
        </w:trPr>
        <w:tc>
          <w:tcPr>
            <w:tcW w:w="2400" w:type="dxa"/>
          </w:tcPr>
          <w:p>
            <w:r>
              <w:rPr>
                <w:b/>
              </w:rPr>
              <w:t xml:space="preserve">Qualified Π completeness</w:t>
            </w:r>
          </w:p>
        </w:tc>
        <w:tc>
          <w:tcPr>
            <w:tcW w:w="5448" w:type="dxa"/>
          </w:tcPr>
          <w:p>
            <w:r>
              <w:t xml:space="preserve">QualifiedPiCompletenessAssessment.status</w:t>
            </w:r>
          </w:p>
        </w:tc>
        <w:tc>
          <w:tcPr>
            <w:tcW w:w="1800" w:type="dxa"/>
          </w:tcPr>
          <w:p>
            <w:r>
              <w:t xml:space="preserve">9.8</w:t>
            </w:r>
          </w:p>
        </w:tc>
      </w:tr>
      <w:tr>
        <w:trPr>
          <w:cantSplit/>
        </w:trPr>
        <w:tc>
          <w:tcPr>
            <w:tcW w:w="2400" w:type="dxa"/>
          </w:tcPr>
          <w:p>
            <w:r>
              <w:rPr>
                <w:b/>
              </w:rPr>
              <w:t xml:space="preserve">Substrate qualification</w:t>
            </w:r>
          </w:p>
        </w:tc>
        <w:tc>
          <w:tcPr>
            <w:tcW w:w="5448" w:type="dxa"/>
          </w:tcPr>
          <w:p>
            <w:r>
              <w:t xml:space="preserve">EpistemicSubstrateQualification.status</w:t>
            </w:r>
          </w:p>
        </w:tc>
        <w:tc>
          <w:tcPr>
            <w:tcW w:w="1800" w:type="dxa"/>
          </w:tcPr>
          <w:p>
            <w:r>
              <w:t xml:space="preserve">9.8</w:t>
            </w:r>
          </w:p>
        </w:tc>
      </w:tr>
      <w:tr>
        <w:trPr>
          <w:cantSplit/>
        </w:trPr>
        <w:tc>
          <w:tcPr>
            <w:tcW w:w="2400" w:type="dxa"/>
          </w:tcPr>
          <w:p>
            <w:r>
              <w:rPr>
                <w:b/>
              </w:rPr>
              <w:t xml:space="preserve">Constraints</w:t>
            </w:r>
          </w:p>
        </w:tc>
        <w:tc>
          <w:tcPr>
            <w:tcW w:w="5448" w:type="dxa"/>
          </w:tcPr>
          <w:p>
            <w:r>
              <w:t xml:space="preserve">ConstraintsAssessment.status</w:t>
            </w:r>
          </w:p>
        </w:tc>
        <w:tc>
          <w:tcPr>
            <w:tcW w:w="1800" w:type="dxa"/>
          </w:tcPr>
          <w:p>
            <w:r>
              <w:t xml:space="preserve">3.7; 9.9</w:t>
            </w:r>
          </w:p>
        </w:tc>
      </w:tr>
      <w:tr>
        <w:trPr>
          <w:cantSplit/>
        </w:trPr>
        <w:tc>
          <w:tcPr>
            <w:tcW w:w="2400" w:type="dxa"/>
          </w:tcPr>
          <w:p>
            <w:r>
              <w:rPr>
                <w:b/>
              </w:rPr>
              <w:t xml:space="preserve">Domain framing</w:t>
            </w:r>
          </w:p>
        </w:tc>
        <w:tc>
          <w:tcPr>
            <w:tcW w:w="5448" w:type="dxa"/>
          </w:tcPr>
          <w:p>
            <w:r>
              <w:t xml:space="preserve">DomainFramingAssessment.status</w:t>
            </w:r>
          </w:p>
        </w:tc>
        <w:tc>
          <w:tcPr>
            <w:tcW w:w="1800" w:type="dxa"/>
          </w:tcPr>
          <w:p>
            <w:r>
              <w:t xml:space="preserve">3.8; 9.9</w:t>
            </w:r>
          </w:p>
        </w:tc>
      </w:tr>
      <w:tr>
        <w:trPr>
          <w:cantSplit/>
        </w:trPr>
        <w:tc>
          <w:tcPr>
            <w:tcW w:w="2400" w:type="dxa"/>
          </w:tcPr>
          <w:p>
            <w:r>
              <w:rPr>
                <w:b/>
              </w:rPr>
              <w:t xml:space="preserve">Joint recovery</w:t>
            </w:r>
          </w:p>
        </w:tc>
        <w:tc>
          <w:tcPr>
            <w:tcW w:w="5448" w:type="dxa"/>
          </w:tcPr>
          <w:p>
            <w:r>
              <w:t xml:space="preserve">JointRecoveryFeasibilityAssessment.status</w:t>
            </w:r>
          </w:p>
        </w:tc>
        <w:tc>
          <w:tcPr>
            <w:tcW w:w="1800" w:type="dxa"/>
          </w:tcPr>
          <w:p>
            <w:r>
              <w:t xml:space="preserve">Table 5.2</w:t>
            </w:r>
          </w:p>
        </w:tc>
      </w:tr>
      <w:tr>
        <w:trPr>
          <w:cantSplit/>
        </w:trPr>
        <w:tc>
          <w:tcPr>
            <w:tcW w:w="2400" w:type="dxa"/>
          </w:tcPr>
          <w:p>
            <w:r>
              <w:rPr>
                <w:b/>
              </w:rPr>
              <w:t xml:space="preserve">Joint-recovery stop</w:t>
            </w:r>
          </w:p>
        </w:tc>
        <w:tc>
          <w:tcPr>
            <w:tcW w:w="5448" w:type="dxa"/>
          </w:tcPr>
          <w:p>
            <w:r>
              <w:t xml:space="preserve">CanonicalDecisionCycleAssessment.status</w:t>
            </w:r>
          </w:p>
        </w:tc>
        <w:tc>
          <w:tcPr>
            <w:tcW w:w="1800" w:type="dxa"/>
          </w:tcPr>
          <w:p>
            <w:r>
              <w:t xml:space="preserve">Table 9.2</w:t>
            </w:r>
          </w:p>
        </w:tc>
      </w:tr>
      <w:tr>
        <w:trPr>
          <w:cantSplit/>
        </w:trPr>
        <w:tc>
          <w:tcPr>
            <w:tcW w:w="2400" w:type="dxa"/>
          </w:tcPr>
          <w:p>
            <w:r>
              <w:rPr>
                <w:b/>
              </w:rPr>
              <w:t xml:space="preserve">Joint-recovery binding</w:t>
            </w:r>
          </w:p>
        </w:tc>
        <w:tc>
          <w:tcPr>
            <w:tcW w:w="5448" w:type="dxa"/>
          </w:tcPr>
          <w:p>
            <w:r>
              <w:t xml:space="preserve">Joint-recovery execution binding status</w:t>
            </w:r>
          </w:p>
        </w:tc>
        <w:tc>
          <w:tcPr>
            <w:tcW w:w="1800" w:type="dxa"/>
          </w:tcPr>
          <w:p>
            <w:r>
              <w:t xml:space="preserve">3.9</w:t>
            </w:r>
          </w:p>
        </w:tc>
      </w:tr>
      <w:tr>
        <w:trPr>
          <w:cantSplit/>
        </w:trPr>
        <w:tc>
          <w:tcPr>
            <w:tcW w:w="2400" w:type="dxa"/>
          </w:tcPr>
          <w:p>
            <w:r>
              <w:rPr>
                <w:b/>
              </w:rPr>
              <w:t xml:space="preserve">Joint diagnostic mode</w:t>
            </w:r>
          </w:p>
        </w:tc>
        <w:tc>
          <w:tcPr>
            <w:tcW w:w="5448" w:type="dxa"/>
          </w:tcPr>
          <w:p>
            <w:r>
              <w:t xml:space="preserve">joint_recovery_diagnostic_mode</w:t>
            </w:r>
          </w:p>
        </w:tc>
        <w:tc>
          <w:tcPr>
            <w:tcW w:w="1800" w:type="dxa"/>
          </w:tcPr>
          <w:p>
            <w:r>
              <w:t xml:space="preserve">5.8</w:t>
            </w:r>
          </w:p>
        </w:tc>
      </w:tr>
      <w:tr>
        <w:trPr>
          <w:cantSplit/>
        </w:trPr>
        <w:tc>
          <w:tcPr>
            <w:tcW w:w="2400" w:type="dxa"/>
          </w:tcPr>
          <w:p>
            <w:r>
              <w:rPr>
                <w:b/>
              </w:rPr>
              <w:t xml:space="preserve">Adequacy</w:t>
            </w:r>
          </w:p>
        </w:tc>
        <w:tc>
          <w:tcPr>
            <w:tcW w:w="5448" w:type="dxa"/>
          </w:tcPr>
          <w:p>
            <w:r>
              <w:t xml:space="preserve">AdequacyAssessment.status</w:t>
            </w:r>
          </w:p>
        </w:tc>
        <w:tc>
          <w:tcPr>
            <w:tcW w:w="1800" w:type="dxa"/>
          </w:tcPr>
          <w:p>
            <w:r>
              <w:t xml:space="preserve">3.10; 9.11</w:t>
            </w:r>
          </w:p>
        </w:tc>
      </w:tr>
      <w:tr>
        <w:trPr>
          <w:cantSplit/>
        </w:trPr>
        <w:tc>
          <w:tcPr>
            <w:tcW w:w="2400" w:type="dxa"/>
          </w:tcPr>
          <w:p>
            <w:r>
              <w:rPr>
                <w:b/>
              </w:rPr>
              <w:t xml:space="preserve">Σ selection</w:t>
            </w:r>
          </w:p>
        </w:tc>
        <w:tc>
          <w:tcPr>
            <w:tcW w:w="5448" w:type="dxa"/>
          </w:tcPr>
          <w:p>
            <w:r>
              <w:t xml:space="preserve">Selection status</w:t>
            </w:r>
          </w:p>
        </w:tc>
        <w:tc>
          <w:tcPr>
            <w:tcW w:w="1800" w:type="dxa"/>
          </w:tcPr>
          <w:p>
            <w:r>
              <w:t xml:space="preserve">3.11; 9.11</w:t>
            </w:r>
          </w:p>
        </w:tc>
      </w:tr>
      <w:tr>
        <w:trPr>
          <w:cantSplit/>
        </w:trPr>
        <w:tc>
          <w:tcPr>
            <w:tcW w:w="2400" w:type="dxa"/>
          </w:tcPr>
          <w:p>
            <w:r>
              <w:rPr>
                <w:b/>
              </w:rPr>
              <w:t xml:space="preserve">Σ fallback</w:t>
            </w:r>
          </w:p>
        </w:tc>
        <w:tc>
          <w:tcPr>
            <w:tcW w:w="5448" w:type="dxa"/>
          </w:tcPr>
          <w:p>
            <w:r>
              <w:t xml:space="preserve">SigmaFallbackAssessment.status</w:t>
            </w:r>
          </w:p>
        </w:tc>
        <w:tc>
          <w:tcPr>
            <w:tcW w:w="1800" w:type="dxa"/>
          </w:tcPr>
          <w:p>
            <w:r>
              <w:t xml:space="preserve">3.11; 15.1</w:t>
            </w:r>
          </w:p>
        </w:tc>
      </w:tr>
      <w:tr>
        <w:trPr>
          <w:cantSplit/>
        </w:trPr>
        <w:tc>
          <w:tcPr>
            <w:tcW w:w="2400" w:type="dxa"/>
          </w:tcPr>
          <w:p>
            <w:r>
              <w:rPr>
                <w:b/>
              </w:rPr>
              <w:t xml:space="preserve">Σ mode</w:t>
            </w:r>
          </w:p>
        </w:tc>
        <w:tc>
          <w:tcPr>
            <w:tcW w:w="5448" w:type="dxa"/>
          </w:tcPr>
          <w:p>
            <w:r>
              <w:t xml:space="preserve">SigmaAssessment.mode; license selection_mode</w:t>
            </w:r>
          </w:p>
        </w:tc>
        <w:tc>
          <w:tcPr>
            <w:tcW w:w="1800" w:type="dxa"/>
          </w:tcPr>
          <w:p>
            <w:r>
              <w:t xml:space="preserve">Table 3.14; Table 11.2</w:t>
            </w:r>
          </w:p>
        </w:tc>
      </w:tr>
      <w:tr>
        <w:trPr>
          <w:cantSplit/>
        </w:trPr>
        <w:tc>
          <w:tcPr>
            <w:tcW w:w="2400" w:type="dxa"/>
          </w:tcPr>
          <w:p>
            <w:r>
              <w:rPr>
                <w:b/>
              </w:rPr>
              <w:t xml:space="preserve">Candidate mode</w:t>
            </w:r>
          </w:p>
        </w:tc>
        <w:tc>
          <w:tcPr>
            <w:tcW w:w="5448" w:type="dxa"/>
          </w:tcPr>
          <w:p>
            <w:r>
              <w:t xml:space="preserve">ProjectionRequest.candidate_mode</w:t>
            </w:r>
          </w:p>
        </w:tc>
        <w:tc>
          <w:tcPr>
            <w:tcW w:w="1800" w:type="dxa"/>
          </w:tcPr>
          <w:p>
            <w:r>
              <w:t xml:space="preserve">10.3</w:t>
            </w:r>
          </w:p>
        </w:tc>
      </w:tr>
      <w:tr>
        <w:trPr>
          <w:cantSplit/>
        </w:trPr>
        <w:tc>
          <w:tcPr>
            <w:tcW w:w="2400" w:type="dxa"/>
          </w:tcPr>
          <w:p>
            <w:r>
              <w:rPr>
                <w:b/>
              </w:rPr>
              <w:t xml:space="preserve">Integrated cycle</w:t>
            </w:r>
          </w:p>
        </w:tc>
        <w:tc>
          <w:tcPr>
            <w:tcW w:w="5448" w:type="dxa"/>
          </w:tcPr>
          <w:p>
            <w:r>
              <w:t xml:space="preserve">CanonicalIntegratedCycleResult.status</w:t>
            </w:r>
          </w:p>
        </w:tc>
        <w:tc>
          <w:tcPr>
            <w:tcW w:w="1800" w:type="dxa"/>
          </w:tcPr>
          <w:p>
            <w:r>
              <w:t xml:space="preserve">Table 9.3</w:t>
            </w:r>
          </w:p>
        </w:tc>
      </w:tr>
      <w:tr>
        <w:trPr>
          <w:cantSplit/>
        </w:trPr>
        <w:tc>
          <w:tcPr>
            <w:tcW w:w="2400" w:type="dxa"/>
          </w:tcPr>
          <w:p>
            <w:r>
              <w:rPr>
                <w:b/>
              </w:rPr>
              <w:t xml:space="preserve">Memory-conditioned cycle</w:t>
            </w:r>
          </w:p>
        </w:tc>
        <w:tc>
          <w:tcPr>
            <w:tcW w:w="5448" w:type="dxa"/>
          </w:tcPr>
          <w:p>
            <w:r>
              <w:t xml:space="preserve">Memory-conditioned integrated result status</w:t>
            </w:r>
          </w:p>
        </w:tc>
        <w:tc>
          <w:tcPr>
            <w:tcW w:w="1800" w:type="dxa"/>
          </w:tcPr>
          <w:p>
            <w:r>
              <w:t xml:space="preserve">9.5</w:t>
            </w:r>
          </w:p>
        </w:tc>
      </w:tr>
      <w:tr>
        <w:trPr>
          <w:cantSplit/>
        </w:trPr>
        <w:tc>
          <w:tcPr>
            <w:tcW w:w="2400" w:type="dxa"/>
          </w:tcPr>
          <w:p>
            <w:r>
              <w:rPr>
                <w:b/>
              </w:rPr>
              <w:t xml:space="preserve">Sequence</w:t>
            </w:r>
          </w:p>
        </w:tc>
        <w:tc>
          <w:tcPr>
            <w:tcW w:w="5448" w:type="dxa"/>
          </w:tcPr>
          <w:p>
            <w:r>
              <w:t xml:space="preserve">Sequence result status</w:t>
            </w:r>
          </w:p>
        </w:tc>
        <w:tc>
          <w:tcPr>
            <w:tcW w:w="1800" w:type="dxa"/>
          </w:tcPr>
          <w:p>
            <w:r>
              <w:t xml:space="preserve">9.5</w:t>
            </w:r>
          </w:p>
        </w:tc>
      </w:tr>
      <w:tr>
        <w:trPr>
          <w:cantSplit/>
        </w:trPr>
        <w:tc>
          <w:tcPr>
            <w:tcW w:w="2400" w:type="dxa"/>
          </w:tcPr>
          <w:p>
            <w:r>
              <w:rPr>
                <w:b/>
              </w:rPr>
              <w:t xml:space="preserve">ε</w:t>
            </w:r>
          </w:p>
        </w:tc>
        <w:tc>
          <w:tcPr>
            <w:tcW w:w="5448" w:type="dxa"/>
          </w:tcPr>
          <w:p>
            <w:r>
              <w:t xml:space="preserve">EpsilonStepResult.status</w:t>
            </w:r>
          </w:p>
        </w:tc>
        <w:tc>
          <w:tcPr>
            <w:tcW w:w="1800" w:type="dxa"/>
          </w:tcPr>
          <w:p>
            <w:r>
              <w:t xml:space="preserve">Table 11.4</w:t>
            </w:r>
          </w:p>
        </w:tc>
      </w:tr>
      <w:tr>
        <w:trPr>
          <w:cantSplit/>
        </w:trPr>
        <w:tc>
          <w:tcPr>
            <w:tcW w:w="2400" w:type="dxa"/>
          </w:tcPr>
          <w:p>
            <w:r>
              <w:rPr>
                <w:b/>
              </w:rPr>
              <w:t xml:space="preserve">License ledger</w:t>
            </w:r>
          </w:p>
        </w:tc>
        <w:tc>
          <w:tcPr>
            <w:tcW w:w="5448" w:type="dxa"/>
          </w:tcPr>
          <w:p>
            <w:r>
              <w:t xml:space="preserve">Execution-license ledger</w:t>
            </w:r>
          </w:p>
        </w:tc>
        <w:tc>
          <w:tcPr>
            <w:tcW w:w="1800" w:type="dxa"/>
          </w:tcPr>
          <w:p>
            <w:r>
              <w:t xml:space="preserve">11.2–11.3</w:t>
            </w:r>
          </w:p>
        </w:tc>
      </w:tr>
      <w:tr>
        <w:trPr>
          <w:cantSplit/>
        </w:trPr>
        <w:tc>
          <w:tcPr>
            <w:tcW w:w="2400" w:type="dxa"/>
          </w:tcPr>
          <w:p>
            <w:r>
              <w:rPr>
                <w:b/>
              </w:rPr>
              <w:t xml:space="preserve">Episode ledger</w:t>
            </w:r>
          </w:p>
        </w:tc>
        <w:tc>
          <w:tcPr>
            <w:tcW w:w="5448" w:type="dxa"/>
          </w:tcPr>
          <w:p>
            <w:r>
              <w:t xml:space="preserve">ε episode ledger</w:t>
            </w:r>
          </w:p>
        </w:tc>
        <w:tc>
          <w:tcPr>
            <w:tcW w:w="1800" w:type="dxa"/>
          </w:tcPr>
          <w:p>
            <w:r>
              <w:t xml:space="preserve">11.3–11.6</w:t>
            </w:r>
          </w:p>
        </w:tc>
      </w:tr>
      <w:tr>
        <w:trPr>
          <w:cantSplit/>
        </w:trPr>
        <w:tc>
          <w:tcPr>
            <w:tcW w:w="2400" w:type="dxa"/>
          </w:tcPr>
          <w:p>
            <w:r>
              <w:rPr>
                <w:b/>
              </w:rPr>
              <w:t xml:space="preserve">Native authorization</w:t>
            </w:r>
          </w:p>
        </w:tc>
        <w:tc>
          <w:tcPr>
            <w:tcW w:w="5448" w:type="dxa"/>
          </w:tcPr>
          <w:p>
            <w:r>
              <w:t xml:space="preserve">Native authorization lifecycle</w:t>
            </w:r>
          </w:p>
        </w:tc>
        <w:tc>
          <w:tcPr>
            <w:tcW w:w="1800" w:type="dxa"/>
          </w:tcPr>
          <w:p>
            <w:r>
              <w:t xml:space="preserve">Table 11.6</w:t>
            </w:r>
          </w:p>
        </w:tc>
      </w:tr>
      <w:tr>
        <w:trPr>
          <w:cantSplit/>
        </w:trPr>
        <w:tc>
          <w:tcPr>
            <w:tcW w:w="2400" w:type="dxa"/>
          </w:tcPr>
          <w:p>
            <w:r>
              <w:rPr>
                <w:b/>
              </w:rPr>
              <w:t xml:space="preserve">Native outcome</w:t>
            </w:r>
          </w:p>
        </w:tc>
        <w:tc>
          <w:tcPr>
            <w:tcW w:w="5448" w:type="dxa"/>
          </w:tcPr>
          <w:p>
            <w:r>
              <w:t xml:space="preserve">NativeExecutionResult.status</w:t>
            </w:r>
          </w:p>
        </w:tc>
        <w:tc>
          <w:tcPr>
            <w:tcW w:w="1800" w:type="dxa"/>
          </w:tcPr>
          <w:p>
            <w:r>
              <w:t xml:space="preserve">Table 11.8</w:t>
            </w:r>
          </w:p>
        </w:tc>
      </w:tr>
      <w:tr>
        <w:trPr>
          <w:cantSplit/>
        </w:trPr>
        <w:tc>
          <w:tcPr>
            <w:tcW w:w="2400" w:type="dxa"/>
          </w:tcPr>
          <w:p>
            <w:r>
              <w:rPr>
                <w:b/>
              </w:rPr>
              <w:t xml:space="preserve">Native failure stage</w:t>
            </w:r>
          </w:p>
        </w:tc>
        <w:tc>
          <w:tcPr>
            <w:tcW w:w="5448" w:type="dxa"/>
          </w:tcPr>
          <w:p>
            <w:r>
              <w:t xml:space="preserve">NativeExecutionResult.failure_stage</w:t>
            </w:r>
          </w:p>
        </w:tc>
        <w:tc>
          <w:tcPr>
            <w:tcW w:w="1800" w:type="dxa"/>
          </w:tcPr>
          <w:p>
            <w:r>
              <w:t xml:space="preserve">Table 11.8</w:t>
            </w:r>
          </w:p>
        </w:tc>
      </w:tr>
      <w:tr>
        <w:trPr>
          <w:cantSplit/>
        </w:trPr>
        <w:tc>
          <w:tcPr>
            <w:tcW w:w="2400" w:type="dxa"/>
          </w:tcPr>
          <w:p>
            <w:r>
              <w:rPr>
                <w:b/>
              </w:rPr>
              <w:t xml:space="preserve">Control state</w:t>
            </w:r>
          </w:p>
        </w:tc>
        <w:tc>
          <w:tcPr>
            <w:tcW w:w="5448" w:type="dxa"/>
          </w:tcPr>
          <w:p>
            <w:r>
              <w:t xml:space="preserve">Native execution control state</w:t>
            </w:r>
          </w:p>
        </w:tc>
        <w:tc>
          <w:tcPr>
            <w:tcW w:w="1800" w:type="dxa"/>
          </w:tcPr>
          <w:p>
            <w:r>
              <w:t xml:space="preserve">Table 11.9</w:t>
            </w:r>
          </w:p>
        </w:tc>
      </w:tr>
      <w:tr>
        <w:trPr>
          <w:cantSplit/>
        </w:trPr>
        <w:tc>
          <w:tcPr>
            <w:tcW w:w="2400" w:type="dxa"/>
          </w:tcPr>
          <w:p>
            <w:r>
              <w:rPr>
                <w:b/>
              </w:rPr>
              <w:t xml:space="preserve">Recovery corridor</w:t>
            </w:r>
          </w:p>
        </w:tc>
        <w:tc>
          <w:tcPr>
            <w:tcW w:w="5448" w:type="dxa"/>
          </w:tcPr>
          <w:p>
            <w:r>
              <w:t xml:space="preserve">ActiveRecoveryCorridor.status</w:t>
            </w:r>
          </w:p>
        </w:tc>
        <w:tc>
          <w:tcPr>
            <w:tcW w:w="1800" w:type="dxa"/>
          </w:tcPr>
          <w:p>
            <w:r>
              <w:t xml:space="preserve">11.11</w:t>
            </w:r>
          </w:p>
        </w:tc>
      </w:tr>
      <w:tr>
        <w:trPr>
          <w:cantSplit/>
        </w:trPr>
        <w:tc>
          <w:tcPr>
            <w:tcW w:w="2400" w:type="dxa"/>
          </w:tcPr>
          <w:p>
            <w:r>
              <w:rPr>
                <w:b/>
              </w:rPr>
              <w:t xml:space="preserve">Structural change</w:t>
            </w:r>
          </w:p>
        </w:tc>
        <w:tc>
          <w:tcPr>
            <w:tcW w:w="5448" w:type="dxa"/>
          </w:tcPr>
          <w:p>
            <w:r>
              <w:t xml:space="preserve">Admission, revision, refresh, and topology-update status</w:t>
            </w:r>
          </w:p>
        </w:tc>
        <w:tc>
          <w:tcPr>
            <w:tcW w:w="1800" w:type="dxa"/>
          </w:tcPr>
          <w:p>
            <w:r>
              <w:t xml:space="preserve">8.4–8.7; 6.8</w:t>
            </w:r>
          </w:p>
        </w:tc>
      </w:tr>
      <w:tr>
        <w:trPr>
          <w:cantSplit/>
        </w:trPr>
        <w:tc>
          <w:tcPr>
            <w:tcW w:w="2400" w:type="dxa"/>
          </w:tcPr>
          <w:p>
            <w:r>
              <w:rPr>
                <w:b/>
              </w:rPr>
              <w:t xml:space="preserve">Coverage observation</w:t>
            </w:r>
          </w:p>
        </w:tc>
        <w:tc>
          <w:tcPr>
            <w:tcW w:w="5448" w:type="dxa"/>
          </w:tcPr>
          <w:p>
            <w:r>
              <w:t xml:space="preserve">Structural coverage observation coverage_status</w:t>
            </w:r>
          </w:p>
        </w:tc>
        <w:tc>
          <w:tcPr>
            <w:tcW w:w="1800" w:type="dxa"/>
          </w:tcPr>
          <w:p>
            <w:r>
              <w:t xml:space="preserve">8.8</w:t>
            </w:r>
          </w:p>
        </w:tc>
      </w:tr>
      <w:tr>
        <w:trPr>
          <w:cantSplit/>
        </w:trPr>
        <w:tc>
          <w:tcPr>
            <w:tcW w:w="2400" w:type="dxa"/>
          </w:tcPr>
          <w:p>
            <w:r>
              <w:rPr>
                <w:b/>
              </w:rPr>
              <w:t xml:space="preserve">Coverage disposition</w:t>
            </w:r>
          </w:p>
        </w:tc>
        <w:tc>
          <w:tcPr>
            <w:tcW w:w="5448" w:type="dxa"/>
          </w:tcPr>
          <w:p>
            <w:r>
              <w:t xml:space="preserve">GraphStructuralCoverageDisposition.status</w:t>
            </w:r>
          </w:p>
        </w:tc>
        <w:tc>
          <w:tcPr>
            <w:tcW w:w="1800" w:type="dxa"/>
          </w:tcPr>
          <w:p>
            <w:r>
              <w:t xml:space="preserve">8.8</w:t>
            </w:r>
          </w:p>
        </w:tc>
      </w:tr>
      <w:tr>
        <w:trPr>
          <w:cantSplit/>
        </w:trPr>
        <w:tc>
          <w:tcPr>
            <w:tcW w:w="2400" w:type="dxa"/>
          </w:tcPr>
          <w:p>
            <w:r>
              <w:rPr>
                <w:b/>
              </w:rPr>
              <w:t xml:space="preserve">Information disposition</w:t>
            </w:r>
          </w:p>
        </w:tc>
        <w:tc>
          <w:tcPr>
            <w:tcW w:w="5448" w:type="dxa"/>
          </w:tcPr>
          <w:p>
            <w:r>
              <w:t xml:space="preserve">InformationGovernanceMetadata disposition</w:t>
            </w:r>
          </w:p>
        </w:tc>
        <w:tc>
          <w:tcPr>
            <w:tcW w:w="1800" w:type="dxa"/>
          </w:tcPr>
          <w:p>
            <w:r>
              <w:t xml:space="preserve">6.1</w:t>
            </w:r>
          </w:p>
        </w:tc>
      </w:tr>
      <w:tr>
        <w:trPr>
          <w:cantSplit/>
        </w:trPr>
        <w:tc>
          <w:tcPr>
            <w:tcW w:w="2400" w:type="dxa"/>
          </w:tcPr>
          <w:p>
            <w:r>
              <w:rPr>
                <w:b/>
              </w:rPr>
              <w:t xml:space="preserve">Evidence source</w:t>
            </w:r>
          </w:p>
        </w:tc>
        <w:tc>
          <w:tcPr>
            <w:tcW w:w="5448" w:type="dxa"/>
          </w:tcPr>
          <w:p>
            <w:r>
              <w:t xml:space="preserve">EvidenceSourceAuthorityState authority_state and control_state</w:t>
            </w:r>
          </w:p>
        </w:tc>
        <w:tc>
          <w:tcPr>
            <w:tcW w:w="1800" w:type="dxa"/>
          </w:tcPr>
          <w:p>
            <w:r>
              <w:t xml:space="preserve">6.7</w:t>
            </w:r>
          </w:p>
        </w:tc>
      </w:tr>
      <w:tr>
        <w:trPr>
          <w:cantSplit/>
        </w:trPr>
        <w:tc>
          <w:tcPr>
            <w:tcW w:w="2400" w:type="dxa"/>
          </w:tcPr>
          <w:p>
            <w:r>
              <w:rPr>
                <w:b/>
              </w:rPr>
              <w:t xml:space="preserve">Evidence authority loss</w:t>
            </w:r>
          </w:p>
        </w:tc>
        <w:tc>
          <w:tcPr>
            <w:tcW w:w="5448" w:type="dxa"/>
          </w:tcPr>
          <w:p>
            <w:r>
              <w:t xml:space="preserve">EvidenceDependencyAuthorityAssessment.loss_reason</w:t>
            </w:r>
          </w:p>
        </w:tc>
        <w:tc>
          <w:tcPr>
            <w:tcW w:w="1800" w:type="dxa"/>
          </w:tcPr>
          <w:p>
            <w:r>
              <w:t xml:space="preserve">6.7</w:t>
            </w:r>
          </w:p>
        </w:tc>
      </w:tr>
      <w:tr>
        <w:trPr>
          <w:cantSplit/>
        </w:trPr>
        <w:tc>
          <w:tcPr>
            <w:tcW w:w="2400" w:type="dxa"/>
          </w:tcPr>
          <w:p>
            <w:r>
              <w:rPr>
                <w:b/>
              </w:rPr>
              <w:t xml:space="preserve">Security evidence</w:t>
            </w:r>
          </w:p>
        </w:tc>
        <w:tc>
          <w:tcPr>
            <w:tcW w:w="5448" w:type="dxa"/>
          </w:tcPr>
          <w:p>
            <w:r>
              <w:t xml:space="preserve">SecurityEvidenceObservation.authority_status</w:t>
            </w:r>
          </w:p>
        </w:tc>
        <w:tc>
          <w:tcPr>
            <w:tcW w:w="1800" w:type="dxa"/>
          </w:tcPr>
          <w:p>
            <w:r>
              <w:t xml:space="preserve">6.9</w:t>
            </w:r>
          </w:p>
        </w:tc>
      </w:tr>
      <w:tr>
        <w:trPr>
          <w:cantSplit/>
        </w:trPr>
        <w:tc>
          <w:tcPr>
            <w:tcW w:w="2400" w:type="dxa"/>
          </w:tcPr>
          <w:p>
            <w:r>
              <w:rPr>
                <w:b/>
              </w:rPr>
              <w:t xml:space="preserve">Objective</w:t>
            </w:r>
          </w:p>
        </w:tc>
        <w:tc>
          <w:tcPr>
            <w:tcW w:w="5448" w:type="dxa"/>
          </w:tcPr>
          <w:p>
            <w:r>
              <w:t xml:space="preserve">Objective status</w:t>
            </w:r>
          </w:p>
        </w:tc>
        <w:tc>
          <w:tcPr>
            <w:tcW w:w="1800" w:type="dxa"/>
          </w:tcPr>
          <w:p>
            <w:r>
              <w:t xml:space="preserve">7.2</w:t>
            </w:r>
          </w:p>
        </w:tc>
      </w:tr>
      <w:tr>
        <w:trPr>
          <w:cantSplit/>
        </w:trPr>
        <w:tc>
          <w:tcPr>
            <w:tcW w:w="2400" w:type="dxa"/>
          </w:tcPr>
          <w:p>
            <w:r>
              <w:rPr>
                <w:b/>
              </w:rPr>
              <w:t xml:space="preserve">Responsiveness</w:t>
            </w:r>
          </w:p>
        </w:tc>
        <w:tc>
          <w:tcPr>
            <w:tcW w:w="5448" w:type="dxa"/>
          </w:tcPr>
          <w:p>
            <w:r>
              <w:t xml:space="preserve">Objective responsiveness relation</w:t>
            </w:r>
          </w:p>
        </w:tc>
        <w:tc>
          <w:tcPr>
            <w:tcW w:w="1800" w:type="dxa"/>
          </w:tcPr>
          <w:p>
            <w:r>
              <w:t xml:space="preserve">7.4</w:t>
            </w:r>
          </w:p>
        </w:tc>
      </w:tr>
      <w:tr>
        <w:trPr>
          <w:cantSplit/>
        </w:trPr>
        <w:tc>
          <w:tcPr>
            <w:tcW w:w="2400" w:type="dxa"/>
          </w:tcPr>
          <w:p>
            <w:r>
              <w:rPr>
                <w:b/>
              </w:rPr>
              <w:t xml:space="preserve">Re-entry execution</w:t>
            </w:r>
          </w:p>
        </w:tc>
        <w:tc>
          <w:tcPr>
            <w:tcW w:w="5448" w:type="dxa"/>
          </w:tcPr>
          <w:p>
            <w:r>
              <w:t xml:space="preserve">GovernanceReentryExecutionResult.status</w:t>
            </w:r>
          </w:p>
        </w:tc>
        <w:tc>
          <w:tcPr>
            <w:tcW w:w="1800" w:type="dxa"/>
          </w:tcPr>
          <w:p>
            <w:r>
              <w:t xml:space="preserve">12.5</w:t>
            </w:r>
          </w:p>
        </w:tc>
      </w:tr>
      <w:tr>
        <w:trPr>
          <w:cantSplit/>
        </w:trPr>
        <w:tc>
          <w:tcPr>
            <w:tcW w:w="2400" w:type="dxa"/>
          </w:tcPr>
          <w:p>
            <w:r>
              <w:rPr>
                <w:b/>
              </w:rPr>
              <w:t xml:space="preserve">Governance re-entry</w:t>
            </w:r>
          </w:p>
        </w:tc>
        <w:tc>
          <w:tcPr>
            <w:tcW w:w="5448" w:type="dxa"/>
          </w:tcPr>
          <w:p>
            <w:r>
              <w:t xml:space="preserve">execute_governance_reentry status</w:t>
            </w:r>
          </w:p>
        </w:tc>
        <w:tc>
          <w:tcPr>
            <w:tcW w:w="1800" w:type="dxa"/>
          </w:tcPr>
          <w:p>
            <w:r>
              <w:t xml:space="preserve">12.3</w:t>
            </w:r>
          </w:p>
        </w:tc>
      </w:tr>
      <w:tr>
        <w:trPr>
          <w:cantSplit/>
        </w:trPr>
        <w:tc>
          <w:tcPr>
            <w:tcW w:w="2400" w:type="dxa"/>
          </w:tcPr>
          <w:p>
            <w:r>
              <w:rPr>
                <w:b/>
              </w:rPr>
              <w:t xml:space="preserve">Joint-recovery readiness</w:t>
            </w:r>
          </w:p>
        </w:tc>
        <w:tc>
          <w:tcPr>
            <w:tcW w:w="5448" w:type="dxa"/>
          </w:tcPr>
          <w:p>
            <w:r>
              <w:t xml:space="preserve">JointRecoveryReentryReadinessAssessment.status</w:t>
            </w:r>
          </w:p>
        </w:tc>
        <w:tc>
          <w:tcPr>
            <w:tcW w:w="1800" w:type="dxa"/>
          </w:tcPr>
          <w:p>
            <w:r>
              <w:t xml:space="preserve">12.8</w:t>
            </w:r>
          </w:p>
        </w:tc>
      </w:tr>
      <w:tr>
        <w:trPr>
          <w:cantSplit/>
        </w:trPr>
        <w:tc>
          <w:tcPr>
            <w:tcW w:w="2400" w:type="dxa"/>
          </w:tcPr>
          <w:p>
            <w:r>
              <w:rPr>
                <w:b/>
              </w:rPr>
              <w:t xml:space="preserve">Epistemic re-entry</w:t>
            </w:r>
          </w:p>
        </w:tc>
        <w:tc>
          <w:tcPr>
            <w:tcW w:w="5448" w:type="dxa"/>
          </w:tcPr>
          <w:p>
            <w:r>
              <w:t xml:space="preserve">EpistemicReentryExecutionAssessment.status</w:t>
            </w:r>
          </w:p>
        </w:tc>
        <w:tc>
          <w:tcPr>
            <w:tcW w:w="1800" w:type="dxa"/>
          </w:tcPr>
          <w:p>
            <w:r>
              <w:t xml:space="preserve">12.7</w:t>
            </w:r>
          </w:p>
        </w:tc>
      </w:tr>
      <w:tr>
        <w:trPr>
          <w:cantSplit/>
        </w:trPr>
        <w:tc>
          <w:tcPr>
            <w:tcW w:w="2400" w:type="dxa"/>
          </w:tcPr>
          <w:p>
            <w:r>
              <w:rPr>
                <w:b/>
              </w:rPr>
              <w:t xml:space="preserve">Stress outcome</w:t>
            </w:r>
          </w:p>
        </w:tc>
        <w:tc>
          <w:tcPr>
            <w:tcW w:w="5448" w:type="dxa"/>
          </w:tcPr>
          <w:p>
            <w:r>
              <w:t xml:space="preserve">MultidomainStressClassification.outcome</w:t>
            </w:r>
          </w:p>
        </w:tc>
        <w:tc>
          <w:tcPr>
            <w:tcW w:w="1800" w:type="dxa"/>
          </w:tcPr>
          <w:p>
            <w:r>
              <w:t xml:space="preserve">13.4</w:t>
            </w:r>
          </w:p>
        </w:tc>
      </w:tr>
      <w:tr>
        <w:trPr>
          <w:cantSplit/>
        </w:trPr>
        <w:tc>
          <w:tcPr>
            <w:tcW w:w="2400" w:type="dxa"/>
          </w:tcPr>
          <w:p>
            <w:r>
              <w:rPr>
                <w:b/>
              </w:rPr>
              <w:t xml:space="preserve">Contaminated pair</w:t>
            </w:r>
          </w:p>
        </w:tc>
        <w:tc>
          <w:tcPr>
            <w:tcW w:w="5448" w:type="dxa"/>
          </w:tcPr>
          <w:p>
            <w:r>
              <w:t xml:space="preserve">ContaminatedSubstratePairedAssessment.status</w:t>
            </w:r>
          </w:p>
        </w:tc>
        <w:tc>
          <w:tcPr>
            <w:tcW w:w="1800" w:type="dxa"/>
          </w:tcPr>
          <w:p>
            <w:r>
              <w:t xml:space="preserve">13.5</w:t>
            </w:r>
          </w:p>
        </w:tc>
      </w:tr>
      <w:tr>
        <w:trPr>
          <w:cantSplit/>
        </w:trPr>
        <w:tc>
          <w:tcPr>
            <w:tcW w:w="2400" w:type="dxa"/>
          </w:tcPr>
          <w:p>
            <w:r>
              <w:rPr>
                <w:b/>
              </w:rPr>
              <w:t xml:space="preserve">Causal-state flag</w:t>
            </w:r>
          </w:p>
        </w:tc>
        <w:tc>
          <w:tcPr>
            <w:tcW w:w="5448" w:type="dxa"/>
          </w:tcPr>
          <w:p>
            <w:r>
              <w:t xml:space="preserve">ProjectionCausalStateCrossCycleAssessment.status (flags joined with "+")</w:t>
            </w:r>
          </w:p>
        </w:tc>
        <w:tc>
          <w:tcPr>
            <w:tcW w:w="1800" w:type="dxa"/>
          </w:tcPr>
          <w:p>
            <w:r>
              <w:t xml:space="preserve">13.6</w:t>
            </w:r>
          </w:p>
        </w:tc>
      </w:tr>
      <w:tr>
        <w:trPr>
          <w:cantSplit/>
        </w:trPr>
        <w:tc>
          <w:tcPr>
            <w:tcW w:w="2400" w:type="dxa"/>
          </w:tcPr>
          <w:p>
            <w:r>
              <w:rPr>
                <w:b/>
              </w:rPr>
              <w:t xml:space="preserve">Projection attribution</w:t>
            </w:r>
          </w:p>
        </w:tc>
        <w:tc>
          <w:tcPr>
            <w:tcW w:w="5448" w:type="dxa"/>
          </w:tcPr>
          <w:p>
            <w:r>
              <w:t xml:space="preserve">ProjectionCrossCycleAttributionAssessment.status</w:t>
            </w:r>
          </w:p>
        </w:tc>
        <w:tc>
          <w:tcPr>
            <w:tcW w:w="1800" w:type="dxa"/>
          </w:tcPr>
          <w:p>
            <w:r>
              <w:t xml:space="preserve">13.6</w:t>
            </w:r>
          </w:p>
        </w:tc>
      </w:tr>
      <w:tr>
        <w:trPr>
          <w:cantSplit/>
        </w:trPr>
        <w:tc>
          <w:tcPr>
            <w:tcW w:w="2400" w:type="dxa"/>
          </w:tcPr>
          <w:p>
            <w:r>
              <w:rPr>
                <w:b/>
              </w:rPr>
              <w:t xml:space="preserve">Attribution input class</w:t>
            </w:r>
          </w:p>
        </w:tc>
        <w:tc>
          <w:tcPr>
            <w:tcW w:w="5448" w:type="dxa"/>
          </w:tcPr>
          <w:p>
            <w:r>
              <w:t xml:space="preserve">ProjectionCrossCycleAttributionAssessment changed input classes</w:t>
            </w:r>
          </w:p>
        </w:tc>
        <w:tc>
          <w:tcPr>
            <w:tcW w:w="1800" w:type="dxa"/>
          </w:tcPr>
          <w:p>
            <w:r>
              <w:t xml:space="preserve">13.6</w:t>
            </w:r>
          </w:p>
        </w:tc>
      </w:tr>
      <w:tr>
        <w:trPr>
          <w:cantSplit/>
        </w:trPr>
        <w:tc>
          <w:tcPr>
            <w:tcW w:w="2400" w:type="dxa"/>
          </w:tcPr>
          <w:p>
            <w:r>
              <w:rPr>
                <w:b/>
              </w:rPr>
              <w:t xml:space="preserve">Legacy</w:t>
            </w:r>
          </w:p>
        </w:tc>
        <w:tc>
          <w:tcPr>
            <w:tcW w:w="5448" w:type="dxa"/>
          </w:tcPr>
          <w:p>
            <w:r>
              <w:t xml:space="preserve">Legacy entry results</w:t>
            </w:r>
          </w:p>
        </w:tc>
        <w:tc>
          <w:tcPr>
            <w:tcW w:w="1800" w:type="dxa"/>
          </w:tcPr>
          <w:p>
            <w:r>
              <w:t xml:space="preserve">15.4</w:t>
            </w:r>
          </w:p>
        </w:tc>
      </w:tr>
    </w:tbl>
    <w:p>
      <w:pPr>
        <w:pStyle w:val="Heading2"/>
        <w:spacing w:before="160"/>
      </w:pPr>
      <w:r>
        <w:t xml:space="preserve">C.3 Alphabetical Index</w:t>
      </w:r>
    </w:p>
    <w:p>
      <w:r>
        <w:t xml:space="preserve">Templated re-entry statuses are indexed under their template: &lt;stage&gt; is one of sigma, adequacy, domain_framing, joint_recovery, constraints, pi_completeness, pi, graph, regime, governing, horizon, phi, ppp, or memory_conditioned_ppp (Table 12.2), and they sort by the text after &lt;stage&gt;_.</w:t>
      </w:r>
    </w:p>
    <w:p>
      <w:pPr>
        <w:pStyle w:val="Caption"/>
        <w:keepNext/>
      </w:pPr>
      <w:r>
        <w:t xml:space="preserve">Table C.3 — Status and value index</w:t>
      </w:r>
    </w:p>
    <w:tbl>
      <w:tblPr>
        <w:tblStyle w:val="TableGrid"/>
        <w:tblW w:w="9648" w:type="dxa"/>
        <w:jc w:val="center"/>
      </w:tblPr>
      <w:tblGrid>
        <w:gridCol w:w="2750"/>
        <w:gridCol w:w="1250"/>
        <w:gridCol w:w="1500"/>
        <w:gridCol w:w="3000"/>
        <w:gridCol w:w="1148"/>
      </w:tblGrid>
      <w:tr>
        <w:trPr>
          <w:cantSplit/>
          <w:tblHeader/>
        </w:trPr>
        <w:tc>
          <w:tcPr>
            <w:tcW w:w="2750" w:type="dxa"/>
            <w:shd w:val="clear" w:color="auto" w:fill="E7ECF3"/>
          </w:tcPr>
          <w:p>
            <w:r>
              <w:rPr>
                <w:b/>
              </w:rPr>
              <w:t xml:space="preserve">Value</w:t>
            </w:r>
          </w:p>
        </w:tc>
        <w:tc>
          <w:tcPr>
            <w:tcW w:w="1250" w:type="dxa"/>
            <w:shd w:val="clear" w:color="auto" w:fill="E7ECF3"/>
          </w:tcPr>
          <w:p>
            <w:r>
              <w:rPr>
                <w:b/>
              </w:rPr>
              <w:t xml:space="preserve">Kind</w:t>
            </w:r>
          </w:p>
        </w:tc>
        <w:tc>
          <w:tcPr>
            <w:tcW w:w="1500" w:type="dxa"/>
            <w:shd w:val="clear" w:color="auto" w:fill="E7ECF3"/>
          </w:tcPr>
          <w:p>
            <w:r>
              <w:rPr>
                <w:b/>
              </w:rPr>
              <w:t xml:space="preserve">Family</w:t>
            </w:r>
          </w:p>
        </w:tc>
        <w:tc>
          <w:tcPr>
            <w:tcW w:w="3000" w:type="dxa"/>
            <w:shd w:val="clear" w:color="auto" w:fill="E7ECF3"/>
          </w:tcPr>
          <w:p>
            <w:r>
              <w:rPr>
                <w:b/>
              </w:rPr>
              <w:t xml:space="preserve">Meaning</w:t>
            </w:r>
          </w:p>
        </w:tc>
        <w:tc>
          <w:tcPr>
            <w:tcW w:w="1148" w:type="dxa"/>
            <w:shd w:val="clear" w:color="auto" w:fill="E7ECF3"/>
          </w:tcPr>
          <w:p>
            <w:r>
              <w:rPr>
                <w:b/>
              </w:rPr>
              <w:t xml:space="preserve">Section</w:t>
            </w:r>
          </w:p>
        </w:tc>
      </w:tr>
      <w:tr>
        <w:trPr>
          <w:cantSplit/>
        </w:trPr>
        <w:tc>
          <w:tcPr>
            <w:tcW w:w="2750" w:type="dxa"/>
          </w:tcPr>
          <w:p>
            <w:r>
              <w:rPr>
                <w:b/>
              </w:rPr>
              <w:t xml:space="preserve">abandoned</w:t>
            </w:r>
          </w:p>
        </w:tc>
        <w:tc>
          <w:tcPr>
            <w:tcW w:w="1250" w:type="dxa"/>
          </w:tcPr>
          <w:p>
            <w:r>
              <w:t xml:space="preserve">input</w:t>
            </w:r>
          </w:p>
        </w:tc>
        <w:tc>
          <w:tcPr>
            <w:tcW w:w="1500" w:type="dxa"/>
          </w:tcPr>
          <w:p>
            <w:r>
              <w:t xml:space="preserve">Objective</w:t>
            </w:r>
          </w:p>
        </w:tc>
        <w:tc>
          <w:tcPr>
            <w:tcW w:w="3000" w:type="dxa"/>
          </w:tcPr>
          <w:p>
            <w:r>
              <w:t xml:space="preserve">Not active</w:t>
            </w:r>
          </w:p>
        </w:tc>
        <w:tc>
          <w:tcPr>
            <w:tcW w:w="1148" w:type="dxa"/>
          </w:tcPr>
          <w:p>
            <w:r>
              <w:t xml:space="preserve">7.2</w:t>
            </w:r>
          </w:p>
        </w:tc>
      </w:tr>
      <w:tr>
        <w:trPr>
          <w:cantSplit/>
        </w:trPr>
        <w:tc>
          <w:tcPr>
            <w:tcW w:w="2750" w:type="dxa"/>
          </w:tcPr>
          <w:p>
            <w:r>
              <w:rPr>
                <w:b/>
              </w:rPr>
              <w:t xml:space="preserve">aborted</w:t>
            </w:r>
          </w:p>
        </w:tc>
        <w:tc>
          <w:tcPr>
            <w:tcW w:w="1250" w:type="dxa"/>
          </w:tcPr>
          <w:p>
            <w:r>
              <w:t xml:space="preserve">state</w:t>
            </w:r>
          </w:p>
        </w:tc>
        <w:tc>
          <w:tcPr>
            <w:tcW w:w="1500" w:type="dxa"/>
          </w:tcPr>
          <w:p>
            <w:r>
              <w:t xml:space="preserve">Control state</w:t>
            </w:r>
          </w:p>
        </w:tc>
        <w:tc>
          <w:tcPr>
            <w:tcW w:w="3000" w:type="dxa"/>
          </w:tcPr>
          <w:p>
            <w:r>
              <w:t xml:space="preserve">As for paused</w:t>
            </w:r>
          </w:p>
        </w:tc>
        <w:tc>
          <w:tcPr>
            <w:tcW w:w="1148" w:type="dxa"/>
          </w:tcPr>
          <w:p>
            <w:r>
              <w:t xml:space="preserve">Table 11.9</w:t>
            </w:r>
          </w:p>
        </w:tc>
      </w:tr>
      <w:tr>
        <w:trPr>
          <w:cantSplit/>
        </w:trPr>
        <w:tc>
          <w:tcPr>
            <w:tcW w:w="2750" w:type="dxa"/>
          </w:tcPr>
          <w:p>
            <w:r>
              <w:rPr>
                <w:b/>
              </w:rPr>
              <w:t xml:space="preserve">aborted_return</w:t>
            </w:r>
          </w:p>
        </w:tc>
        <w:tc>
          <w:tcPr>
            <w:tcW w:w="1250" w:type="dxa"/>
          </w:tcPr>
          <w:p>
            <w:r>
              <w:t xml:space="preserve">stop</w:t>
            </w:r>
          </w:p>
        </w:tc>
        <w:tc>
          <w:tcPr>
            <w:tcW w:w="1500" w:type="dxa"/>
          </w:tcPr>
          <w:p>
            <w:r>
              <w:t xml:space="preserve">ε</w:t>
            </w:r>
          </w:p>
        </w:tc>
        <w:tc>
          <w:tcPr>
            <w:tcW w:w="3000" w:type="dxa"/>
          </w:tcPr>
          <w:p>
            <w:r>
              <w:t xml:space="preserve">Nothing realized; returns upstream, including blocked or insufficient entry</w:t>
            </w:r>
          </w:p>
        </w:tc>
        <w:tc>
          <w:tcPr>
            <w:tcW w:w="1148" w:type="dxa"/>
          </w:tcPr>
          <w:p>
            <w:r>
              <w:t xml:space="preserve">Table 11.4</w:t>
            </w:r>
          </w:p>
        </w:tc>
      </w:tr>
      <w:tr>
        <w:trPr>
          <w:cantSplit/>
        </w:trPr>
        <w:tc>
          <w:tcPr>
            <w:tcW w:w="2750" w:type="dxa"/>
          </w:tcPr>
          <w:p>
            <w:r>
              <w:rPr>
                <w:b/>
              </w:rPr>
              <w:t xml:space="preserve">active</w:t>
            </w:r>
          </w:p>
        </w:tc>
        <w:tc>
          <w:tcPr>
            <w:tcW w:w="1250" w:type="dxa"/>
          </w:tcPr>
          <w:p>
            <w:r>
              <w:t xml:space="preserve">input</w:t>
            </w:r>
          </w:p>
        </w:tc>
        <w:tc>
          <w:tcPr>
            <w:tcW w:w="1500" w:type="dxa"/>
          </w:tcPr>
          <w:p>
            <w:r>
              <w:t xml:space="preserve">Objective</w:t>
            </w:r>
          </w:p>
        </w:tc>
        <w:tc>
          <w:tcPr>
            <w:tcW w:w="3000" w:type="dxa"/>
          </w:tcPr>
          <w:p>
            <w:r>
              <w:t xml:space="preserve">The only status that may remain in O_i(t)</w:t>
            </w:r>
          </w:p>
        </w:tc>
        <w:tc>
          <w:tcPr>
            <w:tcW w:w="1148" w:type="dxa"/>
          </w:tcPr>
          <w:p>
            <w:r>
              <w:t xml:space="preserve">7.2</w:t>
            </w:r>
          </w:p>
        </w:tc>
      </w:tr>
      <w:tr>
        <w:trPr>
          <w:cantSplit/>
        </w:trPr>
        <w:tc>
          <w:tcPr>
            <w:tcW w:w="2750" w:type="dxa"/>
          </w:tcPr>
          <w:p>
            <w:r>
              <w:rPr>
                <w:b/>
              </w:rPr>
              <w:t xml:space="preserve">active</w:t>
            </w:r>
          </w:p>
        </w:tc>
        <w:tc>
          <w:tcPr>
            <w:tcW w:w="1250" w:type="dxa"/>
          </w:tcPr>
          <w:p>
            <w:r>
              <w:t xml:space="preserve">state</w:t>
            </w:r>
          </w:p>
        </w:tc>
        <w:tc>
          <w:tcPr>
            <w:tcW w:w="1500" w:type="dxa"/>
          </w:tcPr>
          <w:p>
            <w:r>
              <w:t xml:space="preserve">Recovery corridor</w:t>
            </w:r>
          </w:p>
        </w:tc>
        <w:tc>
          <w:tcPr>
            <w:tcW w:w="3000" w:type="dxa"/>
          </w:tcPr>
          <w:p>
            <w:r>
              <w:t xml:space="preserve">Continuation actions remain</w:t>
            </w:r>
          </w:p>
        </w:tc>
        <w:tc>
          <w:tcPr>
            <w:tcW w:w="1148" w:type="dxa"/>
          </w:tcPr>
          <w:p>
            <w:r>
              <w:t xml:space="preserve">11.11</w:t>
            </w:r>
          </w:p>
        </w:tc>
      </w:tr>
      <w:tr>
        <w:trPr>
          <w:cantSplit/>
        </w:trPr>
        <w:tc>
          <w:tcPr>
            <w:tcW w:w="2750" w:type="dxa"/>
          </w:tcPr>
          <w:p>
            <w:r>
              <w:rPr>
                <w:b/>
              </w:rPr>
              <w:t xml:space="preserve">active</w:t>
            </w:r>
          </w:p>
        </w:tc>
        <w:tc>
          <w:tcPr>
            <w:tcW w:w="1250" w:type="dxa"/>
          </w:tcPr>
          <w:p>
            <w:r>
              <w:t xml:space="preserve">state</w:t>
            </w:r>
          </w:p>
        </w:tc>
        <w:tc>
          <w:tcPr>
            <w:tcW w:w="1500" w:type="dxa"/>
          </w:tcPr>
          <w:p>
            <w:r>
              <w:t xml:space="preserve">ε</w:t>
            </w:r>
          </w:p>
        </w:tc>
        <w:tc>
          <w:tcPr>
            <w:tcW w:w="3000" w:type="dxa"/>
          </w:tcPr>
          <w:p>
            <w:r>
              <w:t xml:space="preserve">Not terminal; the runtime’s working status</w:t>
            </w:r>
          </w:p>
        </w:tc>
        <w:tc>
          <w:tcPr>
            <w:tcW w:w="1148" w:type="dxa"/>
          </w:tcPr>
          <w:p>
            <w:r>
              <w:t xml:space="preserve">Table 11.4</w:t>
            </w:r>
          </w:p>
        </w:tc>
      </w:tr>
      <w:tr>
        <w:trPr>
          <w:cantSplit/>
        </w:trPr>
        <w:tc>
          <w:tcPr>
            <w:tcW w:w="2750" w:type="dxa"/>
          </w:tcPr>
          <w:p>
            <w:r>
              <w:rPr>
                <w:b/>
              </w:rPr>
              <w:t xml:space="preserve">active_capacity_authority_required</w:t>
            </w:r>
          </w:p>
        </w:tc>
        <w:tc>
          <w:tcPr>
            <w:tcW w:w="1250" w:type="dxa"/>
          </w:tcPr>
          <w:p>
            <w:r>
              <w:t xml:space="preserve">stop</w:t>
            </w:r>
          </w:p>
        </w:tc>
        <w:tc>
          <w:tcPr>
            <w:tcW w:w="1500" w:type="dxa"/>
          </w:tcPr>
          <w:p>
            <w:r>
              <w:t xml:space="preserve">Joint recovery</w:t>
            </w:r>
          </w:p>
        </w:tc>
        <w:tc>
          <w:tcPr>
            <w:tcW w:w="3000" w:type="dxa"/>
          </w:tcPr>
          <w:p>
            <w:r>
              <w:t xml:space="preserve">Capacity is demanded but no calendar was supplied. Also the decision status when a re-entry executor stops here (12.5)</w:t>
            </w:r>
          </w:p>
        </w:tc>
        <w:tc>
          <w:tcPr>
            <w:tcW w:w="1148" w:type="dxa"/>
          </w:tcPr>
          <w:p>
            <w:r>
              <w:t xml:space="preserve">Table 5.2</w:t>
            </w:r>
          </w:p>
        </w:tc>
      </w:tr>
      <w:tr>
        <w:trPr>
          <w:cantSplit/>
        </w:trPr>
        <w:tc>
          <w:tcPr>
            <w:tcW w:w="2750" w:type="dxa"/>
          </w:tcPr>
          <w:p>
            <w:r>
              <w:rPr>
                <w:b/>
              </w:rPr>
              <w:t xml:space="preserve">active_corridors_have_no_represented_capacity_demands</w:t>
            </w:r>
          </w:p>
        </w:tc>
        <w:tc>
          <w:tcPr>
            <w:tcW w:w="1250" w:type="dxa"/>
          </w:tcPr>
          <w:p>
            <w:r>
              <w:t xml:space="preserve">pass</w:t>
            </w:r>
          </w:p>
        </w:tc>
        <w:tc>
          <w:tcPr>
            <w:tcW w:w="1500" w:type="dxa"/>
          </w:tcPr>
          <w:p>
            <w:r>
              <w:t xml:space="preserve">Joint recovery</w:t>
            </w:r>
          </w:p>
        </w:tc>
        <w:tc>
          <w:tcPr>
            <w:tcW w:w="3000" w:type="dxa"/>
          </w:tcPr>
          <w:p>
            <w:r>
              <w:t xml:space="preserve">Active obligations demand no shared capacity</w:t>
            </w:r>
          </w:p>
        </w:tc>
        <w:tc>
          <w:tcPr>
            <w:tcW w:w="1148" w:type="dxa"/>
          </w:tcPr>
          <w:p>
            <w:r>
              <w:t xml:space="preserve">Table 5.2</w:t>
            </w:r>
          </w:p>
        </w:tc>
      </w:tr>
      <w:tr>
        <w:trPr>
          <w:cantSplit/>
        </w:trPr>
        <w:tc>
          <w:tcPr>
            <w:tcW w:w="2750" w:type="dxa"/>
          </w:tcPr>
          <w:p>
            <w:r>
              <w:rPr>
                <w:b/>
              </w:rPr>
              <w:t xml:space="preserve">active_jointly_feasible</w:t>
            </w:r>
          </w:p>
        </w:tc>
        <w:tc>
          <w:tcPr>
            <w:tcW w:w="1250" w:type="dxa"/>
          </w:tcPr>
          <w:p>
            <w:r>
              <w:t xml:space="preserve">pass</w:t>
            </w:r>
          </w:p>
        </w:tc>
        <w:tc>
          <w:tcPr>
            <w:tcW w:w="1500" w:type="dxa"/>
          </w:tcPr>
          <w:p>
            <w:r>
              <w:t xml:space="preserve">Joint recovery</w:t>
            </w:r>
          </w:p>
        </w:tc>
        <w:tc>
          <w:tcPr>
            <w:tcW w:w="3000" w:type="dxa"/>
          </w:tcPr>
          <w:p>
            <w:r>
              <w:t xml:space="preserve">A schedule exists for the whole active set</w:t>
            </w:r>
          </w:p>
        </w:tc>
        <w:tc>
          <w:tcPr>
            <w:tcW w:w="1148" w:type="dxa"/>
          </w:tcPr>
          <w:p>
            <w:r>
              <w:t xml:space="preserve">Table 5.2</w:t>
            </w:r>
          </w:p>
        </w:tc>
      </w:tr>
      <w:tr>
        <w:trPr>
          <w:cantSplit/>
        </w:trPr>
        <w:tc>
          <w:tcPr>
            <w:tcW w:w="2750" w:type="dxa"/>
          </w:tcPr>
          <w:p>
            <w:r>
              <w:rPr>
                <w:b/>
              </w:rPr>
              <w:t xml:space="preserve">active_jointly_infeasible</w:t>
            </w:r>
          </w:p>
        </w:tc>
        <w:tc>
          <w:tcPr>
            <w:tcW w:w="1250" w:type="dxa"/>
          </w:tcPr>
          <w:p>
            <w:r>
              <w:t xml:space="preserve">stop</w:t>
            </w:r>
          </w:p>
        </w:tc>
        <w:tc>
          <w:tcPr>
            <w:tcW w:w="1500" w:type="dxa"/>
          </w:tcPr>
          <w:p>
            <w:r>
              <w:t xml:space="preserve">Joint recovery</w:t>
            </w:r>
          </w:p>
        </w:tc>
        <w:tc>
          <w:tcPr>
            <w:tcW w:w="3000" w:type="dxa"/>
          </w:tcPr>
          <w:p>
            <w:r>
              <w:t xml:space="preserve">No schedule exists. Also the decision status when a re-entry executor stops here; executors at Pi Completeness or earlier do not stop for it (defect K2)</w:t>
            </w:r>
          </w:p>
        </w:tc>
        <w:tc>
          <w:tcPr>
            <w:tcW w:w="1148" w:type="dxa"/>
          </w:tcPr>
          <w:p>
            <w:r>
              <w:t xml:space="preserve">Table 5.2</w:t>
            </w:r>
          </w:p>
        </w:tc>
      </w:tr>
      <w:tr>
        <w:trPr>
          <w:cantSplit/>
        </w:trPr>
        <w:tc>
          <w:tcPr>
            <w:tcW w:w="2750" w:type="dxa"/>
          </w:tcPr>
          <w:p>
            <w:r>
              <w:rPr>
                <w:b/>
              </w:rPr>
              <w:t xml:space="preserve">adequacy_no_recovery_capable_policy</w:t>
            </w:r>
          </w:p>
        </w:tc>
        <w:tc>
          <w:tcPr>
            <w:tcW w:w="1250" w:type="dxa"/>
          </w:tcPr>
          <w:p>
            <w:r>
              <w:t xml:space="preserve">branch</w:t>
            </w:r>
          </w:p>
        </w:tc>
        <w:tc>
          <w:tcPr>
            <w:tcW w:w="1500" w:type="dxa"/>
          </w:tcPr>
          <w:p>
            <w:r>
              <w:t xml:space="preserve">Adequacy</w:t>
            </w:r>
          </w:p>
        </w:tc>
        <w:tc>
          <w:tcPr>
            <w:tcW w:w="3000" w:type="dxa"/>
          </w:tcPr>
          <w:p>
            <w:r>
              <w:t xml:space="preserve">No adequate policy; fallback Σ</w:t>
            </w:r>
          </w:p>
        </w:tc>
        <w:tc>
          <w:tcPr>
            <w:tcW w:w="1148" w:type="dxa"/>
          </w:tcPr>
          <w:p>
            <w:r>
              <w:t xml:space="preserve">3.10; 9.11</w:t>
            </w:r>
          </w:p>
        </w:tc>
      </w:tr>
      <w:tr>
        <w:trPr>
          <w:cantSplit/>
        </w:trPr>
        <w:tc>
          <w:tcPr>
            <w:tcW w:w="2750" w:type="dxa"/>
          </w:tcPr>
          <w:p>
            <w:r>
              <w:rPr>
                <w:b/>
              </w:rPr>
              <w:t xml:space="preserve">adequacy_passed_some_policies</w:t>
            </w:r>
          </w:p>
        </w:tc>
        <w:tc>
          <w:tcPr>
            <w:tcW w:w="1250" w:type="dxa"/>
          </w:tcPr>
          <w:p>
            <w:r>
              <w:t xml:space="preserve">pass</w:t>
            </w:r>
          </w:p>
        </w:tc>
        <w:tc>
          <w:tcPr>
            <w:tcW w:w="1500" w:type="dxa"/>
          </w:tcPr>
          <w:p>
            <w:r>
              <w:t xml:space="preserve">Adequacy</w:t>
            </w:r>
          </w:p>
        </w:tc>
        <w:tc>
          <w:tcPr>
            <w:tcW w:w="3000" w:type="dxa"/>
          </w:tcPr>
          <w:p>
            <w:r>
              <w:t xml:space="preserve">At least one policy is restoration-adequate; standard Σ</w:t>
            </w:r>
          </w:p>
        </w:tc>
        <w:tc>
          <w:tcPr>
            <w:tcW w:w="1148" w:type="dxa"/>
          </w:tcPr>
          <w:p>
            <w:r>
              <w:t xml:space="preserve">3.10; 9.11</w:t>
            </w:r>
          </w:p>
        </w:tc>
      </w:tr>
      <w:tr>
        <w:trPr>
          <w:cantSplit/>
        </w:trPr>
        <w:tc>
          <w:tcPr>
            <w:tcW w:w="2750" w:type="dxa"/>
          </w:tcPr>
          <w:p>
            <w:r>
              <w:rPr>
                <w:b/>
              </w:rPr>
              <w:t xml:space="preserve">admission_definition_required</w:t>
            </w:r>
          </w:p>
        </w:tc>
        <w:tc>
          <w:tcPr>
            <w:tcW w:w="1250" w:type="dxa"/>
          </w:tcPr>
          <w:p>
            <w:r>
              <w:t xml:space="preserve">stop</w:t>
            </w:r>
          </w:p>
        </w:tc>
        <w:tc>
          <w:tcPr>
            <w:tcW w:w="1500" w:type="dxa"/>
          </w:tcPr>
          <w:p>
            <w:r>
              <w:t xml:space="preserve">Coverage disposition</w:t>
            </w:r>
          </w:p>
        </w:tc>
        <w:tc>
          <w:tcPr>
            <w:tcW w:w="3000" w:type="dxa"/>
          </w:tcPr>
          <w:p>
            <w:r>
              <w:t xml:space="preserve">Graph re-entry blocked; an admission handoff lists the gaps</w:t>
            </w:r>
          </w:p>
        </w:tc>
        <w:tc>
          <w:tcPr>
            <w:tcW w:w="1148" w:type="dxa"/>
          </w:tcPr>
          <w:p>
            <w:r>
              <w:t xml:space="preserve">8.8</w:t>
            </w:r>
          </w:p>
        </w:tc>
      </w:tr>
      <w:tr>
        <w:trPr>
          <w:cantSplit/>
        </w:trPr>
        <w:tc>
          <w:tcPr>
            <w:tcW w:w="2750" w:type="dxa"/>
          </w:tcPr>
          <w:p>
            <w:r>
              <w:rPr>
                <w:b/>
              </w:rPr>
              <w:t xml:space="preserve">ADMITTED</w:t>
            </w:r>
          </w:p>
        </w:tc>
        <w:tc>
          <w:tcPr>
            <w:tcW w:w="1250" w:type="dxa"/>
          </w:tcPr>
          <w:p>
            <w:r>
              <w:t xml:space="preserve">pass</w:t>
            </w:r>
          </w:p>
        </w:tc>
        <w:tc>
          <w:tcPr>
            <w:tcW w:w="1500" w:type="dxa"/>
          </w:tcPr>
          <w:p>
            <w:r>
              <w:t xml:space="preserve">Structural change</w:t>
            </w:r>
          </w:p>
        </w:tc>
        <w:tc>
          <w:tcPr>
            <w:tcW w:w="3000" w:type="dxa"/>
          </w:tcPr>
          <w:p>
            <w:r>
              <w:t xml:space="preserve">Admission applied to the registry</w:t>
            </w:r>
          </w:p>
        </w:tc>
        <w:tc>
          <w:tcPr>
            <w:tcW w:w="1148" w:type="dxa"/>
          </w:tcPr>
          <w:p>
            <w:r>
              <w:t xml:space="preserve">8.4–8.7; 6.8</w:t>
            </w:r>
          </w:p>
        </w:tc>
      </w:tr>
      <w:tr>
        <w:trPr>
          <w:cantSplit/>
        </w:trPr>
        <w:tc>
          <w:tcPr>
            <w:tcW w:w="2750" w:type="dxa"/>
          </w:tcPr>
          <w:p>
            <w:r>
              <w:rPr>
                <w:b/>
              </w:rPr>
              <w:t xml:space="preserve">all_eligible_fit</w:t>
            </w:r>
          </w:p>
        </w:tc>
        <w:tc>
          <w:tcPr>
            <w:tcW w:w="1250" w:type="dxa"/>
          </w:tcPr>
          <w:p>
            <w:r>
              <w:t xml:space="preserve">legacy</w:t>
            </w:r>
          </w:p>
        </w:tc>
        <w:tc>
          <w:tcPr>
            <w:tcW w:w="1500" w:type="dxa"/>
          </w:tcPr>
          <w:p>
            <w:r>
              <w:t xml:space="preserve">Legacy</w:t>
            </w:r>
          </w:p>
        </w:tc>
        <w:tc>
          <w:tcPr>
            <w:tcW w:w="3000" w:type="dxa"/>
          </w:tcPr>
          <w:p>
            <w:r>
              <w:t xml:space="preserve">assess: every eligible discretionary action fits</w:t>
            </w:r>
          </w:p>
        </w:tc>
        <w:tc>
          <w:tcPr>
            <w:tcW w:w="1148" w:type="dxa"/>
          </w:tcPr>
          <w:p>
            <w:r>
              <w:t xml:space="preserve">15.4</w:t>
            </w:r>
          </w:p>
        </w:tc>
      </w:tr>
      <w:tr>
        <w:trPr>
          <w:cantSplit/>
        </w:trPr>
        <w:tc>
          <w:tcPr>
            <w:tcW w:w="2750" w:type="dxa"/>
          </w:tcPr>
          <w:p>
            <w:r>
              <w:rPr>
                <w:b/>
              </w:rPr>
              <w:t xml:space="preserve">all_minimal</w:t>
            </w:r>
          </w:p>
        </w:tc>
        <w:tc>
          <w:tcPr>
            <w:tcW w:w="1250" w:type="dxa"/>
          </w:tcPr>
          <w:p>
            <w:r>
              <w:t xml:space="preserve">input</w:t>
            </w:r>
          </w:p>
        </w:tc>
        <w:tc>
          <w:tcPr>
            <w:tcW w:w="1500" w:type="dxa"/>
          </w:tcPr>
          <w:p>
            <w:r>
              <w:t xml:space="preserve">Joint diagnostic mode</w:t>
            </w:r>
          </w:p>
        </w:tc>
        <w:tc>
          <w:tcPr>
            <w:tcW w:w="3000" w:type="dxa"/>
          </w:tcPr>
          <w:p>
            <w:r>
              <w:t xml:space="preserve">Every inclusion-minimal infeasible set</w:t>
            </w:r>
          </w:p>
        </w:tc>
        <w:tc>
          <w:tcPr>
            <w:tcW w:w="1148" w:type="dxa"/>
          </w:tcPr>
          <w:p>
            <w:r>
              <w:t xml:space="preserve">5.8</w:t>
            </w:r>
          </w:p>
        </w:tc>
      </w:tr>
      <w:tr>
        <w:trPr>
          <w:cantSplit/>
        </w:trPr>
        <w:tc>
          <w:tcPr>
            <w:tcW w:w="2750" w:type="dxa"/>
          </w:tcPr>
          <w:p>
            <w:r>
              <w:rPr>
                <w:b/>
              </w:rPr>
              <w:t xml:space="preserve">all_of</w:t>
            </w:r>
          </w:p>
        </w:tc>
        <w:tc>
          <w:tcPr>
            <w:tcW w:w="1250" w:type="dxa"/>
          </w:tcPr>
          <w:p>
            <w:r>
              <w:t xml:space="preserve">legacy</w:t>
            </w:r>
          </w:p>
        </w:tc>
        <w:tc>
          <w:tcPr>
            <w:tcW w:w="1500" w:type="dxa"/>
          </w:tcPr>
          <w:p>
            <w:r>
              <w:t xml:space="preserve">Legacy</w:t>
            </w:r>
          </w:p>
        </w:tc>
        <w:tc>
          <w:tcPr>
            <w:tcW w:w="3000" w:type="dxa"/>
          </w:tcPr>
          <w:p>
            <w:r>
              <w:t xml:space="preserve">DependencyRequirementDefinition.mode: every source domain required (H.5-2)</w:t>
            </w:r>
          </w:p>
        </w:tc>
        <w:tc>
          <w:tcPr>
            <w:tcW w:w="1148" w:type="dxa"/>
          </w:tcPr>
          <w:p>
            <w:r>
              <w:t xml:space="preserve">15.4</w:t>
            </w:r>
          </w:p>
        </w:tc>
      </w:tr>
      <w:tr>
        <w:trPr>
          <w:cantSplit/>
        </w:trPr>
        <w:tc>
          <w:tcPr>
            <w:tcW w:w="2750" w:type="dxa"/>
          </w:tcPr>
          <w:p>
            <w:r>
              <w:rPr>
                <w:b/>
              </w:rPr>
              <w:t xml:space="preserve">any_of</w:t>
            </w:r>
          </w:p>
        </w:tc>
        <w:tc>
          <w:tcPr>
            <w:tcW w:w="1250" w:type="dxa"/>
          </w:tcPr>
          <w:p>
            <w:r>
              <w:t xml:space="preserve">legacy</w:t>
            </w:r>
          </w:p>
        </w:tc>
        <w:tc>
          <w:tcPr>
            <w:tcW w:w="1500" w:type="dxa"/>
          </w:tcPr>
          <w:p>
            <w:r>
              <w:t xml:space="preserve">Legacy</w:t>
            </w:r>
          </w:p>
        </w:tc>
        <w:tc>
          <w:tcPr>
            <w:tcW w:w="3000" w:type="dxa"/>
          </w:tcPr>
          <w:p>
            <w:r>
              <w:t xml:space="preserve">DependencyRequirementDefinition.mode: any source domain suffices (H.5-2)</w:t>
            </w:r>
          </w:p>
        </w:tc>
        <w:tc>
          <w:tcPr>
            <w:tcW w:w="1148" w:type="dxa"/>
          </w:tcPr>
          <w:p>
            <w:r>
              <w:t xml:space="preserve">15.4</w:t>
            </w:r>
          </w:p>
        </w:tc>
      </w:tr>
      <w:tr>
        <w:trPr>
          <w:cantSplit/>
        </w:trPr>
        <w:tc>
          <w:tcPr>
            <w:tcW w:w="2750" w:type="dxa"/>
          </w:tcPr>
          <w:p>
            <w:r>
              <w:rPr>
                <w:b/>
              </w:rPr>
              <w:t xml:space="preserve">APPLIED</w:t>
            </w:r>
          </w:p>
        </w:tc>
        <w:tc>
          <w:tcPr>
            <w:tcW w:w="1250" w:type="dxa"/>
          </w:tcPr>
          <w:p>
            <w:r>
              <w:t xml:space="preserve">pass</w:t>
            </w:r>
          </w:p>
        </w:tc>
        <w:tc>
          <w:tcPr>
            <w:tcW w:w="1500" w:type="dxa"/>
          </w:tcPr>
          <w:p>
            <w:r>
              <w:t xml:space="preserve">Structural change</w:t>
            </w:r>
          </w:p>
        </w:tc>
        <w:tc>
          <w:tcPr>
            <w:tcW w:w="3000" w:type="dxa"/>
          </w:tcPr>
          <w:p>
            <w:r>
              <w:t xml:space="preserve">Reachability refresh applied</w:t>
            </w:r>
          </w:p>
        </w:tc>
        <w:tc>
          <w:tcPr>
            <w:tcW w:w="1148" w:type="dxa"/>
          </w:tcPr>
          <w:p>
            <w:r>
              <w:t xml:space="preserve">8.4–8.7; 6.8</w:t>
            </w:r>
          </w:p>
        </w:tc>
      </w:tr>
      <w:tr>
        <w:trPr>
          <w:cantSplit/>
        </w:trPr>
        <w:tc>
          <w:tcPr>
            <w:tcW w:w="2750" w:type="dxa"/>
          </w:tcPr>
          <w:p>
            <w:r>
              <w:rPr>
                <w:b/>
              </w:rPr>
              <w:t xml:space="preserve">authoritative</w:t>
            </w:r>
          </w:p>
        </w:tc>
        <w:tc>
          <w:tcPr>
            <w:tcW w:w="1250" w:type="dxa"/>
          </w:tcPr>
          <w:p>
            <w:r>
              <w:t xml:space="preserve">input</w:t>
            </w:r>
          </w:p>
        </w:tc>
        <w:tc>
          <w:tcPr>
            <w:tcW w:w="1500" w:type="dxa"/>
          </w:tcPr>
          <w:p>
            <w:r>
              <w:t xml:space="preserve">Security evidence</w:t>
            </w:r>
          </w:p>
        </w:tc>
        <w:tc>
          <w:tcPr>
            <w:tcW w:w="3000" w:type="dxa"/>
          </w:tcPr>
          <w:p>
            <w:r>
              <w:t xml:space="preserve">Usable as governance evidence</w:t>
            </w:r>
          </w:p>
        </w:tc>
        <w:tc>
          <w:tcPr>
            <w:tcW w:w="1148" w:type="dxa"/>
          </w:tcPr>
          <w:p>
            <w:r>
              <w:t xml:space="preserve">6.9</w:t>
            </w:r>
          </w:p>
        </w:tc>
      </w:tr>
      <w:tr>
        <w:trPr>
          <w:cantSplit/>
        </w:trPr>
        <w:tc>
          <w:tcPr>
            <w:tcW w:w="2750" w:type="dxa"/>
          </w:tcPr>
          <w:p>
            <w:r>
              <w:rPr>
                <w:b/>
              </w:rPr>
              <w:t xml:space="preserve">bounded_nonterminal_survival</w:t>
            </w:r>
          </w:p>
        </w:tc>
        <w:tc>
          <w:tcPr>
            <w:tcW w:w="1250" w:type="dxa"/>
          </w:tcPr>
          <w:p>
            <w:r>
              <w:t xml:space="preserve">diag</w:t>
            </w:r>
          </w:p>
        </w:tc>
        <w:tc>
          <w:tcPr>
            <w:tcW w:w="1500" w:type="dxa"/>
          </w:tcPr>
          <w:p>
            <w:r>
              <w:t xml:space="preserve">Stress outcome</w:t>
            </w:r>
          </w:p>
        </w:tc>
        <w:tc>
          <w:tcPr>
            <w:tcW w:w="3000" w:type="dxa"/>
          </w:tcPr>
          <w:p>
            <w:r>
              <w:t xml:space="preserve">Neither recovered, collapsed, nor oscillated</w:t>
            </w:r>
          </w:p>
        </w:tc>
        <w:tc>
          <w:tcPr>
            <w:tcW w:w="1148" w:type="dxa"/>
          </w:tcPr>
          <w:p>
            <w:r>
              <w:t xml:space="preserve">13.4</w:t>
            </w:r>
          </w:p>
        </w:tc>
      </w:tr>
      <w:tr>
        <w:trPr>
          <w:cantSplit/>
        </w:trPr>
        <w:tc>
          <w:tcPr>
            <w:tcW w:w="2750" w:type="dxa"/>
          </w:tcPr>
          <w:p>
            <w:r>
              <w:rPr>
                <w:b/>
              </w:rPr>
              <w:t xml:space="preserve">candidate_policy_set</w:t>
            </w:r>
          </w:p>
        </w:tc>
        <w:tc>
          <w:tcPr>
            <w:tcW w:w="1250" w:type="dxa"/>
          </w:tcPr>
          <w:p>
            <w:r>
              <w:t xml:space="preserve">diag</w:t>
            </w:r>
          </w:p>
        </w:tc>
        <w:tc>
          <w:tcPr>
            <w:tcW w:w="1500" w:type="dxa"/>
          </w:tcPr>
          <w:p>
            <w:r>
              <w:t xml:space="preserve">Attribution input class</w:t>
            </w:r>
          </w:p>
        </w:tc>
        <w:tc>
          <w:tcPr>
            <w:tcW w:w="3000" w:type="dxa"/>
          </w:tcPr>
          <w:p>
            <w:r>
              <w:t xml:space="preserve">The candidate set changed</w:t>
            </w:r>
          </w:p>
        </w:tc>
        <w:tc>
          <w:tcPr>
            <w:tcW w:w="1148" w:type="dxa"/>
          </w:tcPr>
          <w:p>
            <w:r>
              <w:t xml:space="preserve">13.6</w:t>
            </w:r>
          </w:p>
        </w:tc>
      </w:tr>
      <w:tr>
        <w:trPr>
          <w:cantSplit/>
        </w:trPr>
        <w:tc>
          <w:tcPr>
            <w:tcW w:w="2750" w:type="dxa"/>
          </w:tcPr>
          <w:p>
            <w:r>
              <w:rPr>
                <w:b/>
              </w:rPr>
              <w:t xml:space="preserve">capacity_not_supplied</w:t>
            </w:r>
          </w:p>
        </w:tc>
        <w:tc>
          <w:tcPr>
            <w:tcW w:w="1250" w:type="dxa"/>
          </w:tcPr>
          <w:p>
            <w:r>
              <w:t xml:space="preserve">legacy</w:t>
            </w:r>
          </w:p>
        </w:tc>
        <w:tc>
          <w:tcPr>
            <w:tcW w:w="1500" w:type="dxa"/>
          </w:tcPr>
          <w:p>
            <w:r>
              <w:t xml:space="preserve">Legacy</w:t>
            </w:r>
          </w:p>
        </w:tc>
        <w:tc>
          <w:tcPr>
            <w:tcW w:w="3000" w:type="dxa"/>
          </w:tcPr>
          <w:p>
            <w:r>
              <w:t xml:space="preserve">assess: corridors active but no calendar supplied</w:t>
            </w:r>
          </w:p>
        </w:tc>
        <w:tc>
          <w:tcPr>
            <w:tcW w:w="1148" w:type="dxa"/>
          </w:tcPr>
          <w:p>
            <w:r>
              <w:t xml:space="preserve">15.4</w:t>
            </w:r>
          </w:p>
        </w:tc>
      </w:tr>
      <w:tr>
        <w:trPr>
          <w:cantSplit/>
        </w:trPr>
        <w:tc>
          <w:tcPr>
            <w:tcW w:w="2750" w:type="dxa"/>
          </w:tcPr>
          <w:p>
            <w:r>
              <w:rPr>
                <w:b/>
              </w:rPr>
              <w:t xml:space="preserve">capacity_uniquely_determines_subset</w:t>
            </w:r>
          </w:p>
        </w:tc>
        <w:tc>
          <w:tcPr>
            <w:tcW w:w="1250" w:type="dxa"/>
          </w:tcPr>
          <w:p>
            <w:r>
              <w:t xml:space="preserve">legacy</w:t>
            </w:r>
          </w:p>
        </w:tc>
        <w:tc>
          <w:tcPr>
            <w:tcW w:w="1500" w:type="dxa"/>
          </w:tcPr>
          <w:p>
            <w:r>
              <w:t xml:space="preserve">Legacy</w:t>
            </w:r>
          </w:p>
        </w:tc>
        <w:tc>
          <w:tcPr>
            <w:tcW w:w="3000" w:type="dxa"/>
          </w:tcPr>
          <w:p>
            <w:r>
              <w:t xml:space="preserve">assess: capacity leaves one subset</w:t>
            </w:r>
          </w:p>
        </w:tc>
        <w:tc>
          <w:tcPr>
            <w:tcW w:w="1148" w:type="dxa"/>
          </w:tcPr>
          <w:p>
            <w:r>
              <w:t xml:space="preserve">15.4</w:t>
            </w:r>
          </w:p>
        </w:tc>
      </w:tr>
      <w:tr>
        <w:trPr>
          <w:cantSplit/>
        </w:trPr>
        <w:tc>
          <w:tcPr>
            <w:tcW w:w="2750" w:type="dxa"/>
          </w:tcPr>
          <w:p>
            <w:r>
              <w:rPr>
                <w:b/>
              </w:rPr>
              <w:t xml:space="preserve">clean</w:t>
            </w:r>
          </w:p>
        </w:tc>
        <w:tc>
          <w:tcPr>
            <w:tcW w:w="1250" w:type="dxa"/>
          </w:tcPr>
          <w:p>
            <w:r>
              <w:t xml:space="preserve">input</w:t>
            </w:r>
          </w:p>
        </w:tc>
        <w:tc>
          <w:tcPr>
            <w:tcW w:w="1500" w:type="dxa"/>
          </w:tcPr>
          <w:p>
            <w:r>
              <w:t xml:space="preserve">Substrate qualification</w:t>
            </w:r>
          </w:p>
        </w:tc>
        <w:tc>
          <w:tcPr>
            <w:tcW w:w="3000" w:type="dxa"/>
          </w:tcPr>
          <w:p>
            <w:r>
              <w:t xml:space="preserve">Substrate not known to be compromised</w:t>
            </w:r>
          </w:p>
        </w:tc>
        <w:tc>
          <w:tcPr>
            <w:tcW w:w="1148" w:type="dxa"/>
          </w:tcPr>
          <w:p>
            <w:r>
              <w:t xml:space="preserve">9.8</w:t>
            </w:r>
          </w:p>
        </w:tc>
      </w:tr>
      <w:tr>
        <w:trPr>
          <w:cantSplit/>
        </w:trPr>
        <w:tc>
          <w:tcPr>
            <w:tcW w:w="2750" w:type="dxa"/>
          </w:tcPr>
          <w:p>
            <w:r>
              <w:rPr>
                <w:b/>
              </w:rPr>
              <w:t xml:space="preserve">collapse_despite_viable_alternative</w:t>
            </w:r>
          </w:p>
        </w:tc>
        <w:tc>
          <w:tcPr>
            <w:tcW w:w="1250" w:type="dxa"/>
          </w:tcPr>
          <w:p>
            <w:r>
              <w:t xml:space="preserve">diag</w:t>
            </w:r>
          </w:p>
        </w:tc>
        <w:tc>
          <w:tcPr>
            <w:tcW w:w="1500" w:type="dxa"/>
          </w:tcPr>
          <w:p>
            <w:r>
              <w:t xml:space="preserve">Stress outcome</w:t>
            </w:r>
          </w:p>
        </w:tc>
        <w:tc>
          <w:tcPr>
            <w:tcW w:w="3000" w:type="dxa"/>
          </w:tcPr>
          <w:p>
            <w:r>
              <w:t xml:space="preserve">Collapsed although a feasible path existed</w:t>
            </w:r>
          </w:p>
        </w:tc>
        <w:tc>
          <w:tcPr>
            <w:tcW w:w="1148" w:type="dxa"/>
          </w:tcPr>
          <w:p>
            <w:r>
              <w:t xml:space="preserve">13.4</w:t>
            </w:r>
          </w:p>
        </w:tc>
      </w:tr>
      <w:tr>
        <w:trPr>
          <w:cantSplit/>
        </w:trPr>
        <w:tc>
          <w:tcPr>
            <w:tcW w:w="2750" w:type="dxa"/>
          </w:tcPr>
          <w:p>
            <w:r>
              <w:rPr>
                <w:b/>
              </w:rPr>
              <w:t xml:space="preserve">competing_maximal_sets_unresolved</w:t>
            </w:r>
          </w:p>
        </w:tc>
        <w:tc>
          <w:tcPr>
            <w:tcW w:w="1250" w:type="dxa"/>
          </w:tcPr>
          <w:p>
            <w:r>
              <w:t xml:space="preserve">legacy</w:t>
            </w:r>
          </w:p>
        </w:tc>
        <w:tc>
          <w:tcPr>
            <w:tcW w:w="1500" w:type="dxa"/>
          </w:tcPr>
          <w:p>
            <w:r>
              <w:t xml:space="preserve">Legacy</w:t>
            </w:r>
          </w:p>
        </w:tc>
        <w:tc>
          <w:tcPr>
            <w:tcW w:w="3000" w:type="dxa"/>
          </w:tcPr>
          <w:p>
            <w:r>
              <w:t xml:space="preserve">assess: several maximal subsets</w:t>
            </w:r>
          </w:p>
        </w:tc>
        <w:tc>
          <w:tcPr>
            <w:tcW w:w="1148" w:type="dxa"/>
          </w:tcPr>
          <w:p>
            <w:r>
              <w:t xml:space="preserve">15.4</w:t>
            </w:r>
          </w:p>
        </w:tc>
      </w:tr>
      <w:tr>
        <w:trPr>
          <w:cantSplit/>
        </w:trPr>
        <w:tc>
          <w:tcPr>
            <w:tcW w:w="2750" w:type="dxa"/>
          </w:tcPr>
          <w:p>
            <w:r>
              <w:rPr>
                <w:b/>
              </w:rPr>
              <w:t xml:space="preserve">complete</w:t>
            </w:r>
          </w:p>
        </w:tc>
        <w:tc>
          <w:tcPr>
            <w:tcW w:w="1250" w:type="dxa"/>
          </w:tcPr>
          <w:p>
            <w:r>
              <w:t xml:space="preserve">state</w:t>
            </w:r>
          </w:p>
        </w:tc>
        <w:tc>
          <w:tcPr>
            <w:tcW w:w="1500" w:type="dxa"/>
          </w:tcPr>
          <w:p>
            <w:r>
              <w:t xml:space="preserve">Recovery corridor</w:t>
            </w:r>
          </w:p>
        </w:tc>
        <w:tc>
          <w:tcPr>
            <w:tcW w:w="3000" w:type="dxa"/>
          </w:tcPr>
          <w:p>
            <w:r>
              <w:t xml:space="preserve">No continuation actions remain</w:t>
            </w:r>
          </w:p>
        </w:tc>
        <w:tc>
          <w:tcPr>
            <w:tcW w:w="1148" w:type="dxa"/>
          </w:tcPr>
          <w:p>
            <w:r>
              <w:t xml:space="preserve">11.11</w:t>
            </w:r>
          </w:p>
        </w:tc>
      </w:tr>
      <w:tr>
        <w:trPr>
          <w:cantSplit/>
        </w:trPr>
        <w:tc>
          <w:tcPr>
            <w:tcW w:w="2750" w:type="dxa"/>
          </w:tcPr>
          <w:p>
            <w:r>
              <w:rPr>
                <w:b/>
              </w:rPr>
              <w:t xml:space="preserve">completed</w:t>
            </w:r>
          </w:p>
        </w:tc>
        <w:tc>
          <w:tcPr>
            <w:tcW w:w="1250" w:type="dxa"/>
          </w:tcPr>
          <w:p>
            <w:r>
              <w:t xml:space="preserve">input</w:t>
            </w:r>
          </w:p>
        </w:tc>
        <w:tc>
          <w:tcPr>
            <w:tcW w:w="1500" w:type="dxa"/>
          </w:tcPr>
          <w:p>
            <w:r>
              <w:t xml:space="preserve">Objective</w:t>
            </w:r>
          </w:p>
        </w:tc>
        <w:tc>
          <w:tcPr>
            <w:tcW w:w="3000" w:type="dxa"/>
          </w:tcPr>
          <w:p>
            <w:r>
              <w:t xml:space="preserve">Not active</w:t>
            </w:r>
          </w:p>
        </w:tc>
        <w:tc>
          <w:tcPr>
            <w:tcW w:w="1148" w:type="dxa"/>
          </w:tcPr>
          <w:p>
            <w:r>
              <w:t xml:space="preserve">7.2</w:t>
            </w:r>
          </w:p>
        </w:tc>
      </w:tr>
      <w:tr>
        <w:trPr>
          <w:cantSplit/>
        </w:trPr>
        <w:tc>
          <w:tcPr>
            <w:tcW w:w="2750" w:type="dxa"/>
          </w:tcPr>
          <w:p>
            <w:r>
              <w:rPr>
                <w:b/>
              </w:rPr>
              <w:t xml:space="preserve">completed</w:t>
            </w:r>
          </w:p>
        </w:tc>
        <w:tc>
          <w:tcPr>
            <w:tcW w:w="1250" w:type="dxa"/>
          </w:tcPr>
          <w:p>
            <w:r>
              <w:t xml:space="preserve">pass</w:t>
            </w:r>
          </w:p>
        </w:tc>
        <w:tc>
          <w:tcPr>
            <w:tcW w:w="1500" w:type="dxa"/>
          </w:tcPr>
          <w:p>
            <w:r>
              <w:t xml:space="preserve">ε</w:t>
            </w:r>
          </w:p>
        </w:tc>
        <w:tc>
          <w:tcPr>
            <w:tcW w:w="3000" w:type="dxa"/>
          </w:tcPr>
          <w:p>
            <w:r>
              <w:t xml:space="preserve">Completed as licensed</w:t>
            </w:r>
          </w:p>
        </w:tc>
        <w:tc>
          <w:tcPr>
            <w:tcW w:w="1148" w:type="dxa"/>
          </w:tcPr>
          <w:p>
            <w:r>
              <w:t xml:space="preserve">Table 11.4</w:t>
            </w:r>
          </w:p>
        </w:tc>
      </w:tr>
      <w:tr>
        <w:trPr>
          <w:cantSplit/>
        </w:trPr>
        <w:tc>
          <w:tcPr>
            <w:tcW w:w="2750" w:type="dxa"/>
          </w:tcPr>
          <w:p>
            <w:r>
              <w:rPr>
                <w:b/>
              </w:rPr>
              <w:t xml:space="preserve">completed_invalid</w:t>
            </w:r>
          </w:p>
        </w:tc>
        <w:tc>
          <w:tcPr>
            <w:tcW w:w="1250" w:type="dxa"/>
          </w:tcPr>
          <w:p>
            <w:r>
              <w:t xml:space="preserve">stop</w:t>
            </w:r>
          </w:p>
        </w:tc>
        <w:tc>
          <w:tcPr>
            <w:tcW w:w="1500" w:type="dxa"/>
          </w:tcPr>
          <w:p>
            <w:r>
              <w:t xml:space="preserve">Native outcome</w:t>
            </w:r>
          </w:p>
        </w:tc>
        <w:tc>
          <w:tcPr>
            <w:tcW w:w="3000" w:type="dxa"/>
          </w:tcPr>
          <w:p>
            <w:r>
              <w:t xml:space="preserve">Completed, but the transition is invalid</w:t>
            </w:r>
          </w:p>
        </w:tc>
        <w:tc>
          <w:tcPr>
            <w:tcW w:w="1148" w:type="dxa"/>
          </w:tcPr>
          <w:p>
            <w:r>
              <w:t xml:space="preserve">Table 11.8</w:t>
            </w:r>
          </w:p>
        </w:tc>
      </w:tr>
      <w:tr>
        <w:trPr>
          <w:cantSplit/>
        </w:trPr>
        <w:tc>
          <w:tcPr>
            <w:tcW w:w="2750" w:type="dxa"/>
          </w:tcPr>
          <w:p>
            <w:r>
              <w:rPr>
                <w:b/>
              </w:rPr>
              <w:t xml:space="preserve">completed_staged</w:t>
            </w:r>
          </w:p>
        </w:tc>
        <w:tc>
          <w:tcPr>
            <w:tcW w:w="1250" w:type="dxa"/>
          </w:tcPr>
          <w:p>
            <w:r>
              <w:t xml:space="preserve">pass</w:t>
            </w:r>
          </w:p>
        </w:tc>
        <w:tc>
          <w:tcPr>
            <w:tcW w:w="1500" w:type="dxa"/>
          </w:tcPr>
          <w:p>
            <w:r>
              <w:t xml:space="preserve">ε</w:t>
            </w:r>
          </w:p>
        </w:tc>
        <w:tc>
          <w:tcPr>
            <w:tcW w:w="3000" w:type="dxa"/>
          </w:tcPr>
          <w:p>
            <w:r>
              <w:t xml:space="preserve">Completed through a licensed staged path</w:t>
            </w:r>
          </w:p>
        </w:tc>
        <w:tc>
          <w:tcPr>
            <w:tcW w:w="1148" w:type="dxa"/>
          </w:tcPr>
          <w:p>
            <w:r>
              <w:t xml:space="preserve">Table 11.4</w:t>
            </w:r>
          </w:p>
        </w:tc>
      </w:tr>
      <w:tr>
        <w:trPr>
          <w:cantSplit/>
        </w:trPr>
        <w:tc>
          <w:tcPr>
            <w:tcW w:w="2750" w:type="dxa"/>
          </w:tcPr>
          <w:p>
            <w:r>
              <w:rPr>
                <w:b/>
              </w:rPr>
              <w:t xml:space="preserve">compromised</w:t>
            </w:r>
          </w:p>
        </w:tc>
        <w:tc>
          <w:tcPr>
            <w:tcW w:w="1250" w:type="dxa"/>
          </w:tcPr>
          <w:p>
            <w:r>
              <w:t xml:space="preserve">input</w:t>
            </w:r>
          </w:p>
        </w:tc>
        <w:tc>
          <w:tcPr>
            <w:tcW w:w="1500" w:type="dxa"/>
          </w:tcPr>
          <w:p>
            <w:r>
              <w:t xml:space="preserve">Evidence source</w:t>
            </w:r>
          </w:p>
        </w:tc>
        <w:tc>
          <w:tcPr>
            <w:tcW w:w="3000" w:type="dxa"/>
          </w:tcPr>
          <w:p>
            <w:r>
              <w:t xml:space="preserve">Authority lost</w:t>
            </w:r>
          </w:p>
        </w:tc>
        <w:tc>
          <w:tcPr>
            <w:tcW w:w="1148" w:type="dxa"/>
          </w:tcPr>
          <w:p>
            <w:r>
              <w:t xml:space="preserve">6.7</w:t>
            </w:r>
          </w:p>
        </w:tc>
      </w:tr>
      <w:tr>
        <w:trPr>
          <w:cantSplit/>
        </w:trPr>
        <w:tc>
          <w:tcPr>
            <w:tcW w:w="2750" w:type="dxa"/>
          </w:tcPr>
          <w:p>
            <w:r>
              <w:rPr>
                <w:b/>
              </w:rPr>
              <w:t xml:space="preserve">CONDITIONAL PASS</w:t>
            </w:r>
          </w:p>
        </w:tc>
        <w:tc>
          <w:tcPr>
            <w:tcW w:w="1250" w:type="dxa"/>
          </w:tcPr>
          <w:p>
            <w:r>
              <w:t xml:space="preserve">pass</w:t>
            </w:r>
          </w:p>
        </w:tc>
        <w:tc>
          <w:tcPr>
            <w:tcW w:w="1500" w:type="dxa"/>
          </w:tcPr>
          <w:p>
            <w:r>
              <w:t xml:space="preserve">Graph</w:t>
            </w:r>
          </w:p>
        </w:tc>
        <w:tc>
          <w:tcPr>
            <w:tcW w:w="3000" w:type="dxa"/>
          </w:tcPr>
          <w:p>
            <w:r>
              <w:t xml:space="preserve">No failure code; some transformation is uncertain. The cycle continues</w:t>
            </w:r>
          </w:p>
        </w:tc>
        <w:tc>
          <w:tcPr>
            <w:tcW w:w="1148" w:type="dxa"/>
          </w:tcPr>
          <w:p>
            <w:r>
              <w:t xml:space="preserve">8.2; Table 9.2</w:t>
            </w:r>
          </w:p>
        </w:tc>
      </w:tr>
      <w:tr>
        <w:trPr>
          <w:cantSplit/>
        </w:trPr>
        <w:tc>
          <w:tcPr>
            <w:tcW w:w="2750" w:type="dxa"/>
          </w:tcPr>
          <w:p>
            <w:r>
              <w:rPr>
                <w:b/>
              </w:rPr>
              <w:t xml:space="preserve">conflicts</w:t>
            </w:r>
          </w:p>
        </w:tc>
        <w:tc>
          <w:tcPr>
            <w:tcW w:w="1250" w:type="dxa"/>
          </w:tcPr>
          <w:p>
            <w:r>
              <w:t xml:space="preserve">input</w:t>
            </w:r>
          </w:p>
        </w:tc>
        <w:tc>
          <w:tcPr>
            <w:tcW w:w="1500" w:type="dxa"/>
          </w:tcPr>
          <w:p>
            <w:r>
              <w:t xml:space="preserve">Responsiveness</w:t>
            </w:r>
          </w:p>
        </w:tc>
        <w:tc>
          <w:tcPr>
            <w:tcW w:w="3000" w:type="dxa"/>
          </w:tcPr>
          <w:p>
            <w:r>
              <w:t xml:space="preserve">π works against the objective</w:t>
            </w:r>
          </w:p>
        </w:tc>
        <w:tc>
          <w:tcPr>
            <w:tcW w:w="1148" w:type="dxa"/>
          </w:tcPr>
          <w:p>
            <w:r>
              <w:t xml:space="preserve">7.4</w:t>
            </w:r>
          </w:p>
        </w:tc>
      </w:tr>
      <w:tr>
        <w:trPr>
          <w:cantSplit/>
        </w:trPr>
        <w:tc>
          <w:tcPr>
            <w:tcW w:w="2750" w:type="dxa"/>
          </w:tcPr>
          <w:p>
            <w:r>
              <w:rPr>
                <w:b/>
              </w:rPr>
              <w:t xml:space="preserve">consistent_progression</w:t>
            </w:r>
          </w:p>
        </w:tc>
        <w:tc>
          <w:tcPr>
            <w:tcW w:w="1250" w:type="dxa"/>
          </w:tcPr>
          <w:p>
            <w:r>
              <w:t xml:space="preserve">diag</w:t>
            </w:r>
          </w:p>
        </w:tc>
        <w:tc>
          <w:tcPr>
            <w:tcW w:w="1500" w:type="dxa"/>
          </w:tcPr>
          <w:p>
            <w:r>
              <w:t xml:space="preserve">Causal-state flag</w:t>
            </w:r>
          </w:p>
        </w:tc>
        <w:tc>
          <w:tcPr>
            <w:tcW w:w="3000" w:type="dxa"/>
          </w:tcPr>
          <w:p>
            <w:r>
              <w:t xml:space="preserve">No flag and no change</w:t>
            </w:r>
          </w:p>
        </w:tc>
        <w:tc>
          <w:tcPr>
            <w:tcW w:w="1148" w:type="dxa"/>
          </w:tcPr>
          <w:p>
            <w:r>
              <w:t xml:space="preserve">13.6</w:t>
            </w:r>
          </w:p>
        </w:tc>
      </w:tr>
      <w:tr>
        <w:trPr>
          <w:cantSplit/>
        </w:trPr>
        <w:tc>
          <w:tcPr>
            <w:tcW w:w="2750" w:type="dxa"/>
          </w:tcPr>
          <w:p>
            <w:r>
              <w:rPr>
                <w:b/>
              </w:rPr>
              <w:t xml:space="preserve">consistent_progression_with_updates</w:t>
            </w:r>
          </w:p>
        </w:tc>
        <w:tc>
          <w:tcPr>
            <w:tcW w:w="1250" w:type="dxa"/>
          </w:tcPr>
          <w:p>
            <w:r>
              <w:t xml:space="preserve">diag</w:t>
            </w:r>
          </w:p>
        </w:tc>
        <w:tc>
          <w:tcPr>
            <w:tcW w:w="1500" w:type="dxa"/>
          </w:tcPr>
          <w:p>
            <w:r>
              <w:t xml:space="preserve">Causal-state flag</w:t>
            </w:r>
          </w:p>
        </w:tc>
        <w:tc>
          <w:tcPr>
            <w:tcW w:w="3000" w:type="dxa"/>
          </w:tcPr>
          <w:p>
            <w:r>
              <w:t xml:space="preserve">No flag; inputs appeared, disappeared, or changed</w:t>
            </w:r>
          </w:p>
        </w:tc>
        <w:tc>
          <w:tcPr>
            <w:tcW w:w="1148" w:type="dxa"/>
          </w:tcPr>
          <w:p>
            <w:r>
              <w:t xml:space="preserve">13.6</w:t>
            </w:r>
          </w:p>
        </w:tc>
      </w:tr>
      <w:tr>
        <w:trPr>
          <w:cantSplit/>
        </w:trPr>
        <w:tc>
          <w:tcPr>
            <w:tcW w:w="2750" w:type="dxa"/>
          </w:tcPr>
          <w:p>
            <w:r>
              <w:rPr>
                <w:b/>
              </w:rPr>
              <w:t xml:space="preserve">constraints_filtered_candidates</w:t>
            </w:r>
          </w:p>
        </w:tc>
        <w:tc>
          <w:tcPr>
            <w:tcW w:w="1250" w:type="dxa"/>
          </w:tcPr>
          <w:p>
            <w:r>
              <w:t xml:space="preserve">pass</w:t>
            </w:r>
          </w:p>
        </w:tc>
        <w:tc>
          <w:tcPr>
            <w:tcW w:w="1500" w:type="dxa"/>
          </w:tcPr>
          <w:p>
            <w:r>
              <w:t xml:space="preserve">Constraints</w:t>
            </w:r>
          </w:p>
        </w:tc>
        <w:tc>
          <w:tcPr>
            <w:tcW w:w="3000" w:type="dxa"/>
          </w:tcPr>
          <w:p>
            <w:r>
              <w:t xml:space="preserve">Some candidates are infeasible; the rest continue</w:t>
            </w:r>
          </w:p>
        </w:tc>
        <w:tc>
          <w:tcPr>
            <w:tcW w:w="1148" w:type="dxa"/>
          </w:tcPr>
          <w:p>
            <w:r>
              <w:t xml:space="preserve">3.7; 9.9</w:t>
            </w:r>
          </w:p>
        </w:tc>
      </w:tr>
      <w:tr>
        <w:trPr>
          <w:cantSplit/>
        </w:trPr>
        <w:tc>
          <w:tcPr>
            <w:tcW w:w="2750" w:type="dxa"/>
          </w:tcPr>
          <w:p>
            <w:r>
              <w:rPr>
                <w:b/>
              </w:rPr>
              <w:t xml:space="preserve">constraints_no_feasible_candidates</w:t>
            </w:r>
          </w:p>
        </w:tc>
        <w:tc>
          <w:tcPr>
            <w:tcW w:w="1250" w:type="dxa"/>
          </w:tcPr>
          <w:p>
            <w:r>
              <w:t xml:space="preserve">branch</w:t>
            </w:r>
          </w:p>
        </w:tc>
        <w:tc>
          <w:tcPr>
            <w:tcW w:w="1500" w:type="dxa"/>
          </w:tcPr>
          <w:p>
            <w:r>
              <w:t xml:space="preserve">Constraints</w:t>
            </w:r>
          </w:p>
        </w:tc>
        <w:tc>
          <w:tcPr>
            <w:tcW w:w="3000" w:type="dxa"/>
          </w:tcPr>
          <w:p>
            <w:r>
              <w:t xml:space="preserve">No feasible candidate; the cycle goes to terminal Σ</w:t>
            </w:r>
          </w:p>
        </w:tc>
        <w:tc>
          <w:tcPr>
            <w:tcW w:w="1148" w:type="dxa"/>
          </w:tcPr>
          <w:p>
            <w:r>
              <w:t xml:space="preserve">3.7; 9.9</w:t>
            </w:r>
          </w:p>
        </w:tc>
      </w:tr>
      <w:tr>
        <w:trPr>
          <w:cantSplit/>
        </w:trPr>
        <w:tc>
          <w:tcPr>
            <w:tcW w:w="2750" w:type="dxa"/>
          </w:tcPr>
          <w:p>
            <w:r>
              <w:rPr>
                <w:b/>
              </w:rPr>
              <w:t xml:space="preserve">constraints_passed_all_candidates</w:t>
            </w:r>
          </w:p>
        </w:tc>
        <w:tc>
          <w:tcPr>
            <w:tcW w:w="1250" w:type="dxa"/>
          </w:tcPr>
          <w:p>
            <w:r>
              <w:t xml:space="preserve">pass</w:t>
            </w:r>
          </w:p>
        </w:tc>
        <w:tc>
          <w:tcPr>
            <w:tcW w:w="1500" w:type="dxa"/>
          </w:tcPr>
          <w:p>
            <w:r>
              <w:t xml:space="preserve">Constraints</w:t>
            </w:r>
          </w:p>
        </w:tc>
        <w:tc>
          <w:tcPr>
            <w:tcW w:w="3000" w:type="dxa"/>
          </w:tcPr>
          <w:p>
            <w:r>
              <w:t xml:space="preserve">Every candidate is feasible</w:t>
            </w:r>
          </w:p>
        </w:tc>
        <w:tc>
          <w:tcPr>
            <w:tcW w:w="1148" w:type="dxa"/>
          </w:tcPr>
          <w:p>
            <w:r>
              <w:t xml:space="preserve">3.7; 9.9</w:t>
            </w:r>
          </w:p>
        </w:tc>
      </w:tr>
      <w:tr>
        <w:trPr>
          <w:cantSplit/>
        </w:trPr>
        <w:tc>
          <w:tcPr>
            <w:tcW w:w="2750" w:type="dxa"/>
          </w:tcPr>
          <w:p>
            <w:r>
              <w:rPr>
                <w:b/>
              </w:rPr>
              <w:t xml:space="preserve">consumed</w:t>
            </w:r>
          </w:p>
        </w:tc>
        <w:tc>
          <w:tcPr>
            <w:tcW w:w="1250" w:type="dxa"/>
          </w:tcPr>
          <w:p>
            <w:r>
              <w:t xml:space="preserve">state</w:t>
            </w:r>
          </w:p>
        </w:tc>
        <w:tc>
          <w:tcPr>
            <w:tcW w:w="1500" w:type="dxa"/>
          </w:tcPr>
          <w:p>
            <w:r>
              <w:t xml:space="preserve">Native authorization</w:t>
            </w:r>
          </w:p>
        </w:tc>
        <w:tc>
          <w:tcPr>
            <w:tcW w:w="3000" w:type="dxa"/>
          </w:tcPr>
          <w:p>
            <w:r>
              <w:t xml:space="preserve">Used; any later use raises RuntimeError</w:t>
            </w:r>
          </w:p>
        </w:tc>
        <w:tc>
          <w:tcPr>
            <w:tcW w:w="1148" w:type="dxa"/>
          </w:tcPr>
          <w:p>
            <w:r>
              <w:t xml:space="preserve">Table 11.6</w:t>
            </w:r>
          </w:p>
        </w:tc>
      </w:tr>
      <w:tr>
        <w:trPr>
          <w:cantSplit/>
        </w:trPr>
        <w:tc>
          <w:tcPr>
            <w:tcW w:w="2750" w:type="dxa"/>
          </w:tcPr>
          <w:p>
            <w:r>
              <w:rPr>
                <w:b/>
              </w:rPr>
              <w:t xml:space="preserve">contaminated_extra_structure_observed</w:t>
            </w:r>
          </w:p>
        </w:tc>
        <w:tc>
          <w:tcPr>
            <w:tcW w:w="1250" w:type="dxa"/>
          </w:tcPr>
          <w:p>
            <w:r>
              <w:t xml:space="preserve">diag</w:t>
            </w:r>
          </w:p>
        </w:tc>
        <w:tc>
          <w:tcPr>
            <w:tcW w:w="1500" w:type="dxa"/>
          </w:tcPr>
          <w:p>
            <w:r>
              <w:t xml:space="preserve">Contaminated pair</w:t>
            </w:r>
          </w:p>
        </w:tc>
        <w:tc>
          <w:tcPr>
            <w:tcW w:w="3000" w:type="dxa"/>
          </w:tcPr>
          <w:p>
            <w:r>
              <w:t xml:space="preserve">The contaminated side shows extra structure</w:t>
            </w:r>
          </w:p>
        </w:tc>
        <w:tc>
          <w:tcPr>
            <w:tcW w:w="1148" w:type="dxa"/>
          </w:tcPr>
          <w:p>
            <w:r>
              <w:t xml:space="preserve">13.5</w:t>
            </w:r>
          </w:p>
        </w:tc>
      </w:tr>
      <w:tr>
        <w:trPr>
          <w:cantSplit/>
        </w:trPr>
        <w:tc>
          <w:tcPr>
            <w:tcW w:w="2750" w:type="dxa"/>
          </w:tcPr>
          <w:p>
            <w:r>
              <w:rPr>
                <w:b/>
              </w:rPr>
              <w:t xml:space="preserve">contaminated_omission_observed</w:t>
            </w:r>
          </w:p>
        </w:tc>
        <w:tc>
          <w:tcPr>
            <w:tcW w:w="1250" w:type="dxa"/>
          </w:tcPr>
          <w:p>
            <w:r>
              <w:t xml:space="preserve">diag</w:t>
            </w:r>
          </w:p>
        </w:tc>
        <w:tc>
          <w:tcPr>
            <w:tcW w:w="1500" w:type="dxa"/>
          </w:tcPr>
          <w:p>
            <w:r>
              <w:t xml:space="preserve">Contaminated pair</w:t>
            </w:r>
          </w:p>
        </w:tc>
        <w:tc>
          <w:tcPr>
            <w:tcW w:w="3000" w:type="dxa"/>
          </w:tcPr>
          <w:p>
            <w:r>
              <w:t xml:space="preserve">The contaminated side omits structure</w:t>
            </w:r>
          </w:p>
        </w:tc>
        <w:tc>
          <w:tcPr>
            <w:tcW w:w="1148" w:type="dxa"/>
          </w:tcPr>
          <w:p>
            <w:r>
              <w:t xml:space="preserve">13.5</w:t>
            </w:r>
          </w:p>
        </w:tc>
      </w:tr>
      <w:tr>
        <w:trPr>
          <w:cantSplit/>
        </w:trPr>
        <w:tc>
          <w:tcPr>
            <w:tcW w:w="2750" w:type="dxa"/>
          </w:tcPr>
          <w:p>
            <w:r>
              <w:rPr>
                <w:b/>
              </w:rPr>
              <w:t xml:space="preserve">contextual_interruption</w:t>
            </w:r>
          </w:p>
        </w:tc>
        <w:tc>
          <w:tcPr>
            <w:tcW w:w="1250" w:type="dxa"/>
          </w:tcPr>
          <w:p>
            <w:r>
              <w:t xml:space="preserve">code</w:t>
            </w:r>
          </w:p>
        </w:tc>
        <w:tc>
          <w:tcPr>
            <w:tcW w:w="1500" w:type="dxa"/>
          </w:tcPr>
          <w:p>
            <w:r>
              <w:t xml:space="preserve">Regime trigger</w:t>
            </w:r>
          </w:p>
        </w:tc>
        <w:tc>
          <w:tcPr>
            <w:tcW w:w="3000" w:type="dxa"/>
          </w:tcPr>
          <w:p>
            <w:r>
              <w:t xml:space="preserve">Existential because the host declared a contextual interruption</w:t>
            </w:r>
          </w:p>
        </w:tc>
        <w:tc>
          <w:tcPr>
            <w:tcW w:w="1148" w:type="dxa"/>
          </w:tcPr>
          <w:p>
            <w:r>
              <w:t xml:space="preserve">3.4; 9.7</w:t>
            </w:r>
          </w:p>
        </w:tc>
      </w:tr>
      <w:tr>
        <w:trPr>
          <w:cantSplit/>
        </w:trPr>
        <w:tc>
          <w:tcPr>
            <w:tcW w:w="2750" w:type="dxa"/>
          </w:tcPr>
          <w:p>
            <w:r>
              <w:rPr>
                <w:b/>
              </w:rPr>
              <w:t xml:space="preserve">contradicted</w:t>
            </w:r>
          </w:p>
        </w:tc>
        <w:tc>
          <w:tcPr>
            <w:tcW w:w="1250" w:type="dxa"/>
          </w:tcPr>
          <w:p>
            <w:r>
              <w:t xml:space="preserve">input</w:t>
            </w:r>
          </w:p>
        </w:tc>
        <w:tc>
          <w:tcPr>
            <w:tcW w:w="1500" w:type="dxa"/>
          </w:tcPr>
          <w:p>
            <w:r>
              <w:t xml:space="preserve">Information disposition</w:t>
            </w:r>
          </w:p>
        </w:tc>
        <w:tc>
          <w:tcPr>
            <w:tcW w:w="3000" w:type="dxa"/>
          </w:tcPr>
          <w:p>
            <w:r>
              <w:t xml:space="preserve">Non-current</w:t>
            </w:r>
          </w:p>
        </w:tc>
        <w:tc>
          <w:tcPr>
            <w:tcW w:w="1148" w:type="dxa"/>
          </w:tcPr>
          <w:p>
            <w:r>
              <w:t xml:space="preserve">6.1</w:t>
            </w:r>
          </w:p>
        </w:tc>
      </w:tr>
      <w:tr>
        <w:trPr>
          <w:cantSplit/>
        </w:trPr>
        <w:tc>
          <w:tcPr>
            <w:tcW w:w="2750" w:type="dxa"/>
          </w:tcPr>
          <w:p>
            <w:r>
              <w:rPr>
                <w:b/>
              </w:rPr>
              <w:t xml:space="preserve">corroborated</w:t>
            </w:r>
          </w:p>
        </w:tc>
        <w:tc>
          <w:tcPr>
            <w:tcW w:w="1250" w:type="dxa"/>
          </w:tcPr>
          <w:p>
            <w:r>
              <w:t xml:space="preserve">input</w:t>
            </w:r>
          </w:p>
        </w:tc>
        <w:tc>
          <w:tcPr>
            <w:tcW w:w="1500" w:type="dxa"/>
          </w:tcPr>
          <w:p>
            <w:r>
              <w:t xml:space="preserve">Security evidence</w:t>
            </w:r>
          </w:p>
        </w:tc>
        <w:tc>
          <w:tcPr>
            <w:tcW w:w="3000" w:type="dxa"/>
          </w:tcPr>
          <w:p>
            <w:r>
              <w:t xml:space="preserve">Usable as governance evidence</w:t>
            </w:r>
          </w:p>
        </w:tc>
        <w:tc>
          <w:tcPr>
            <w:tcW w:w="1148" w:type="dxa"/>
          </w:tcPr>
          <w:p>
            <w:r>
              <w:t xml:space="preserve">6.9</w:t>
            </w:r>
          </w:p>
        </w:tc>
      </w:tr>
      <w:tr>
        <w:trPr>
          <w:cantSplit/>
        </w:trPr>
        <w:tc>
          <w:tcPr>
            <w:tcW w:w="2750" w:type="dxa"/>
          </w:tcPr>
          <w:p>
            <w:r>
              <w:rPr>
                <w:b/>
              </w:rPr>
              <w:t xml:space="preserve">coverage_sufficient</w:t>
            </w:r>
          </w:p>
        </w:tc>
        <w:tc>
          <w:tcPr>
            <w:tcW w:w="1250" w:type="dxa"/>
          </w:tcPr>
          <w:p>
            <w:r>
              <w:t xml:space="preserve">pass</w:t>
            </w:r>
          </w:p>
        </w:tc>
        <w:tc>
          <w:tcPr>
            <w:tcW w:w="1500" w:type="dxa"/>
          </w:tcPr>
          <w:p>
            <w:r>
              <w:t xml:space="preserve">Coverage disposition</w:t>
            </w:r>
          </w:p>
        </w:tc>
        <w:tc>
          <w:tcPr>
            <w:tcW w:w="3000" w:type="dxa"/>
          </w:tcPr>
          <w:p>
            <w:r>
              <w:t xml:space="preserve">No block and no handoff</w:t>
            </w:r>
          </w:p>
        </w:tc>
        <w:tc>
          <w:tcPr>
            <w:tcW w:w="1148" w:type="dxa"/>
          </w:tcPr>
          <w:p>
            <w:r>
              <w:t xml:space="preserve">8.8</w:t>
            </w:r>
          </w:p>
        </w:tc>
      </w:tr>
      <w:tr>
        <w:trPr>
          <w:cantSplit/>
        </w:trPr>
        <w:tc>
          <w:tcPr>
            <w:tcW w:w="2750" w:type="dxa"/>
          </w:tcPr>
          <w:p>
            <w:r>
              <w:rPr>
                <w:b/>
              </w:rPr>
              <w:t xml:space="preserve">crossing_governing_consequences_unresolved</w:t>
            </w:r>
          </w:p>
        </w:tc>
        <w:tc>
          <w:tcPr>
            <w:tcW w:w="1250" w:type="dxa"/>
          </w:tcPr>
          <w:p>
            <w:r>
              <w:t xml:space="preserve">legacy</w:t>
            </w:r>
          </w:p>
        </w:tc>
        <w:tc>
          <w:tcPr>
            <w:tcW w:w="1500" w:type="dxa"/>
          </w:tcPr>
          <w:p>
            <w:r>
              <w:t xml:space="preserve">Legacy</w:t>
            </w:r>
          </w:p>
        </w:tc>
        <w:tc>
          <w:tcPr>
            <w:tcW w:w="3000" w:type="dxa"/>
          </w:tcPr>
          <w:p>
            <w:r>
              <w:t xml:space="preserve">Consequences cross between sets</w:t>
            </w:r>
          </w:p>
        </w:tc>
        <w:tc>
          <w:tcPr>
            <w:tcW w:w="1148" w:type="dxa"/>
          </w:tcPr>
          <w:p>
            <w:r>
              <w:t xml:space="preserve">15.4</w:t>
            </w:r>
          </w:p>
        </w:tc>
      </w:tr>
      <w:tr>
        <w:trPr>
          <w:cantSplit/>
        </w:trPr>
        <w:tc>
          <w:tcPr>
            <w:tcW w:w="2750" w:type="dxa"/>
          </w:tcPr>
          <w:p>
            <w:r>
              <w:rPr>
                <w:b/>
              </w:rPr>
              <w:t xml:space="preserve">current</w:t>
            </w:r>
          </w:p>
        </w:tc>
        <w:tc>
          <w:tcPr>
            <w:tcW w:w="1250" w:type="dxa"/>
          </w:tcPr>
          <w:p>
            <w:r>
              <w:t xml:space="preserve">state</w:t>
            </w:r>
          </w:p>
        </w:tc>
        <w:tc>
          <w:tcPr>
            <w:tcW w:w="1500" w:type="dxa"/>
          </w:tcPr>
          <w:p>
            <w:r>
              <w:t xml:space="preserve">Episode ledger</w:t>
            </w:r>
          </w:p>
        </w:tc>
        <w:tc>
          <w:tcPr>
            <w:tcW w:w="3000" w:type="dxa"/>
          </w:tcPr>
          <w:p>
            <w:r>
              <w:t xml:space="preserve">The live episode for its id</w:t>
            </w:r>
          </w:p>
        </w:tc>
        <w:tc>
          <w:tcPr>
            <w:tcW w:w="1148" w:type="dxa"/>
          </w:tcPr>
          <w:p>
            <w:r>
              <w:t xml:space="preserve">11.3–11.6</w:t>
            </w:r>
          </w:p>
        </w:tc>
      </w:tr>
      <w:tr>
        <w:trPr>
          <w:cantSplit/>
        </w:trPr>
        <w:tc>
          <w:tcPr>
            <w:tcW w:w="2750" w:type="dxa"/>
          </w:tcPr>
          <w:p>
            <w:r>
              <w:rPr>
                <w:b/>
              </w:rPr>
              <w:t xml:space="preserve">current</w:t>
            </w:r>
          </w:p>
        </w:tc>
        <w:tc>
          <w:tcPr>
            <w:tcW w:w="1250" w:type="dxa"/>
          </w:tcPr>
          <w:p>
            <w:r>
              <w:t xml:space="preserve">input</w:t>
            </w:r>
          </w:p>
        </w:tc>
        <w:tc>
          <w:tcPr>
            <w:tcW w:w="1500" w:type="dxa"/>
          </w:tcPr>
          <w:p>
            <w:r>
              <w:t xml:space="preserve">Information disposition</w:t>
            </w:r>
          </w:p>
        </w:tc>
        <w:tc>
          <w:tcPr>
            <w:tcW w:w="3000" w:type="dxa"/>
          </w:tcPr>
          <w:p>
            <w:r>
              <w:t xml:space="preserve">The only disposition usable as current positive evidence</w:t>
            </w:r>
          </w:p>
        </w:tc>
        <w:tc>
          <w:tcPr>
            <w:tcW w:w="1148" w:type="dxa"/>
          </w:tcPr>
          <w:p>
            <w:r>
              <w:t xml:space="preserve">6.1</w:t>
            </w:r>
          </w:p>
        </w:tc>
      </w:tr>
      <w:tr>
        <w:trPr>
          <w:cantSplit/>
        </w:trPr>
        <w:tc>
          <w:tcPr>
            <w:tcW w:w="2750" w:type="dxa"/>
          </w:tcPr>
          <w:p>
            <w:r>
              <w:rPr>
                <w:b/>
              </w:rPr>
              <w:t xml:space="preserve">current_period_joint_recovery_bound</w:t>
            </w:r>
          </w:p>
        </w:tc>
        <w:tc>
          <w:tcPr>
            <w:tcW w:w="1250" w:type="dxa"/>
          </w:tcPr>
          <w:p>
            <w:r>
              <w:t xml:space="preserve">state</w:t>
            </w:r>
          </w:p>
        </w:tc>
        <w:tc>
          <w:tcPr>
            <w:tcW w:w="1500" w:type="dxa"/>
          </w:tcPr>
          <w:p>
            <w:r>
              <w:t xml:space="preserve">Joint-recovery binding</w:t>
            </w:r>
          </w:p>
        </w:tc>
        <w:tc>
          <w:tcPr>
            <w:tcW w:w="3000" w:type="dxa"/>
          </w:tcPr>
          <w:p>
            <w:r>
              <w:t xml:space="preserve">Mandatory current-period recovery actions are bound into every candidate</w:t>
            </w:r>
          </w:p>
        </w:tc>
        <w:tc>
          <w:tcPr>
            <w:tcW w:w="1148" w:type="dxa"/>
          </w:tcPr>
          <w:p>
            <w:r>
              <w:t xml:space="preserve">3.9</w:t>
            </w:r>
          </w:p>
        </w:tc>
      </w:tr>
      <w:tr>
        <w:trPr>
          <w:cantSplit/>
        </w:trPr>
        <w:tc>
          <w:tcPr>
            <w:tcW w:w="2750" w:type="dxa"/>
          </w:tcPr>
          <w:p>
            <w:r>
              <w:rPr>
                <w:b/>
              </w:rPr>
              <w:t xml:space="preserve">defective</w:t>
            </w:r>
          </w:p>
        </w:tc>
        <w:tc>
          <w:tcPr>
            <w:tcW w:w="1250" w:type="dxa"/>
          </w:tcPr>
          <w:p>
            <w:r>
              <w:t xml:space="preserve">input</w:t>
            </w:r>
          </w:p>
        </w:tc>
        <w:tc>
          <w:tcPr>
            <w:tcW w:w="1500" w:type="dxa"/>
          </w:tcPr>
          <w:p>
            <w:r>
              <w:t xml:space="preserve">Information disposition</w:t>
            </w:r>
          </w:p>
        </w:tc>
        <w:tc>
          <w:tcPr>
            <w:tcW w:w="3000" w:type="dxa"/>
          </w:tcPr>
          <w:p>
            <w:r>
              <w:t xml:space="preserve">Non-current</w:t>
            </w:r>
          </w:p>
        </w:tc>
        <w:tc>
          <w:tcPr>
            <w:tcW w:w="1148" w:type="dxa"/>
          </w:tcPr>
          <w:p>
            <w:r>
              <w:t xml:space="preserve">6.1</w:t>
            </w:r>
          </w:p>
        </w:tc>
      </w:tr>
      <w:tr>
        <w:trPr>
          <w:cantSplit/>
        </w:trPr>
        <w:tc>
          <w:tcPr>
            <w:tcW w:w="2750" w:type="dxa"/>
          </w:tcPr>
          <w:p>
            <w:r>
              <w:rPr>
                <w:b/>
              </w:rPr>
              <w:t xml:space="preserve">degraded</w:t>
            </w:r>
          </w:p>
        </w:tc>
        <w:tc>
          <w:tcPr>
            <w:tcW w:w="1250" w:type="dxa"/>
          </w:tcPr>
          <w:p>
            <w:r>
              <w:t xml:space="preserve">input</w:t>
            </w:r>
          </w:p>
        </w:tc>
        <w:tc>
          <w:tcPr>
            <w:tcW w:w="1500" w:type="dxa"/>
          </w:tcPr>
          <w:p>
            <w:r>
              <w:t xml:space="preserve">Evidence source</w:t>
            </w:r>
          </w:p>
        </w:tc>
        <w:tc>
          <w:tcPr>
            <w:tcW w:w="3000" w:type="dxa"/>
          </w:tcPr>
          <w:p>
            <w:r>
              <w:t xml:space="preserve">Authority unresolved</w:t>
            </w:r>
          </w:p>
        </w:tc>
        <w:tc>
          <w:tcPr>
            <w:tcW w:w="1148" w:type="dxa"/>
          </w:tcPr>
          <w:p>
            <w:r>
              <w:t xml:space="preserve">6.7</w:t>
            </w:r>
          </w:p>
        </w:tc>
      </w:tr>
      <w:tr>
        <w:trPr>
          <w:cantSplit/>
        </w:trPr>
        <w:tc>
          <w:tcPr>
            <w:tcW w:w="2750" w:type="dxa"/>
          </w:tcPr>
          <w:p>
            <w:r>
              <w:rPr>
                <w:b/>
              </w:rPr>
              <w:t xml:space="preserve">descendant</w:t>
            </w:r>
          </w:p>
        </w:tc>
        <w:tc>
          <w:tcPr>
            <w:tcW w:w="1250" w:type="dxa"/>
          </w:tcPr>
          <w:p>
            <w:r>
              <w:t xml:space="preserve">input</w:t>
            </w:r>
          </w:p>
        </w:tc>
        <w:tc>
          <w:tcPr>
            <w:tcW w:w="1500" w:type="dxa"/>
          </w:tcPr>
          <w:p>
            <w:r>
              <w:t xml:space="preserve">Evidence source</w:t>
            </w:r>
          </w:p>
        </w:tc>
        <w:tc>
          <w:tcPr>
            <w:tcW w:w="3000" w:type="dxa"/>
          </w:tcPr>
          <w:p>
            <w:r>
              <w:t xml:space="preserve">Controlled by a descendant; authority lost</w:t>
            </w:r>
          </w:p>
        </w:tc>
        <w:tc>
          <w:tcPr>
            <w:tcW w:w="1148" w:type="dxa"/>
          </w:tcPr>
          <w:p>
            <w:r>
              <w:t xml:space="preserve">6.7</w:t>
            </w:r>
          </w:p>
        </w:tc>
      </w:tr>
      <w:tr>
        <w:trPr>
          <w:cantSplit/>
        </w:trPr>
        <w:tc>
          <w:tcPr>
            <w:tcW w:w="2750" w:type="dxa"/>
          </w:tcPr>
          <w:p>
            <w:r>
              <w:rPr>
                <w:b/>
              </w:rPr>
              <w:t xml:space="preserve">disputed</w:t>
            </w:r>
          </w:p>
        </w:tc>
        <w:tc>
          <w:tcPr>
            <w:tcW w:w="1250" w:type="dxa"/>
          </w:tcPr>
          <w:p>
            <w:r>
              <w:t xml:space="preserve">input</w:t>
            </w:r>
          </w:p>
        </w:tc>
        <w:tc>
          <w:tcPr>
            <w:tcW w:w="1500" w:type="dxa"/>
          </w:tcPr>
          <w:p>
            <w:r>
              <w:t xml:space="preserve">Security evidence</w:t>
            </w:r>
          </w:p>
        </w:tc>
        <w:tc>
          <w:tcPr>
            <w:tcW w:w="3000" w:type="dxa"/>
          </w:tcPr>
          <w:p>
            <w:r>
              <w:t xml:space="preserve">Kept for traceability; not usable</w:t>
            </w:r>
          </w:p>
        </w:tc>
        <w:tc>
          <w:tcPr>
            <w:tcW w:w="1148" w:type="dxa"/>
          </w:tcPr>
          <w:p>
            <w:r>
              <w:t xml:space="preserve">6.9</w:t>
            </w:r>
          </w:p>
        </w:tc>
      </w:tr>
      <w:tr>
        <w:trPr>
          <w:cantSplit/>
        </w:trPr>
        <w:tc>
          <w:tcPr>
            <w:tcW w:w="2750" w:type="dxa"/>
          </w:tcPr>
          <w:p>
            <w:r>
              <w:rPr>
                <w:b/>
              </w:rPr>
              <w:t xml:space="preserve">domain_framing_failed</w:t>
            </w:r>
          </w:p>
        </w:tc>
        <w:tc>
          <w:tcPr>
            <w:tcW w:w="1250" w:type="dxa"/>
          </w:tcPr>
          <w:p>
            <w:r>
              <w:t xml:space="preserve">stop</w:t>
            </w:r>
          </w:p>
        </w:tc>
        <w:tc>
          <w:tcPr>
            <w:tcW w:w="1500" w:type="dxa"/>
          </w:tcPr>
          <w:p>
            <w:r>
              <w:t xml:space="preserve">Domain framing</w:t>
            </w:r>
          </w:p>
        </w:tc>
        <w:tc>
          <w:tcPr>
            <w:tcW w:w="3000" w:type="dxa"/>
          </w:tcPr>
          <w:p>
            <w:r>
              <w:t xml:space="preserve">The frame is invalid; the cycle stops at Domain Framing</w:t>
            </w:r>
          </w:p>
        </w:tc>
        <w:tc>
          <w:tcPr>
            <w:tcW w:w="1148" w:type="dxa"/>
          </w:tcPr>
          <w:p>
            <w:r>
              <w:t xml:space="preserve">3.8; 9.9</w:t>
            </w:r>
          </w:p>
        </w:tc>
      </w:tr>
      <w:tr>
        <w:trPr>
          <w:cantSplit/>
        </w:trPr>
        <w:tc>
          <w:tcPr>
            <w:tcW w:w="2750" w:type="dxa"/>
          </w:tcPr>
          <w:p>
            <w:r>
              <w:rPr>
                <w:b/>
              </w:rPr>
              <w:t xml:space="preserve">domain_framing_passed</w:t>
            </w:r>
          </w:p>
        </w:tc>
        <w:tc>
          <w:tcPr>
            <w:tcW w:w="1250" w:type="dxa"/>
          </w:tcPr>
          <w:p>
            <w:r>
              <w:t xml:space="preserve">pass</w:t>
            </w:r>
          </w:p>
        </w:tc>
        <w:tc>
          <w:tcPr>
            <w:tcW w:w="1500" w:type="dxa"/>
          </w:tcPr>
          <w:p>
            <w:r>
              <w:t xml:space="preserve">Domain framing</w:t>
            </w:r>
          </w:p>
        </w:tc>
        <w:tc>
          <w:tcPr>
            <w:tcW w:w="3000" w:type="dxa"/>
          </w:tcPr>
          <w:p>
            <w:r>
              <w:t xml:space="preserve">The frame is valid for the governing set</w:t>
            </w:r>
          </w:p>
        </w:tc>
        <w:tc>
          <w:tcPr>
            <w:tcW w:w="1148" w:type="dxa"/>
          </w:tcPr>
          <w:p>
            <w:r>
              <w:t xml:space="preserve">3.8; 9.9</w:t>
            </w:r>
          </w:p>
        </w:tc>
      </w:tr>
      <w:tr>
        <w:trPr>
          <w:cantSplit/>
        </w:trPr>
        <w:tc>
          <w:tcPr>
            <w:tcW w:w="2750" w:type="dxa"/>
          </w:tcPr>
          <w:p>
            <w:r>
              <w:rPr>
                <w:b/>
              </w:rPr>
              <w:t xml:space="preserve">downstream_epistemic_divergence_observed</w:t>
            </w:r>
          </w:p>
        </w:tc>
        <w:tc>
          <w:tcPr>
            <w:tcW w:w="1250" w:type="dxa"/>
          </w:tcPr>
          <w:p>
            <w:r>
              <w:t xml:space="preserve">diag</w:t>
            </w:r>
          </w:p>
        </w:tc>
        <w:tc>
          <w:tcPr>
            <w:tcW w:w="1500" w:type="dxa"/>
          </w:tcPr>
          <w:p>
            <w:r>
              <w:t xml:space="preserve">Contaminated pair</w:t>
            </w:r>
          </w:p>
        </w:tc>
        <w:tc>
          <w:tcPr>
            <w:tcW w:w="3000" w:type="dxa"/>
          </w:tcPr>
          <w:p>
            <w:r>
              <w:t xml:space="preserve">Adequacy, selection, or G diverged</w:t>
            </w:r>
          </w:p>
        </w:tc>
        <w:tc>
          <w:tcPr>
            <w:tcW w:w="1148" w:type="dxa"/>
          </w:tcPr>
          <w:p>
            <w:r>
              <w:t xml:space="preserve">13.5</w:t>
            </w:r>
          </w:p>
        </w:tc>
      </w:tr>
      <w:tr>
        <w:trPr>
          <w:cantSplit/>
        </w:trPr>
        <w:tc>
          <w:tcPr>
            <w:tcW w:w="2750" w:type="dxa"/>
          </w:tcPr>
          <w:p>
            <w:r>
              <w:rPr>
                <w:b/>
              </w:rPr>
              <w:t xml:space="preserve">emergency_return</w:t>
            </w:r>
          </w:p>
        </w:tc>
        <w:tc>
          <w:tcPr>
            <w:tcW w:w="1250" w:type="dxa"/>
          </w:tcPr>
          <w:p>
            <w:r>
              <w:t xml:space="preserve">stop</w:t>
            </w:r>
          </w:p>
        </w:tc>
        <w:tc>
          <w:tcPr>
            <w:tcW w:w="1500" w:type="dxa"/>
          </w:tcPr>
          <w:p>
            <w:r>
              <w:t xml:space="preserve">ε</w:t>
            </w:r>
          </w:p>
        </w:tc>
        <w:tc>
          <w:tcPr>
            <w:tcW w:w="3000" w:type="dxa"/>
          </w:tcPr>
          <w:p>
            <w:r>
              <w:t xml:space="preserve">Execution exposed immediate governing risk</w:t>
            </w:r>
          </w:p>
        </w:tc>
        <w:tc>
          <w:tcPr>
            <w:tcW w:w="1148" w:type="dxa"/>
          </w:tcPr>
          <w:p>
            <w:r>
              <w:t xml:space="preserve">Table 11.4</w:t>
            </w:r>
          </w:p>
        </w:tc>
      </w:tr>
      <w:tr>
        <w:trPr>
          <w:cantSplit/>
        </w:trPr>
        <w:tc>
          <w:tcPr>
            <w:tcW w:w="2750" w:type="dxa"/>
          </w:tcPr>
          <w:p>
            <w:r>
              <w:rPr>
                <w:b/>
              </w:rPr>
              <w:t xml:space="preserve">epistemic_reentry_dispatched</w:t>
            </w:r>
          </w:p>
        </w:tc>
        <w:tc>
          <w:tcPr>
            <w:tcW w:w="1250" w:type="dxa"/>
          </w:tcPr>
          <w:p>
            <w:r>
              <w:t xml:space="preserve">pass</w:t>
            </w:r>
          </w:p>
        </w:tc>
        <w:tc>
          <w:tcPr>
            <w:tcW w:w="1500" w:type="dxa"/>
          </w:tcPr>
          <w:p>
            <w:r>
              <w:t xml:space="preserve">Epistemic re-entry</w:t>
            </w:r>
          </w:p>
        </w:tc>
        <w:tc>
          <w:tcPr>
            <w:tcW w:w="3000" w:type="dxa"/>
          </w:tcPr>
          <w:p>
            <w:r>
              <w:t xml:space="preserve">The executor ran; read its result</w:t>
            </w:r>
          </w:p>
        </w:tc>
        <w:tc>
          <w:tcPr>
            <w:tcW w:w="1148" w:type="dxa"/>
          </w:tcPr>
          <w:p>
            <w:r>
              <w:t xml:space="preserve">12.7</w:t>
            </w:r>
          </w:p>
        </w:tc>
      </w:tr>
      <w:tr>
        <w:trPr>
          <w:cantSplit/>
        </w:trPr>
        <w:tc>
          <w:tcPr>
            <w:tcW w:w="2750" w:type="dxa"/>
          </w:tcPr>
          <w:p>
            <w:r>
              <w:rPr>
                <w:b/>
              </w:rPr>
              <w:t xml:space="preserve">epistemic_reentry_executor_rejected</w:t>
            </w:r>
          </w:p>
        </w:tc>
        <w:tc>
          <w:tcPr>
            <w:tcW w:w="1250" w:type="dxa"/>
          </w:tcPr>
          <w:p>
            <w:r>
              <w:t xml:space="preserve">refusal</w:t>
            </w:r>
          </w:p>
        </w:tc>
        <w:tc>
          <w:tcPr>
            <w:tcW w:w="1500" w:type="dxa"/>
          </w:tcPr>
          <w:p>
            <w:r>
              <w:t xml:space="preserve">Epistemic re-entry</w:t>
            </w:r>
          </w:p>
        </w:tc>
        <w:tc>
          <w:tcPr>
            <w:tcW w:w="3000" w:type="dxa"/>
          </w:tcPr>
          <w:p>
            <w:r>
              <w:t xml:space="preserve">The executor ran and returned valid false</w:t>
            </w:r>
          </w:p>
        </w:tc>
        <w:tc>
          <w:tcPr>
            <w:tcW w:w="1148" w:type="dxa"/>
          </w:tcPr>
          <w:p>
            <w:r>
              <w:t xml:space="preserve">12.7</w:t>
            </w:r>
          </w:p>
        </w:tc>
      </w:tr>
      <w:tr>
        <w:trPr>
          <w:cantSplit/>
        </w:trPr>
        <w:tc>
          <w:tcPr>
            <w:tcW w:w="2750" w:type="dxa"/>
          </w:tcPr>
          <w:p>
            <w:r>
              <w:rPr>
                <w:b/>
              </w:rPr>
              <w:t xml:space="preserve">epistemic_reentry_not_executable</w:t>
            </w:r>
          </w:p>
        </w:tc>
        <w:tc>
          <w:tcPr>
            <w:tcW w:w="1250" w:type="dxa"/>
          </w:tcPr>
          <w:p>
            <w:r>
              <w:t xml:space="preserve">refusal</w:t>
            </w:r>
          </w:p>
        </w:tc>
        <w:tc>
          <w:tcPr>
            <w:tcW w:w="1500" w:type="dxa"/>
          </w:tcPr>
          <w:p>
            <w:r>
              <w:t xml:space="preserve">Epistemic re-entry</w:t>
            </w:r>
          </w:p>
        </w:tc>
        <w:tc>
          <w:tcPr>
            <w:tcW w:w="3000" w:type="dxa"/>
          </w:tcPr>
          <w:p>
            <w:r>
              <w:t xml:space="preserve">Invalid plan, no recomputation stage, or missing inputs</w:t>
            </w:r>
          </w:p>
        </w:tc>
        <w:tc>
          <w:tcPr>
            <w:tcW w:w="1148" w:type="dxa"/>
          </w:tcPr>
          <w:p>
            <w:r>
              <w:t xml:space="preserve">12.7</w:t>
            </w:r>
          </w:p>
        </w:tc>
      </w:tr>
      <w:tr>
        <w:trPr>
          <w:cantSplit/>
        </w:trPr>
        <w:tc>
          <w:tcPr>
            <w:tcW w:w="2750" w:type="dxa"/>
          </w:tcPr>
          <w:p>
            <w:r>
              <w:rPr>
                <w:b/>
              </w:rPr>
              <w:t xml:space="preserve">epistemically_contaminated</w:t>
            </w:r>
          </w:p>
        </w:tc>
        <w:tc>
          <w:tcPr>
            <w:tcW w:w="1250" w:type="dxa"/>
          </w:tcPr>
          <w:p>
            <w:r>
              <w:t xml:space="preserve">input</w:t>
            </w:r>
          </w:p>
        </w:tc>
        <w:tc>
          <w:tcPr>
            <w:tcW w:w="1500" w:type="dxa"/>
          </w:tcPr>
          <w:p>
            <w:r>
              <w:t xml:space="preserve">Substrate qualification</w:t>
            </w:r>
          </w:p>
        </w:tc>
        <w:tc>
          <w:tcPr>
            <w:tcW w:w="3000" w:type="dxa"/>
          </w:tcPr>
          <w:p>
            <w:r>
              <w:t xml:space="preserve">Substrate known to be contaminated</w:t>
            </w:r>
          </w:p>
        </w:tc>
        <w:tc>
          <w:tcPr>
            <w:tcW w:w="1148" w:type="dxa"/>
          </w:tcPr>
          <w:p>
            <w:r>
              <w:t xml:space="preserve">9.8</w:t>
            </w:r>
          </w:p>
        </w:tc>
      </w:tr>
      <w:tr>
        <w:trPr>
          <w:cantSplit/>
        </w:trPr>
        <w:tc>
          <w:tcPr>
            <w:tcW w:w="2750" w:type="dxa"/>
          </w:tcPr>
          <w:p>
            <w:r>
              <w:rPr>
                <w:b/>
              </w:rPr>
              <w:t xml:space="preserve">equivalent_governing_consequences_unresolved</w:t>
            </w:r>
          </w:p>
        </w:tc>
        <w:tc>
          <w:tcPr>
            <w:tcW w:w="1250" w:type="dxa"/>
          </w:tcPr>
          <w:p>
            <w:r>
              <w:t xml:space="preserve">legacy</w:t>
            </w:r>
          </w:p>
        </w:tc>
        <w:tc>
          <w:tcPr>
            <w:tcW w:w="1500" w:type="dxa"/>
          </w:tcPr>
          <w:p>
            <w:r>
              <w:t xml:space="preserve">Legacy</w:t>
            </w:r>
          </w:p>
        </w:tc>
        <w:tc>
          <w:tcPr>
            <w:tcW w:w="3000" w:type="dxa"/>
          </w:tcPr>
          <w:p>
            <w:r>
              <w:t xml:space="preserve">Consequences are equivalent</w:t>
            </w:r>
          </w:p>
        </w:tc>
        <w:tc>
          <w:tcPr>
            <w:tcW w:w="1148" w:type="dxa"/>
          </w:tcPr>
          <w:p>
            <w:r>
              <w:t xml:space="preserve">15.4</w:t>
            </w:r>
          </w:p>
        </w:tc>
      </w:tr>
      <w:tr>
        <w:trPr>
          <w:cantSplit/>
        </w:trPr>
        <w:tc>
          <w:tcPr>
            <w:tcW w:w="2750" w:type="dxa"/>
          </w:tcPr>
          <w:p>
            <w:r>
              <w:rPr>
                <w:b/>
              </w:rPr>
              <w:t xml:space="preserve">Existential</w:t>
            </w:r>
          </w:p>
        </w:tc>
        <w:tc>
          <w:tcPr>
            <w:tcW w:w="1250" w:type="dxa"/>
          </w:tcPr>
          <w:p>
            <w:r>
              <w:t xml:space="preserve">state</w:t>
            </w:r>
          </w:p>
        </w:tc>
        <w:tc>
          <w:tcPr>
            <w:tcW w:w="1500" w:type="dxa"/>
          </w:tcPr>
          <w:p>
            <w:r>
              <w:t xml:space="preserve">Regime</w:t>
            </w:r>
          </w:p>
        </w:tc>
        <w:tc>
          <w:tcPr>
            <w:tcW w:w="3000" w:type="dxa"/>
          </w:tcPr>
          <w:p>
            <w:r>
              <w:t xml:space="preserve">Most severe; no hysteresis rule suppresses an Existential trigger</w:t>
            </w:r>
          </w:p>
        </w:tc>
        <w:tc>
          <w:tcPr>
            <w:tcW w:w="1148" w:type="dxa"/>
          </w:tcPr>
          <w:p>
            <w:r>
              <w:t xml:space="preserve">3.4</w:t>
            </w:r>
          </w:p>
        </w:tc>
      </w:tr>
      <w:tr>
        <w:trPr>
          <w:cantSplit/>
        </w:trPr>
        <w:tc>
          <w:tcPr>
            <w:tcW w:w="2750" w:type="dxa"/>
          </w:tcPr>
          <w:p>
            <w:r>
              <w:rPr>
                <w:b/>
              </w:rPr>
              <w:t xml:space="preserve">expired</w:t>
            </w:r>
          </w:p>
        </w:tc>
        <w:tc>
          <w:tcPr>
            <w:tcW w:w="1250" w:type="dxa"/>
          </w:tcPr>
          <w:p>
            <w:r>
              <w:t xml:space="preserve">input</w:t>
            </w:r>
          </w:p>
        </w:tc>
        <w:tc>
          <w:tcPr>
            <w:tcW w:w="1500" w:type="dxa"/>
          </w:tcPr>
          <w:p>
            <w:r>
              <w:t xml:space="preserve">Objective</w:t>
            </w:r>
          </w:p>
        </w:tc>
        <w:tc>
          <w:tcPr>
            <w:tcW w:w="3000" w:type="dxa"/>
          </w:tcPr>
          <w:p>
            <w:r>
              <w:t xml:space="preserve">Not active</w:t>
            </w:r>
          </w:p>
        </w:tc>
        <w:tc>
          <w:tcPr>
            <w:tcW w:w="1148" w:type="dxa"/>
          </w:tcPr>
          <w:p>
            <w:r>
              <w:t xml:space="preserve">7.2</w:t>
            </w:r>
          </w:p>
        </w:tc>
      </w:tr>
      <w:tr>
        <w:trPr>
          <w:cantSplit/>
        </w:trPr>
        <w:tc>
          <w:tcPr>
            <w:tcW w:w="2750" w:type="dxa"/>
          </w:tcPr>
          <w:p>
            <w:r>
              <w:rPr>
                <w:b/>
              </w:rPr>
              <w:t xml:space="preserve">external_unknown</w:t>
            </w:r>
          </w:p>
        </w:tc>
        <w:tc>
          <w:tcPr>
            <w:tcW w:w="1250" w:type="dxa"/>
          </w:tcPr>
          <w:p>
            <w:r>
              <w:t xml:space="preserve">code</w:t>
            </w:r>
          </w:p>
        </w:tc>
        <w:tc>
          <w:tcPr>
            <w:tcW w:w="1500" w:type="dxa"/>
          </w:tcPr>
          <w:p>
            <w:r>
              <w:t xml:space="preserve">Native failure stage</w:t>
            </w:r>
          </w:p>
        </w:tc>
        <w:tc>
          <w:tcPr>
            <w:tcW w:w="3000" w:type="dxa"/>
          </w:tcPr>
          <w:p>
            <w:r>
              <w:t xml:space="preserve">IndeterminateExecutionFailure or TimeoutError</w:t>
            </w:r>
          </w:p>
        </w:tc>
        <w:tc>
          <w:tcPr>
            <w:tcW w:w="1148" w:type="dxa"/>
          </w:tcPr>
          <w:p>
            <w:r>
              <w:t xml:space="preserve">Table 11.8</w:t>
            </w:r>
          </w:p>
        </w:tc>
      </w:tr>
      <w:tr>
        <w:trPr>
          <w:cantSplit/>
        </w:trPr>
        <w:tc>
          <w:tcPr>
            <w:tcW w:w="2750" w:type="dxa"/>
          </w:tcPr>
          <w:p>
            <w:r>
              <w:rPr>
                <w:b/>
              </w:rPr>
              <w:t xml:space="preserve">FAIL</w:t>
            </w:r>
          </w:p>
        </w:tc>
        <w:tc>
          <w:tcPr>
            <w:tcW w:w="1250" w:type="dxa"/>
          </w:tcPr>
          <w:p>
            <w:r>
              <w:t xml:space="preserve">stop</w:t>
            </w:r>
          </w:p>
        </w:tc>
        <w:tc>
          <w:tcPr>
            <w:tcW w:w="1500" w:type="dxa"/>
          </w:tcPr>
          <w:p>
            <w:r>
              <w:t xml:space="preserve">Graph</w:t>
            </w:r>
          </w:p>
        </w:tc>
        <w:tc>
          <w:tcPr>
            <w:tcW w:w="3000" w:type="dxa"/>
          </w:tcPr>
          <w:p>
            <w:r>
              <w:t xml:space="preserve">A failure code applies; the cycle stops at Graph/Seed</w:t>
            </w:r>
          </w:p>
        </w:tc>
        <w:tc>
          <w:tcPr>
            <w:tcW w:w="1148" w:type="dxa"/>
          </w:tcPr>
          <w:p>
            <w:r>
              <w:t xml:space="preserve">8.2; Table 9.2</w:t>
            </w:r>
          </w:p>
        </w:tc>
      </w:tr>
      <w:tr>
        <w:trPr>
          <w:cantSplit/>
        </w:trPr>
        <w:tc>
          <w:tcPr>
            <w:tcW w:w="2750" w:type="dxa"/>
          </w:tcPr>
          <w:p>
            <w:r>
              <w:rPr>
                <w:b/>
              </w:rPr>
              <w:t xml:space="preserve">failed</w:t>
            </w:r>
          </w:p>
        </w:tc>
        <w:tc>
          <w:tcPr>
            <w:tcW w:w="1250" w:type="dxa"/>
          </w:tcPr>
          <w:p>
            <w:r>
              <w:t xml:space="preserve">stop</w:t>
            </w:r>
          </w:p>
        </w:tc>
        <w:tc>
          <w:tcPr>
            <w:tcW w:w="1500" w:type="dxa"/>
          </w:tcPr>
          <w:p>
            <w:r>
              <w:t xml:space="preserve">ε</w:t>
            </w:r>
          </w:p>
        </w:tc>
        <w:tc>
          <w:tcPr>
            <w:tcW w:w="3000" w:type="dxa"/>
          </w:tcPr>
          <w:p>
            <w:r>
              <w:t xml:space="preserve">The licensed path was not realized</w:t>
            </w:r>
          </w:p>
        </w:tc>
        <w:tc>
          <w:tcPr>
            <w:tcW w:w="1148" w:type="dxa"/>
          </w:tcPr>
          <w:p>
            <w:r>
              <w:t xml:space="preserve">Table 11.4</w:t>
            </w:r>
          </w:p>
        </w:tc>
      </w:tr>
      <w:tr>
        <w:trPr>
          <w:cantSplit/>
        </w:trPr>
        <w:tc>
          <w:tcPr>
            <w:tcW w:w="2750" w:type="dxa"/>
          </w:tcPr>
          <w:p>
            <w:r>
              <w:rPr>
                <w:b/>
              </w:rPr>
              <w:t xml:space="preserve">failed_cleanly</w:t>
            </w:r>
          </w:p>
        </w:tc>
        <w:tc>
          <w:tcPr>
            <w:tcW w:w="1250" w:type="dxa"/>
          </w:tcPr>
          <w:p>
            <w:r>
              <w:t xml:space="preserve">stop</w:t>
            </w:r>
          </w:p>
        </w:tc>
        <w:tc>
          <w:tcPr>
            <w:tcW w:w="1500" w:type="dxa"/>
          </w:tcPr>
          <w:p>
            <w:r>
              <w:t xml:space="preserve">Native outcome</w:t>
            </w:r>
          </w:p>
        </w:tc>
        <w:tc>
          <w:tcPr>
            <w:tcW w:w="3000" w:type="dxa"/>
          </w:tcPr>
          <w:p>
            <w:r>
              <w:t xml:space="preserve">CleanExecutionFailure: no external effect</w:t>
            </w:r>
          </w:p>
        </w:tc>
        <w:tc>
          <w:tcPr>
            <w:tcW w:w="1148" w:type="dxa"/>
          </w:tcPr>
          <w:p>
            <w:r>
              <w:t xml:space="preserve">Table 11.8</w:t>
            </w:r>
          </w:p>
        </w:tc>
      </w:tr>
      <w:tr>
        <w:trPr>
          <w:cantSplit/>
        </w:trPr>
        <w:tc>
          <w:tcPr>
            <w:tcW w:w="2750" w:type="dxa"/>
          </w:tcPr>
          <w:p>
            <w:r>
              <w:rPr>
                <w:b/>
              </w:rPr>
              <w:t xml:space="preserve">fallback_multiway_override_not_formalized</w:t>
            </w:r>
          </w:p>
        </w:tc>
        <w:tc>
          <w:tcPr>
            <w:tcW w:w="1250" w:type="dxa"/>
          </w:tcPr>
          <w:p>
            <w:r>
              <w:t xml:space="preserve">stop</w:t>
            </w:r>
          </w:p>
        </w:tc>
        <w:tc>
          <w:tcPr>
            <w:tcW w:w="1500" w:type="dxa"/>
          </w:tcPr>
          <w:p>
            <w:r>
              <w:t xml:space="preserve">Σ fallback</w:t>
            </w:r>
          </w:p>
        </w:tc>
        <w:tc>
          <w:tcPr>
            <w:tcW w:w="3000" w:type="dxa"/>
          </w:tcPr>
          <w:p>
            <w:r>
              <w:t xml:space="preserve">Unresolved conflict among three or more candidates; no selection (L2)</w:t>
            </w:r>
          </w:p>
        </w:tc>
        <w:tc>
          <w:tcPr>
            <w:tcW w:w="1148" w:type="dxa"/>
          </w:tcPr>
          <w:p>
            <w:r>
              <w:t xml:space="preserve">3.11; 15.1</w:t>
            </w:r>
          </w:p>
        </w:tc>
      </w:tr>
      <w:tr>
        <w:trPr>
          <w:cantSplit/>
        </w:trPr>
        <w:tc>
          <w:tcPr>
            <w:tcW w:w="2750" w:type="dxa"/>
          </w:tcPr>
          <w:p>
            <w:r>
              <w:rPr>
                <w:b/>
              </w:rPr>
              <w:t xml:space="preserve">fallback_singleton_maximal_selected</w:t>
            </w:r>
          </w:p>
        </w:tc>
        <w:tc>
          <w:tcPr>
            <w:tcW w:w="1250" w:type="dxa"/>
          </w:tcPr>
          <w:p>
            <w:r>
              <w:t xml:space="preserve">pass</w:t>
            </w:r>
          </w:p>
        </w:tc>
        <w:tc>
          <w:tcPr>
            <w:tcW w:w="1500" w:type="dxa"/>
          </w:tcPr>
          <w:p>
            <w:r>
              <w:t xml:space="preserve">Σ fallback</w:t>
            </w:r>
          </w:p>
        </w:tc>
        <w:tc>
          <w:tcPr>
            <w:tcW w:w="3000" w:type="dxa"/>
          </w:tcPr>
          <w:p>
            <w:r>
              <w:t xml:space="preserve">One maximal candidate</w:t>
            </w:r>
          </w:p>
        </w:tc>
        <w:tc>
          <w:tcPr>
            <w:tcW w:w="1148" w:type="dxa"/>
          </w:tcPr>
          <w:p>
            <w:r>
              <w:t xml:space="preserve">3.11; 15.1</w:t>
            </w:r>
          </w:p>
        </w:tc>
      </w:tr>
      <w:tr>
        <w:trPr>
          <w:cantSplit/>
        </w:trPr>
        <w:tc>
          <w:tcPr>
            <w:tcW w:w="2750" w:type="dxa"/>
          </w:tcPr>
          <w:p>
            <w:r>
              <w:rPr>
                <w:b/>
              </w:rPr>
              <w:t xml:space="preserve">fallback_stage1_selected</w:t>
            </w:r>
          </w:p>
        </w:tc>
        <w:tc>
          <w:tcPr>
            <w:tcW w:w="1250" w:type="dxa"/>
          </w:tcPr>
          <w:p>
            <w:r>
              <w:t xml:space="preserve">pass</w:t>
            </w:r>
          </w:p>
        </w:tc>
        <w:tc>
          <w:tcPr>
            <w:tcW w:w="1500" w:type="dxa"/>
          </w:tcPr>
          <w:p>
            <w:r>
              <w:t xml:space="preserve">Σ fallback</w:t>
            </w:r>
          </w:p>
        </w:tc>
        <w:tc>
          <w:tcPr>
            <w:tcW w:w="3000" w:type="dxa"/>
          </w:tcPr>
          <w:p>
            <w:r>
              <w:t xml:space="preserve">Resolved at fallback stage 1</w:t>
            </w:r>
          </w:p>
        </w:tc>
        <w:tc>
          <w:tcPr>
            <w:tcW w:w="1148" w:type="dxa"/>
          </w:tcPr>
          <w:p>
            <w:r>
              <w:t xml:space="preserve">3.11; 15.1</w:t>
            </w:r>
          </w:p>
        </w:tc>
      </w:tr>
      <w:tr>
        <w:trPr>
          <w:cantSplit/>
        </w:trPr>
        <w:tc>
          <w:tcPr>
            <w:tcW w:w="2750" w:type="dxa"/>
          </w:tcPr>
          <w:p>
            <w:r>
              <w:rPr>
                <w:b/>
              </w:rPr>
              <w:t xml:space="preserve">fallback_stage2_override_selected</w:t>
            </w:r>
          </w:p>
        </w:tc>
        <w:tc>
          <w:tcPr>
            <w:tcW w:w="1250" w:type="dxa"/>
          </w:tcPr>
          <w:p>
            <w:r>
              <w:t xml:space="preserve">pass</w:t>
            </w:r>
          </w:p>
        </w:tc>
        <w:tc>
          <w:tcPr>
            <w:tcW w:w="1500" w:type="dxa"/>
          </w:tcPr>
          <w:p>
            <w:r>
              <w:t xml:space="preserve">Σ fallback</w:t>
            </w:r>
          </w:p>
        </w:tc>
        <w:tc>
          <w:tcPr>
            <w:tcW w:w="3000" w:type="dxa"/>
          </w:tcPr>
          <w:p>
            <w:r>
              <w:t xml:space="preserve">Resolved by the stage-2 override</w:t>
            </w:r>
          </w:p>
        </w:tc>
        <w:tc>
          <w:tcPr>
            <w:tcW w:w="1148" w:type="dxa"/>
          </w:tcPr>
          <w:p>
            <w:r>
              <w:t xml:space="preserve">3.11; 15.1</w:t>
            </w:r>
          </w:p>
        </w:tc>
      </w:tr>
      <w:tr>
        <w:trPr>
          <w:cantSplit/>
        </w:trPr>
        <w:tc>
          <w:tcPr>
            <w:tcW w:w="2750" w:type="dxa"/>
          </w:tcPr>
          <w:p>
            <w:r>
              <w:rPr>
                <w:b/>
              </w:rPr>
              <w:t xml:space="preserve">fallback_stage3_selected</w:t>
            </w:r>
          </w:p>
        </w:tc>
        <w:tc>
          <w:tcPr>
            <w:tcW w:w="1250" w:type="dxa"/>
          </w:tcPr>
          <w:p>
            <w:r>
              <w:t xml:space="preserve">pass</w:t>
            </w:r>
          </w:p>
        </w:tc>
        <w:tc>
          <w:tcPr>
            <w:tcW w:w="1500" w:type="dxa"/>
          </w:tcPr>
          <w:p>
            <w:r>
              <w:t xml:space="preserve">Σ fallback</w:t>
            </w:r>
          </w:p>
        </w:tc>
        <w:tc>
          <w:tcPr>
            <w:tcW w:w="3000" w:type="dxa"/>
          </w:tcPr>
          <w:p>
            <w:r>
              <w:t xml:space="preserve">Resolved at fallback stage 3</w:t>
            </w:r>
          </w:p>
        </w:tc>
        <w:tc>
          <w:tcPr>
            <w:tcW w:w="1148" w:type="dxa"/>
          </w:tcPr>
          <w:p>
            <w:r>
              <w:t xml:space="preserve">3.11; 15.1</w:t>
            </w:r>
          </w:p>
        </w:tc>
      </w:tr>
      <w:tr>
        <w:trPr>
          <w:cantSplit/>
        </w:trPr>
        <w:tc>
          <w:tcPr>
            <w:tcW w:w="2750" w:type="dxa"/>
          </w:tcPr>
          <w:p>
            <w:r>
              <w:rPr>
                <w:b/>
              </w:rPr>
              <w:t xml:space="preserve">fallback_stage4_tie_selected</w:t>
            </w:r>
          </w:p>
        </w:tc>
        <w:tc>
          <w:tcPr>
            <w:tcW w:w="1250" w:type="dxa"/>
          </w:tcPr>
          <w:p>
            <w:r>
              <w:t xml:space="preserve">pass</w:t>
            </w:r>
          </w:p>
        </w:tc>
        <w:tc>
          <w:tcPr>
            <w:tcW w:w="1500" w:type="dxa"/>
          </w:tcPr>
          <w:p>
            <w:r>
              <w:t xml:space="preserve">Σ fallback</w:t>
            </w:r>
          </w:p>
        </w:tc>
        <w:tc>
          <w:tcPr>
            <w:tcW w:w="3000" w:type="dxa"/>
          </w:tcPr>
          <w:p>
            <w:r>
              <w:t xml:space="preserve">Tie broken by the registered order</w:t>
            </w:r>
          </w:p>
        </w:tc>
        <w:tc>
          <w:tcPr>
            <w:tcW w:w="1148" w:type="dxa"/>
          </w:tcPr>
          <w:p>
            <w:r>
              <w:t xml:space="preserve">3.11; 15.1</w:t>
            </w:r>
          </w:p>
        </w:tc>
      </w:tr>
      <w:tr>
        <w:trPr>
          <w:cantSplit/>
        </w:trPr>
        <w:tc>
          <w:tcPr>
            <w:tcW w:w="2750" w:type="dxa"/>
          </w:tcPr>
          <w:p>
            <w:r>
              <w:rPr>
                <w:b/>
              </w:rPr>
              <w:t xml:space="preserve">forced_or_observed_collapse</w:t>
            </w:r>
          </w:p>
        </w:tc>
        <w:tc>
          <w:tcPr>
            <w:tcW w:w="1250" w:type="dxa"/>
          </w:tcPr>
          <w:p>
            <w:r>
              <w:t xml:space="preserve">diag</w:t>
            </w:r>
          </w:p>
        </w:tc>
        <w:tc>
          <w:tcPr>
            <w:tcW w:w="1500" w:type="dxa"/>
          </w:tcPr>
          <w:p>
            <w:r>
              <w:t xml:space="preserve">Stress outcome</w:t>
            </w:r>
          </w:p>
        </w:tc>
        <w:tc>
          <w:tcPr>
            <w:tcW w:w="3000" w:type="dxa"/>
          </w:tcPr>
          <w:p>
            <w:r>
              <w:t xml:space="preserve">Collapsed with no structurally feasible alternative</w:t>
            </w:r>
          </w:p>
        </w:tc>
        <w:tc>
          <w:tcPr>
            <w:tcW w:w="1148" w:type="dxa"/>
          </w:tcPr>
          <w:p>
            <w:r>
              <w:t xml:space="preserve">13.4</w:t>
            </w:r>
          </w:p>
        </w:tc>
      </w:tr>
      <w:tr>
        <w:trPr>
          <w:cantSplit/>
        </w:trPr>
        <w:tc>
          <w:tcPr>
            <w:tcW w:w="2750" w:type="dxa"/>
          </w:tcPr>
          <w:p>
            <w:r>
              <w:rPr>
                <w:b/>
              </w:rPr>
              <w:t xml:space="preserve">G-001</w:t>
            </w:r>
          </w:p>
        </w:tc>
        <w:tc>
          <w:tcPr>
            <w:tcW w:w="1250" w:type="dxa"/>
          </w:tcPr>
          <w:p>
            <w:r>
              <w:t xml:space="preserve">code</w:t>
            </w:r>
          </w:p>
        </w:tc>
        <w:tc>
          <w:tcPr>
            <w:tcW w:w="1500" w:type="dxa"/>
          </w:tcPr>
          <w:p>
            <w:r>
              <w:t xml:space="preserve">Graph failure code</w:t>
            </w:r>
          </w:p>
        </w:tc>
        <w:tc>
          <w:tcPr>
            <w:tcW w:w="3000" w:type="dxa"/>
          </w:tcPr>
          <w:p>
            <w:r>
              <w:t xml:space="preserve">A transformation’s family is outside the eight graph families</w:t>
            </w:r>
          </w:p>
        </w:tc>
        <w:tc>
          <w:tcPr>
            <w:tcW w:w="1148" w:type="dxa"/>
          </w:tcPr>
          <w:p>
            <w:r>
              <w:t xml:space="preserve">Table 8.1</w:t>
            </w:r>
          </w:p>
        </w:tc>
      </w:tr>
      <w:tr>
        <w:trPr>
          <w:cantSplit/>
        </w:trPr>
        <w:tc>
          <w:tcPr>
            <w:tcW w:w="2750" w:type="dxa"/>
          </w:tcPr>
          <w:p>
            <w:r>
              <w:rPr>
                <w:b/>
              </w:rPr>
              <w:t xml:space="preserve">G-002</w:t>
            </w:r>
          </w:p>
        </w:tc>
        <w:tc>
          <w:tcPr>
            <w:tcW w:w="1250" w:type="dxa"/>
          </w:tcPr>
          <w:p>
            <w:r>
              <w:t xml:space="preserve">code</w:t>
            </w:r>
          </w:p>
        </w:tc>
        <w:tc>
          <w:tcPr>
            <w:tcW w:w="1500" w:type="dxa"/>
          </w:tcPr>
          <w:p>
            <w:r>
              <w:t xml:space="preserve">Graph failure code</w:t>
            </w:r>
          </w:p>
        </w:tc>
        <w:tc>
          <w:tcPr>
            <w:tcW w:w="3000" w:type="dxa"/>
          </w:tcPr>
          <w:p>
            <w:r>
              <w:t xml:space="preserve">A required family has no reachable transformation or valid composition</w:t>
            </w:r>
          </w:p>
        </w:tc>
        <w:tc>
          <w:tcPr>
            <w:tcW w:w="1148" w:type="dxa"/>
          </w:tcPr>
          <w:p>
            <w:r>
              <w:t xml:space="preserve">Table 8.1</w:t>
            </w:r>
          </w:p>
        </w:tc>
      </w:tr>
      <w:tr>
        <w:trPr>
          <w:cantSplit/>
        </w:trPr>
        <w:tc>
          <w:tcPr>
            <w:tcW w:w="2750" w:type="dxa"/>
          </w:tcPr>
          <w:p>
            <w:r>
              <w:rPr>
                <w:b/>
              </w:rPr>
              <w:t xml:space="preserve">G-003</w:t>
            </w:r>
          </w:p>
        </w:tc>
        <w:tc>
          <w:tcPr>
            <w:tcW w:w="1250" w:type="dxa"/>
          </w:tcPr>
          <w:p>
            <w:r>
              <w:t xml:space="preserve">code</w:t>
            </w:r>
          </w:p>
        </w:tc>
        <w:tc>
          <w:tcPr>
            <w:tcW w:w="1500" w:type="dxa"/>
          </w:tcPr>
          <w:p>
            <w:r>
              <w:t xml:space="preserve">Graph failure code</w:t>
            </w:r>
          </w:p>
        </w:tc>
        <w:tc>
          <w:tcPr>
            <w:tcW w:w="3000" w:type="dxa"/>
          </w:tcPr>
          <w:p>
            <w:r>
              <w:t xml:space="preserve">An uncertain transformation is structurally required or the only source of a required family</w:t>
            </w:r>
          </w:p>
        </w:tc>
        <w:tc>
          <w:tcPr>
            <w:tcW w:w="1148" w:type="dxa"/>
          </w:tcPr>
          <w:p>
            <w:r>
              <w:t xml:space="preserve">Table 8.1</w:t>
            </w:r>
          </w:p>
        </w:tc>
      </w:tr>
      <w:tr>
        <w:trPr>
          <w:cantSplit/>
        </w:trPr>
        <w:tc>
          <w:tcPr>
            <w:tcW w:w="2750" w:type="dxa"/>
          </w:tcPr>
          <w:p>
            <w:r>
              <w:rPr>
                <w:b/>
              </w:rPr>
              <w:t xml:space="preserve">G-004</w:t>
            </w:r>
          </w:p>
        </w:tc>
        <w:tc>
          <w:tcPr>
            <w:tcW w:w="1250" w:type="dxa"/>
          </w:tcPr>
          <w:p>
            <w:r>
              <w:t xml:space="preserve">code</w:t>
            </w:r>
          </w:p>
        </w:tc>
        <w:tc>
          <w:tcPr>
            <w:tcW w:w="1500" w:type="dxa"/>
          </w:tcPr>
          <w:p>
            <w:r>
              <w:t xml:space="preserve">Graph failure code</w:t>
            </w:r>
          </w:p>
        </w:tc>
        <w:tc>
          <w:tcPr>
            <w:tcW w:w="3000" w:type="dxa"/>
          </w:tcPr>
          <w:p>
            <w:r>
              <w:t xml:space="preserve">Uncertainty decides whether a family is present</w:t>
            </w:r>
          </w:p>
        </w:tc>
        <w:tc>
          <w:tcPr>
            <w:tcW w:w="1148" w:type="dxa"/>
          </w:tcPr>
          <w:p>
            <w:r>
              <w:t xml:space="preserve">Table 8.1</w:t>
            </w:r>
          </w:p>
        </w:tc>
      </w:tr>
      <w:tr>
        <w:trPr>
          <w:cantSplit/>
        </w:trPr>
        <w:tc>
          <w:tcPr>
            <w:tcW w:w="2750" w:type="dxa"/>
          </w:tcPr>
          <w:p>
            <w:r>
              <w:rPr>
                <w:b/>
              </w:rPr>
              <w:t xml:space="preserve">G-005</w:t>
            </w:r>
          </w:p>
        </w:tc>
        <w:tc>
          <w:tcPr>
            <w:tcW w:w="1250" w:type="dxa"/>
          </w:tcPr>
          <w:p>
            <w:r>
              <w:t xml:space="preserve">code</w:t>
            </w:r>
          </w:p>
        </w:tc>
        <w:tc>
          <w:tcPr>
            <w:tcW w:w="1500" w:type="dxa"/>
          </w:tcPr>
          <w:p>
            <w:r>
              <w:t xml:space="preserve">Graph failure code</w:t>
            </w:r>
          </w:p>
        </w:tc>
        <w:tc>
          <w:tcPr>
            <w:tcW w:w="3000" w:type="dxa"/>
          </w:tcPr>
          <w:p>
            <w:r>
              <w:t xml:space="preserve">A required path class is missing, or a composition is invalid</w:t>
            </w:r>
          </w:p>
        </w:tc>
        <w:tc>
          <w:tcPr>
            <w:tcW w:w="1148" w:type="dxa"/>
          </w:tcPr>
          <w:p>
            <w:r>
              <w:t xml:space="preserve">Table 8.1</w:t>
            </w:r>
          </w:p>
        </w:tc>
      </w:tr>
      <w:tr>
        <w:trPr>
          <w:cantSplit/>
        </w:trPr>
        <w:tc>
          <w:tcPr>
            <w:tcW w:w="2750" w:type="dxa"/>
          </w:tcPr>
          <w:p>
            <w:r>
              <w:rPr>
                <w:b/>
              </w:rPr>
              <w:t xml:space="preserve">G-007</w:t>
            </w:r>
          </w:p>
        </w:tc>
        <w:tc>
          <w:tcPr>
            <w:tcW w:w="1250" w:type="dxa"/>
          </w:tcPr>
          <w:p>
            <w:r>
              <w:t xml:space="preserve">code</w:t>
            </w:r>
          </w:p>
        </w:tc>
        <w:tc>
          <w:tcPr>
            <w:tcW w:w="1500" w:type="dxa"/>
          </w:tcPr>
          <w:p>
            <w:r>
              <w:t xml:space="preserve">Graph failure code</w:t>
            </w:r>
          </w:p>
        </w:tc>
        <w:tc>
          <w:tcPr>
            <w:tcW w:w="3000" w:type="dxa"/>
          </w:tcPr>
          <w:p>
            <w:r>
              <w:t xml:space="preserve">Seeds exceed max_seeds; no handoff</w:t>
            </w:r>
          </w:p>
        </w:tc>
        <w:tc>
          <w:tcPr>
            <w:tcW w:w="1148" w:type="dxa"/>
          </w:tcPr>
          <w:p>
            <w:r>
              <w:t xml:space="preserve">Table 8.1</w:t>
            </w:r>
          </w:p>
        </w:tc>
      </w:tr>
      <w:tr>
        <w:trPr>
          <w:cantSplit/>
        </w:trPr>
        <w:tc>
          <w:tcPr>
            <w:tcW w:w="2750" w:type="dxa"/>
          </w:tcPr>
          <w:p>
            <w:r>
              <w:rPr>
                <w:b/>
              </w:rPr>
              <w:t xml:space="preserve">G-010</w:t>
            </w:r>
          </w:p>
        </w:tc>
        <w:tc>
          <w:tcPr>
            <w:tcW w:w="1250" w:type="dxa"/>
          </w:tcPr>
          <w:p>
            <w:r>
              <w:t xml:space="preserve">code</w:t>
            </w:r>
          </w:p>
        </w:tc>
        <w:tc>
          <w:tcPr>
            <w:tcW w:w="1500" w:type="dxa"/>
          </w:tcPr>
          <w:p>
            <w:r>
              <w:t xml:space="preserve">Graph failure code</w:t>
            </w:r>
          </w:p>
        </w:tc>
        <w:tc>
          <w:tcPr>
            <w:tcW w:w="3000" w:type="dxa"/>
          </w:tcPr>
          <w:p>
            <w:r>
              <w:t xml:space="preserve">Preservation object undeclared, unknown governing domains, or no graph instances</w:t>
            </w:r>
          </w:p>
        </w:tc>
        <w:tc>
          <w:tcPr>
            <w:tcW w:w="1148" w:type="dxa"/>
          </w:tcPr>
          <w:p>
            <w:r>
              <w:t xml:space="preserve">Table 8.1</w:t>
            </w:r>
          </w:p>
        </w:tc>
      </w:tr>
      <w:tr>
        <w:trPr>
          <w:cantSplit/>
        </w:trPr>
        <w:tc>
          <w:tcPr>
            <w:tcW w:w="2750" w:type="dxa"/>
          </w:tcPr>
          <w:p>
            <w:r>
              <w:rPr>
                <w:b/>
              </w:rPr>
              <w:t xml:space="preserve">governed_agent</w:t>
            </w:r>
          </w:p>
        </w:tc>
        <w:tc>
          <w:tcPr>
            <w:tcW w:w="1250" w:type="dxa"/>
          </w:tcPr>
          <w:p>
            <w:r>
              <w:t xml:space="preserve">input</w:t>
            </w:r>
          </w:p>
        </w:tc>
        <w:tc>
          <w:tcPr>
            <w:tcW w:w="1500" w:type="dxa"/>
          </w:tcPr>
          <w:p>
            <w:r>
              <w:t xml:space="preserve">Evidence source</w:t>
            </w:r>
          </w:p>
        </w:tc>
        <w:tc>
          <w:tcPr>
            <w:tcW w:w="3000" w:type="dxa"/>
          </w:tcPr>
          <w:p>
            <w:r>
              <w:t xml:space="preserve">Controlled by a governed agent; authority lost</w:t>
            </w:r>
          </w:p>
        </w:tc>
        <w:tc>
          <w:tcPr>
            <w:tcW w:w="1148" w:type="dxa"/>
          </w:tcPr>
          <w:p>
            <w:r>
              <w:t xml:space="preserve">6.7</w:t>
            </w:r>
          </w:p>
        </w:tc>
      </w:tr>
      <w:tr>
        <w:trPr>
          <w:cantSplit/>
        </w:trPr>
        <w:tc>
          <w:tcPr>
            <w:tcW w:w="2750" w:type="dxa"/>
          </w:tcPr>
          <w:p>
            <w:r>
              <w:rPr>
                <w:b/>
              </w:rPr>
              <w:t xml:space="preserve">governing_consequences_unresolved</w:t>
            </w:r>
          </w:p>
        </w:tc>
        <w:tc>
          <w:tcPr>
            <w:tcW w:w="1250" w:type="dxa"/>
          </w:tcPr>
          <w:p>
            <w:r>
              <w:t xml:space="preserve">legacy</w:t>
            </w:r>
          </w:p>
        </w:tc>
        <w:tc>
          <w:tcPr>
            <w:tcW w:w="1500" w:type="dxa"/>
          </w:tcPr>
          <w:p>
            <w:r>
              <w:t xml:space="preserve">Legacy</w:t>
            </w:r>
          </w:p>
        </w:tc>
        <w:tc>
          <w:tcPr>
            <w:tcW w:w="3000" w:type="dxa"/>
          </w:tcPr>
          <w:p>
            <w:r>
              <w:t xml:space="preserve">No unique set on governing consequences</w:t>
            </w:r>
          </w:p>
        </w:tc>
        <w:tc>
          <w:tcPr>
            <w:tcW w:w="1148" w:type="dxa"/>
          </w:tcPr>
          <w:p>
            <w:r>
              <w:t xml:space="preserve">15.4</w:t>
            </w:r>
          </w:p>
        </w:tc>
      </w:tr>
      <w:tr>
        <w:trPr>
          <w:cantSplit/>
        </w:trPr>
        <w:tc>
          <w:tcPr>
            <w:tcW w:w="2750" w:type="dxa"/>
          </w:tcPr>
          <w:p>
            <w:r>
              <w:rPr>
                <w:b/>
              </w:rPr>
              <w:t xml:space="preserve">governing_max_pressure_existential</w:t>
            </w:r>
          </w:p>
        </w:tc>
        <w:tc>
          <w:tcPr>
            <w:tcW w:w="1250" w:type="dxa"/>
          </w:tcPr>
          <w:p>
            <w:r>
              <w:t xml:space="preserve">code</w:t>
            </w:r>
          </w:p>
        </w:tc>
        <w:tc>
          <w:tcPr>
            <w:tcW w:w="1500" w:type="dxa"/>
          </w:tcPr>
          <w:p>
            <w:r>
              <w:t xml:space="preserve">Regime trigger</w:t>
            </w:r>
          </w:p>
        </w:tc>
        <w:tc>
          <w:tcPr>
            <w:tcW w:w="3000" w:type="dxa"/>
          </w:tcPr>
          <w:p>
            <w:r>
              <w:t xml:space="preserve">Existential: highest governing pressure at or above τ_Φ existential</w:t>
            </w:r>
          </w:p>
        </w:tc>
        <w:tc>
          <w:tcPr>
            <w:tcW w:w="1148" w:type="dxa"/>
          </w:tcPr>
          <w:p>
            <w:r>
              <w:t xml:space="preserve">3.4; 9.7</w:t>
            </w:r>
          </w:p>
        </w:tc>
      </w:tr>
      <w:tr>
        <w:trPr>
          <w:cantSplit/>
        </w:trPr>
        <w:tc>
          <w:tcPr>
            <w:tcW w:w="2750" w:type="dxa"/>
          </w:tcPr>
          <w:p>
            <w:r>
              <w:rPr>
                <w:b/>
              </w:rPr>
              <w:t xml:space="preserve">governing_max_pressure_stabilization</w:t>
            </w:r>
          </w:p>
        </w:tc>
        <w:tc>
          <w:tcPr>
            <w:tcW w:w="1250" w:type="dxa"/>
          </w:tcPr>
          <w:p>
            <w:r>
              <w:t xml:space="preserve">code</w:t>
            </w:r>
          </w:p>
        </w:tc>
        <w:tc>
          <w:tcPr>
            <w:tcW w:w="1500" w:type="dxa"/>
          </w:tcPr>
          <w:p>
            <w:r>
              <w:t xml:space="preserve">Regime trigger</w:t>
            </w:r>
          </w:p>
        </w:tc>
        <w:tc>
          <w:tcPr>
            <w:tcW w:w="3000" w:type="dxa"/>
          </w:tcPr>
          <w:p>
            <w:r>
              <w:t xml:space="preserve">Stabilization: highest governing pressure at or above τ_Φ stabilization</w:t>
            </w:r>
          </w:p>
        </w:tc>
        <w:tc>
          <w:tcPr>
            <w:tcW w:w="1148" w:type="dxa"/>
          </w:tcPr>
          <w:p>
            <w:r>
              <w:t xml:space="preserve">3.4; 9.7</w:t>
            </w:r>
          </w:p>
        </w:tc>
      </w:tr>
      <w:tr>
        <w:trPr>
          <w:cantSplit/>
        </w:trPr>
        <w:tc>
          <w:tcPr>
            <w:tcW w:w="2750" w:type="dxa"/>
          </w:tcPr>
          <w:p>
            <w:r>
              <w:rPr>
                <w:b/>
              </w:rPr>
              <w:t xml:space="preserve">governing_max_pressure_survival</w:t>
            </w:r>
          </w:p>
        </w:tc>
        <w:tc>
          <w:tcPr>
            <w:tcW w:w="1250" w:type="dxa"/>
          </w:tcPr>
          <w:p>
            <w:r>
              <w:t xml:space="preserve">code</w:t>
            </w:r>
          </w:p>
        </w:tc>
        <w:tc>
          <w:tcPr>
            <w:tcW w:w="1500" w:type="dxa"/>
          </w:tcPr>
          <w:p>
            <w:r>
              <w:t xml:space="preserve">Regime trigger</w:t>
            </w:r>
          </w:p>
        </w:tc>
        <w:tc>
          <w:tcPr>
            <w:tcW w:w="3000" w:type="dxa"/>
          </w:tcPr>
          <w:p>
            <w:r>
              <w:t xml:space="preserve">Survival: highest governing pressure at or above τ_Φ survival</w:t>
            </w:r>
          </w:p>
        </w:tc>
        <w:tc>
          <w:tcPr>
            <w:tcW w:w="1148" w:type="dxa"/>
          </w:tcPr>
          <w:p>
            <w:r>
              <w:t xml:space="preserve">3.4; 9.7</w:t>
            </w:r>
          </w:p>
        </w:tc>
      </w:tr>
      <w:tr>
        <w:trPr>
          <w:cantSplit/>
        </w:trPr>
        <w:tc>
          <w:tcPr>
            <w:tcW w:w="2750" w:type="dxa"/>
          </w:tcPr>
          <w:p>
            <w:r>
              <w:rPr>
                <w:b/>
              </w:rPr>
              <w:t xml:space="preserve">governing_min_horizon_existential</w:t>
            </w:r>
          </w:p>
        </w:tc>
        <w:tc>
          <w:tcPr>
            <w:tcW w:w="1250" w:type="dxa"/>
          </w:tcPr>
          <w:p>
            <w:r>
              <w:t xml:space="preserve">code</w:t>
            </w:r>
          </w:p>
        </w:tc>
        <w:tc>
          <w:tcPr>
            <w:tcW w:w="1500" w:type="dxa"/>
          </w:tcPr>
          <w:p>
            <w:r>
              <w:t xml:space="preserve">Regime trigger</w:t>
            </w:r>
          </w:p>
        </w:tc>
        <w:tc>
          <w:tcPr>
            <w:tcW w:w="3000" w:type="dxa"/>
          </w:tcPr>
          <w:p>
            <w:r>
              <w:t xml:space="preserve">Existential: shortest governing horizon at or below τ_H existential</w:t>
            </w:r>
          </w:p>
        </w:tc>
        <w:tc>
          <w:tcPr>
            <w:tcW w:w="1148" w:type="dxa"/>
          </w:tcPr>
          <w:p>
            <w:r>
              <w:t xml:space="preserve">3.4; 9.7</w:t>
            </w:r>
          </w:p>
        </w:tc>
      </w:tr>
      <w:tr>
        <w:trPr>
          <w:cantSplit/>
        </w:trPr>
        <w:tc>
          <w:tcPr>
            <w:tcW w:w="2750" w:type="dxa"/>
          </w:tcPr>
          <w:p>
            <w:r>
              <w:rPr>
                <w:b/>
              </w:rPr>
              <w:t xml:space="preserve">governing_min_horizon_stabilization</w:t>
            </w:r>
          </w:p>
        </w:tc>
        <w:tc>
          <w:tcPr>
            <w:tcW w:w="1250" w:type="dxa"/>
          </w:tcPr>
          <w:p>
            <w:r>
              <w:t xml:space="preserve">code</w:t>
            </w:r>
          </w:p>
        </w:tc>
        <w:tc>
          <w:tcPr>
            <w:tcW w:w="1500" w:type="dxa"/>
          </w:tcPr>
          <w:p>
            <w:r>
              <w:t xml:space="preserve">Regime trigger</w:t>
            </w:r>
          </w:p>
        </w:tc>
        <w:tc>
          <w:tcPr>
            <w:tcW w:w="3000" w:type="dxa"/>
          </w:tcPr>
          <w:p>
            <w:r>
              <w:t xml:space="preserve">Stabilization: shortest governing horizon at or below τ_H stabilization</w:t>
            </w:r>
          </w:p>
        </w:tc>
        <w:tc>
          <w:tcPr>
            <w:tcW w:w="1148" w:type="dxa"/>
          </w:tcPr>
          <w:p>
            <w:r>
              <w:t xml:space="preserve">3.4; 9.7</w:t>
            </w:r>
          </w:p>
        </w:tc>
      </w:tr>
      <w:tr>
        <w:trPr>
          <w:cantSplit/>
        </w:trPr>
        <w:tc>
          <w:tcPr>
            <w:tcW w:w="2750" w:type="dxa"/>
          </w:tcPr>
          <w:p>
            <w:r>
              <w:rPr>
                <w:b/>
              </w:rPr>
              <w:t xml:space="preserve">governing_min_horizon_survival</w:t>
            </w:r>
          </w:p>
        </w:tc>
        <w:tc>
          <w:tcPr>
            <w:tcW w:w="1250" w:type="dxa"/>
          </w:tcPr>
          <w:p>
            <w:r>
              <w:t xml:space="preserve">code</w:t>
            </w:r>
          </w:p>
        </w:tc>
        <w:tc>
          <w:tcPr>
            <w:tcW w:w="1500" w:type="dxa"/>
          </w:tcPr>
          <w:p>
            <w:r>
              <w:t xml:space="preserve">Regime trigger</w:t>
            </w:r>
          </w:p>
        </w:tc>
        <w:tc>
          <w:tcPr>
            <w:tcW w:w="3000" w:type="dxa"/>
          </w:tcPr>
          <w:p>
            <w:r>
              <w:t xml:space="preserve">Survival: shortest governing horizon at or below τ_H survival</w:t>
            </w:r>
          </w:p>
        </w:tc>
        <w:tc>
          <w:tcPr>
            <w:tcW w:w="1148" w:type="dxa"/>
          </w:tcPr>
          <w:p>
            <w:r>
              <w:t xml:space="preserve">3.4; 9.7</w:t>
            </w:r>
          </w:p>
        </w:tc>
      </w:tr>
      <w:tr>
        <w:trPr>
          <w:cantSplit/>
        </w:trPr>
        <w:tc>
          <w:tcPr>
            <w:tcW w:w="2750" w:type="dxa"/>
          </w:tcPr>
          <w:p>
            <w:r>
              <w:rPr>
                <w:b/>
              </w:rPr>
              <w:t xml:space="preserve">governing_multiplicity_stabilization</w:t>
            </w:r>
          </w:p>
        </w:tc>
        <w:tc>
          <w:tcPr>
            <w:tcW w:w="1250" w:type="dxa"/>
          </w:tcPr>
          <w:p>
            <w:r>
              <w:t xml:space="preserve">code</w:t>
            </w:r>
          </w:p>
        </w:tc>
        <w:tc>
          <w:tcPr>
            <w:tcW w:w="1500" w:type="dxa"/>
          </w:tcPr>
          <w:p>
            <w:r>
              <w:t xml:space="preserve">Regime trigger</w:t>
            </w:r>
          </w:p>
        </w:tc>
        <w:tc>
          <w:tcPr>
            <w:tcW w:w="3000" w:type="dxa"/>
          </w:tcPr>
          <w:p>
            <w:r>
              <w:t xml:space="preserve">Stabilization: many governing domains with a short horizon</w:t>
            </w:r>
          </w:p>
        </w:tc>
        <w:tc>
          <w:tcPr>
            <w:tcW w:w="1148" w:type="dxa"/>
          </w:tcPr>
          <w:p>
            <w:r>
              <w:t xml:space="preserve">3.4; 9.7</w:t>
            </w:r>
          </w:p>
        </w:tc>
      </w:tr>
      <w:tr>
        <w:trPr>
          <w:cantSplit/>
        </w:trPr>
        <w:tc>
          <w:tcPr>
            <w:tcW w:w="2750" w:type="dxa"/>
          </w:tcPr>
          <w:p>
            <w:r>
              <w:rPr>
                <w:b/>
              </w:rPr>
              <w:t xml:space="preserve">governing_multiplicity_survival</w:t>
            </w:r>
          </w:p>
        </w:tc>
        <w:tc>
          <w:tcPr>
            <w:tcW w:w="1250" w:type="dxa"/>
          </w:tcPr>
          <w:p>
            <w:r>
              <w:t xml:space="preserve">code</w:t>
            </w:r>
          </w:p>
        </w:tc>
        <w:tc>
          <w:tcPr>
            <w:tcW w:w="1500" w:type="dxa"/>
          </w:tcPr>
          <w:p>
            <w:r>
              <w:t xml:space="preserve">Regime trigger</w:t>
            </w:r>
          </w:p>
        </w:tc>
        <w:tc>
          <w:tcPr>
            <w:tcW w:w="3000" w:type="dxa"/>
          </w:tcPr>
          <w:p>
            <w:r>
              <w:t xml:space="preserve">Survival: many governing domains with a short horizon</w:t>
            </w:r>
          </w:p>
        </w:tc>
        <w:tc>
          <w:tcPr>
            <w:tcW w:w="1148" w:type="dxa"/>
          </w:tcPr>
          <w:p>
            <w:r>
              <w:t xml:space="preserve">3.4; 9.7</w:t>
            </w:r>
          </w:p>
        </w:tc>
      </w:tr>
      <w:tr>
        <w:trPr>
          <w:cantSplit/>
        </w:trPr>
        <w:tc>
          <w:tcPr>
            <w:tcW w:w="2750" w:type="dxa"/>
          </w:tcPr>
          <w:p>
            <w:r>
              <w:rPr>
                <w:b/>
              </w:rPr>
              <w:t xml:space="preserve">graph_context</w:t>
            </w:r>
          </w:p>
        </w:tc>
        <w:tc>
          <w:tcPr>
            <w:tcW w:w="1250" w:type="dxa"/>
          </w:tcPr>
          <w:p>
            <w:r>
              <w:t xml:space="preserve">diag</w:t>
            </w:r>
          </w:p>
        </w:tc>
        <w:tc>
          <w:tcPr>
            <w:tcW w:w="1500" w:type="dxa"/>
          </w:tcPr>
          <w:p>
            <w:r>
              <w:t xml:space="preserve">Attribution input class</w:t>
            </w:r>
          </w:p>
        </w:tc>
        <w:tc>
          <w:tcPr>
            <w:tcW w:w="3000" w:type="dxa"/>
          </w:tcPr>
          <w:p>
            <w:r>
              <w:t xml:space="preserve">The graph context changed</w:t>
            </w:r>
          </w:p>
        </w:tc>
        <w:tc>
          <w:tcPr>
            <w:tcW w:w="1148" w:type="dxa"/>
          </w:tcPr>
          <w:p>
            <w:r>
              <w:t xml:space="preserve">13.6</w:t>
            </w:r>
          </w:p>
        </w:tc>
      </w:tr>
      <w:tr>
        <w:trPr>
          <w:cantSplit/>
        </w:trPr>
        <w:tc>
          <w:tcPr>
            <w:tcW w:w="2750" w:type="dxa"/>
          </w:tcPr>
          <w:p>
            <w:r>
              <w:rPr>
                <w:b/>
              </w:rPr>
              <w:t xml:space="preserve">graph_reachability_reentry_not_executable</w:t>
            </w:r>
          </w:p>
        </w:tc>
        <w:tc>
          <w:tcPr>
            <w:tcW w:w="1250" w:type="dxa"/>
          </w:tcPr>
          <w:p>
            <w:r>
              <w:t xml:space="preserve">refusal</w:t>
            </w:r>
          </w:p>
        </w:tc>
        <w:tc>
          <w:tcPr>
            <w:tcW w:w="1500" w:type="dxa"/>
          </w:tcPr>
          <w:p>
            <w:r>
              <w:t xml:space="preserve">Re-entry execution</w:t>
            </w:r>
          </w:p>
        </w:tc>
        <w:tc>
          <w:tcPr>
            <w:tcW w:w="3000" w:type="dxa"/>
          </w:tcPr>
          <w:p>
            <w:r>
              <w:t xml:space="preserve">Reachability trigger not executable</w:t>
            </w:r>
          </w:p>
        </w:tc>
        <w:tc>
          <w:tcPr>
            <w:tcW w:w="1148" w:type="dxa"/>
          </w:tcPr>
          <w:p>
            <w:r>
              <w:t xml:space="preserve">12.5</w:t>
            </w:r>
          </w:p>
        </w:tc>
      </w:tr>
      <w:tr>
        <w:trPr>
          <w:cantSplit/>
        </w:trPr>
        <w:tc>
          <w:tcPr>
            <w:tcW w:w="2750" w:type="dxa"/>
          </w:tcPr>
          <w:p>
            <w:r>
              <w:rPr>
                <w:b/>
              </w:rPr>
              <w:t xml:space="preserve">graph_structural_admission_reentry_not_executable</w:t>
            </w:r>
          </w:p>
        </w:tc>
        <w:tc>
          <w:tcPr>
            <w:tcW w:w="1250" w:type="dxa"/>
          </w:tcPr>
          <w:p>
            <w:r>
              <w:t xml:space="preserve">refusal</w:t>
            </w:r>
          </w:p>
        </w:tc>
        <w:tc>
          <w:tcPr>
            <w:tcW w:w="1500" w:type="dxa"/>
          </w:tcPr>
          <w:p>
            <w:r>
              <w:t xml:space="preserve">Re-entry execution</w:t>
            </w:r>
          </w:p>
        </w:tc>
        <w:tc>
          <w:tcPr>
            <w:tcW w:w="3000" w:type="dxa"/>
          </w:tcPr>
          <w:p>
            <w:r>
              <w:t xml:space="preserve">Structural-admission trigger not executable</w:t>
            </w:r>
          </w:p>
        </w:tc>
        <w:tc>
          <w:tcPr>
            <w:tcW w:w="1148" w:type="dxa"/>
          </w:tcPr>
          <w:p>
            <w:r>
              <w:t xml:space="preserve">12.5</w:t>
            </w:r>
          </w:p>
        </w:tc>
      </w:tr>
      <w:tr>
        <w:trPr>
          <w:cantSplit/>
        </w:trPr>
        <w:tc>
          <w:tcPr>
            <w:tcW w:w="2750" w:type="dxa"/>
          </w:tcPr>
          <w:p>
            <w:r>
              <w:rPr>
                <w:b/>
              </w:rPr>
              <w:t xml:space="preserve">historically_valid_noncurrent</w:t>
            </w:r>
          </w:p>
        </w:tc>
        <w:tc>
          <w:tcPr>
            <w:tcW w:w="1250" w:type="dxa"/>
          </w:tcPr>
          <w:p>
            <w:r>
              <w:t xml:space="preserve">input</w:t>
            </w:r>
          </w:p>
        </w:tc>
        <w:tc>
          <w:tcPr>
            <w:tcW w:w="1500" w:type="dxa"/>
          </w:tcPr>
          <w:p>
            <w:r>
              <w:t xml:space="preserve">Information disposition</w:t>
            </w:r>
          </w:p>
        </w:tc>
        <w:tc>
          <w:tcPr>
            <w:tcW w:w="3000" w:type="dxa"/>
          </w:tcPr>
          <w:p>
            <w:r>
              <w:t xml:space="preserve">Non-current</w:t>
            </w:r>
          </w:p>
        </w:tc>
        <w:tc>
          <w:tcPr>
            <w:tcW w:w="1148" w:type="dxa"/>
          </w:tcPr>
          <w:p>
            <w:r>
              <w:t xml:space="preserve">6.1</w:t>
            </w:r>
          </w:p>
        </w:tc>
      </w:tr>
      <w:tr>
        <w:trPr>
          <w:cantSplit/>
        </w:trPr>
        <w:tc>
          <w:tcPr>
            <w:tcW w:w="2750" w:type="dxa"/>
          </w:tcPr>
          <w:p>
            <w:r>
              <w:rPr>
                <w:b/>
              </w:rPr>
              <w:t xml:space="preserve">host_declared_contradiction_present</w:t>
            </w:r>
          </w:p>
        </w:tc>
        <w:tc>
          <w:tcPr>
            <w:tcW w:w="1250" w:type="dxa"/>
          </w:tcPr>
          <w:p>
            <w:r>
              <w:t xml:space="preserve">diag</w:t>
            </w:r>
          </w:p>
        </w:tc>
        <w:tc>
          <w:tcPr>
            <w:tcW w:w="1500" w:type="dxa"/>
          </w:tcPr>
          <w:p>
            <w:r>
              <w:t xml:space="preserve">Causal-state flag</w:t>
            </w:r>
          </w:p>
        </w:tc>
        <w:tc>
          <w:tcPr>
            <w:tcW w:w="3000" w:type="dxa"/>
          </w:tcPr>
          <w:p>
            <w:r>
              <w:t xml:space="preserve">A host-declared contradiction group is present</w:t>
            </w:r>
          </w:p>
        </w:tc>
        <w:tc>
          <w:tcPr>
            <w:tcW w:w="1148" w:type="dxa"/>
          </w:tcPr>
          <w:p>
            <w:r>
              <w:t xml:space="preserve">13.6</w:t>
            </w:r>
          </w:p>
        </w:tc>
      </w:tr>
      <w:tr>
        <w:trPr>
          <w:cantSplit/>
        </w:trPr>
        <w:tc>
          <w:tcPr>
            <w:tcW w:w="2750" w:type="dxa"/>
          </w:tcPr>
          <w:p>
            <w:r>
              <w:rPr>
                <w:b/>
              </w:rPr>
              <w:t xml:space="preserve">host_declared_stale_inputs_present</w:t>
            </w:r>
          </w:p>
        </w:tc>
        <w:tc>
          <w:tcPr>
            <w:tcW w:w="1250" w:type="dxa"/>
          </w:tcPr>
          <w:p>
            <w:r>
              <w:t xml:space="preserve">diag</w:t>
            </w:r>
          </w:p>
        </w:tc>
        <w:tc>
          <w:tcPr>
            <w:tcW w:w="1500" w:type="dxa"/>
          </w:tcPr>
          <w:p>
            <w:r>
              <w:t xml:space="preserve">Causal-state flag</w:t>
            </w:r>
          </w:p>
        </w:tc>
        <w:tc>
          <w:tcPr>
            <w:tcW w:w="3000" w:type="dxa"/>
          </w:tcPr>
          <w:p>
            <w:r>
              <w:t xml:space="preserve">Host-declared stale inputs are present</w:t>
            </w:r>
          </w:p>
        </w:tc>
        <w:tc>
          <w:tcPr>
            <w:tcW w:w="1148" w:type="dxa"/>
          </w:tcPr>
          <w:p>
            <w:r>
              <w:t xml:space="preserve">13.6</w:t>
            </w:r>
          </w:p>
        </w:tc>
      </w:tr>
      <w:tr>
        <w:trPr>
          <w:cantSplit/>
        </w:trPr>
        <w:tc>
          <w:tcPr>
            <w:tcW w:w="2750" w:type="dxa"/>
          </w:tcPr>
          <w:p>
            <w:r>
              <w:rPr>
                <w:b/>
              </w:rPr>
              <w:t xml:space="preserve">hysteresis_deescalation_hold</w:t>
            </w:r>
          </w:p>
        </w:tc>
        <w:tc>
          <w:tcPr>
            <w:tcW w:w="1250" w:type="dxa"/>
          </w:tcPr>
          <w:p>
            <w:r>
              <w:t xml:space="preserve">code</w:t>
            </w:r>
          </w:p>
        </w:tc>
        <w:tc>
          <w:tcPr>
            <w:tcW w:w="1500" w:type="dxa"/>
          </w:tcPr>
          <w:p>
            <w:r>
              <w:t xml:space="preserve">Regime trigger</w:t>
            </w:r>
          </w:p>
        </w:tc>
        <w:tc>
          <w:tcPr>
            <w:tcW w:w="3000" w:type="dxa"/>
          </w:tcPr>
          <w:p>
            <w:r>
              <w:t xml:space="preserve">Previous regime held: improvement is below the de-escalation margin</w:t>
            </w:r>
          </w:p>
        </w:tc>
        <w:tc>
          <w:tcPr>
            <w:tcW w:w="1148" w:type="dxa"/>
          </w:tcPr>
          <w:p>
            <w:r>
              <w:t xml:space="preserve">3.4; 9.7</w:t>
            </w:r>
          </w:p>
        </w:tc>
      </w:tr>
      <w:tr>
        <w:trPr>
          <w:cantSplit/>
        </w:trPr>
        <w:tc>
          <w:tcPr>
            <w:tcW w:w="2750" w:type="dxa"/>
          </w:tcPr>
          <w:p>
            <w:r>
              <w:rPr>
                <w:b/>
              </w:rPr>
              <w:t xml:space="preserve">hysteresis_escalation_monotonicity</w:t>
            </w:r>
          </w:p>
        </w:tc>
        <w:tc>
          <w:tcPr>
            <w:tcW w:w="1250" w:type="dxa"/>
          </w:tcPr>
          <w:p>
            <w:r>
              <w:t xml:space="preserve">code</w:t>
            </w:r>
          </w:p>
        </w:tc>
        <w:tc>
          <w:tcPr>
            <w:tcW w:w="1500" w:type="dxa"/>
          </w:tcPr>
          <w:p>
            <w:r>
              <w:t xml:space="preserve">Regime trigger</w:t>
            </w:r>
          </w:p>
        </w:tc>
        <w:tc>
          <w:tcPr>
            <w:tcW w:w="3000" w:type="dxa"/>
          </w:tcPr>
          <w:p>
            <w:r>
              <w:t xml:space="preserve">Previous regime held: the horizon worsened materially, so no de-escalation</w:t>
            </w:r>
          </w:p>
        </w:tc>
        <w:tc>
          <w:tcPr>
            <w:tcW w:w="1148" w:type="dxa"/>
          </w:tcPr>
          <w:p>
            <w:r>
              <w:t xml:space="preserve">3.4; 9.7</w:t>
            </w:r>
          </w:p>
        </w:tc>
      </w:tr>
      <w:tr>
        <w:trPr>
          <w:cantSplit/>
        </w:trPr>
        <w:tc>
          <w:tcPr>
            <w:tcW w:w="2750" w:type="dxa"/>
          </w:tcPr>
          <w:p>
            <w:r>
              <w:rPr>
                <w:b/>
              </w:rPr>
              <w:t xml:space="preserve">inactive</w:t>
            </w:r>
          </w:p>
        </w:tc>
        <w:tc>
          <w:tcPr>
            <w:tcW w:w="1250" w:type="dxa"/>
          </w:tcPr>
          <w:p>
            <w:r>
              <w:t xml:space="preserve">state</w:t>
            </w:r>
          </w:p>
        </w:tc>
        <w:tc>
          <w:tcPr>
            <w:tcW w:w="1500" w:type="dxa"/>
          </w:tcPr>
          <w:p>
            <w:r>
              <w:t xml:space="preserve">Episode ledger</w:t>
            </w:r>
          </w:p>
        </w:tc>
        <w:tc>
          <w:tcPr>
            <w:tcW w:w="3000" w:type="dxa"/>
          </w:tcPr>
          <w:p>
            <w:r>
              <w:t xml:space="preserve">Instantiated with entry not permitted</w:t>
            </w:r>
          </w:p>
        </w:tc>
        <w:tc>
          <w:tcPr>
            <w:tcW w:w="1148" w:type="dxa"/>
          </w:tcPr>
          <w:p>
            <w:r>
              <w:t xml:space="preserve">11.3–11.6</w:t>
            </w:r>
          </w:p>
        </w:tc>
      </w:tr>
      <w:tr>
        <w:trPr>
          <w:cantSplit/>
        </w:trPr>
        <w:tc>
          <w:tcPr>
            <w:tcW w:w="2750" w:type="dxa"/>
          </w:tcPr>
          <w:p>
            <w:r>
              <w:rPr>
                <w:b/>
              </w:rPr>
              <w:t xml:space="preserve">incomplete</w:t>
            </w:r>
          </w:p>
        </w:tc>
        <w:tc>
          <w:tcPr>
            <w:tcW w:w="1250" w:type="dxa"/>
          </w:tcPr>
          <w:p>
            <w:r>
              <w:t xml:space="preserve">input</w:t>
            </w:r>
          </w:p>
        </w:tc>
        <w:tc>
          <w:tcPr>
            <w:tcW w:w="1500" w:type="dxa"/>
          </w:tcPr>
          <w:p>
            <w:r>
              <w:t xml:space="preserve">Coverage observation</w:t>
            </w:r>
          </w:p>
        </w:tc>
        <w:tc>
          <w:tcPr>
            <w:tcW w:w="3000" w:type="dxa"/>
          </w:tcPr>
          <w:p>
            <w:r>
              <w:t xml:space="preserve">Known missing structure</w:t>
            </w:r>
          </w:p>
        </w:tc>
        <w:tc>
          <w:tcPr>
            <w:tcW w:w="1148" w:type="dxa"/>
          </w:tcPr>
          <w:p>
            <w:r>
              <w:t xml:space="preserve">8.8</w:t>
            </w:r>
          </w:p>
        </w:tc>
      </w:tr>
      <w:tr>
        <w:trPr>
          <w:cantSplit/>
        </w:trPr>
        <w:tc>
          <w:tcPr>
            <w:tcW w:w="2750" w:type="dxa"/>
          </w:tcPr>
          <w:p>
            <w:r>
              <w:rPr>
                <w:b/>
              </w:rPr>
              <w:t xml:space="preserve">independent</w:t>
            </w:r>
          </w:p>
        </w:tc>
        <w:tc>
          <w:tcPr>
            <w:tcW w:w="1250" w:type="dxa"/>
          </w:tcPr>
          <w:p>
            <w:r>
              <w:t xml:space="preserve">input</w:t>
            </w:r>
          </w:p>
        </w:tc>
        <w:tc>
          <w:tcPr>
            <w:tcW w:w="1500" w:type="dxa"/>
          </w:tcPr>
          <w:p>
            <w:r>
              <w:t xml:space="preserve">Evidence source</w:t>
            </w:r>
          </w:p>
        </w:tc>
        <w:tc>
          <w:tcPr>
            <w:tcW w:w="3000" w:type="dxa"/>
          </w:tcPr>
          <w:p>
            <w:r>
              <w:t xml:space="preserve">Not controlled by a governed agent</w:t>
            </w:r>
          </w:p>
        </w:tc>
        <w:tc>
          <w:tcPr>
            <w:tcW w:w="1148" w:type="dxa"/>
          </w:tcPr>
          <w:p>
            <w:r>
              <w:t xml:space="preserve">6.7</w:t>
            </w:r>
          </w:p>
        </w:tc>
      </w:tr>
      <w:tr>
        <w:trPr>
          <w:cantSplit/>
        </w:trPr>
        <w:tc>
          <w:tcPr>
            <w:tcW w:w="2750" w:type="dxa"/>
          </w:tcPr>
          <w:p>
            <w:r>
              <w:rPr>
                <w:b/>
              </w:rPr>
              <w:t xml:space="preserve">indeterminate</w:t>
            </w:r>
          </w:p>
        </w:tc>
        <w:tc>
          <w:tcPr>
            <w:tcW w:w="1250" w:type="dxa"/>
          </w:tcPr>
          <w:p>
            <w:r>
              <w:t xml:space="preserve">stop</w:t>
            </w:r>
          </w:p>
        </w:tc>
        <w:tc>
          <w:tcPr>
            <w:tcW w:w="1500" w:type="dxa"/>
          </w:tcPr>
          <w:p>
            <w:r>
              <w:t xml:space="preserve">Native outcome</w:t>
            </w:r>
          </w:p>
        </w:tc>
        <w:tc>
          <w:tcPr>
            <w:tcW w:w="3000" w:type="dxa"/>
          </w:tcPr>
          <w:p>
            <w:r>
              <w:t xml:space="preserve">Effect unknown; treated as possibly effective</w:t>
            </w:r>
          </w:p>
        </w:tc>
        <w:tc>
          <w:tcPr>
            <w:tcW w:w="1148" w:type="dxa"/>
          </w:tcPr>
          <w:p>
            <w:r>
              <w:t xml:space="preserve">Table 11.8</w:t>
            </w:r>
          </w:p>
        </w:tc>
      </w:tr>
      <w:tr>
        <w:trPr>
          <w:cantSplit/>
        </w:trPr>
        <w:tc>
          <w:tcPr>
            <w:tcW w:w="2750" w:type="dxa"/>
          </w:tcPr>
          <w:p>
            <w:r>
              <w:rPr>
                <w:b/>
              </w:rPr>
              <w:t xml:space="preserve">instantiated</w:t>
            </w:r>
          </w:p>
        </w:tc>
        <w:tc>
          <w:tcPr>
            <w:tcW w:w="1250" w:type="dxa"/>
          </w:tcPr>
          <w:p>
            <w:r>
              <w:t xml:space="preserve">state</w:t>
            </w:r>
          </w:p>
        </w:tc>
        <w:tc>
          <w:tcPr>
            <w:tcW w:w="1500" w:type="dxa"/>
          </w:tcPr>
          <w:p>
            <w:r>
              <w:t xml:space="preserve">License ledger</w:t>
            </w:r>
          </w:p>
        </w:tc>
        <w:tc>
          <w:tcPr>
            <w:tcW w:w="3000" w:type="dxa"/>
          </w:tcPr>
          <w:p>
            <w:r>
              <w:t xml:space="preserve">License used; it cannot be instantiated again</w:t>
            </w:r>
          </w:p>
        </w:tc>
        <w:tc>
          <w:tcPr>
            <w:tcW w:w="1148" w:type="dxa"/>
          </w:tcPr>
          <w:p>
            <w:r>
              <w:t xml:space="preserve">11.2–11.3</w:t>
            </w:r>
          </w:p>
        </w:tc>
      </w:tr>
      <w:tr>
        <w:trPr>
          <w:cantSplit/>
        </w:trPr>
        <w:tc>
          <w:tcPr>
            <w:tcW w:w="2750" w:type="dxa"/>
          </w:tcPr>
          <w:p>
            <w:r>
              <w:rPr>
                <w:b/>
              </w:rPr>
              <w:t xml:space="preserve">integrated_cycle_execution_active</w:t>
            </w:r>
          </w:p>
        </w:tc>
        <w:tc>
          <w:tcPr>
            <w:tcW w:w="1250" w:type="dxa"/>
          </w:tcPr>
          <w:p>
            <w:r>
              <w:t xml:space="preserve">state</w:t>
            </w:r>
          </w:p>
        </w:tc>
        <w:tc>
          <w:tcPr>
            <w:tcW w:w="1500" w:type="dxa"/>
          </w:tcPr>
          <w:p>
            <w:r>
              <w:t xml:space="preserve">Integrated cycle</w:t>
            </w:r>
          </w:p>
        </w:tc>
        <w:tc>
          <w:tcPr>
            <w:tcW w:w="3000" w:type="dxa"/>
          </w:tcPr>
          <w:p>
            <w:r>
              <w:t xml:space="preserve">ε instantiated but not terminal</w:t>
            </w:r>
          </w:p>
        </w:tc>
        <w:tc>
          <w:tcPr>
            <w:tcW w:w="1148" w:type="dxa"/>
          </w:tcPr>
          <w:p>
            <w:r>
              <w:t xml:space="preserve">Table 9.3</w:t>
            </w:r>
          </w:p>
        </w:tc>
      </w:tr>
      <w:tr>
        <w:trPr>
          <w:cantSplit/>
        </w:trPr>
        <w:tc>
          <w:tcPr>
            <w:tcW w:w="2750" w:type="dxa"/>
          </w:tcPr>
          <w:p>
            <w:r>
              <w:rPr>
                <w:b/>
              </w:rPr>
              <w:t xml:space="preserve">integrated_cycle_execution_blocked</w:t>
            </w:r>
          </w:p>
        </w:tc>
        <w:tc>
          <w:tcPr>
            <w:tcW w:w="1250" w:type="dxa"/>
          </w:tcPr>
          <w:p>
            <w:r>
              <w:t xml:space="preserve">stop</w:t>
            </w:r>
          </w:p>
        </w:tc>
        <w:tc>
          <w:tcPr>
            <w:tcW w:w="1500" w:type="dxa"/>
          </w:tcPr>
          <w:p>
            <w:r>
              <w:t xml:space="preserve">Integrated cycle</w:t>
            </w:r>
          </w:p>
        </w:tc>
        <w:tc>
          <w:tcPr>
            <w:tcW w:w="3000" w:type="dxa"/>
          </w:tcPr>
          <w:p>
            <w:r>
              <w:t xml:space="preserve">The license blocks entry (terminal infeasibility)</w:t>
            </w:r>
          </w:p>
        </w:tc>
        <w:tc>
          <w:tcPr>
            <w:tcW w:w="1148" w:type="dxa"/>
          </w:tcPr>
          <w:p>
            <w:r>
              <w:t xml:space="preserve">Table 9.3</w:t>
            </w:r>
          </w:p>
        </w:tc>
      </w:tr>
      <w:tr>
        <w:trPr>
          <w:cantSplit/>
        </w:trPr>
        <w:tc>
          <w:tcPr>
            <w:tcW w:w="2750" w:type="dxa"/>
          </w:tcPr>
          <w:p>
            <w:r>
              <w:rPr>
                <w:b/>
              </w:rPr>
              <w:t xml:space="preserve">integrated_cycle_selected_not_executed</w:t>
            </w:r>
          </w:p>
        </w:tc>
        <w:tc>
          <w:tcPr>
            <w:tcW w:w="1250" w:type="dxa"/>
          </w:tcPr>
          <w:p>
            <w:r>
              <w:t xml:space="preserve">pass</w:t>
            </w:r>
          </w:p>
        </w:tc>
        <w:tc>
          <w:tcPr>
            <w:tcW w:w="1500" w:type="dxa"/>
          </w:tcPr>
          <w:p>
            <w:r>
              <w:t xml:space="preserve">Integrated cycle</w:t>
            </w:r>
          </w:p>
        </w:tc>
        <w:tc>
          <w:tcPr>
            <w:tcW w:w="3000" w:type="dxa"/>
          </w:tcPr>
          <w:p>
            <w:r>
              <w:t xml:space="preserve">Selected; execute was False</w:t>
            </w:r>
          </w:p>
        </w:tc>
        <w:tc>
          <w:tcPr>
            <w:tcW w:w="1148" w:type="dxa"/>
          </w:tcPr>
          <w:p>
            <w:r>
              <w:t xml:space="preserve">Table 9.3</w:t>
            </w:r>
          </w:p>
        </w:tc>
      </w:tr>
      <w:tr>
        <w:trPr>
          <w:cantSplit/>
        </w:trPr>
        <w:tc>
          <w:tcPr>
            <w:tcW w:w="2750" w:type="dxa"/>
          </w:tcPr>
          <w:p>
            <w:r>
              <w:rPr>
                <w:b/>
              </w:rPr>
              <w:t xml:space="preserve">integrated_cycle_stopped_before_unique_sigma_selection</w:t>
            </w:r>
          </w:p>
        </w:tc>
        <w:tc>
          <w:tcPr>
            <w:tcW w:w="1250" w:type="dxa"/>
          </w:tcPr>
          <w:p>
            <w:r>
              <w:t xml:space="preserve">stop</w:t>
            </w:r>
          </w:p>
        </w:tc>
        <w:tc>
          <w:tcPr>
            <w:tcW w:w="1500" w:type="dxa"/>
          </w:tcPr>
          <w:p>
            <w:r>
              <w:t xml:space="preserve">Integrated cycle</w:t>
            </w:r>
          </w:p>
        </w:tc>
        <w:tc>
          <w:tcPr>
            <w:tcW w:w="3000" w:type="dxa"/>
          </w:tcPr>
          <w:p>
            <w:r>
              <w:t xml:space="preserve">No selection</w:t>
            </w:r>
          </w:p>
        </w:tc>
        <w:tc>
          <w:tcPr>
            <w:tcW w:w="1148" w:type="dxa"/>
          </w:tcPr>
          <w:p>
            <w:r>
              <w:t xml:space="preserve">Table 9.3</w:t>
            </w:r>
          </w:p>
        </w:tc>
      </w:tr>
      <w:tr>
        <w:trPr>
          <w:cantSplit/>
        </w:trPr>
        <w:tc>
          <w:tcPr>
            <w:tcW w:w="2750" w:type="dxa"/>
          </w:tcPr>
          <w:p>
            <w:r>
              <w:rPr>
                <w:b/>
              </w:rPr>
              <w:t xml:space="preserve">integrated_cycle_transition_applied</w:t>
            </w:r>
          </w:p>
        </w:tc>
        <w:tc>
          <w:tcPr>
            <w:tcW w:w="1250" w:type="dxa"/>
          </w:tcPr>
          <w:p>
            <w:r>
              <w:t xml:space="preserve">pass</w:t>
            </w:r>
          </w:p>
        </w:tc>
        <w:tc>
          <w:tcPr>
            <w:tcW w:w="1500" w:type="dxa"/>
          </w:tcPr>
          <w:p>
            <w:r>
              <w:t xml:space="preserve">Integrated cycle</w:t>
            </w:r>
          </w:p>
        </w:tc>
        <w:tc>
          <w:tcPr>
            <w:tcW w:w="3000" w:type="dxa"/>
          </w:tcPr>
          <w:p>
            <w:r>
              <w:t xml:space="preserve">Terminal ε and a valid Layer-1 transition</w:t>
            </w:r>
          </w:p>
        </w:tc>
        <w:tc>
          <w:tcPr>
            <w:tcW w:w="1148" w:type="dxa"/>
          </w:tcPr>
          <w:p>
            <w:r>
              <w:t xml:space="preserve">Table 9.3</w:t>
            </w:r>
          </w:p>
        </w:tc>
      </w:tr>
      <w:tr>
        <w:trPr>
          <w:cantSplit/>
        </w:trPr>
        <w:tc>
          <w:tcPr>
            <w:tcW w:w="2750" w:type="dxa"/>
          </w:tcPr>
          <w:p>
            <w:r>
              <w:rPr>
                <w:b/>
              </w:rPr>
              <w:t xml:space="preserve">integrated_cycle_transition_invalid</w:t>
            </w:r>
          </w:p>
        </w:tc>
        <w:tc>
          <w:tcPr>
            <w:tcW w:w="1250" w:type="dxa"/>
          </w:tcPr>
          <w:p>
            <w:r>
              <w:t xml:space="preserve">unreachable</w:t>
            </w:r>
          </w:p>
        </w:tc>
        <w:tc>
          <w:tcPr>
            <w:tcW w:w="1500" w:type="dxa"/>
          </w:tcPr>
          <w:p>
            <w:r>
              <w:t xml:space="preserve">Integrated cycle</w:t>
            </w:r>
          </w:p>
        </w:tc>
        <w:tc>
          <w:tcPr>
            <w:tcW w:w="3000" w:type="dxa"/>
          </w:tcPr>
          <w:p>
            <w:r>
              <w:t xml:space="preserve">Declared, never set: an invalid transition raises ValueError first (14.3; 15.9)</w:t>
            </w:r>
          </w:p>
        </w:tc>
        <w:tc>
          <w:tcPr>
            <w:tcW w:w="1148" w:type="dxa"/>
          </w:tcPr>
          <w:p>
            <w:r>
              <w:t xml:space="preserve">Table 9.3</w:t>
            </w:r>
          </w:p>
        </w:tc>
      </w:tr>
      <w:tr>
        <w:trPr>
          <w:cantSplit/>
        </w:trPr>
        <w:tc>
          <w:tcPr>
            <w:tcW w:w="2750" w:type="dxa"/>
          </w:tcPr>
          <w:p>
            <w:r>
              <w:rPr>
                <w:b/>
              </w:rPr>
              <w:t xml:space="preserve">invalid</w:t>
            </w:r>
          </w:p>
        </w:tc>
        <w:tc>
          <w:tcPr>
            <w:tcW w:w="1250" w:type="dxa"/>
          </w:tcPr>
          <w:p>
            <w:r>
              <w:t xml:space="preserve">refusal</w:t>
            </w:r>
          </w:p>
        </w:tc>
        <w:tc>
          <w:tcPr>
            <w:tcW w:w="1500" w:type="dxa"/>
          </w:tcPr>
          <w:p>
            <w:r>
              <w:t xml:space="preserve">Coverage disposition</w:t>
            </w:r>
          </w:p>
        </w:tc>
        <w:tc>
          <w:tcPr>
            <w:tcW w:w="3000" w:type="dxa"/>
          </w:tcPr>
          <w:p>
            <w:r>
              <w:t xml:space="preserve">Invalid coverage evidence or trigger</w:t>
            </w:r>
          </w:p>
        </w:tc>
        <w:tc>
          <w:tcPr>
            <w:tcW w:w="1148" w:type="dxa"/>
          </w:tcPr>
          <w:p>
            <w:r>
              <w:t xml:space="preserve">8.8</w:t>
            </w:r>
          </w:p>
        </w:tc>
      </w:tr>
      <w:tr>
        <w:trPr>
          <w:cantSplit/>
        </w:trPr>
        <w:tc>
          <w:tcPr>
            <w:tcW w:w="2750" w:type="dxa"/>
          </w:tcPr>
          <w:p>
            <w:r>
              <w:rPr>
                <w:b/>
              </w:rPr>
              <w:t xml:space="preserve">invalid_comparison</w:t>
            </w:r>
          </w:p>
        </w:tc>
        <w:tc>
          <w:tcPr>
            <w:tcW w:w="1250" w:type="dxa"/>
          </w:tcPr>
          <w:p>
            <w:r>
              <w:t xml:space="preserve">diag</w:t>
            </w:r>
          </w:p>
        </w:tc>
        <w:tc>
          <w:tcPr>
            <w:tcW w:w="1500" w:type="dxa"/>
          </w:tcPr>
          <w:p>
            <w:r>
              <w:t xml:space="preserve">Causal-state flag</w:t>
            </w:r>
          </w:p>
        </w:tc>
        <w:tc>
          <w:tcPr>
            <w:tcW w:w="3000" w:type="dxa"/>
          </w:tcPr>
          <w:p>
            <w:r>
              <w:t xml:space="preserve">The comparison had violations</w:t>
            </w:r>
          </w:p>
        </w:tc>
        <w:tc>
          <w:tcPr>
            <w:tcW w:w="1148" w:type="dxa"/>
          </w:tcPr>
          <w:p>
            <w:r>
              <w:t xml:space="preserve">13.6</w:t>
            </w:r>
          </w:p>
        </w:tc>
      </w:tr>
      <w:tr>
        <w:trPr>
          <w:cantSplit/>
        </w:trPr>
        <w:tc>
          <w:tcPr>
            <w:tcW w:w="2750" w:type="dxa"/>
          </w:tcPr>
          <w:p>
            <w:r>
              <w:rPr>
                <w:b/>
              </w:rPr>
              <w:t xml:space="preserve">invalid_&lt;stage&gt;_reentry</w:t>
            </w:r>
          </w:p>
        </w:tc>
        <w:tc>
          <w:tcPr>
            <w:tcW w:w="1250" w:type="dxa"/>
          </w:tcPr>
          <w:p>
            <w:r>
              <w:t xml:space="preserve">refusal</w:t>
            </w:r>
          </w:p>
        </w:tc>
        <w:tc>
          <w:tcPr>
            <w:tcW w:w="1500" w:type="dxa"/>
          </w:tcPr>
          <w:p>
            <w:r>
              <w:t xml:space="preserve">Re-entry execution</w:t>
            </w:r>
          </w:p>
        </w:tc>
        <w:tc>
          <w:tcPr>
            <w:tcW w:w="3000" w:type="dxa"/>
          </w:tcPr>
          <w:p>
            <w:r>
              <w:t xml:space="preserve">Plan, bundle, or payload types failed validation; &lt;stage&gt; as in Table 12.2</w:t>
            </w:r>
          </w:p>
        </w:tc>
        <w:tc>
          <w:tcPr>
            <w:tcW w:w="1148" w:type="dxa"/>
          </w:tcPr>
          <w:p>
            <w:r>
              <w:t xml:space="preserve">12.5</w:t>
            </w:r>
          </w:p>
        </w:tc>
      </w:tr>
      <w:tr>
        <w:trPr>
          <w:cantSplit/>
        </w:trPr>
        <w:tc>
          <w:tcPr>
            <w:tcW w:w="2750" w:type="dxa"/>
          </w:tcPr>
          <w:p>
            <w:r>
              <w:rPr>
                <w:b/>
              </w:rPr>
              <w:t xml:space="preserve">invalid_reentry_plan</w:t>
            </w:r>
          </w:p>
        </w:tc>
        <w:tc>
          <w:tcPr>
            <w:tcW w:w="1250" w:type="dxa"/>
          </w:tcPr>
          <w:p>
            <w:r>
              <w:t xml:space="preserve">refusal</w:t>
            </w:r>
          </w:p>
        </w:tc>
        <w:tc>
          <w:tcPr>
            <w:tcW w:w="1500" w:type="dxa"/>
          </w:tcPr>
          <w:p>
            <w:r>
              <w:t xml:space="preserve">Governance re-entry</w:t>
            </w:r>
          </w:p>
        </w:tc>
        <w:tc>
          <w:tcPr>
            <w:tcW w:w="3000" w:type="dxa"/>
          </w:tcPr>
          <w:p>
            <w:r>
              <w:t xml:space="preserve">Invalid plan, a plan asking to execute, or a PPP plan declaring reusable stages</w:t>
            </w:r>
          </w:p>
        </w:tc>
        <w:tc>
          <w:tcPr>
            <w:tcW w:w="1148" w:type="dxa"/>
          </w:tcPr>
          <w:p>
            <w:r>
              <w:t xml:space="preserve">12.3</w:t>
            </w:r>
          </w:p>
        </w:tc>
      </w:tr>
      <w:tr>
        <w:trPr>
          <w:cantSplit/>
        </w:trPr>
        <w:tc>
          <w:tcPr>
            <w:tcW w:w="2750" w:type="dxa"/>
          </w:tcPr>
          <w:p>
            <w:r>
              <w:rPr>
                <w:b/>
              </w:rPr>
              <w:t xml:space="preserve">invalidated</w:t>
            </w:r>
          </w:p>
        </w:tc>
        <w:tc>
          <w:tcPr>
            <w:tcW w:w="1250" w:type="dxa"/>
          </w:tcPr>
          <w:p>
            <w:r>
              <w:t xml:space="preserve">state</w:t>
            </w:r>
          </w:p>
        </w:tc>
        <w:tc>
          <w:tcPr>
            <w:tcW w:w="1500" w:type="dxa"/>
          </w:tcPr>
          <w:p>
            <w:r>
              <w:t xml:space="preserve">Episode ledger</w:t>
            </w:r>
          </w:p>
        </w:tc>
        <w:tc>
          <w:tcPr>
            <w:tcW w:w="3000" w:type="dxa"/>
          </w:tcPr>
          <w:p>
            <w:r>
              <w:t xml:space="preserve">Retired by authorization invalidation</w:t>
            </w:r>
          </w:p>
        </w:tc>
        <w:tc>
          <w:tcPr>
            <w:tcW w:w="1148" w:type="dxa"/>
          </w:tcPr>
          <w:p>
            <w:r>
              <w:t xml:space="preserve">11.3–11.6</w:t>
            </w:r>
          </w:p>
        </w:tc>
      </w:tr>
      <w:tr>
        <w:trPr>
          <w:cantSplit/>
        </w:trPr>
        <w:tc>
          <w:tcPr>
            <w:tcW w:w="2750" w:type="dxa"/>
          </w:tcPr>
          <w:p>
            <w:r>
              <w:rPr>
                <w:b/>
              </w:rPr>
              <w:t xml:space="preserve">invalidated</w:t>
            </w:r>
          </w:p>
        </w:tc>
        <w:tc>
          <w:tcPr>
            <w:tcW w:w="1250" w:type="dxa"/>
          </w:tcPr>
          <w:p>
            <w:r>
              <w:t xml:space="preserve">state</w:t>
            </w:r>
          </w:p>
        </w:tc>
        <w:tc>
          <w:tcPr>
            <w:tcW w:w="1500" w:type="dxa"/>
          </w:tcPr>
          <w:p>
            <w:r>
              <w:t xml:space="preserve">Native authorization</w:t>
            </w:r>
          </w:p>
        </w:tc>
        <w:tc>
          <w:tcPr>
            <w:tcW w:w="3000" w:type="dxa"/>
          </w:tcPr>
          <w:p>
            <w:r>
              <w:t xml:space="preserve">Retired; any later use raises RuntimeError</w:t>
            </w:r>
          </w:p>
        </w:tc>
        <w:tc>
          <w:tcPr>
            <w:tcW w:w="1148" w:type="dxa"/>
          </w:tcPr>
          <w:p>
            <w:r>
              <w:t xml:space="preserve">Table 11.6</w:t>
            </w:r>
          </w:p>
        </w:tc>
      </w:tr>
      <w:tr>
        <w:trPr>
          <w:cantSplit/>
        </w:trPr>
        <w:tc>
          <w:tcPr>
            <w:tcW w:w="2750" w:type="dxa"/>
          </w:tcPr>
          <w:p>
            <w:r>
              <w:rPr>
                <w:b/>
              </w:rPr>
              <w:t xml:space="preserve">issued</w:t>
            </w:r>
          </w:p>
        </w:tc>
        <w:tc>
          <w:tcPr>
            <w:tcW w:w="1250" w:type="dxa"/>
          </w:tcPr>
          <w:p>
            <w:r>
              <w:t xml:space="preserve">state</w:t>
            </w:r>
          </w:p>
        </w:tc>
        <w:tc>
          <w:tcPr>
            <w:tcW w:w="1500" w:type="dxa"/>
          </w:tcPr>
          <w:p>
            <w:r>
              <w:t xml:space="preserve">License ledger</w:t>
            </w:r>
          </w:p>
        </w:tc>
        <w:tc>
          <w:tcPr>
            <w:tcW w:w="3000" w:type="dxa"/>
          </w:tcPr>
          <w:p>
            <w:r>
              <w:t xml:space="preserve">License built from a cycle; not yet instantiated</w:t>
            </w:r>
          </w:p>
        </w:tc>
        <w:tc>
          <w:tcPr>
            <w:tcW w:w="1148" w:type="dxa"/>
          </w:tcPr>
          <w:p>
            <w:r>
              <w:t xml:space="preserve">11.2–11.3</w:t>
            </w:r>
          </w:p>
        </w:tc>
      </w:tr>
      <w:tr>
        <w:trPr>
          <w:cantSplit/>
        </w:trPr>
        <w:tc>
          <w:tcPr>
            <w:tcW w:w="2750" w:type="dxa"/>
          </w:tcPr>
          <w:p>
            <w:r>
              <w:rPr>
                <w:b/>
              </w:rPr>
              <w:t xml:space="preserve">issued</w:t>
            </w:r>
          </w:p>
        </w:tc>
        <w:tc>
          <w:tcPr>
            <w:tcW w:w="1250" w:type="dxa"/>
          </w:tcPr>
          <w:p>
            <w:r>
              <w:t xml:space="preserve">state</w:t>
            </w:r>
          </w:p>
        </w:tc>
        <w:tc>
          <w:tcPr>
            <w:tcW w:w="1500" w:type="dxa"/>
          </w:tcPr>
          <w:p>
            <w:r>
              <w:t xml:space="preserve">Native authorization</w:t>
            </w:r>
          </w:p>
        </w:tc>
        <w:tc>
          <w:tcPr>
            <w:tcW w:w="3000" w:type="dxa"/>
          </w:tcPr>
          <w:p>
            <w:r>
              <w:t xml:space="preserve">May be consumed once</w:t>
            </w:r>
          </w:p>
        </w:tc>
        <w:tc>
          <w:tcPr>
            <w:tcW w:w="1148" w:type="dxa"/>
          </w:tcPr>
          <w:p>
            <w:r>
              <w:t xml:space="preserve">Table 11.6</w:t>
            </w:r>
          </w:p>
        </w:tc>
      </w:tr>
      <w:tr>
        <w:trPr>
          <w:cantSplit/>
        </w:trPr>
        <w:tc>
          <w:tcPr>
            <w:tcW w:w="2750" w:type="dxa"/>
          </w:tcPr>
          <w:p>
            <w:r>
              <w:rPr>
                <w:b/>
              </w:rPr>
              <w:t xml:space="preserve">joint_recovery_capacity_authority_required</w:t>
            </w:r>
          </w:p>
        </w:tc>
        <w:tc>
          <w:tcPr>
            <w:tcW w:w="1250" w:type="dxa"/>
          </w:tcPr>
          <w:p>
            <w:r>
              <w:t xml:space="preserve">stop</w:t>
            </w:r>
          </w:p>
        </w:tc>
        <w:tc>
          <w:tcPr>
            <w:tcW w:w="1500" w:type="dxa"/>
          </w:tcPr>
          <w:p>
            <w:r>
              <w:t xml:space="preserve">Joint-recovery stop</w:t>
            </w:r>
          </w:p>
        </w:tc>
        <w:tc>
          <w:tcPr>
            <w:tcW w:w="3000" w:type="dxa"/>
          </w:tcPr>
          <w:p>
            <w:r>
              <w:t xml:space="preserve">Cycle stopped: capacity authority missing</w:t>
            </w:r>
          </w:p>
        </w:tc>
        <w:tc>
          <w:tcPr>
            <w:tcW w:w="1148" w:type="dxa"/>
          </w:tcPr>
          <w:p>
            <w:r>
              <w:t xml:space="preserve">Table 9.2</w:t>
            </w:r>
          </w:p>
        </w:tc>
      </w:tr>
      <w:tr>
        <w:trPr>
          <w:cantSplit/>
        </w:trPr>
        <w:tc>
          <w:tcPr>
            <w:tcW w:w="2750" w:type="dxa"/>
          </w:tcPr>
          <w:p>
            <w:r>
              <w:rPr>
                <w:b/>
              </w:rPr>
              <w:t xml:space="preserve">joint_recovery_feasibility_failed</w:t>
            </w:r>
          </w:p>
        </w:tc>
        <w:tc>
          <w:tcPr>
            <w:tcW w:w="1250" w:type="dxa"/>
          </w:tcPr>
          <w:p>
            <w:r>
              <w:t xml:space="preserve">stop</w:t>
            </w:r>
          </w:p>
        </w:tc>
        <w:tc>
          <w:tcPr>
            <w:tcW w:w="1500" w:type="dxa"/>
          </w:tcPr>
          <w:p>
            <w:r>
              <w:t xml:space="preserve">Joint-recovery stop</w:t>
            </w:r>
          </w:p>
        </w:tc>
        <w:tc>
          <w:tcPr>
            <w:tcW w:w="3000" w:type="dxa"/>
          </w:tcPr>
          <w:p>
            <w:r>
              <w:t xml:space="preserve">Cycle stopped: the active set is infeasible</w:t>
            </w:r>
          </w:p>
        </w:tc>
        <w:tc>
          <w:tcPr>
            <w:tcW w:w="1148" w:type="dxa"/>
          </w:tcPr>
          <w:p>
            <w:r>
              <w:t xml:space="preserve">Table 9.2</w:t>
            </w:r>
          </w:p>
        </w:tc>
      </w:tr>
      <w:tr>
        <w:trPr>
          <w:cantSplit/>
        </w:trPr>
        <w:tc>
          <w:tcPr>
            <w:tcW w:w="2750" w:type="dxa"/>
          </w:tcPr>
          <w:p>
            <w:r>
              <w:rPr>
                <w:b/>
              </w:rPr>
              <w:t xml:space="preserve">joint_recovery_infeasible</w:t>
            </w:r>
          </w:p>
        </w:tc>
        <w:tc>
          <w:tcPr>
            <w:tcW w:w="1250" w:type="dxa"/>
          </w:tcPr>
          <w:p>
            <w:r>
              <w:t xml:space="preserve">unreachable</w:t>
            </w:r>
          </w:p>
        </w:tc>
        <w:tc>
          <w:tcPr>
            <w:tcW w:w="1500" w:type="dxa"/>
          </w:tcPr>
          <w:p>
            <w:r>
              <w:t xml:space="preserve">Re-entry execution</w:t>
            </w:r>
          </w:p>
        </w:tc>
        <w:tc>
          <w:tcPr>
            <w:tcW w:w="3000" w:type="dxa"/>
          </w:tcPr>
          <w:p>
            <w:r>
              <w:t xml:space="preserve">Tested for by the Pi Completeness executor, never produced (defect K2)</w:t>
            </w:r>
          </w:p>
        </w:tc>
        <w:tc>
          <w:tcPr>
            <w:tcW w:w="1148" w:type="dxa"/>
          </w:tcPr>
          <w:p>
            <w:r>
              <w:t xml:space="preserve">12.5</w:t>
            </w:r>
          </w:p>
        </w:tc>
      </w:tr>
      <w:tr>
        <w:trPr>
          <w:cantSplit/>
        </w:trPr>
        <w:tc>
          <w:tcPr>
            <w:tcW w:w="2750" w:type="dxa"/>
          </w:tcPr>
          <w:p>
            <w:r>
              <w:rPr>
                <w:b/>
              </w:rPr>
              <w:t xml:space="preserve">joint_recovery_reentry_dependency_scope_insufficient</w:t>
            </w:r>
          </w:p>
        </w:tc>
        <w:tc>
          <w:tcPr>
            <w:tcW w:w="1250" w:type="dxa"/>
          </w:tcPr>
          <w:p>
            <w:r>
              <w:t xml:space="preserve">refusal</w:t>
            </w:r>
          </w:p>
        </w:tc>
        <w:tc>
          <w:tcPr>
            <w:tcW w:w="1500" w:type="dxa"/>
          </w:tcPr>
          <w:p>
            <w:r>
              <w:t xml:space="preserve">Joint-recovery readiness</w:t>
            </w:r>
          </w:p>
        </w:tc>
        <w:tc>
          <w:tcPr>
            <w:tcW w:w="3000" w:type="dxa"/>
          </w:tcPr>
          <w:p>
            <w:r>
              <w:t xml:space="preserve">Apply apply_executable_dependency_scope first</w:t>
            </w:r>
          </w:p>
        </w:tc>
        <w:tc>
          <w:tcPr>
            <w:tcW w:w="1148" w:type="dxa"/>
          </w:tcPr>
          <w:p>
            <w:r>
              <w:t xml:space="preserve">12.8</w:t>
            </w:r>
          </w:p>
        </w:tc>
      </w:tr>
      <w:tr>
        <w:trPr>
          <w:cantSplit/>
        </w:trPr>
        <w:tc>
          <w:tcPr>
            <w:tcW w:w="2750" w:type="dxa"/>
          </w:tcPr>
          <w:p>
            <w:r>
              <w:rPr>
                <w:b/>
              </w:rPr>
              <w:t xml:space="preserve">joint_recovery_reentry_ready</w:t>
            </w:r>
          </w:p>
        </w:tc>
        <w:tc>
          <w:tcPr>
            <w:tcW w:w="1250" w:type="dxa"/>
          </w:tcPr>
          <w:p>
            <w:r>
              <w:t xml:space="preserve">pass</w:t>
            </w:r>
          </w:p>
        </w:tc>
        <w:tc>
          <w:tcPr>
            <w:tcW w:w="1500" w:type="dxa"/>
          </w:tcPr>
          <w:p>
            <w:r>
              <w:t xml:space="preserve">Joint-recovery readiness</w:t>
            </w:r>
          </w:p>
        </w:tc>
        <w:tc>
          <w:tcPr>
            <w:tcW w:w="3000" w:type="dxa"/>
          </w:tcPr>
          <w:p>
            <w:r>
              <w:t xml:space="preserve">Plan, cycle, and scope support joint-recovery re-entry</w:t>
            </w:r>
          </w:p>
        </w:tc>
        <w:tc>
          <w:tcPr>
            <w:tcW w:w="1148" w:type="dxa"/>
          </w:tcPr>
          <w:p>
            <w:r>
              <w:t xml:space="preserve">12.8</w:t>
            </w:r>
          </w:p>
        </w:tc>
      </w:tr>
      <w:tr>
        <w:trPr>
          <w:cantSplit/>
        </w:trPr>
        <w:tc>
          <w:tcPr>
            <w:tcW w:w="2750" w:type="dxa"/>
          </w:tcPr>
          <w:p>
            <w:r>
              <w:rPr>
                <w:b/>
              </w:rPr>
              <w:t xml:space="preserve">local_callable</w:t>
            </w:r>
          </w:p>
        </w:tc>
        <w:tc>
          <w:tcPr>
            <w:tcW w:w="1250" w:type="dxa"/>
          </w:tcPr>
          <w:p>
            <w:r>
              <w:t xml:space="preserve">code</w:t>
            </w:r>
          </w:p>
        </w:tc>
        <w:tc>
          <w:tcPr>
            <w:tcW w:w="1500" w:type="dxa"/>
          </w:tcPr>
          <w:p>
            <w:r>
              <w:t xml:space="preserve">Native failure stage</w:t>
            </w:r>
          </w:p>
        </w:tc>
        <w:tc>
          <w:tcPr>
            <w:tcW w:w="3000" w:type="dxa"/>
          </w:tcPr>
          <w:p>
            <w:r>
              <w:t xml:space="preserve">An unclassified exception from the callable</w:t>
            </w:r>
          </w:p>
        </w:tc>
        <w:tc>
          <w:tcPr>
            <w:tcW w:w="1148" w:type="dxa"/>
          </w:tcPr>
          <w:p>
            <w:r>
              <w:t xml:space="preserve">Table 11.8</w:t>
            </w:r>
          </w:p>
        </w:tc>
      </w:tr>
      <w:tr>
        <w:trPr>
          <w:cantSplit/>
        </w:trPr>
        <w:tc>
          <w:tcPr>
            <w:tcW w:w="2750" w:type="dxa"/>
          </w:tcPr>
          <w:p>
            <w:r>
              <w:rPr>
                <w:b/>
              </w:rPr>
              <w:t xml:space="preserve">material_omission_with_apparent_completeness</w:t>
            </w:r>
          </w:p>
        </w:tc>
        <w:tc>
          <w:tcPr>
            <w:tcW w:w="1250" w:type="dxa"/>
          </w:tcPr>
          <w:p>
            <w:r>
              <w:t xml:space="preserve">diag</w:t>
            </w:r>
          </w:p>
        </w:tc>
        <w:tc>
          <w:tcPr>
            <w:tcW w:w="1500" w:type="dxa"/>
          </w:tcPr>
          <w:p>
            <w:r>
              <w:t xml:space="preserve">Contaminated pair</w:t>
            </w:r>
          </w:p>
        </w:tc>
        <w:tc>
          <w:tcPr>
            <w:tcW w:w="3000" w:type="dxa"/>
          </w:tcPr>
          <w:p>
            <w:r>
              <w:t xml:space="preserve">A material class is missing yet contaminated Π passed</w:t>
            </w:r>
          </w:p>
        </w:tc>
        <w:tc>
          <w:tcPr>
            <w:tcW w:w="1148" w:type="dxa"/>
          </w:tcPr>
          <w:p>
            <w:r>
              <w:t xml:space="preserve">13.5</w:t>
            </w:r>
          </w:p>
        </w:tc>
      </w:tr>
      <w:tr>
        <w:trPr>
          <w:cantSplit/>
        </w:trPr>
        <w:tc>
          <w:tcPr>
            <w:tcW w:w="2750" w:type="dxa"/>
          </w:tcPr>
          <w:p>
            <w:r>
              <w:rPr>
                <w:b/>
              </w:rPr>
              <w:t xml:space="preserve">memory_cycle_execution_active</w:t>
            </w:r>
          </w:p>
        </w:tc>
        <w:tc>
          <w:tcPr>
            <w:tcW w:w="1250" w:type="dxa"/>
          </w:tcPr>
          <w:p>
            <w:r>
              <w:t xml:space="preserve">state</w:t>
            </w:r>
          </w:p>
        </w:tc>
        <w:tc>
          <w:tcPr>
            <w:tcW w:w="1500" w:type="dxa"/>
          </w:tcPr>
          <w:p>
            <w:r>
              <w:t xml:space="preserve">Memory-conditioned cycle</w:t>
            </w:r>
          </w:p>
        </w:tc>
        <w:tc>
          <w:tcPr>
            <w:tcW w:w="3000" w:type="dxa"/>
          </w:tcPr>
          <w:p>
            <w:r>
              <w:t xml:space="preserve">ε instantiated but not terminal</w:t>
            </w:r>
          </w:p>
        </w:tc>
        <w:tc>
          <w:tcPr>
            <w:tcW w:w="1148" w:type="dxa"/>
          </w:tcPr>
          <w:p>
            <w:r>
              <w:t xml:space="preserve">9.5</w:t>
            </w:r>
          </w:p>
        </w:tc>
      </w:tr>
      <w:tr>
        <w:trPr>
          <w:cantSplit/>
        </w:trPr>
        <w:tc>
          <w:tcPr>
            <w:tcW w:w="2750" w:type="dxa"/>
          </w:tcPr>
          <w:p>
            <w:r>
              <w:rPr>
                <w:b/>
              </w:rPr>
              <w:t xml:space="preserve">memory_cycle_execution_blocked</w:t>
            </w:r>
          </w:p>
        </w:tc>
        <w:tc>
          <w:tcPr>
            <w:tcW w:w="1250" w:type="dxa"/>
          </w:tcPr>
          <w:p>
            <w:r>
              <w:t xml:space="preserve">stop</w:t>
            </w:r>
          </w:p>
        </w:tc>
        <w:tc>
          <w:tcPr>
            <w:tcW w:w="1500" w:type="dxa"/>
          </w:tcPr>
          <w:p>
            <w:r>
              <w:t xml:space="preserve">Memory-conditioned cycle</w:t>
            </w:r>
          </w:p>
        </w:tc>
        <w:tc>
          <w:tcPr>
            <w:tcW w:w="3000" w:type="dxa"/>
          </w:tcPr>
          <w:p>
            <w:r>
              <w:t xml:space="preserve">The license blocks entry</w:t>
            </w:r>
          </w:p>
        </w:tc>
        <w:tc>
          <w:tcPr>
            <w:tcW w:w="1148" w:type="dxa"/>
          </w:tcPr>
          <w:p>
            <w:r>
              <w:t xml:space="preserve">9.5</w:t>
            </w:r>
          </w:p>
        </w:tc>
      </w:tr>
      <w:tr>
        <w:trPr>
          <w:cantSplit/>
        </w:trPr>
        <w:tc>
          <w:tcPr>
            <w:tcW w:w="2750" w:type="dxa"/>
          </w:tcPr>
          <w:p>
            <w:r>
              <w:rPr>
                <w:b/>
              </w:rPr>
              <w:t xml:space="preserve">memory_cycle_selected_not_executed</w:t>
            </w:r>
          </w:p>
        </w:tc>
        <w:tc>
          <w:tcPr>
            <w:tcW w:w="1250" w:type="dxa"/>
          </w:tcPr>
          <w:p>
            <w:r>
              <w:t xml:space="preserve">pass</w:t>
            </w:r>
          </w:p>
        </w:tc>
        <w:tc>
          <w:tcPr>
            <w:tcW w:w="1500" w:type="dxa"/>
          </w:tcPr>
          <w:p>
            <w:r>
              <w:t xml:space="preserve">Memory-conditioned cycle</w:t>
            </w:r>
          </w:p>
        </w:tc>
        <w:tc>
          <w:tcPr>
            <w:tcW w:w="3000" w:type="dxa"/>
          </w:tcPr>
          <w:p>
            <w:r>
              <w:t xml:space="preserve">Selected; not executed</w:t>
            </w:r>
          </w:p>
        </w:tc>
        <w:tc>
          <w:tcPr>
            <w:tcW w:w="1148" w:type="dxa"/>
          </w:tcPr>
          <w:p>
            <w:r>
              <w:t xml:space="preserve">9.5</w:t>
            </w:r>
          </w:p>
        </w:tc>
      </w:tr>
      <w:tr>
        <w:trPr>
          <w:cantSplit/>
        </w:trPr>
        <w:tc>
          <w:tcPr>
            <w:tcW w:w="2750" w:type="dxa"/>
          </w:tcPr>
          <w:p>
            <w:r>
              <w:rPr>
                <w:b/>
              </w:rPr>
              <w:t xml:space="preserve">memory_cycle_stopped_before_unique_sigma_selection</w:t>
            </w:r>
          </w:p>
        </w:tc>
        <w:tc>
          <w:tcPr>
            <w:tcW w:w="1250" w:type="dxa"/>
          </w:tcPr>
          <w:p>
            <w:r>
              <w:t xml:space="preserve">stop</w:t>
            </w:r>
          </w:p>
        </w:tc>
        <w:tc>
          <w:tcPr>
            <w:tcW w:w="1500" w:type="dxa"/>
          </w:tcPr>
          <w:p>
            <w:r>
              <w:t xml:space="preserve">Memory-conditioned cycle</w:t>
            </w:r>
          </w:p>
        </w:tc>
        <w:tc>
          <w:tcPr>
            <w:tcW w:w="3000" w:type="dxa"/>
          </w:tcPr>
          <w:p>
            <w:r>
              <w:t xml:space="preserve">No selection</w:t>
            </w:r>
          </w:p>
        </w:tc>
        <w:tc>
          <w:tcPr>
            <w:tcW w:w="1148" w:type="dxa"/>
          </w:tcPr>
          <w:p>
            <w:r>
              <w:t xml:space="preserve">9.5</w:t>
            </w:r>
          </w:p>
        </w:tc>
      </w:tr>
      <w:tr>
        <w:trPr>
          <w:cantSplit/>
        </w:trPr>
        <w:tc>
          <w:tcPr>
            <w:tcW w:w="2750" w:type="dxa"/>
          </w:tcPr>
          <w:p>
            <w:r>
              <w:rPr>
                <w:b/>
              </w:rPr>
              <w:t xml:space="preserve">memory_cycle_transition_and_epistemic_update_applied</w:t>
            </w:r>
          </w:p>
        </w:tc>
        <w:tc>
          <w:tcPr>
            <w:tcW w:w="1250" w:type="dxa"/>
          </w:tcPr>
          <w:p>
            <w:r>
              <w:t xml:space="preserve">pass</w:t>
            </w:r>
          </w:p>
        </w:tc>
        <w:tc>
          <w:tcPr>
            <w:tcW w:w="1500" w:type="dxa"/>
          </w:tcPr>
          <w:p>
            <w:r>
              <w:t xml:space="preserve">Memory-conditioned cycle</w:t>
            </w:r>
          </w:p>
        </w:tc>
        <w:tc>
          <w:tcPr>
            <w:tcW w:w="3000" w:type="dxa"/>
          </w:tcPr>
          <w:p>
            <w:r>
              <w:t xml:space="preserve">Transition and epistemic update applied</w:t>
            </w:r>
          </w:p>
        </w:tc>
        <w:tc>
          <w:tcPr>
            <w:tcW w:w="1148" w:type="dxa"/>
          </w:tcPr>
          <w:p>
            <w:r>
              <w:t xml:space="preserve">9.5</w:t>
            </w:r>
          </w:p>
        </w:tc>
      </w:tr>
      <w:tr>
        <w:trPr>
          <w:cantSplit/>
        </w:trPr>
        <w:tc>
          <w:tcPr>
            <w:tcW w:w="2750" w:type="dxa"/>
          </w:tcPr>
          <w:p>
            <w:r>
              <w:rPr>
                <w:b/>
              </w:rPr>
              <w:t xml:space="preserve">memory_cycle_transition_applied</w:t>
            </w:r>
          </w:p>
        </w:tc>
        <w:tc>
          <w:tcPr>
            <w:tcW w:w="1250" w:type="dxa"/>
          </w:tcPr>
          <w:p>
            <w:r>
              <w:t xml:space="preserve">pass</w:t>
            </w:r>
          </w:p>
        </w:tc>
        <w:tc>
          <w:tcPr>
            <w:tcW w:w="1500" w:type="dxa"/>
          </w:tcPr>
          <w:p>
            <w:r>
              <w:t xml:space="preserve">Memory-conditioned cycle</w:t>
            </w:r>
          </w:p>
        </w:tc>
        <w:tc>
          <w:tcPr>
            <w:tcW w:w="3000" w:type="dxa"/>
          </w:tcPr>
          <w:p>
            <w:r>
              <w:t xml:space="preserve">Transition applied</w:t>
            </w:r>
          </w:p>
        </w:tc>
        <w:tc>
          <w:tcPr>
            <w:tcW w:w="1148" w:type="dxa"/>
          </w:tcPr>
          <w:p>
            <w:r>
              <w:t xml:space="preserve">9.5</w:t>
            </w:r>
          </w:p>
        </w:tc>
      </w:tr>
      <w:tr>
        <w:trPr>
          <w:cantSplit/>
        </w:trPr>
        <w:tc>
          <w:tcPr>
            <w:tcW w:w="2750" w:type="dxa"/>
          </w:tcPr>
          <w:p>
            <w:r>
              <w:rPr>
                <w:b/>
              </w:rPr>
              <w:t xml:space="preserve">memory_sequence_completed</w:t>
            </w:r>
          </w:p>
        </w:tc>
        <w:tc>
          <w:tcPr>
            <w:tcW w:w="1250" w:type="dxa"/>
          </w:tcPr>
          <w:p>
            <w:r>
              <w:t xml:space="preserve">pass</w:t>
            </w:r>
          </w:p>
        </w:tc>
        <w:tc>
          <w:tcPr>
            <w:tcW w:w="1500" w:type="dxa"/>
          </w:tcPr>
          <w:p>
            <w:r>
              <w:t xml:space="preserve">Sequence</w:t>
            </w:r>
          </w:p>
        </w:tc>
        <w:tc>
          <w:tcPr>
            <w:tcW w:w="3000" w:type="dxa"/>
          </w:tcPr>
          <w:p>
            <w:r>
              <w:t xml:space="preserve">Every memory-conditioned cycle ran</w:t>
            </w:r>
          </w:p>
        </w:tc>
        <w:tc>
          <w:tcPr>
            <w:tcW w:w="1148" w:type="dxa"/>
          </w:tcPr>
          <w:p>
            <w:r>
              <w:t xml:space="preserve">9.5</w:t>
            </w:r>
          </w:p>
        </w:tc>
      </w:tr>
      <w:tr>
        <w:trPr>
          <w:cantSplit/>
        </w:trPr>
        <w:tc>
          <w:tcPr>
            <w:tcW w:w="2750" w:type="dxa"/>
          </w:tcPr>
          <w:p>
            <w:r>
              <w:rPr>
                <w:b/>
              </w:rPr>
              <w:t xml:space="preserve">memory_sequence_invariant_failure</w:t>
            </w:r>
          </w:p>
        </w:tc>
        <w:tc>
          <w:tcPr>
            <w:tcW w:w="1250" w:type="dxa"/>
          </w:tcPr>
          <w:p>
            <w:r>
              <w:t xml:space="preserve">stop</w:t>
            </w:r>
          </w:p>
        </w:tc>
        <w:tc>
          <w:tcPr>
            <w:tcW w:w="1500" w:type="dxa"/>
          </w:tcPr>
          <w:p>
            <w:r>
              <w:t xml:space="preserve">Sequence</w:t>
            </w:r>
          </w:p>
        </w:tc>
        <w:tc>
          <w:tcPr>
            <w:tcW w:w="3000" w:type="dxa"/>
          </w:tcPr>
          <w:p>
            <w:r>
              <w:t xml:space="preserve">A sequence invariant failed</w:t>
            </w:r>
          </w:p>
        </w:tc>
        <w:tc>
          <w:tcPr>
            <w:tcW w:w="1148" w:type="dxa"/>
          </w:tcPr>
          <w:p>
            <w:r>
              <w:t xml:space="preserve">9.5</w:t>
            </w:r>
          </w:p>
        </w:tc>
      </w:tr>
      <w:tr>
        <w:trPr>
          <w:cantSplit/>
        </w:trPr>
        <w:tc>
          <w:tcPr>
            <w:tcW w:w="2750" w:type="dxa"/>
          </w:tcPr>
          <w:p>
            <w:r>
              <w:rPr>
                <w:b/>
              </w:rPr>
              <w:t xml:space="preserve">memory_sequence_stopped_at_active_epsilon</w:t>
            </w:r>
          </w:p>
        </w:tc>
        <w:tc>
          <w:tcPr>
            <w:tcW w:w="1250" w:type="dxa"/>
          </w:tcPr>
          <w:p>
            <w:r>
              <w:t xml:space="preserve">stop</w:t>
            </w:r>
          </w:p>
        </w:tc>
        <w:tc>
          <w:tcPr>
            <w:tcW w:w="1500" w:type="dxa"/>
          </w:tcPr>
          <w:p>
            <w:r>
              <w:t xml:space="preserve">Sequence</w:t>
            </w:r>
          </w:p>
        </w:tc>
        <w:tc>
          <w:tcPr>
            <w:tcW w:w="3000" w:type="dxa"/>
          </w:tcPr>
          <w:p>
            <w:r>
              <w:t xml:space="preserve">A cycle left ε active</w:t>
            </w:r>
          </w:p>
        </w:tc>
        <w:tc>
          <w:tcPr>
            <w:tcW w:w="1148" w:type="dxa"/>
          </w:tcPr>
          <w:p>
            <w:r>
              <w:t xml:space="preserve">9.5</w:t>
            </w:r>
          </w:p>
        </w:tc>
      </w:tr>
      <w:tr>
        <w:trPr>
          <w:cantSplit/>
        </w:trPr>
        <w:tc>
          <w:tcPr>
            <w:tcW w:w="2750" w:type="dxa"/>
          </w:tcPr>
          <w:p>
            <w:r>
              <w:rPr>
                <w:b/>
              </w:rPr>
              <w:t xml:space="preserve">Mission</w:t>
            </w:r>
          </w:p>
        </w:tc>
        <w:tc>
          <w:tcPr>
            <w:tcW w:w="1250" w:type="dxa"/>
          </w:tcPr>
          <w:p>
            <w:r>
              <w:t xml:space="preserve">state</w:t>
            </w:r>
          </w:p>
        </w:tc>
        <w:tc>
          <w:tcPr>
            <w:tcW w:w="1500" w:type="dxa"/>
          </w:tcPr>
          <w:p>
            <w:r>
              <w:t xml:space="preserve">Regime</w:t>
            </w:r>
          </w:p>
        </w:tc>
        <w:tc>
          <w:tcPr>
            <w:tcW w:w="3000" w:type="dxa"/>
          </w:tcPr>
          <w:p>
            <w:r>
              <w:t xml:space="preserve">Least severe regime</w:t>
            </w:r>
          </w:p>
        </w:tc>
        <w:tc>
          <w:tcPr>
            <w:tcW w:w="1148" w:type="dxa"/>
          </w:tcPr>
          <w:p>
            <w:r>
              <w:t xml:space="preserve">3.4</w:t>
            </w:r>
          </w:p>
        </w:tc>
      </w:tr>
      <w:tr>
        <w:trPr>
          <w:cantSplit/>
        </w:trPr>
        <w:tc>
          <w:tcPr>
            <w:tcW w:w="2750" w:type="dxa"/>
          </w:tcPr>
          <w:p>
            <w:r>
              <w:rPr>
                <w:b/>
              </w:rPr>
              <w:t xml:space="preserve">mission_default</w:t>
            </w:r>
          </w:p>
        </w:tc>
        <w:tc>
          <w:tcPr>
            <w:tcW w:w="1250" w:type="dxa"/>
          </w:tcPr>
          <w:p>
            <w:r>
              <w:t xml:space="preserve">code</w:t>
            </w:r>
          </w:p>
        </w:tc>
        <w:tc>
          <w:tcPr>
            <w:tcW w:w="1500" w:type="dxa"/>
          </w:tcPr>
          <w:p>
            <w:r>
              <w:t xml:space="preserve">Regime trigger</w:t>
            </w:r>
          </w:p>
        </w:tc>
        <w:tc>
          <w:tcPr>
            <w:tcW w:w="3000" w:type="dxa"/>
          </w:tcPr>
          <w:p>
            <w:r>
              <w:t xml:space="preserve">Mission: no threshold met</w:t>
            </w:r>
          </w:p>
        </w:tc>
        <w:tc>
          <w:tcPr>
            <w:tcW w:w="1148" w:type="dxa"/>
          </w:tcPr>
          <w:p>
            <w:r>
              <w:t xml:space="preserve">3.4; 9.7</w:t>
            </w:r>
          </w:p>
        </w:tc>
      </w:tr>
      <w:tr>
        <w:trPr>
          <w:cantSplit/>
        </w:trPr>
        <w:tc>
          <w:tcPr>
            <w:tcW w:w="2750" w:type="dxa"/>
          </w:tcPr>
          <w:p>
            <w:r>
              <w:rPr>
                <w:b/>
              </w:rPr>
              <w:t xml:space="preserve">neutral</w:t>
            </w:r>
          </w:p>
        </w:tc>
        <w:tc>
          <w:tcPr>
            <w:tcW w:w="1250" w:type="dxa"/>
          </w:tcPr>
          <w:p>
            <w:r>
              <w:t xml:space="preserve">input</w:t>
            </w:r>
          </w:p>
        </w:tc>
        <w:tc>
          <w:tcPr>
            <w:tcW w:w="1500" w:type="dxa"/>
          </w:tcPr>
          <w:p>
            <w:r>
              <w:t xml:space="preserve">Responsiveness</w:t>
            </w:r>
          </w:p>
        </w:tc>
        <w:tc>
          <w:tcPr>
            <w:tcW w:w="3000" w:type="dxa"/>
          </w:tcPr>
          <w:p>
            <w:r>
              <w:t xml:space="preserve">No bearing</w:t>
            </w:r>
          </w:p>
        </w:tc>
        <w:tc>
          <w:tcPr>
            <w:tcW w:w="1148" w:type="dxa"/>
          </w:tcPr>
          <w:p>
            <w:r>
              <w:t xml:space="preserve">7.4</w:t>
            </w:r>
          </w:p>
        </w:tc>
      </w:tr>
      <w:tr>
        <w:trPr>
          <w:cantSplit/>
        </w:trPr>
        <w:tc>
          <w:tcPr>
            <w:tcW w:w="2750" w:type="dxa"/>
          </w:tcPr>
          <w:p>
            <w:r>
              <w:rPr>
                <w:b/>
              </w:rPr>
              <w:t xml:space="preserve">no_active_corridors</w:t>
            </w:r>
          </w:p>
        </w:tc>
        <w:tc>
          <w:tcPr>
            <w:tcW w:w="1250" w:type="dxa"/>
          </w:tcPr>
          <w:p>
            <w:r>
              <w:t xml:space="preserve">legacy</w:t>
            </w:r>
          </w:p>
        </w:tc>
        <w:tc>
          <w:tcPr>
            <w:tcW w:w="1500" w:type="dxa"/>
          </w:tcPr>
          <w:p>
            <w:r>
              <w:t xml:space="preserve">Legacy</w:t>
            </w:r>
          </w:p>
        </w:tc>
        <w:tc>
          <w:tcPr>
            <w:tcW w:w="3000" w:type="dxa"/>
          </w:tcPr>
          <w:p>
            <w:r>
              <w:t xml:space="preserve">assess: RecoveryAdequacyAssessment with no active corridor</w:t>
            </w:r>
          </w:p>
        </w:tc>
        <w:tc>
          <w:tcPr>
            <w:tcW w:w="1148" w:type="dxa"/>
          </w:tcPr>
          <w:p>
            <w:r>
              <w:t xml:space="preserve">15.4</w:t>
            </w:r>
          </w:p>
        </w:tc>
      </w:tr>
      <w:tr>
        <w:trPr>
          <w:cantSplit/>
        </w:trPr>
        <w:tc>
          <w:tcPr>
            <w:tcW w:w="2750" w:type="dxa"/>
          </w:tcPr>
          <w:p>
            <w:r>
              <w:rPr>
                <w:b/>
              </w:rPr>
              <w:t xml:space="preserve">no_active_recovery_corridors</w:t>
            </w:r>
          </w:p>
        </w:tc>
        <w:tc>
          <w:tcPr>
            <w:tcW w:w="1250" w:type="dxa"/>
          </w:tcPr>
          <w:p>
            <w:r>
              <w:t xml:space="preserve">pass</w:t>
            </w:r>
          </w:p>
        </w:tc>
        <w:tc>
          <w:tcPr>
            <w:tcW w:w="1500" w:type="dxa"/>
          </w:tcPr>
          <w:p>
            <w:r>
              <w:t xml:space="preserve">Joint recovery</w:t>
            </w:r>
          </w:p>
        </w:tc>
        <w:tc>
          <w:tcPr>
            <w:tcW w:w="3000" w:type="dxa"/>
          </w:tcPr>
          <w:p>
            <w:r>
              <w:t xml:space="preserve">Nothing to compose</w:t>
            </w:r>
          </w:p>
        </w:tc>
        <w:tc>
          <w:tcPr>
            <w:tcW w:w="1148" w:type="dxa"/>
          </w:tcPr>
          <w:p>
            <w:r>
              <w:t xml:space="preserve">Table 5.2</w:t>
            </w:r>
          </w:p>
        </w:tc>
      </w:tr>
      <w:tr>
        <w:trPr>
          <w:cantSplit/>
        </w:trPr>
        <w:tc>
          <w:tcPr>
            <w:tcW w:w="2750" w:type="dxa"/>
          </w:tcPr>
          <w:p>
            <w:r>
              <w:rPr>
                <w:b/>
              </w:rPr>
              <w:t xml:space="preserve">no_adequate_policy_set</w:t>
            </w:r>
          </w:p>
        </w:tc>
        <w:tc>
          <w:tcPr>
            <w:tcW w:w="1250" w:type="dxa"/>
          </w:tcPr>
          <w:p>
            <w:r>
              <w:t xml:space="preserve">legacy</w:t>
            </w:r>
          </w:p>
        </w:tc>
        <w:tc>
          <w:tcPr>
            <w:tcW w:w="1500" w:type="dxa"/>
          </w:tcPr>
          <w:p>
            <w:r>
              <w:t xml:space="preserve">Legacy</w:t>
            </w:r>
          </w:p>
        </w:tc>
        <w:tc>
          <w:tcPr>
            <w:tcW w:w="3000" w:type="dxa"/>
          </w:tcPr>
          <w:p>
            <w:r>
              <w:t xml:space="preserve">No adequate set. Also a guarded branch of the canonical standard-Σ helper that every caller makes unreachable</w:t>
            </w:r>
          </w:p>
        </w:tc>
        <w:tc>
          <w:tcPr>
            <w:tcW w:w="1148" w:type="dxa"/>
          </w:tcPr>
          <w:p>
            <w:r>
              <w:t xml:space="preserve">15.4</w:t>
            </w:r>
          </w:p>
        </w:tc>
      </w:tr>
      <w:tr>
        <w:trPr>
          <w:cantSplit/>
        </w:trPr>
        <w:tc>
          <w:tcPr>
            <w:tcW w:w="2750" w:type="dxa"/>
          </w:tcPr>
          <w:p>
            <w:r>
              <w:rPr>
                <w:b/>
              </w:rPr>
              <w:t xml:space="preserve">NO_CHANGE</w:t>
            </w:r>
          </w:p>
        </w:tc>
        <w:tc>
          <w:tcPr>
            <w:tcW w:w="1250" w:type="dxa"/>
          </w:tcPr>
          <w:p>
            <w:r>
              <w:t xml:space="preserve">pass</w:t>
            </w:r>
          </w:p>
        </w:tc>
        <w:tc>
          <w:tcPr>
            <w:tcW w:w="1500" w:type="dxa"/>
          </w:tcPr>
          <w:p>
            <w:r>
              <w:t xml:space="preserve">Structural change</w:t>
            </w:r>
          </w:p>
        </w:tc>
        <w:tc>
          <w:tcPr>
            <w:tcW w:w="3000" w:type="dxa"/>
          </w:tcPr>
          <w:p>
            <w:r>
              <w:t xml:space="preserve">Valid update; topology identity unchanged</w:t>
            </w:r>
          </w:p>
        </w:tc>
        <w:tc>
          <w:tcPr>
            <w:tcW w:w="1148" w:type="dxa"/>
          </w:tcPr>
          <w:p>
            <w:r>
              <w:t xml:space="preserve">8.4–8.7; 6.8</w:t>
            </w:r>
          </w:p>
        </w:tc>
      </w:tr>
      <w:tr>
        <w:trPr>
          <w:cantSplit/>
        </w:trPr>
        <w:tc>
          <w:tcPr>
            <w:tcW w:w="2750" w:type="dxa"/>
          </w:tcPr>
          <w:p>
            <w:r>
              <w:rPr>
                <w:b/>
              </w:rPr>
              <w:t xml:space="preserve">no_current_period_joint_recovery_binding</w:t>
            </w:r>
          </w:p>
        </w:tc>
        <w:tc>
          <w:tcPr>
            <w:tcW w:w="1250" w:type="dxa"/>
          </w:tcPr>
          <w:p>
            <w:r>
              <w:t xml:space="preserve">state</w:t>
            </w:r>
          </w:p>
        </w:tc>
        <w:tc>
          <w:tcPr>
            <w:tcW w:w="1500" w:type="dxa"/>
          </w:tcPr>
          <w:p>
            <w:r>
              <w:t xml:space="preserve">Joint-recovery binding</w:t>
            </w:r>
          </w:p>
        </w:tc>
        <w:tc>
          <w:tcPr>
            <w:tcW w:w="3000" w:type="dxa"/>
          </w:tcPr>
          <w:p>
            <w:r>
              <w:t xml:space="preserve">Nothing to bind this period</w:t>
            </w:r>
          </w:p>
        </w:tc>
        <w:tc>
          <w:tcPr>
            <w:tcW w:w="1148" w:type="dxa"/>
          </w:tcPr>
          <w:p>
            <w:r>
              <w:t xml:space="preserve">3.9</w:t>
            </w:r>
          </w:p>
        </w:tc>
      </w:tr>
      <w:tr>
        <w:trPr>
          <w:cantSplit/>
        </w:trPr>
        <w:tc>
          <w:tcPr>
            <w:tcW w:w="2750" w:type="dxa"/>
          </w:tcPr>
          <w:p>
            <w:r>
              <w:rPr>
                <w:b/>
              </w:rPr>
              <w:t xml:space="preserve">no_eligible_discretionary_actions</w:t>
            </w:r>
          </w:p>
        </w:tc>
        <w:tc>
          <w:tcPr>
            <w:tcW w:w="1250" w:type="dxa"/>
          </w:tcPr>
          <w:p>
            <w:r>
              <w:t xml:space="preserve">legacy</w:t>
            </w:r>
          </w:p>
        </w:tc>
        <w:tc>
          <w:tcPr>
            <w:tcW w:w="1500" w:type="dxa"/>
          </w:tcPr>
          <w:p>
            <w:r>
              <w:t xml:space="preserve">Legacy</w:t>
            </w:r>
          </w:p>
        </w:tc>
        <w:tc>
          <w:tcPr>
            <w:tcW w:w="3000" w:type="dxa"/>
          </w:tcPr>
          <w:p>
            <w:r>
              <w:t xml:space="preserve">assess: nothing eligible</w:t>
            </w:r>
          </w:p>
        </w:tc>
        <w:tc>
          <w:tcPr>
            <w:tcW w:w="1148" w:type="dxa"/>
          </w:tcPr>
          <w:p>
            <w:r>
              <w:t xml:space="preserve">15.4</w:t>
            </w:r>
          </w:p>
        </w:tc>
      </w:tr>
      <w:tr>
        <w:trPr>
          <w:cantSplit/>
        </w:trPr>
        <w:tc>
          <w:tcPr>
            <w:tcW w:w="2750" w:type="dxa"/>
          </w:tcPr>
          <w:p>
            <w:r>
              <w:rPr>
                <w:b/>
              </w:rPr>
              <w:t xml:space="preserve">no_reentry_required</w:t>
            </w:r>
          </w:p>
        </w:tc>
        <w:tc>
          <w:tcPr>
            <w:tcW w:w="1250" w:type="dxa"/>
          </w:tcPr>
          <w:p>
            <w:r>
              <w:t xml:space="preserve">pass</w:t>
            </w:r>
          </w:p>
        </w:tc>
        <w:tc>
          <w:tcPr>
            <w:tcW w:w="1500" w:type="dxa"/>
          </w:tcPr>
          <w:p>
            <w:r>
              <w:t xml:space="preserve">Governance re-entry</w:t>
            </w:r>
          </w:p>
        </w:tc>
        <w:tc>
          <w:tcPr>
            <w:tcW w:w="3000" w:type="dxa"/>
          </w:tcPr>
          <w:p>
            <w:r>
              <w:t xml:space="preserve">The plan establishes no invalidated stage; nothing runs</w:t>
            </w:r>
          </w:p>
        </w:tc>
        <w:tc>
          <w:tcPr>
            <w:tcW w:w="1148" w:type="dxa"/>
          </w:tcPr>
          <w:p>
            <w:r>
              <w:t xml:space="preserve">12.3</w:t>
            </w:r>
          </w:p>
        </w:tc>
      </w:tr>
      <w:tr>
        <w:trPr>
          <w:cantSplit/>
        </w:trPr>
        <w:tc>
          <w:tcPr>
            <w:tcW w:w="2750" w:type="dxa"/>
          </w:tcPr>
          <w:p>
            <w:r>
              <w:rPr>
                <w:b/>
              </w:rPr>
              <w:t xml:space="preserve">no_registered_policy_structure</w:t>
            </w:r>
          </w:p>
        </w:tc>
        <w:tc>
          <w:tcPr>
            <w:tcW w:w="1250" w:type="dxa"/>
          </w:tcPr>
          <w:p>
            <w:r>
              <w:t xml:space="preserve">legacy</w:t>
            </w:r>
          </w:p>
        </w:tc>
        <w:tc>
          <w:tcPr>
            <w:tcW w:w="1500" w:type="dxa"/>
          </w:tcPr>
          <w:p>
            <w:r>
              <w:t xml:space="preserve">Legacy</w:t>
            </w:r>
          </w:p>
        </w:tc>
        <w:tc>
          <w:tcPr>
            <w:tcW w:w="3000" w:type="dxa"/>
          </w:tcPr>
          <w:p>
            <w:r>
              <w:t xml:space="preserve">No relations or requirements registered</w:t>
            </w:r>
          </w:p>
        </w:tc>
        <w:tc>
          <w:tcPr>
            <w:tcW w:w="1148" w:type="dxa"/>
          </w:tcPr>
          <w:p>
            <w:r>
              <w:t xml:space="preserve">15.4</w:t>
            </w:r>
          </w:p>
        </w:tc>
      </w:tr>
      <w:tr>
        <w:trPr>
          <w:cantSplit/>
        </w:trPr>
        <w:tc>
          <w:tcPr>
            <w:tcW w:w="2750" w:type="dxa"/>
          </w:tcPr>
          <w:p>
            <w:r>
              <w:rPr>
                <w:b/>
              </w:rPr>
              <w:t xml:space="preserve">no_structural_or_downstream_divergence_observed</w:t>
            </w:r>
          </w:p>
        </w:tc>
        <w:tc>
          <w:tcPr>
            <w:tcW w:w="1250" w:type="dxa"/>
          </w:tcPr>
          <w:p>
            <w:r>
              <w:t xml:space="preserve">diag</w:t>
            </w:r>
          </w:p>
        </w:tc>
        <w:tc>
          <w:tcPr>
            <w:tcW w:w="1500" w:type="dxa"/>
          </w:tcPr>
          <w:p>
            <w:r>
              <w:t xml:space="preserve">Contaminated pair</w:t>
            </w:r>
          </w:p>
        </w:tc>
        <w:tc>
          <w:tcPr>
            <w:tcW w:w="3000" w:type="dxa"/>
          </w:tcPr>
          <w:p>
            <w:r>
              <w:t xml:space="preserve">No difference found</w:t>
            </w:r>
          </w:p>
        </w:tc>
        <w:tc>
          <w:tcPr>
            <w:tcW w:w="1148" w:type="dxa"/>
          </w:tcPr>
          <w:p>
            <w:r>
              <w:t xml:space="preserve">13.5</w:t>
            </w:r>
          </w:p>
        </w:tc>
      </w:tr>
      <w:tr>
        <w:trPr>
          <w:cantSplit/>
        </w:trPr>
        <w:tc>
          <w:tcPr>
            <w:tcW w:w="2750" w:type="dxa"/>
          </w:tcPr>
          <w:p>
            <w:r>
              <w:rPr>
                <w:b/>
              </w:rPr>
              <w:t xml:space="preserve">no_structurally_admissible_policy_set</w:t>
            </w:r>
          </w:p>
        </w:tc>
        <w:tc>
          <w:tcPr>
            <w:tcW w:w="1250" w:type="dxa"/>
          </w:tcPr>
          <w:p>
            <w:r>
              <w:t xml:space="preserve">legacy</w:t>
            </w:r>
          </w:p>
        </w:tc>
        <w:tc>
          <w:tcPr>
            <w:tcW w:w="1500" w:type="dxa"/>
          </w:tcPr>
          <w:p>
            <w:r>
              <w:t xml:space="preserve">Legacy</w:t>
            </w:r>
          </w:p>
        </w:tc>
        <w:tc>
          <w:tcPr>
            <w:tcW w:w="3000" w:type="dxa"/>
          </w:tcPr>
          <w:p>
            <w:r>
              <w:t xml:space="preserve">Registered structure excluded every set</w:t>
            </w:r>
          </w:p>
        </w:tc>
        <w:tc>
          <w:tcPr>
            <w:tcW w:w="1148" w:type="dxa"/>
          </w:tcPr>
          <w:p>
            <w:r>
              <w:t xml:space="preserve">15.4</w:t>
            </w:r>
          </w:p>
        </w:tc>
      </w:tr>
      <w:tr>
        <w:trPr>
          <w:cantSplit/>
        </w:trPr>
        <w:tc>
          <w:tcPr>
            <w:tcW w:w="2750" w:type="dxa"/>
          </w:tcPr>
          <w:p>
            <w:r>
              <w:rPr>
                <w:b/>
              </w:rPr>
              <w:t xml:space="preserve">ordinary_adequacy</w:t>
            </w:r>
          </w:p>
        </w:tc>
        <w:tc>
          <w:tcPr>
            <w:tcW w:w="1250" w:type="dxa"/>
          </w:tcPr>
          <w:p>
            <w:r>
              <w:t xml:space="preserve">state</w:t>
            </w:r>
          </w:p>
        </w:tc>
        <w:tc>
          <w:tcPr>
            <w:tcW w:w="1500" w:type="dxa"/>
          </w:tcPr>
          <w:p>
            <w:r>
              <w:t xml:space="preserve">Candidate mode</w:t>
            </w:r>
          </w:p>
        </w:tc>
        <w:tc>
          <w:tcPr>
            <w:tcW w:w="3000" w:type="dxa"/>
          </w:tcPr>
          <w:p>
            <w:r>
              <w:t xml:space="preserve">The only mode v0.141 sends; the projection record must echo it</w:t>
            </w:r>
          </w:p>
        </w:tc>
        <w:tc>
          <w:tcPr>
            <w:tcW w:w="1148" w:type="dxa"/>
          </w:tcPr>
          <w:p>
            <w:r>
              <w:t xml:space="preserve">10.3</w:t>
            </w:r>
          </w:p>
        </w:tc>
      </w:tr>
      <w:tr>
        <w:trPr>
          <w:cantSplit/>
        </w:trPr>
        <w:tc>
          <w:tcPr>
            <w:tcW w:w="2750" w:type="dxa"/>
          </w:tcPr>
          <w:p>
            <w:r>
              <w:rPr>
                <w:b/>
              </w:rPr>
              <w:t xml:space="preserve">partial_realization</w:t>
            </w:r>
          </w:p>
        </w:tc>
        <w:tc>
          <w:tcPr>
            <w:tcW w:w="1250" w:type="dxa"/>
          </w:tcPr>
          <w:p>
            <w:r>
              <w:t xml:space="preserve">stop</w:t>
            </w:r>
          </w:p>
        </w:tc>
        <w:tc>
          <w:tcPr>
            <w:tcW w:w="1500" w:type="dxa"/>
          </w:tcPr>
          <w:p>
            <w:r>
              <w:t xml:space="preserve">ε</w:t>
            </w:r>
          </w:p>
        </w:tc>
        <w:tc>
          <w:tcPr>
            <w:tcW w:w="3000" w:type="dxa"/>
          </w:tcPr>
          <w:p>
            <w:r>
              <w:t xml:space="preserve">Some PV realized without completion; returns upstream</w:t>
            </w:r>
          </w:p>
        </w:tc>
        <w:tc>
          <w:tcPr>
            <w:tcW w:w="1148" w:type="dxa"/>
          </w:tcPr>
          <w:p>
            <w:r>
              <w:t xml:space="preserve">Table 11.4</w:t>
            </w:r>
          </w:p>
        </w:tc>
      </w:tr>
      <w:tr>
        <w:trPr>
          <w:cantSplit/>
        </w:trPr>
        <w:tc>
          <w:tcPr>
            <w:tcW w:w="2750" w:type="dxa"/>
          </w:tcPr>
          <w:p>
            <w:r>
              <w:rPr>
                <w:b/>
              </w:rPr>
              <w:t xml:space="preserve">partial_stage_reentry_not_yet_supported</w:t>
            </w:r>
          </w:p>
        </w:tc>
        <w:tc>
          <w:tcPr>
            <w:tcW w:w="1250" w:type="dxa"/>
          </w:tcPr>
          <w:p>
            <w:r>
              <w:t xml:space="preserve">refusal</w:t>
            </w:r>
          </w:p>
        </w:tc>
        <w:tc>
          <w:tcPr>
            <w:tcW w:w="1500" w:type="dxa"/>
          </w:tcPr>
          <w:p>
            <w:r>
              <w:t xml:space="preserve">Governance re-entry</w:t>
            </w:r>
          </w:p>
        </w:tc>
        <w:tc>
          <w:tcPr>
            <w:tcW w:w="3000" w:type="dxa"/>
          </w:tcPr>
          <w:p>
            <w:r>
              <w:t xml:space="preserve">Any boundary other than PPP; use a stage executor</w:t>
            </w:r>
          </w:p>
        </w:tc>
        <w:tc>
          <w:tcPr>
            <w:tcW w:w="1148" w:type="dxa"/>
          </w:tcPr>
          <w:p>
            <w:r>
              <w:t xml:space="preserve">12.3</w:t>
            </w:r>
          </w:p>
        </w:tc>
      </w:tr>
      <w:tr>
        <w:trPr>
          <w:cantSplit/>
        </w:trPr>
        <w:tc>
          <w:tcPr>
            <w:tcW w:w="2750" w:type="dxa"/>
          </w:tcPr>
          <w:p>
            <w:r>
              <w:rPr>
                <w:b/>
              </w:rPr>
              <w:t xml:space="preserve">PASS</w:t>
            </w:r>
          </w:p>
        </w:tc>
        <w:tc>
          <w:tcPr>
            <w:tcW w:w="1250" w:type="dxa"/>
          </w:tcPr>
          <w:p>
            <w:r>
              <w:t xml:space="preserve">pass</w:t>
            </w:r>
          </w:p>
        </w:tc>
        <w:tc>
          <w:tcPr>
            <w:tcW w:w="1500" w:type="dxa"/>
          </w:tcPr>
          <w:p>
            <w:r>
              <w:t xml:space="preserve">Graph</w:t>
            </w:r>
          </w:p>
        </w:tc>
        <w:tc>
          <w:tcPr>
            <w:tcW w:w="3000" w:type="dxa"/>
          </w:tcPr>
          <w:p>
            <w:r>
              <w:t xml:space="preserve">No failure code and no uncertain transformation</w:t>
            </w:r>
          </w:p>
        </w:tc>
        <w:tc>
          <w:tcPr>
            <w:tcW w:w="1148" w:type="dxa"/>
          </w:tcPr>
          <w:p>
            <w:r>
              <w:t xml:space="preserve">8.2; Table 9.2</w:t>
            </w:r>
          </w:p>
        </w:tc>
      </w:tr>
      <w:tr>
        <w:trPr>
          <w:cantSplit/>
        </w:trPr>
        <w:tc>
          <w:tcPr>
            <w:tcW w:w="2750" w:type="dxa"/>
          </w:tcPr>
          <w:p>
            <w:r>
              <w:rPr>
                <w:b/>
              </w:rPr>
              <w:t xml:space="preserve">paused</w:t>
            </w:r>
          </w:p>
        </w:tc>
        <w:tc>
          <w:tcPr>
            <w:tcW w:w="1250" w:type="dxa"/>
          </w:tcPr>
          <w:p>
            <w:r>
              <w:t xml:space="preserve">state</w:t>
            </w:r>
          </w:p>
        </w:tc>
        <w:tc>
          <w:tcPr>
            <w:tcW w:w="1500" w:type="dxa"/>
          </w:tcPr>
          <w:p>
            <w:r>
              <w:t xml:space="preserve">Control state</w:t>
            </w:r>
          </w:p>
        </w:tc>
        <w:tc>
          <w:tcPr>
            <w:tcW w:w="3000" w:type="dxa"/>
          </w:tcPr>
          <w:p>
            <w:r>
              <w:t xml:space="preserve">Invocation invalidates the authorization and raises RuntimeError</w:t>
            </w:r>
          </w:p>
        </w:tc>
        <w:tc>
          <w:tcPr>
            <w:tcW w:w="1148" w:type="dxa"/>
          </w:tcPr>
          <w:p>
            <w:r>
              <w:t xml:space="preserve">Table 11.9</w:t>
            </w:r>
          </w:p>
        </w:tc>
      </w:tr>
      <w:tr>
        <w:trPr>
          <w:cantSplit/>
        </w:trPr>
        <w:tc>
          <w:tcPr>
            <w:tcW w:w="2750" w:type="dxa"/>
          </w:tcPr>
          <w:p>
            <w:r>
              <w:rPr>
                <w:b/>
              </w:rPr>
              <w:t xml:space="preserve">periodic_survival_cycling_with_viable_recovery_path</w:t>
            </w:r>
          </w:p>
        </w:tc>
        <w:tc>
          <w:tcPr>
            <w:tcW w:w="1250" w:type="dxa"/>
          </w:tcPr>
          <w:p>
            <w:r>
              <w:t xml:space="preserve">diag</w:t>
            </w:r>
          </w:p>
        </w:tc>
        <w:tc>
          <w:tcPr>
            <w:tcW w:w="1500" w:type="dxa"/>
          </w:tcPr>
          <w:p>
            <w:r>
              <w:t xml:space="preserve">Stress outcome</w:t>
            </w:r>
          </w:p>
        </w:tc>
        <w:tc>
          <w:tcPr>
            <w:tcW w:w="3000" w:type="dxa"/>
          </w:tcPr>
          <w:p>
            <w:r>
              <w:t xml:space="preserve">Oscillated although recovery was feasible</w:t>
            </w:r>
          </w:p>
        </w:tc>
        <w:tc>
          <w:tcPr>
            <w:tcW w:w="1148" w:type="dxa"/>
          </w:tcPr>
          <w:p>
            <w:r>
              <w:t xml:space="preserve">13.4</w:t>
            </w:r>
          </w:p>
        </w:tc>
      </w:tr>
      <w:tr>
        <w:trPr>
          <w:cantSplit/>
        </w:trPr>
        <w:tc>
          <w:tcPr>
            <w:tcW w:w="2750" w:type="dxa"/>
          </w:tcPr>
          <w:p>
            <w:r>
              <w:rPr>
                <w:b/>
              </w:rPr>
              <w:t xml:space="preserve">pi_blocked_by_graph_invalidity</w:t>
            </w:r>
          </w:p>
        </w:tc>
        <w:tc>
          <w:tcPr>
            <w:tcW w:w="1250" w:type="dxa"/>
          </w:tcPr>
          <w:p>
            <w:r>
              <w:t xml:space="preserve">stop</w:t>
            </w:r>
          </w:p>
        </w:tc>
        <w:tc>
          <w:tcPr>
            <w:tcW w:w="1500" w:type="dxa"/>
          </w:tcPr>
          <w:p>
            <w:r>
              <w:t xml:space="preserve">Π construction</w:t>
            </w:r>
          </w:p>
        </w:tc>
        <w:tc>
          <w:tcPr>
            <w:tcW w:w="3000" w:type="dxa"/>
          </w:tcPr>
          <w:p>
            <w:r>
              <w:t xml:space="preserve">The graph failed; no policy space</w:t>
            </w:r>
          </w:p>
        </w:tc>
        <w:tc>
          <w:tcPr>
            <w:tcW w:w="1148" w:type="dxa"/>
          </w:tcPr>
          <w:p>
            <w:r>
              <w:t xml:space="preserve">3.5; 9.8</w:t>
            </w:r>
          </w:p>
        </w:tc>
      </w:tr>
      <w:tr>
        <w:trPr>
          <w:cantSplit/>
        </w:trPr>
        <w:tc>
          <w:tcPr>
            <w:tcW w:w="2750" w:type="dxa"/>
          </w:tcPr>
          <w:p>
            <w:r>
              <w:rPr>
                <w:b/>
              </w:rPr>
              <w:t xml:space="preserve">pi_boundedness_overflow</w:t>
            </w:r>
          </w:p>
        </w:tc>
        <w:tc>
          <w:tcPr>
            <w:tcW w:w="1250" w:type="dxa"/>
          </w:tcPr>
          <w:p>
            <w:r>
              <w:t xml:space="preserve">stop</w:t>
            </w:r>
          </w:p>
        </w:tc>
        <w:tc>
          <w:tcPr>
            <w:tcW w:w="1500" w:type="dxa"/>
          </w:tcPr>
          <w:p>
            <w:r>
              <w:t xml:space="preserve">Π construction</w:t>
            </w:r>
          </w:p>
        </w:tc>
        <w:tc>
          <w:tcPr>
            <w:tcW w:w="3000" w:type="dxa"/>
          </w:tcPr>
          <w:p>
            <w:r>
              <w:t xml:space="preserve">More unique candidates than max_candidates</w:t>
            </w:r>
          </w:p>
        </w:tc>
        <w:tc>
          <w:tcPr>
            <w:tcW w:w="1148" w:type="dxa"/>
          </w:tcPr>
          <w:p>
            <w:r>
              <w:t xml:space="preserve">3.5; 9.8</w:t>
            </w:r>
          </w:p>
        </w:tc>
      </w:tr>
      <w:tr>
        <w:trPr>
          <w:cantSplit/>
        </w:trPr>
        <w:tc>
          <w:tcPr>
            <w:tcW w:w="2750" w:type="dxa"/>
          </w:tcPr>
          <w:p>
            <w:r>
              <w:rPr>
                <w:b/>
              </w:rPr>
              <w:t xml:space="preserve">pi_completeness_basis_not_supplied</w:t>
            </w:r>
          </w:p>
        </w:tc>
        <w:tc>
          <w:tcPr>
            <w:tcW w:w="1250" w:type="dxa"/>
          </w:tcPr>
          <w:p>
            <w:r>
              <w:t xml:space="preserve">legacy</w:t>
            </w:r>
          </w:p>
        </w:tc>
        <w:tc>
          <w:tcPr>
            <w:tcW w:w="1500" w:type="dxa"/>
          </w:tcPr>
          <w:p>
            <w:r>
              <w:t xml:space="preserve">Legacy</w:t>
            </w:r>
          </w:p>
        </w:tc>
        <w:tc>
          <w:tcPr>
            <w:tcW w:w="3000" w:type="dxa"/>
          </w:tcPr>
          <w:p>
            <w:r>
              <w:t xml:space="preserve">evaluate_policy_sets makes no completeness claim</w:t>
            </w:r>
          </w:p>
        </w:tc>
        <w:tc>
          <w:tcPr>
            <w:tcW w:w="1148" w:type="dxa"/>
          </w:tcPr>
          <w:p>
            <w:r>
              <w:t xml:space="preserve">15.4</w:t>
            </w:r>
          </w:p>
        </w:tc>
      </w:tr>
      <w:tr>
        <w:trPr>
          <w:cantSplit/>
        </w:trPr>
        <w:tc>
          <w:tcPr>
            <w:tcW w:w="2750" w:type="dxa"/>
          </w:tcPr>
          <w:p>
            <w:r>
              <w:rPr>
                <w:b/>
              </w:rPr>
              <w:t xml:space="preserve">pi_completeness_failed_missing_material_policy_classes</w:t>
            </w:r>
          </w:p>
        </w:tc>
        <w:tc>
          <w:tcPr>
            <w:tcW w:w="1250" w:type="dxa"/>
          </w:tcPr>
          <w:p>
            <w:r>
              <w:t xml:space="preserve">stop</w:t>
            </w:r>
          </w:p>
        </w:tc>
        <w:tc>
          <w:tcPr>
            <w:tcW w:w="1500" w:type="dxa"/>
          </w:tcPr>
          <w:p>
            <w:r>
              <w:t xml:space="preserve">Π completeness</w:t>
            </w:r>
          </w:p>
        </w:tc>
        <w:tc>
          <w:tcPr>
            <w:tcW w:w="3000" w:type="dxa"/>
          </w:tcPr>
          <w:p>
            <w:r>
              <w:t xml:space="preserve">A required class is missing; the cycle stops</w:t>
            </w:r>
          </w:p>
        </w:tc>
        <w:tc>
          <w:tcPr>
            <w:tcW w:w="1148" w:type="dxa"/>
          </w:tcPr>
          <w:p>
            <w:r>
              <w:t xml:space="preserve">3.6; 9.8</w:t>
            </w:r>
          </w:p>
        </w:tc>
      </w:tr>
      <w:tr>
        <w:trPr>
          <w:cantSplit/>
        </w:trPr>
        <w:tc>
          <w:tcPr>
            <w:tcW w:w="2750" w:type="dxa"/>
          </w:tcPr>
          <w:p>
            <w:r>
              <w:rPr>
                <w:b/>
              </w:rPr>
              <w:t xml:space="preserve">pi_completeness_passed</w:t>
            </w:r>
          </w:p>
        </w:tc>
        <w:tc>
          <w:tcPr>
            <w:tcW w:w="1250" w:type="dxa"/>
          </w:tcPr>
          <w:p>
            <w:r>
              <w:t xml:space="preserve">pass</w:t>
            </w:r>
          </w:p>
        </w:tc>
        <w:tc>
          <w:tcPr>
            <w:tcW w:w="1500" w:type="dxa"/>
          </w:tcPr>
          <w:p>
            <w:r>
              <w:t xml:space="preserve">Π completeness</w:t>
            </w:r>
          </w:p>
        </w:tc>
        <w:tc>
          <w:tcPr>
            <w:tcW w:w="3000" w:type="dxa"/>
          </w:tcPr>
          <w:p>
            <w:r>
              <w:t xml:space="preserve">Every materially required policy class is present</w:t>
            </w:r>
          </w:p>
        </w:tc>
        <w:tc>
          <w:tcPr>
            <w:tcW w:w="1148" w:type="dxa"/>
          </w:tcPr>
          <w:p>
            <w:r>
              <w:t xml:space="preserve">3.6; 9.8</w:t>
            </w:r>
          </w:p>
        </w:tc>
      </w:tr>
      <w:tr>
        <w:trPr>
          <w:cantSplit/>
        </w:trPr>
        <w:tc>
          <w:tcPr>
            <w:tcW w:w="2750" w:type="dxa"/>
          </w:tcPr>
          <w:p>
            <w:r>
              <w:rPr>
                <w:b/>
              </w:rPr>
              <w:t xml:space="preserve">pi_constructed</w:t>
            </w:r>
          </w:p>
        </w:tc>
        <w:tc>
          <w:tcPr>
            <w:tcW w:w="1250" w:type="dxa"/>
          </w:tcPr>
          <w:p>
            <w:r>
              <w:t xml:space="preserve">pass</w:t>
            </w:r>
          </w:p>
        </w:tc>
        <w:tc>
          <w:tcPr>
            <w:tcW w:w="1500" w:type="dxa"/>
          </w:tcPr>
          <w:p>
            <w:r>
              <w:t xml:space="preserve">Π construction</w:t>
            </w:r>
          </w:p>
        </w:tc>
        <w:tc>
          <w:tcPr>
            <w:tcW w:w="3000" w:type="dxa"/>
          </w:tcPr>
          <w:p>
            <w:r>
              <w:t xml:space="preserve">A policy space was built</w:t>
            </w:r>
          </w:p>
        </w:tc>
        <w:tc>
          <w:tcPr>
            <w:tcW w:w="1148" w:type="dxa"/>
          </w:tcPr>
          <w:p>
            <w:r>
              <w:t xml:space="preserve">3.5; 9.8</w:t>
            </w:r>
          </w:p>
        </w:tc>
      </w:tr>
      <w:tr>
        <w:trPr>
          <w:cantSplit/>
        </w:trPr>
        <w:tc>
          <w:tcPr>
            <w:tcW w:w="2750" w:type="dxa"/>
          </w:tcPr>
          <w:p>
            <w:r>
              <w:rPr>
                <w:b/>
              </w:rPr>
              <w:t xml:space="preserve">pi_missing_mandatory_continuation</w:t>
            </w:r>
          </w:p>
        </w:tc>
        <w:tc>
          <w:tcPr>
            <w:tcW w:w="1250" w:type="dxa"/>
          </w:tcPr>
          <w:p>
            <w:r>
              <w:t xml:space="preserve">stop</w:t>
            </w:r>
          </w:p>
        </w:tc>
        <w:tc>
          <w:tcPr>
            <w:tcW w:w="1500" w:type="dxa"/>
          </w:tcPr>
          <w:p>
            <w:r>
              <w:t xml:space="preserve">Π construction</w:t>
            </w:r>
          </w:p>
        </w:tc>
        <w:tc>
          <w:tcPr>
            <w:tcW w:w="3000" w:type="dxa"/>
          </w:tcPr>
          <w:p>
            <w:r>
              <w:t xml:space="preserve">No mandatory continuation candidate</w:t>
            </w:r>
          </w:p>
        </w:tc>
        <w:tc>
          <w:tcPr>
            <w:tcW w:w="1148" w:type="dxa"/>
          </w:tcPr>
          <w:p>
            <w:r>
              <w:t xml:space="preserve">3.5; 9.8</w:t>
            </w:r>
          </w:p>
        </w:tc>
      </w:tr>
      <w:tr>
        <w:trPr>
          <w:cantSplit/>
        </w:trPr>
        <w:tc>
          <w:tcPr>
            <w:tcW w:w="2750" w:type="dxa"/>
          </w:tcPr>
          <w:p>
            <w:r>
              <w:rPr>
                <w:b/>
              </w:rPr>
              <w:t xml:space="preserve">predictive_model_authority</w:t>
            </w:r>
          </w:p>
        </w:tc>
        <w:tc>
          <w:tcPr>
            <w:tcW w:w="1250" w:type="dxa"/>
          </w:tcPr>
          <w:p>
            <w:r>
              <w:t xml:space="preserve">diag</w:t>
            </w:r>
          </w:p>
        </w:tc>
        <w:tc>
          <w:tcPr>
            <w:tcW w:w="1500" w:type="dxa"/>
          </w:tcPr>
          <w:p>
            <w:r>
              <w:t xml:space="preserve">Attribution input class</w:t>
            </w:r>
          </w:p>
        </w:tc>
        <w:tc>
          <w:tcPr>
            <w:tcW w:w="3000" w:type="dxa"/>
          </w:tcPr>
          <w:p>
            <w:r>
              <w:t xml:space="preserve">The model authority changed</w:t>
            </w:r>
          </w:p>
        </w:tc>
        <w:tc>
          <w:tcPr>
            <w:tcW w:w="1148" w:type="dxa"/>
          </w:tcPr>
          <w:p>
            <w:r>
              <w:t xml:space="preserve">13.6</w:t>
            </w:r>
          </w:p>
        </w:tc>
      </w:tr>
      <w:tr>
        <w:trPr>
          <w:cantSplit/>
        </w:trPr>
        <w:tc>
          <w:tcPr>
            <w:tcW w:w="2750" w:type="dxa"/>
          </w:tcPr>
          <w:p>
            <w:r>
              <w:rPr>
                <w:b/>
              </w:rPr>
              <w:t xml:space="preserve">prohibited_for_use</w:t>
            </w:r>
          </w:p>
        </w:tc>
        <w:tc>
          <w:tcPr>
            <w:tcW w:w="1250" w:type="dxa"/>
          </w:tcPr>
          <w:p>
            <w:r>
              <w:t xml:space="preserve">input</w:t>
            </w:r>
          </w:p>
        </w:tc>
        <w:tc>
          <w:tcPr>
            <w:tcW w:w="1500" w:type="dxa"/>
          </w:tcPr>
          <w:p>
            <w:r>
              <w:t xml:space="preserve">Information disposition</w:t>
            </w:r>
          </w:p>
        </w:tc>
        <w:tc>
          <w:tcPr>
            <w:tcW w:w="3000" w:type="dxa"/>
          </w:tcPr>
          <w:p>
            <w:r>
              <w:t xml:space="preserve">Non-current</w:t>
            </w:r>
          </w:p>
        </w:tc>
        <w:tc>
          <w:tcPr>
            <w:tcW w:w="1148" w:type="dxa"/>
          </w:tcPr>
          <w:p>
            <w:r>
              <w:t xml:space="preserve">6.1</w:t>
            </w:r>
          </w:p>
        </w:tc>
      </w:tr>
      <w:tr>
        <w:trPr>
          <w:cantSplit/>
        </w:trPr>
        <w:tc>
          <w:tcPr>
            <w:tcW w:w="2750" w:type="dxa"/>
          </w:tcPr>
          <w:p>
            <w:r>
              <w:rPr>
                <w:b/>
              </w:rPr>
              <w:t xml:space="preserve">projection_and_observed_authoritative_inputs_unchanged</w:t>
            </w:r>
          </w:p>
        </w:tc>
        <w:tc>
          <w:tcPr>
            <w:tcW w:w="1250" w:type="dxa"/>
          </w:tcPr>
          <w:p>
            <w:r>
              <w:t xml:space="preserve">diag</w:t>
            </w:r>
          </w:p>
        </w:tc>
        <w:tc>
          <w:tcPr>
            <w:tcW w:w="1500" w:type="dxa"/>
          </w:tcPr>
          <w:p>
            <w:r>
              <w:t xml:space="preserve">Projection attribution</w:t>
            </w:r>
          </w:p>
        </w:tc>
        <w:tc>
          <w:tcPr>
            <w:tcW w:w="3000" w:type="dxa"/>
          </w:tcPr>
          <w:p>
            <w:r>
              <w:t xml:space="preserve">Nothing changed</w:t>
            </w:r>
          </w:p>
        </w:tc>
        <w:tc>
          <w:tcPr>
            <w:tcW w:w="1148" w:type="dxa"/>
          </w:tcPr>
          <w:p>
            <w:r>
              <w:t xml:space="preserve">13.6</w:t>
            </w:r>
          </w:p>
        </w:tc>
      </w:tr>
      <w:tr>
        <w:trPr>
          <w:cantSplit/>
        </w:trPr>
        <w:tc>
          <w:tcPr>
            <w:tcW w:w="2750" w:type="dxa"/>
          </w:tcPr>
          <w:p>
            <w:r>
              <w:rPr>
                <w:b/>
              </w:rPr>
              <w:t xml:space="preserve">projection_causal_inputs</w:t>
            </w:r>
          </w:p>
        </w:tc>
        <w:tc>
          <w:tcPr>
            <w:tcW w:w="1250" w:type="dxa"/>
          </w:tcPr>
          <w:p>
            <w:r>
              <w:t xml:space="preserve">diag</w:t>
            </w:r>
          </w:p>
        </w:tc>
        <w:tc>
          <w:tcPr>
            <w:tcW w:w="1500" w:type="dxa"/>
          </w:tcPr>
          <w:p>
            <w:r>
              <w:t xml:space="preserve">Attribution input class</w:t>
            </w:r>
          </w:p>
        </w:tc>
        <w:tc>
          <w:tcPr>
            <w:tcW w:w="3000" w:type="dxa"/>
          </w:tcPr>
          <w:p>
            <w:r>
              <w:t xml:space="preserve">Projection causal inputs changed</w:t>
            </w:r>
          </w:p>
        </w:tc>
        <w:tc>
          <w:tcPr>
            <w:tcW w:w="1148" w:type="dxa"/>
          </w:tcPr>
          <w:p>
            <w:r>
              <w:t xml:space="preserve">13.6</w:t>
            </w:r>
          </w:p>
        </w:tc>
      </w:tr>
      <w:tr>
        <w:trPr>
          <w:cantSplit/>
        </w:trPr>
        <w:tc>
          <w:tcPr>
            <w:tcW w:w="2750" w:type="dxa"/>
          </w:tcPr>
          <w:p>
            <w:r>
              <w:rPr>
                <w:b/>
              </w:rPr>
              <w:t xml:space="preserve">projection_changed_with_observed_authoritative_input_change</w:t>
            </w:r>
          </w:p>
        </w:tc>
        <w:tc>
          <w:tcPr>
            <w:tcW w:w="1250" w:type="dxa"/>
          </w:tcPr>
          <w:p>
            <w:r>
              <w:t xml:space="preserve">diag</w:t>
            </w:r>
          </w:p>
        </w:tc>
        <w:tc>
          <w:tcPr>
            <w:tcW w:w="1500" w:type="dxa"/>
          </w:tcPr>
          <w:p>
            <w:r>
              <w:t xml:space="preserve">Projection attribution</w:t>
            </w:r>
          </w:p>
        </w:tc>
        <w:tc>
          <w:tcPr>
            <w:tcW w:w="3000" w:type="dxa"/>
          </w:tcPr>
          <w:p>
            <w:r>
              <w:t xml:space="preserve">Projection and inputs both changed</w:t>
            </w:r>
          </w:p>
        </w:tc>
        <w:tc>
          <w:tcPr>
            <w:tcW w:w="1148" w:type="dxa"/>
          </w:tcPr>
          <w:p>
            <w:r>
              <w:t xml:space="preserve">13.6</w:t>
            </w:r>
          </w:p>
        </w:tc>
      </w:tr>
      <w:tr>
        <w:trPr>
          <w:cantSplit/>
        </w:trPr>
        <w:tc>
          <w:tcPr>
            <w:tcW w:w="2750" w:type="dxa"/>
          </w:tcPr>
          <w:p>
            <w:r>
              <w:rPr>
                <w:b/>
              </w:rPr>
              <w:t xml:space="preserve">projection_changed_without_observed_authoritative_input_change</w:t>
            </w:r>
          </w:p>
        </w:tc>
        <w:tc>
          <w:tcPr>
            <w:tcW w:w="1250" w:type="dxa"/>
          </w:tcPr>
          <w:p>
            <w:r>
              <w:t xml:space="preserve">diag</w:t>
            </w:r>
          </w:p>
        </w:tc>
        <w:tc>
          <w:tcPr>
            <w:tcW w:w="1500" w:type="dxa"/>
          </w:tcPr>
          <w:p>
            <w:r>
              <w:t xml:space="preserve">Projection attribution</w:t>
            </w:r>
          </w:p>
        </w:tc>
        <w:tc>
          <w:tcPr>
            <w:tcW w:w="3000" w:type="dxa"/>
          </w:tcPr>
          <w:p>
            <w:r>
              <w:t xml:space="preserve">Determinism anomaly</w:t>
            </w:r>
          </w:p>
        </w:tc>
        <w:tc>
          <w:tcPr>
            <w:tcW w:w="1148" w:type="dxa"/>
          </w:tcPr>
          <w:p>
            <w:r>
              <w:t xml:space="preserve">13.6</w:t>
            </w:r>
          </w:p>
        </w:tc>
      </w:tr>
      <w:tr>
        <w:trPr>
          <w:cantSplit/>
        </w:trPr>
        <w:tc>
          <w:tcPr>
            <w:tcW w:w="2750" w:type="dxa"/>
          </w:tcPr>
          <w:p>
            <w:r>
              <w:rPr>
                <w:b/>
              </w:rPr>
              <w:t xml:space="preserve">projection_horizon</w:t>
            </w:r>
          </w:p>
        </w:tc>
        <w:tc>
          <w:tcPr>
            <w:tcW w:w="1250" w:type="dxa"/>
          </w:tcPr>
          <w:p>
            <w:r>
              <w:t xml:space="preserve">diag</w:t>
            </w:r>
          </w:p>
        </w:tc>
        <w:tc>
          <w:tcPr>
            <w:tcW w:w="1500" w:type="dxa"/>
          </w:tcPr>
          <w:p>
            <w:r>
              <w:t xml:space="preserve">Attribution input class</w:t>
            </w:r>
          </w:p>
        </w:tc>
        <w:tc>
          <w:tcPr>
            <w:tcW w:w="3000" w:type="dxa"/>
          </w:tcPr>
          <w:p>
            <w:r>
              <w:t xml:space="preserve">The projection horizon changed</w:t>
            </w:r>
          </w:p>
        </w:tc>
        <w:tc>
          <w:tcPr>
            <w:tcW w:w="1148" w:type="dxa"/>
          </w:tcPr>
          <w:p>
            <w:r>
              <w:t xml:space="preserve">13.6</w:t>
            </w:r>
          </w:p>
        </w:tc>
      </w:tr>
      <w:tr>
        <w:trPr>
          <w:cantSplit/>
        </w:trPr>
        <w:tc>
          <w:tcPr>
            <w:tcW w:w="2750" w:type="dxa"/>
          </w:tcPr>
          <w:p>
            <w:r>
              <w:rPr>
                <w:b/>
              </w:rPr>
              <w:t xml:space="preserve">projection_unchanged_with_observed_authoritative_input_change</w:t>
            </w:r>
          </w:p>
        </w:tc>
        <w:tc>
          <w:tcPr>
            <w:tcW w:w="1250" w:type="dxa"/>
          </w:tcPr>
          <w:p>
            <w:r>
              <w:t xml:space="preserve">diag</w:t>
            </w:r>
          </w:p>
        </w:tc>
        <w:tc>
          <w:tcPr>
            <w:tcW w:w="1500" w:type="dxa"/>
          </w:tcPr>
          <w:p>
            <w:r>
              <w:t xml:space="preserve">Projection attribution</w:t>
            </w:r>
          </w:p>
        </w:tc>
        <w:tc>
          <w:tcPr>
            <w:tcW w:w="3000" w:type="dxa"/>
          </w:tcPr>
          <w:p>
            <w:r>
              <w:t xml:space="preserve">Inputs changed; projection did not</w:t>
            </w:r>
          </w:p>
        </w:tc>
        <w:tc>
          <w:tcPr>
            <w:tcW w:w="1148" w:type="dxa"/>
          </w:tcPr>
          <w:p>
            <w:r>
              <w:t xml:space="preserve">13.6</w:t>
            </w:r>
          </w:p>
        </w:tc>
      </w:tr>
      <w:tr>
        <w:trPr>
          <w:cantSplit/>
        </w:trPr>
        <w:tc>
          <w:tcPr>
            <w:tcW w:w="2750" w:type="dxa"/>
          </w:tcPr>
          <w:p>
            <w:r>
              <w:rPr>
                <w:b/>
              </w:rPr>
              <w:t xml:space="preserve">provisional</w:t>
            </w:r>
          </w:p>
        </w:tc>
        <w:tc>
          <w:tcPr>
            <w:tcW w:w="1250" w:type="dxa"/>
          </w:tcPr>
          <w:p>
            <w:r>
              <w:t xml:space="preserve">input</w:t>
            </w:r>
          </w:p>
        </w:tc>
        <w:tc>
          <w:tcPr>
            <w:tcW w:w="1500" w:type="dxa"/>
          </w:tcPr>
          <w:p>
            <w:r>
              <w:t xml:space="preserve">Security evidence</w:t>
            </w:r>
          </w:p>
        </w:tc>
        <w:tc>
          <w:tcPr>
            <w:tcW w:w="3000" w:type="dxa"/>
          </w:tcPr>
          <w:p>
            <w:r>
              <w:t xml:space="preserve">Never usable directly; requires independent confirmation</w:t>
            </w:r>
          </w:p>
        </w:tc>
        <w:tc>
          <w:tcPr>
            <w:tcW w:w="1148" w:type="dxa"/>
          </w:tcPr>
          <w:p>
            <w:r>
              <w:t xml:space="preserve">6.9</w:t>
            </w:r>
          </w:p>
        </w:tc>
      </w:tr>
      <w:tr>
        <w:trPr>
          <w:cantSplit/>
        </w:trPr>
        <w:tc>
          <w:tcPr>
            <w:tcW w:w="2750" w:type="dxa"/>
          </w:tcPr>
          <w:p>
            <w:r>
              <w:rPr>
                <w:b/>
              </w:rPr>
              <w:t xml:space="preserve">qualified_pi_conditional_warning</w:t>
            </w:r>
          </w:p>
        </w:tc>
        <w:tc>
          <w:tcPr>
            <w:tcW w:w="1250" w:type="dxa"/>
          </w:tcPr>
          <w:p>
            <w:r>
              <w:t xml:space="preserve">pass</w:t>
            </w:r>
          </w:p>
        </w:tc>
        <w:tc>
          <w:tcPr>
            <w:tcW w:w="1500" w:type="dxa"/>
          </w:tcPr>
          <w:p>
            <w:r>
              <w:t xml:space="preserve">Qualified Π completeness</w:t>
            </w:r>
          </w:p>
        </w:tc>
        <w:tc>
          <w:tcPr>
            <w:tcW w:w="3000" w:type="dxa"/>
          </w:tcPr>
          <w:p>
            <w:r>
              <w:t xml:space="preserve">Locally complete on an uncertain or contaminated substrate; not a full pass</w:t>
            </w:r>
          </w:p>
        </w:tc>
        <w:tc>
          <w:tcPr>
            <w:tcW w:w="1148" w:type="dxa"/>
          </w:tcPr>
          <w:p>
            <w:r>
              <w:t xml:space="preserve">9.8</w:t>
            </w:r>
          </w:p>
        </w:tc>
      </w:tr>
      <w:tr>
        <w:trPr>
          <w:cantSplit/>
        </w:trPr>
        <w:tc>
          <w:tcPr>
            <w:tcW w:w="2750" w:type="dxa"/>
          </w:tcPr>
          <w:p>
            <w:r>
              <w:rPr>
                <w:b/>
              </w:rPr>
              <w:t xml:space="preserve">qualified_pi_fail</w:t>
            </w:r>
          </w:p>
        </w:tc>
        <w:tc>
          <w:tcPr>
            <w:tcW w:w="1250" w:type="dxa"/>
          </w:tcPr>
          <w:p>
            <w:r>
              <w:t xml:space="preserve">stop</w:t>
            </w:r>
          </w:p>
        </w:tc>
        <w:tc>
          <w:tcPr>
            <w:tcW w:w="1500" w:type="dxa"/>
          </w:tcPr>
          <w:p>
            <w:r>
              <w:t xml:space="preserve">Qualified Π completeness</w:t>
            </w:r>
          </w:p>
        </w:tc>
        <w:tc>
          <w:tcPr>
            <w:tcW w:w="3000" w:type="dxa"/>
          </w:tcPr>
          <w:p>
            <w:r>
              <w:t xml:space="preserve">Incomplete on a clean substrate</w:t>
            </w:r>
          </w:p>
        </w:tc>
        <w:tc>
          <w:tcPr>
            <w:tcW w:w="1148" w:type="dxa"/>
          </w:tcPr>
          <w:p>
            <w:r>
              <w:t xml:space="preserve">9.8</w:t>
            </w:r>
          </w:p>
        </w:tc>
      </w:tr>
      <w:tr>
        <w:trPr>
          <w:cantSplit/>
        </w:trPr>
        <w:tc>
          <w:tcPr>
            <w:tcW w:w="2750" w:type="dxa"/>
          </w:tcPr>
          <w:p>
            <w:r>
              <w:rPr>
                <w:b/>
              </w:rPr>
              <w:t xml:space="preserve">qualified_pi_fail_with_layered_attribution</w:t>
            </w:r>
          </w:p>
        </w:tc>
        <w:tc>
          <w:tcPr>
            <w:tcW w:w="1250" w:type="dxa"/>
          </w:tcPr>
          <w:p>
            <w:r>
              <w:t xml:space="preserve">stop</w:t>
            </w:r>
          </w:p>
        </w:tc>
        <w:tc>
          <w:tcPr>
            <w:tcW w:w="1500" w:type="dxa"/>
          </w:tcPr>
          <w:p>
            <w:r>
              <w:t xml:space="preserve">Qualified Π completeness</w:t>
            </w:r>
          </w:p>
        </w:tc>
        <w:tc>
          <w:tcPr>
            <w:tcW w:w="3000" w:type="dxa"/>
          </w:tcPr>
          <w:p>
            <w:r>
              <w:t xml:space="preserve">Incomplete on an uncertain or contaminated substrate</w:t>
            </w:r>
          </w:p>
        </w:tc>
        <w:tc>
          <w:tcPr>
            <w:tcW w:w="1148" w:type="dxa"/>
          </w:tcPr>
          <w:p>
            <w:r>
              <w:t xml:space="preserve">9.8</w:t>
            </w:r>
          </w:p>
        </w:tc>
      </w:tr>
      <w:tr>
        <w:trPr>
          <w:cantSplit/>
        </w:trPr>
        <w:tc>
          <w:tcPr>
            <w:tcW w:w="2750" w:type="dxa"/>
          </w:tcPr>
          <w:p>
            <w:r>
              <w:rPr>
                <w:b/>
              </w:rPr>
              <w:t xml:space="preserve">qualified_pi_pass</w:t>
            </w:r>
          </w:p>
        </w:tc>
        <w:tc>
          <w:tcPr>
            <w:tcW w:w="1250" w:type="dxa"/>
          </w:tcPr>
          <w:p>
            <w:r>
              <w:t xml:space="preserve">pass</w:t>
            </w:r>
          </w:p>
        </w:tc>
        <w:tc>
          <w:tcPr>
            <w:tcW w:w="1500" w:type="dxa"/>
          </w:tcPr>
          <w:p>
            <w:r>
              <w:t xml:space="preserve">Qualified Π completeness</w:t>
            </w:r>
          </w:p>
        </w:tc>
        <w:tc>
          <w:tcPr>
            <w:tcW w:w="3000" w:type="dxa"/>
          </w:tcPr>
          <w:p>
            <w:r>
              <w:t xml:space="preserve">Complete on a clean substrate</w:t>
            </w:r>
          </w:p>
        </w:tc>
        <w:tc>
          <w:tcPr>
            <w:tcW w:w="1148" w:type="dxa"/>
          </w:tcPr>
          <w:p>
            <w:r>
              <w:t xml:space="preserve">9.8</w:t>
            </w:r>
          </w:p>
        </w:tc>
      </w:tr>
      <w:tr>
        <w:trPr>
          <w:cantSplit/>
        </w:trPr>
        <w:tc>
          <w:tcPr>
            <w:tcW w:w="2750" w:type="dxa"/>
          </w:tcPr>
          <w:p>
            <w:r>
              <w:rPr>
                <w:b/>
              </w:rPr>
              <w:t xml:space="preserve">reachable</w:t>
            </w:r>
          </w:p>
        </w:tc>
        <w:tc>
          <w:tcPr>
            <w:tcW w:w="1250" w:type="dxa"/>
          </w:tcPr>
          <w:p>
            <w:r>
              <w:t xml:space="preserve">state</w:t>
            </w:r>
          </w:p>
        </w:tc>
        <w:tc>
          <w:tcPr>
            <w:tcW w:w="1500" w:type="dxa"/>
          </w:tcPr>
          <w:p>
            <w:r>
              <w:t xml:space="preserve">Reachability</w:t>
            </w:r>
          </w:p>
        </w:tc>
        <w:tc>
          <w:tcPr>
            <w:tcW w:w="3000" w:type="dxa"/>
          </w:tcPr>
          <w:p>
            <w:r>
              <w:t xml:space="preserve">Realizable from the current state and configuration</w:t>
            </w:r>
          </w:p>
        </w:tc>
        <w:tc>
          <w:tcPr>
            <w:tcW w:w="1148" w:type="dxa"/>
          </w:tcPr>
          <w:p>
            <w:r>
              <w:t xml:space="preserve">Table 8.2; 8.4</w:t>
            </w:r>
          </w:p>
        </w:tc>
      </w:tr>
      <w:tr>
        <w:trPr>
          <w:cantSplit/>
        </w:trPr>
        <w:tc>
          <w:tcPr>
            <w:tcW w:w="2750" w:type="dxa"/>
          </w:tcPr>
          <w:p>
            <w:r>
              <w:rPr>
                <w:b/>
              </w:rPr>
              <w:t xml:space="preserve">ready</w:t>
            </w:r>
          </w:p>
        </w:tc>
        <w:tc>
          <w:tcPr>
            <w:tcW w:w="1250" w:type="dxa"/>
          </w:tcPr>
          <w:p>
            <w:r>
              <w:t xml:space="preserve">state</w:t>
            </w:r>
          </w:p>
        </w:tc>
        <w:tc>
          <w:tcPr>
            <w:tcW w:w="1500" w:type="dxa"/>
          </w:tcPr>
          <w:p>
            <w:r>
              <w:t xml:space="preserve">Control state</w:t>
            </w:r>
          </w:p>
        </w:tc>
        <w:tc>
          <w:tcPr>
            <w:tcW w:w="3000" w:type="dxa"/>
          </w:tcPr>
          <w:p>
            <w:r>
              <w:t xml:space="preserve">Invocation proceeds (default)</w:t>
            </w:r>
          </w:p>
        </w:tc>
        <w:tc>
          <w:tcPr>
            <w:tcW w:w="1148" w:type="dxa"/>
          </w:tcPr>
          <w:p>
            <w:r>
              <w:t xml:space="preserve">Table 11.9</w:t>
            </w:r>
          </w:p>
        </w:tc>
      </w:tr>
      <w:tr>
        <w:trPr>
          <w:cantSplit/>
        </w:trPr>
        <w:tc>
          <w:tcPr>
            <w:tcW w:w="2750" w:type="dxa"/>
          </w:tcPr>
          <w:p>
            <w:r>
              <w:rPr>
                <w:b/>
              </w:rPr>
              <w:t xml:space="preserve">reauthorization_required</w:t>
            </w:r>
          </w:p>
        </w:tc>
        <w:tc>
          <w:tcPr>
            <w:tcW w:w="1250" w:type="dxa"/>
          </w:tcPr>
          <w:p>
            <w:r>
              <w:t xml:space="preserve">state</w:t>
            </w:r>
          </w:p>
        </w:tc>
        <w:tc>
          <w:tcPr>
            <w:tcW w:w="1500" w:type="dxa"/>
          </w:tcPr>
          <w:p>
            <w:r>
              <w:t xml:space="preserve">Control state</w:t>
            </w:r>
          </w:p>
        </w:tc>
        <w:tc>
          <w:tcPr>
            <w:tcW w:w="3000" w:type="dxa"/>
          </w:tcPr>
          <w:p>
            <w:r>
              <w:t xml:space="preserve">As for paused; a reauthorization handoff can be built</w:t>
            </w:r>
          </w:p>
        </w:tc>
        <w:tc>
          <w:tcPr>
            <w:tcW w:w="1148" w:type="dxa"/>
          </w:tcPr>
          <w:p>
            <w:r>
              <w:t xml:space="preserve">Table 11.9</w:t>
            </w:r>
          </w:p>
        </w:tc>
      </w:tr>
      <w:tr>
        <w:trPr>
          <w:cantSplit/>
        </w:trPr>
        <w:tc>
          <w:tcPr>
            <w:tcW w:w="2750" w:type="dxa"/>
          </w:tcPr>
          <w:p>
            <w:r>
              <w:rPr>
                <w:b/>
              </w:rPr>
              <w:t xml:space="preserve">recovery</w:t>
            </w:r>
          </w:p>
        </w:tc>
        <w:tc>
          <w:tcPr>
            <w:tcW w:w="1250" w:type="dxa"/>
          </w:tcPr>
          <w:p>
            <w:r>
              <w:t xml:space="preserve">diag</w:t>
            </w:r>
          </w:p>
        </w:tc>
        <w:tc>
          <w:tcPr>
            <w:tcW w:w="1500" w:type="dxa"/>
          </w:tcPr>
          <w:p>
            <w:r>
              <w:t xml:space="preserve">Stress outcome</w:t>
            </w:r>
          </w:p>
        </w:tc>
        <w:tc>
          <w:tcPr>
            <w:tcW w:w="3000" w:type="dxa"/>
          </w:tcPr>
          <w:p>
            <w:r>
              <w:t xml:space="preserve">The run recovered</w:t>
            </w:r>
          </w:p>
        </w:tc>
        <w:tc>
          <w:tcPr>
            <w:tcW w:w="1148" w:type="dxa"/>
          </w:tcPr>
          <w:p>
            <w:r>
              <w:t xml:space="preserve">13.4</w:t>
            </w:r>
          </w:p>
        </w:tc>
      </w:tr>
      <w:tr>
        <w:trPr>
          <w:cantSplit/>
        </w:trPr>
        <w:tc>
          <w:tcPr>
            <w:tcW w:w="2750" w:type="dxa"/>
          </w:tcPr>
          <w:p>
            <w:r>
              <w:rPr>
                <w:b/>
              </w:rPr>
              <w:t xml:space="preserve">recovery_unavailable_fallback</w:t>
            </w:r>
          </w:p>
        </w:tc>
        <w:tc>
          <w:tcPr>
            <w:tcW w:w="1250" w:type="dxa"/>
          </w:tcPr>
          <w:p>
            <w:r>
              <w:t xml:space="preserve">state</w:t>
            </w:r>
          </w:p>
        </w:tc>
        <w:tc>
          <w:tcPr>
            <w:tcW w:w="1500" w:type="dxa"/>
          </w:tcPr>
          <w:p>
            <w:r>
              <w:t xml:space="preserve">Σ mode</w:t>
            </w:r>
          </w:p>
        </w:tc>
        <w:tc>
          <w:tcPr>
            <w:tcW w:w="3000" w:type="dxa"/>
          </w:tcPr>
          <w:p>
            <w:r>
              <w:t xml:space="preserve">Fallback selection; no adequate policy</w:t>
            </w:r>
          </w:p>
        </w:tc>
        <w:tc>
          <w:tcPr>
            <w:tcW w:w="1148" w:type="dxa"/>
          </w:tcPr>
          <w:p>
            <w:r>
              <w:t xml:space="preserve">Table 3.14; Table 11.2</w:t>
            </w:r>
          </w:p>
        </w:tc>
      </w:tr>
      <w:tr>
        <w:trPr>
          <w:cantSplit/>
        </w:trPr>
        <w:tc>
          <w:tcPr>
            <w:tcW w:w="2750" w:type="dxa"/>
          </w:tcPr>
          <w:p>
            <w:r>
              <w:rPr>
                <w:b/>
              </w:rPr>
              <w:t xml:space="preserve">reentry_pass_completed</w:t>
            </w:r>
          </w:p>
        </w:tc>
        <w:tc>
          <w:tcPr>
            <w:tcW w:w="1250" w:type="dxa"/>
          </w:tcPr>
          <w:p>
            <w:r>
              <w:t xml:space="preserve">pass</w:t>
            </w:r>
          </w:p>
        </w:tc>
        <w:tc>
          <w:tcPr>
            <w:tcW w:w="1500" w:type="dxa"/>
          </w:tcPr>
          <w:p>
            <w:r>
              <w:t xml:space="preserve">Governance re-entry</w:t>
            </w:r>
          </w:p>
        </w:tc>
        <w:tc>
          <w:tcPr>
            <w:tcW w:w="3000" w:type="dxa"/>
          </w:tcPr>
          <w:p>
            <w:r>
              <w:t xml:space="preserve">PPP boundary: one integrated cycle with execute False</w:t>
            </w:r>
          </w:p>
        </w:tc>
        <w:tc>
          <w:tcPr>
            <w:tcW w:w="1148" w:type="dxa"/>
          </w:tcPr>
          <w:p>
            <w:r>
              <w:t xml:space="preserve">12.3</w:t>
            </w:r>
          </w:p>
        </w:tc>
      </w:tr>
      <w:tr>
        <w:trPr>
          <w:cantSplit/>
        </w:trPr>
        <w:tc>
          <w:tcPr>
            <w:tcW w:w="2750" w:type="dxa"/>
          </w:tcPr>
          <w:p>
            <w:r>
              <w:rPr>
                <w:b/>
              </w:rPr>
              <w:t xml:space="preserve">reentry_pass_completed</w:t>
            </w:r>
          </w:p>
        </w:tc>
        <w:tc>
          <w:tcPr>
            <w:tcW w:w="1250" w:type="dxa"/>
          </w:tcPr>
          <w:p>
            <w:r>
              <w:t xml:space="preserve">pass</w:t>
            </w:r>
          </w:p>
        </w:tc>
        <w:tc>
          <w:tcPr>
            <w:tcW w:w="1500" w:type="dxa"/>
          </w:tcPr>
          <w:p>
            <w:r>
              <w:t xml:space="preserve">Re-entry execution</w:t>
            </w:r>
          </w:p>
        </w:tc>
        <w:tc>
          <w:tcPr>
            <w:tcW w:w="3000" w:type="dxa"/>
          </w:tcPr>
          <w:p>
            <w:r>
              <w:t xml:space="preserve">The bounded pass reached Σ; ε not executed</w:t>
            </w:r>
          </w:p>
        </w:tc>
        <w:tc>
          <w:tcPr>
            <w:tcW w:w="1148" w:type="dxa"/>
          </w:tcPr>
          <w:p>
            <w:r>
              <w:t xml:space="preserve">12.5</w:t>
            </w:r>
          </w:p>
        </w:tc>
      </w:tr>
      <w:tr>
        <w:trPr>
          <w:cantSplit/>
        </w:trPr>
        <w:tc>
          <w:tcPr>
            <w:tcW w:w="2750" w:type="dxa"/>
          </w:tcPr>
          <w:p>
            <w:r>
              <w:rPr>
                <w:b/>
              </w:rPr>
              <w:t xml:space="preserve">reentry_pass_stopped</w:t>
            </w:r>
          </w:p>
        </w:tc>
        <w:tc>
          <w:tcPr>
            <w:tcW w:w="1250" w:type="dxa"/>
          </w:tcPr>
          <w:p>
            <w:r>
              <w:t xml:space="preserve">stop</w:t>
            </w:r>
          </w:p>
        </w:tc>
        <w:tc>
          <w:tcPr>
            <w:tcW w:w="1500" w:type="dxa"/>
          </w:tcPr>
          <w:p>
            <w:r>
              <w:t xml:space="preserve">Re-entry execution</w:t>
            </w:r>
          </w:p>
        </w:tc>
        <w:tc>
          <w:tcPr>
            <w:tcW w:w="3000" w:type="dxa"/>
          </w:tcPr>
          <w:p>
            <w:r>
              <w:t xml:space="preserve">A gate stopped the bounded pass; the decision says where</w:t>
            </w:r>
          </w:p>
        </w:tc>
        <w:tc>
          <w:tcPr>
            <w:tcW w:w="1148" w:type="dxa"/>
          </w:tcPr>
          <w:p>
            <w:r>
              <w:t xml:space="preserve">12.5</w:t>
            </w:r>
          </w:p>
        </w:tc>
      </w:tr>
      <w:tr>
        <w:trPr>
          <w:cantSplit/>
        </w:trPr>
        <w:tc>
          <w:tcPr>
            <w:tcW w:w="2750" w:type="dxa"/>
          </w:tcPr>
          <w:p>
            <w:r>
              <w:rPr>
                <w:b/>
              </w:rPr>
              <w:t xml:space="preserve">registered_structure_filtered_policy_sets</w:t>
            </w:r>
          </w:p>
        </w:tc>
        <w:tc>
          <w:tcPr>
            <w:tcW w:w="1250" w:type="dxa"/>
          </w:tcPr>
          <w:p>
            <w:r>
              <w:t xml:space="preserve">legacy</w:t>
            </w:r>
          </w:p>
        </w:tc>
        <w:tc>
          <w:tcPr>
            <w:tcW w:w="1500" w:type="dxa"/>
          </w:tcPr>
          <w:p>
            <w:r>
              <w:t xml:space="preserve">Legacy</w:t>
            </w:r>
          </w:p>
        </w:tc>
        <w:tc>
          <w:tcPr>
            <w:tcW w:w="3000" w:type="dxa"/>
          </w:tcPr>
          <w:p>
            <w:r>
              <w:t xml:space="preserve">Domain relations or dependency requirements filtered sets</w:t>
            </w:r>
          </w:p>
        </w:tc>
        <w:tc>
          <w:tcPr>
            <w:tcW w:w="1148" w:type="dxa"/>
          </w:tcPr>
          <w:p>
            <w:r>
              <w:t xml:space="preserve">15.4</w:t>
            </w:r>
          </w:p>
        </w:tc>
      </w:tr>
      <w:tr>
        <w:trPr>
          <w:cantSplit/>
        </w:trPr>
        <w:tc>
          <w:tcPr>
            <w:tcW w:w="2750" w:type="dxa"/>
          </w:tcPr>
          <w:p>
            <w:r>
              <w:rPr>
                <w:b/>
              </w:rPr>
              <w:t xml:space="preserve">registered_structure_nonbinding</w:t>
            </w:r>
          </w:p>
        </w:tc>
        <w:tc>
          <w:tcPr>
            <w:tcW w:w="1250" w:type="dxa"/>
          </w:tcPr>
          <w:p>
            <w:r>
              <w:t xml:space="preserve">legacy</w:t>
            </w:r>
          </w:p>
        </w:tc>
        <w:tc>
          <w:tcPr>
            <w:tcW w:w="1500" w:type="dxa"/>
          </w:tcPr>
          <w:p>
            <w:r>
              <w:t xml:space="preserve">Legacy</w:t>
            </w:r>
          </w:p>
        </w:tc>
        <w:tc>
          <w:tcPr>
            <w:tcW w:w="3000" w:type="dxa"/>
          </w:tcPr>
          <w:p>
            <w:r>
              <w:t xml:space="preserve">Registered structure excluded nothing</w:t>
            </w:r>
          </w:p>
        </w:tc>
        <w:tc>
          <w:tcPr>
            <w:tcW w:w="1148" w:type="dxa"/>
          </w:tcPr>
          <w:p>
            <w:r>
              <w:t xml:space="preserve">15.4</w:t>
            </w:r>
          </w:p>
        </w:tc>
      </w:tr>
      <w:tr>
        <w:trPr>
          <w:cantSplit/>
        </w:trPr>
        <w:tc>
          <w:tcPr>
            <w:tcW w:w="2750" w:type="dxa"/>
          </w:tcPr>
          <w:p>
            <w:r>
              <w:rPr>
                <w:b/>
              </w:rPr>
              <w:t xml:space="preserve">rejected</w:t>
            </w:r>
          </w:p>
        </w:tc>
        <w:tc>
          <w:tcPr>
            <w:tcW w:w="1250" w:type="dxa"/>
          </w:tcPr>
          <w:p>
            <w:r>
              <w:t xml:space="preserve">input</w:t>
            </w:r>
          </w:p>
        </w:tc>
        <w:tc>
          <w:tcPr>
            <w:tcW w:w="1500" w:type="dxa"/>
          </w:tcPr>
          <w:p>
            <w:r>
              <w:t xml:space="preserve">Information disposition</w:t>
            </w:r>
          </w:p>
        </w:tc>
        <w:tc>
          <w:tcPr>
            <w:tcW w:w="3000" w:type="dxa"/>
          </w:tcPr>
          <w:p>
            <w:r>
              <w:t xml:space="preserve">Non-current</w:t>
            </w:r>
          </w:p>
        </w:tc>
        <w:tc>
          <w:tcPr>
            <w:tcW w:w="1148" w:type="dxa"/>
          </w:tcPr>
          <w:p>
            <w:r>
              <w:t xml:space="preserve">6.1</w:t>
            </w:r>
          </w:p>
        </w:tc>
      </w:tr>
      <w:tr>
        <w:trPr>
          <w:cantSplit/>
        </w:trPr>
        <w:tc>
          <w:tcPr>
            <w:tcW w:w="2750" w:type="dxa"/>
          </w:tcPr>
          <w:p>
            <w:r>
              <w:rPr>
                <w:b/>
              </w:rPr>
              <w:t xml:space="preserve">REJECTED</w:t>
            </w:r>
          </w:p>
        </w:tc>
        <w:tc>
          <w:tcPr>
            <w:tcW w:w="1250" w:type="dxa"/>
          </w:tcPr>
          <w:p>
            <w:r>
              <w:t xml:space="preserve">refusal</w:t>
            </w:r>
          </w:p>
        </w:tc>
        <w:tc>
          <w:tcPr>
            <w:tcW w:w="1500" w:type="dxa"/>
          </w:tcPr>
          <w:p>
            <w:r>
              <w:t xml:space="preserve">Structural change</w:t>
            </w:r>
          </w:p>
        </w:tc>
        <w:tc>
          <w:tcPr>
            <w:tcW w:w="3000" w:type="dxa"/>
          </w:tcPr>
          <w:p>
            <w:r>
              <w:t xml:space="preserve">Request refused; registry or topology unchanged</w:t>
            </w:r>
          </w:p>
        </w:tc>
        <w:tc>
          <w:tcPr>
            <w:tcW w:w="1148" w:type="dxa"/>
          </w:tcPr>
          <w:p>
            <w:r>
              <w:t xml:space="preserve">8.4–8.7; 6.8</w:t>
            </w:r>
          </w:p>
        </w:tc>
      </w:tr>
      <w:tr>
        <w:trPr>
          <w:cantSplit/>
        </w:trPr>
        <w:tc>
          <w:tcPr>
            <w:tcW w:w="2750" w:type="dxa"/>
          </w:tcPr>
          <w:p>
            <w:r>
              <w:rPr>
                <w:b/>
              </w:rPr>
              <w:t xml:space="preserve">representation_time_regression</w:t>
            </w:r>
          </w:p>
        </w:tc>
        <w:tc>
          <w:tcPr>
            <w:tcW w:w="1250" w:type="dxa"/>
          </w:tcPr>
          <w:p>
            <w:r>
              <w:t xml:space="preserve">diag</w:t>
            </w:r>
          </w:p>
        </w:tc>
        <w:tc>
          <w:tcPr>
            <w:tcW w:w="1500" w:type="dxa"/>
          </w:tcPr>
          <w:p>
            <w:r>
              <w:t xml:space="preserve">Causal-state flag</w:t>
            </w:r>
          </w:p>
        </w:tc>
        <w:tc>
          <w:tcPr>
            <w:tcW w:w="3000" w:type="dxa"/>
          </w:tcPr>
          <w:p>
            <w:r>
              <w:t xml:space="preserve">An input’s own time went backward</w:t>
            </w:r>
          </w:p>
        </w:tc>
        <w:tc>
          <w:tcPr>
            <w:tcW w:w="1148" w:type="dxa"/>
          </w:tcPr>
          <w:p>
            <w:r>
              <w:t xml:space="preserve">13.6</w:t>
            </w:r>
          </w:p>
        </w:tc>
      </w:tr>
      <w:tr>
        <w:trPr>
          <w:cantSplit/>
        </w:trPr>
        <w:tc>
          <w:tcPr>
            <w:tcW w:w="2750" w:type="dxa"/>
          </w:tcPr>
          <w:p>
            <w:r>
              <w:rPr>
                <w:b/>
              </w:rPr>
              <w:t xml:space="preserve">represented_state</w:t>
            </w:r>
          </w:p>
        </w:tc>
        <w:tc>
          <w:tcPr>
            <w:tcW w:w="1250" w:type="dxa"/>
          </w:tcPr>
          <w:p>
            <w:r>
              <w:t xml:space="preserve">diag</w:t>
            </w:r>
          </w:p>
        </w:tc>
        <w:tc>
          <w:tcPr>
            <w:tcW w:w="1500" w:type="dxa"/>
          </w:tcPr>
          <w:p>
            <w:r>
              <w:t xml:space="preserve">Attribution input class</w:t>
            </w:r>
          </w:p>
        </w:tc>
        <w:tc>
          <w:tcPr>
            <w:tcW w:w="3000" w:type="dxa"/>
          </w:tcPr>
          <w:p>
            <w:r>
              <w:t xml:space="preserve">The represented state changed</w:t>
            </w:r>
          </w:p>
        </w:tc>
        <w:tc>
          <w:tcPr>
            <w:tcW w:w="1148" w:type="dxa"/>
          </w:tcPr>
          <w:p>
            <w:r>
              <w:t xml:space="preserve">13.6</w:t>
            </w:r>
          </w:p>
        </w:tc>
      </w:tr>
      <w:tr>
        <w:trPr>
          <w:cantSplit/>
        </w:trPr>
        <w:tc>
          <w:tcPr>
            <w:tcW w:w="2750" w:type="dxa"/>
          </w:tcPr>
          <w:p>
            <w:r>
              <w:rPr>
                <w:b/>
              </w:rPr>
              <w:t xml:space="preserve">resolved_by_governing_consequences</w:t>
            </w:r>
          </w:p>
        </w:tc>
        <w:tc>
          <w:tcPr>
            <w:tcW w:w="1250" w:type="dxa"/>
          </w:tcPr>
          <w:p>
            <w:r>
              <w:t xml:space="preserve">legacy</w:t>
            </w:r>
          </w:p>
        </w:tc>
        <w:tc>
          <w:tcPr>
            <w:tcW w:w="1500" w:type="dxa"/>
          </w:tcPr>
          <w:p>
            <w:r>
              <w:t xml:space="preserve">Legacy</w:t>
            </w:r>
          </w:p>
        </w:tc>
        <w:tc>
          <w:tcPr>
            <w:tcW w:w="3000" w:type="dxa"/>
          </w:tcPr>
          <w:p>
            <w:r>
              <w:t xml:space="preserve">assess/decide resolved by governing consequences</w:t>
            </w:r>
          </w:p>
        </w:tc>
        <w:tc>
          <w:tcPr>
            <w:tcW w:w="1148" w:type="dxa"/>
          </w:tcPr>
          <w:p>
            <w:r>
              <w:t xml:space="preserve">15.4</w:t>
            </w:r>
          </w:p>
        </w:tc>
      </w:tr>
      <w:tr>
        <w:trPr>
          <w:cantSplit/>
        </w:trPr>
        <w:tc>
          <w:tcPr>
            <w:tcW w:w="2750" w:type="dxa"/>
          </w:tcPr>
          <w:p>
            <w:r>
              <w:rPr>
                <w:b/>
              </w:rPr>
              <w:t xml:space="preserve">REVISED</w:t>
            </w:r>
          </w:p>
        </w:tc>
        <w:tc>
          <w:tcPr>
            <w:tcW w:w="1250" w:type="dxa"/>
          </w:tcPr>
          <w:p>
            <w:r>
              <w:t xml:space="preserve">pass</w:t>
            </w:r>
          </w:p>
        </w:tc>
        <w:tc>
          <w:tcPr>
            <w:tcW w:w="1500" w:type="dxa"/>
          </w:tcPr>
          <w:p>
            <w:r>
              <w:t xml:space="preserve">Structural change</w:t>
            </w:r>
          </w:p>
        </w:tc>
        <w:tc>
          <w:tcPr>
            <w:tcW w:w="3000" w:type="dxa"/>
          </w:tcPr>
          <w:p>
            <w:r>
              <w:t xml:space="preserve">Revision applied to the registry</w:t>
            </w:r>
          </w:p>
        </w:tc>
        <w:tc>
          <w:tcPr>
            <w:tcW w:w="1148" w:type="dxa"/>
          </w:tcPr>
          <w:p>
            <w:r>
              <w:t xml:space="preserve">8.4–8.7; 6.8</w:t>
            </w:r>
          </w:p>
        </w:tc>
      </w:tr>
      <w:tr>
        <w:trPr>
          <w:cantSplit/>
        </w:trPr>
        <w:tc>
          <w:tcPr>
            <w:tcW w:w="2750" w:type="dxa"/>
          </w:tcPr>
          <w:p>
            <w:r>
              <w:rPr>
                <w:b/>
              </w:rPr>
              <w:t xml:space="preserve">revoked</w:t>
            </w:r>
          </w:p>
        </w:tc>
        <w:tc>
          <w:tcPr>
            <w:tcW w:w="1250" w:type="dxa"/>
          </w:tcPr>
          <w:p>
            <w:r>
              <w:t xml:space="preserve">input</w:t>
            </w:r>
          </w:p>
        </w:tc>
        <w:tc>
          <w:tcPr>
            <w:tcW w:w="1500" w:type="dxa"/>
          </w:tcPr>
          <w:p>
            <w:r>
              <w:t xml:space="preserve">Evidence source</w:t>
            </w:r>
          </w:p>
        </w:tc>
        <w:tc>
          <w:tcPr>
            <w:tcW w:w="3000" w:type="dxa"/>
          </w:tcPr>
          <w:p>
            <w:r>
              <w:t xml:space="preserve">Authority lost</w:t>
            </w:r>
          </w:p>
        </w:tc>
        <w:tc>
          <w:tcPr>
            <w:tcW w:w="1148" w:type="dxa"/>
          </w:tcPr>
          <w:p>
            <w:r>
              <w:t xml:space="preserve">6.7</w:t>
            </w:r>
          </w:p>
        </w:tc>
      </w:tr>
      <w:tr>
        <w:trPr>
          <w:cantSplit/>
        </w:trPr>
        <w:tc>
          <w:tcPr>
            <w:tcW w:w="2750" w:type="dxa"/>
          </w:tcPr>
          <w:p>
            <w:r>
              <w:rPr>
                <w:b/>
              </w:rPr>
              <w:t xml:space="preserve">same_timestamp_value_change</w:t>
            </w:r>
          </w:p>
        </w:tc>
        <w:tc>
          <w:tcPr>
            <w:tcW w:w="1250" w:type="dxa"/>
          </w:tcPr>
          <w:p>
            <w:r>
              <w:t xml:space="preserve">diag</w:t>
            </w:r>
          </w:p>
        </w:tc>
        <w:tc>
          <w:tcPr>
            <w:tcW w:w="1500" w:type="dxa"/>
          </w:tcPr>
          <w:p>
            <w:r>
              <w:t xml:space="preserve">Causal-state flag</w:t>
            </w:r>
          </w:p>
        </w:tc>
        <w:tc>
          <w:tcPr>
            <w:tcW w:w="3000" w:type="dxa"/>
          </w:tcPr>
          <w:p>
            <w:r>
              <w:t xml:space="preserve">A value changed at the same represented time</w:t>
            </w:r>
          </w:p>
        </w:tc>
        <w:tc>
          <w:tcPr>
            <w:tcW w:w="1148" w:type="dxa"/>
          </w:tcPr>
          <w:p>
            <w:r>
              <w:t xml:space="preserve">13.6</w:t>
            </w:r>
          </w:p>
        </w:tc>
      </w:tr>
      <w:tr>
        <w:trPr>
          <w:cantSplit/>
        </w:trPr>
        <w:tc>
          <w:tcPr>
            <w:tcW w:w="2750" w:type="dxa"/>
          </w:tcPr>
          <w:p>
            <w:r>
              <w:rPr>
                <w:b/>
              </w:rPr>
              <w:t xml:space="preserve">sequence_completed</w:t>
            </w:r>
          </w:p>
        </w:tc>
        <w:tc>
          <w:tcPr>
            <w:tcW w:w="1250" w:type="dxa"/>
          </w:tcPr>
          <w:p>
            <w:r>
              <w:t xml:space="preserve">pass</w:t>
            </w:r>
          </w:p>
        </w:tc>
        <w:tc>
          <w:tcPr>
            <w:tcW w:w="1500" w:type="dxa"/>
          </w:tcPr>
          <w:p>
            <w:r>
              <w:t xml:space="preserve">Sequence</w:t>
            </w:r>
          </w:p>
        </w:tc>
        <w:tc>
          <w:tcPr>
            <w:tcW w:w="3000" w:type="dxa"/>
          </w:tcPr>
          <w:p>
            <w:r>
              <w:t xml:space="preserve">Every cycle ran</w:t>
            </w:r>
          </w:p>
        </w:tc>
        <w:tc>
          <w:tcPr>
            <w:tcW w:w="1148" w:type="dxa"/>
          </w:tcPr>
          <w:p>
            <w:r>
              <w:t xml:space="preserve">9.5</w:t>
            </w:r>
          </w:p>
        </w:tc>
      </w:tr>
      <w:tr>
        <w:trPr>
          <w:cantSplit/>
        </w:trPr>
        <w:tc>
          <w:tcPr>
            <w:tcW w:w="2750" w:type="dxa"/>
          </w:tcPr>
          <w:p>
            <w:r>
              <w:rPr>
                <w:b/>
              </w:rPr>
              <w:t xml:space="preserve">sequence_invariant_failure</w:t>
            </w:r>
          </w:p>
        </w:tc>
        <w:tc>
          <w:tcPr>
            <w:tcW w:w="1250" w:type="dxa"/>
          </w:tcPr>
          <w:p>
            <w:r>
              <w:t xml:space="preserve">stop</w:t>
            </w:r>
          </w:p>
        </w:tc>
        <w:tc>
          <w:tcPr>
            <w:tcW w:w="1500" w:type="dxa"/>
          </w:tcPr>
          <w:p>
            <w:r>
              <w:t xml:space="preserve">Sequence</w:t>
            </w:r>
          </w:p>
        </w:tc>
        <w:tc>
          <w:tcPr>
            <w:tcW w:w="3000" w:type="dxa"/>
          </w:tcPr>
          <w:p>
            <w:r>
              <w:t xml:space="preserve">A sequence invariant failed</w:t>
            </w:r>
          </w:p>
        </w:tc>
        <w:tc>
          <w:tcPr>
            <w:tcW w:w="1148" w:type="dxa"/>
          </w:tcPr>
          <w:p>
            <w:r>
              <w:t xml:space="preserve">9.5</w:t>
            </w:r>
          </w:p>
        </w:tc>
      </w:tr>
      <w:tr>
        <w:trPr>
          <w:cantSplit/>
        </w:trPr>
        <w:tc>
          <w:tcPr>
            <w:tcW w:w="2750" w:type="dxa"/>
          </w:tcPr>
          <w:p>
            <w:r>
              <w:rPr>
                <w:b/>
              </w:rPr>
              <w:t xml:space="preserve">sequence_stopped_at_active_epsilon</w:t>
            </w:r>
          </w:p>
        </w:tc>
        <w:tc>
          <w:tcPr>
            <w:tcW w:w="1250" w:type="dxa"/>
          </w:tcPr>
          <w:p>
            <w:r>
              <w:t xml:space="preserve">stop</w:t>
            </w:r>
          </w:p>
        </w:tc>
        <w:tc>
          <w:tcPr>
            <w:tcW w:w="1500" w:type="dxa"/>
          </w:tcPr>
          <w:p>
            <w:r>
              <w:t xml:space="preserve">Sequence</w:t>
            </w:r>
          </w:p>
        </w:tc>
        <w:tc>
          <w:tcPr>
            <w:tcW w:w="3000" w:type="dxa"/>
          </w:tcPr>
          <w:p>
            <w:r>
              <w:t xml:space="preserve">A cycle left ε active</w:t>
            </w:r>
          </w:p>
        </w:tc>
        <w:tc>
          <w:tcPr>
            <w:tcW w:w="1148" w:type="dxa"/>
          </w:tcPr>
          <w:p>
            <w:r>
              <w:t xml:space="preserve">9.5</w:t>
            </w:r>
          </w:p>
        </w:tc>
      </w:tr>
      <w:tr>
        <w:trPr>
          <w:cantSplit/>
        </w:trPr>
        <w:tc>
          <w:tcPr>
            <w:tcW w:w="2750" w:type="dxa"/>
          </w:tcPr>
          <w:p>
            <w:r>
              <w:rPr>
                <w:b/>
              </w:rPr>
              <w:t xml:space="preserve">sigma_standard_policy_selected</w:t>
            </w:r>
          </w:p>
        </w:tc>
        <w:tc>
          <w:tcPr>
            <w:tcW w:w="1250" w:type="dxa"/>
          </w:tcPr>
          <w:p>
            <w:r>
              <w:t xml:space="preserve">pass</w:t>
            </w:r>
          </w:p>
        </w:tc>
        <w:tc>
          <w:tcPr>
            <w:tcW w:w="1500" w:type="dxa"/>
          </w:tcPr>
          <w:p>
            <w:r>
              <w:t xml:space="preserve">Σ selection</w:t>
            </w:r>
          </w:p>
        </w:tc>
        <w:tc>
          <w:tcPr>
            <w:tcW w:w="3000" w:type="dxa"/>
          </w:tcPr>
          <w:p>
            <w:r>
              <w:t xml:space="preserve">Standard Σ selected a policy</w:t>
            </w:r>
          </w:p>
        </w:tc>
        <w:tc>
          <w:tcPr>
            <w:tcW w:w="1148" w:type="dxa"/>
          </w:tcPr>
          <w:p>
            <w:r>
              <w:t xml:space="preserve">3.11; 9.11</w:t>
            </w:r>
          </w:p>
        </w:tc>
      </w:tr>
      <w:tr>
        <w:trPr>
          <w:cantSplit/>
        </w:trPr>
        <w:tc>
          <w:tcPr>
            <w:tcW w:w="2750" w:type="dxa"/>
          </w:tcPr>
          <w:p>
            <w:r>
              <w:rPr>
                <w:b/>
              </w:rPr>
              <w:t xml:space="preserve">sigma_terminal_policy_selected</w:t>
            </w:r>
          </w:p>
        </w:tc>
        <w:tc>
          <w:tcPr>
            <w:tcW w:w="1250" w:type="dxa"/>
          </w:tcPr>
          <w:p>
            <w:r>
              <w:t xml:space="preserve">pass</w:t>
            </w:r>
          </w:p>
        </w:tc>
        <w:tc>
          <w:tcPr>
            <w:tcW w:w="1500" w:type="dxa"/>
          </w:tcPr>
          <w:p>
            <w:r>
              <w:t xml:space="preserve">Σ selection</w:t>
            </w:r>
          </w:p>
        </w:tc>
        <w:tc>
          <w:tcPr>
            <w:tcW w:w="3000" w:type="dxa"/>
          </w:tcPr>
          <w:p>
            <w:r>
              <w:t xml:space="preserve">Terminal Σ selected under infeasibility; the license blocks entry</w:t>
            </w:r>
          </w:p>
        </w:tc>
        <w:tc>
          <w:tcPr>
            <w:tcW w:w="1148" w:type="dxa"/>
          </w:tcPr>
          <w:p>
            <w:r>
              <w:t xml:space="preserve">3.11; 9.11</w:t>
            </w:r>
          </w:p>
        </w:tc>
      </w:tr>
      <w:tr>
        <w:trPr>
          <w:cantSplit/>
        </w:trPr>
        <w:tc>
          <w:tcPr>
            <w:tcW w:w="2750" w:type="dxa"/>
          </w:tcPr>
          <w:p>
            <w:r>
              <w:rPr>
                <w:b/>
              </w:rPr>
              <w:t xml:space="preserve">source_authority_unresolved</w:t>
            </w:r>
          </w:p>
        </w:tc>
        <w:tc>
          <w:tcPr>
            <w:tcW w:w="1250" w:type="dxa"/>
          </w:tcPr>
          <w:p>
            <w:r>
              <w:t xml:space="preserve">code</w:t>
            </w:r>
          </w:p>
        </w:tc>
        <w:tc>
          <w:tcPr>
            <w:tcW w:w="1500" w:type="dxa"/>
          </w:tcPr>
          <w:p>
            <w:r>
              <w:t xml:space="preserve">Evidence authority loss</w:t>
            </w:r>
          </w:p>
        </w:tc>
        <w:tc>
          <w:tcPr>
            <w:tcW w:w="3000" w:type="dxa"/>
          </w:tcPr>
          <w:p>
            <w:r>
              <w:t xml:space="preserve">Degraded authority or unknown control</w:t>
            </w:r>
          </w:p>
        </w:tc>
        <w:tc>
          <w:tcPr>
            <w:tcW w:w="1148" w:type="dxa"/>
          </w:tcPr>
          <w:p>
            <w:r>
              <w:t xml:space="preserve">6.7</w:t>
            </w:r>
          </w:p>
        </w:tc>
      </w:tr>
      <w:tr>
        <w:trPr>
          <w:cantSplit/>
        </w:trPr>
        <w:tc>
          <w:tcPr>
            <w:tcW w:w="2750" w:type="dxa"/>
          </w:tcPr>
          <w:p>
            <w:r>
              <w:rPr>
                <w:b/>
              </w:rPr>
              <w:t xml:space="preserve">source_compromised</w:t>
            </w:r>
          </w:p>
        </w:tc>
        <w:tc>
          <w:tcPr>
            <w:tcW w:w="1250" w:type="dxa"/>
          </w:tcPr>
          <w:p>
            <w:r>
              <w:t xml:space="preserve">code</w:t>
            </w:r>
          </w:p>
        </w:tc>
        <w:tc>
          <w:tcPr>
            <w:tcW w:w="1500" w:type="dxa"/>
          </w:tcPr>
          <w:p>
            <w:r>
              <w:t xml:space="preserve">Evidence authority loss</w:t>
            </w:r>
          </w:p>
        </w:tc>
        <w:tc>
          <w:tcPr>
            <w:tcW w:w="3000" w:type="dxa"/>
          </w:tcPr>
          <w:p>
            <w:r>
              <w:t xml:space="preserve">Highest precedence</w:t>
            </w:r>
          </w:p>
        </w:tc>
        <w:tc>
          <w:tcPr>
            <w:tcW w:w="1148" w:type="dxa"/>
          </w:tcPr>
          <w:p>
            <w:r>
              <w:t xml:space="preserve">6.7</w:t>
            </w:r>
          </w:p>
        </w:tc>
      </w:tr>
      <w:tr>
        <w:trPr>
          <w:cantSplit/>
        </w:trPr>
        <w:tc>
          <w:tcPr>
            <w:tcW w:w="2750" w:type="dxa"/>
          </w:tcPr>
          <w:p>
            <w:r>
              <w:rPr>
                <w:b/>
              </w:rPr>
              <w:t xml:space="preserve">source_controlled_by_descendant</w:t>
            </w:r>
          </w:p>
        </w:tc>
        <w:tc>
          <w:tcPr>
            <w:tcW w:w="1250" w:type="dxa"/>
          </w:tcPr>
          <w:p>
            <w:r>
              <w:t xml:space="preserve">code</w:t>
            </w:r>
          </w:p>
        </w:tc>
        <w:tc>
          <w:tcPr>
            <w:tcW w:w="1500" w:type="dxa"/>
          </w:tcPr>
          <w:p>
            <w:r>
              <w:t xml:space="preserve">Evidence authority loss</w:t>
            </w:r>
          </w:p>
        </w:tc>
        <w:tc>
          <w:tcPr>
            <w:tcW w:w="3000" w:type="dxa"/>
          </w:tcPr>
          <w:p>
            <w:r>
              <w:t xml:space="preserve">Source controlled by a descendant</w:t>
            </w:r>
          </w:p>
        </w:tc>
        <w:tc>
          <w:tcPr>
            <w:tcW w:w="1148" w:type="dxa"/>
          </w:tcPr>
          <w:p>
            <w:r>
              <w:t xml:space="preserve">6.7</w:t>
            </w:r>
          </w:p>
        </w:tc>
      </w:tr>
      <w:tr>
        <w:trPr>
          <w:cantSplit/>
        </w:trPr>
        <w:tc>
          <w:tcPr>
            <w:tcW w:w="2750" w:type="dxa"/>
          </w:tcPr>
          <w:p>
            <w:r>
              <w:rPr>
                <w:b/>
              </w:rPr>
              <w:t xml:space="preserve">source_controlled_by_governed_agent</w:t>
            </w:r>
          </w:p>
        </w:tc>
        <w:tc>
          <w:tcPr>
            <w:tcW w:w="1250" w:type="dxa"/>
          </w:tcPr>
          <w:p>
            <w:r>
              <w:t xml:space="preserve">code</w:t>
            </w:r>
          </w:p>
        </w:tc>
        <w:tc>
          <w:tcPr>
            <w:tcW w:w="1500" w:type="dxa"/>
          </w:tcPr>
          <w:p>
            <w:r>
              <w:t xml:space="preserve">Evidence authority loss</w:t>
            </w:r>
          </w:p>
        </w:tc>
        <w:tc>
          <w:tcPr>
            <w:tcW w:w="3000" w:type="dxa"/>
          </w:tcPr>
          <w:p>
            <w:r>
              <w:t xml:space="preserve">Source controlled by a governed agent</w:t>
            </w:r>
          </w:p>
        </w:tc>
        <w:tc>
          <w:tcPr>
            <w:tcW w:w="1148" w:type="dxa"/>
          </w:tcPr>
          <w:p>
            <w:r>
              <w:t xml:space="preserve">6.7</w:t>
            </w:r>
          </w:p>
        </w:tc>
      </w:tr>
      <w:tr>
        <w:trPr>
          <w:cantSplit/>
        </w:trPr>
        <w:tc>
          <w:tcPr>
            <w:tcW w:w="2750" w:type="dxa"/>
          </w:tcPr>
          <w:p>
            <w:r>
              <w:rPr>
                <w:b/>
              </w:rPr>
              <w:t xml:space="preserve">source_expired</w:t>
            </w:r>
          </w:p>
        </w:tc>
        <w:tc>
          <w:tcPr>
            <w:tcW w:w="1250" w:type="dxa"/>
          </w:tcPr>
          <w:p>
            <w:r>
              <w:t xml:space="preserve">code</w:t>
            </w:r>
          </w:p>
        </w:tc>
        <w:tc>
          <w:tcPr>
            <w:tcW w:w="1500" w:type="dxa"/>
          </w:tcPr>
          <w:p>
            <w:r>
              <w:t xml:space="preserve">Evidence authority loss</w:t>
            </w:r>
          </w:p>
        </w:tc>
        <w:tc>
          <w:tcPr>
            <w:tcW w:w="3000" w:type="dxa"/>
          </w:tcPr>
          <w:p>
            <w:r>
              <w:t xml:space="preserve">as_of is after valid_until</w:t>
            </w:r>
          </w:p>
        </w:tc>
        <w:tc>
          <w:tcPr>
            <w:tcW w:w="1148" w:type="dxa"/>
          </w:tcPr>
          <w:p>
            <w:r>
              <w:t xml:space="preserve">6.7</w:t>
            </w:r>
          </w:p>
        </w:tc>
      </w:tr>
      <w:tr>
        <w:trPr>
          <w:cantSplit/>
        </w:trPr>
        <w:tc>
          <w:tcPr>
            <w:tcW w:w="2750" w:type="dxa"/>
          </w:tcPr>
          <w:p>
            <w:r>
              <w:rPr>
                <w:b/>
              </w:rPr>
              <w:t xml:space="preserve">source_revoked</w:t>
            </w:r>
          </w:p>
        </w:tc>
        <w:tc>
          <w:tcPr>
            <w:tcW w:w="1250" w:type="dxa"/>
          </w:tcPr>
          <w:p>
            <w:r>
              <w:t xml:space="preserve">code</w:t>
            </w:r>
          </w:p>
        </w:tc>
        <w:tc>
          <w:tcPr>
            <w:tcW w:w="1500" w:type="dxa"/>
          </w:tcPr>
          <w:p>
            <w:r>
              <w:t xml:space="preserve">Evidence authority loss</w:t>
            </w:r>
          </w:p>
        </w:tc>
        <w:tc>
          <w:tcPr>
            <w:tcW w:w="3000" w:type="dxa"/>
          </w:tcPr>
          <w:p>
            <w:r>
              <w:t xml:space="preserve">Source revoked</w:t>
            </w:r>
          </w:p>
        </w:tc>
        <w:tc>
          <w:tcPr>
            <w:tcW w:w="1148" w:type="dxa"/>
          </w:tcPr>
          <w:p>
            <w:r>
              <w:t xml:space="preserve">6.7</w:t>
            </w:r>
          </w:p>
        </w:tc>
      </w:tr>
      <w:tr>
        <w:trPr>
          <w:cantSplit/>
        </w:trPr>
        <w:tc>
          <w:tcPr>
            <w:tcW w:w="2750" w:type="dxa"/>
          </w:tcPr>
          <w:p>
            <w:r>
              <w:rPr>
                <w:b/>
              </w:rPr>
              <w:t xml:space="preserve">source_stale</w:t>
            </w:r>
          </w:p>
        </w:tc>
        <w:tc>
          <w:tcPr>
            <w:tcW w:w="1250" w:type="dxa"/>
          </w:tcPr>
          <w:p>
            <w:r>
              <w:t xml:space="preserve">code</w:t>
            </w:r>
          </w:p>
        </w:tc>
        <w:tc>
          <w:tcPr>
            <w:tcW w:w="1500" w:type="dxa"/>
          </w:tcPr>
          <w:p>
            <w:r>
              <w:t xml:space="preserve">Evidence authority loss</w:t>
            </w:r>
          </w:p>
        </w:tc>
        <w:tc>
          <w:tcPr>
            <w:tcW w:w="3000" w:type="dxa"/>
          </w:tcPr>
          <w:p>
            <w:r>
              <w:t xml:space="preserve">Source stale</w:t>
            </w:r>
          </w:p>
        </w:tc>
        <w:tc>
          <w:tcPr>
            <w:tcW w:w="1148" w:type="dxa"/>
          </w:tcPr>
          <w:p>
            <w:r>
              <w:t xml:space="preserve">6.7</w:t>
            </w:r>
          </w:p>
        </w:tc>
      </w:tr>
      <w:tr>
        <w:trPr>
          <w:cantSplit/>
        </w:trPr>
        <w:tc>
          <w:tcPr>
            <w:tcW w:w="2750" w:type="dxa"/>
          </w:tcPr>
          <w:p>
            <w:r>
              <w:rPr>
                <w:b/>
              </w:rPr>
              <w:t xml:space="preserve">Stabilization</w:t>
            </w:r>
          </w:p>
        </w:tc>
        <w:tc>
          <w:tcPr>
            <w:tcW w:w="1250" w:type="dxa"/>
          </w:tcPr>
          <w:p>
            <w:r>
              <w:t xml:space="preserve">state</w:t>
            </w:r>
          </w:p>
        </w:tc>
        <w:tc>
          <w:tcPr>
            <w:tcW w:w="1500" w:type="dxa"/>
          </w:tcPr>
          <w:p>
            <w:r>
              <w:t xml:space="preserve">Regime</w:t>
            </w:r>
          </w:p>
        </w:tc>
        <w:tc>
          <w:tcPr>
            <w:tcW w:w="3000" w:type="dxa"/>
          </w:tcPr>
          <w:p>
            <w:r>
              <w:t xml:space="preserve">Second regime</w:t>
            </w:r>
          </w:p>
        </w:tc>
        <w:tc>
          <w:tcPr>
            <w:tcW w:w="1148" w:type="dxa"/>
          </w:tcPr>
          <w:p>
            <w:r>
              <w:t xml:space="preserve">3.4</w:t>
            </w:r>
          </w:p>
        </w:tc>
      </w:tr>
      <w:tr>
        <w:trPr>
          <w:cantSplit/>
        </w:trPr>
        <w:tc>
          <w:tcPr>
            <w:tcW w:w="2750" w:type="dxa"/>
          </w:tcPr>
          <w:p>
            <w:r>
              <w:rPr>
                <w:b/>
              </w:rPr>
              <w:t xml:space="preserve">&lt;stage&gt;_reentry_not_executable</w:t>
            </w:r>
          </w:p>
        </w:tc>
        <w:tc>
          <w:tcPr>
            <w:tcW w:w="1250" w:type="dxa"/>
          </w:tcPr>
          <w:p>
            <w:r>
              <w:t xml:space="preserve">refusal</w:t>
            </w:r>
          </w:p>
        </w:tc>
        <w:tc>
          <w:tcPr>
            <w:tcW w:w="1500" w:type="dxa"/>
          </w:tcPr>
          <w:p>
            <w:r>
              <w:t xml:space="preserve">Re-entry execution</w:t>
            </w:r>
          </w:p>
        </w:tc>
        <w:tc>
          <w:tcPr>
            <w:tcW w:w="3000" w:type="dxa"/>
          </w:tcPr>
          <w:p>
            <w:r>
              <w:t xml:space="preserve">Wrong boundary or missing reusable passes or inputs</w:t>
            </w:r>
          </w:p>
        </w:tc>
        <w:tc>
          <w:tcPr>
            <w:tcW w:w="1148" w:type="dxa"/>
          </w:tcPr>
          <w:p>
            <w:r>
              <w:t xml:space="preserve">12.5</w:t>
            </w:r>
          </w:p>
        </w:tc>
      </w:tr>
      <w:tr>
        <w:trPr>
          <w:cantSplit/>
        </w:trPr>
        <w:tc>
          <w:tcPr>
            <w:tcW w:w="2750" w:type="dxa"/>
          </w:tcPr>
          <w:p>
            <w:r>
              <w:rPr>
                <w:b/>
              </w:rPr>
              <w:t xml:space="preserve">&lt;stage&gt;_reentry_projection_authority_failed</w:t>
            </w:r>
          </w:p>
        </w:tc>
        <w:tc>
          <w:tcPr>
            <w:tcW w:w="1250" w:type="dxa"/>
          </w:tcPr>
          <w:p>
            <w:r>
              <w:t xml:space="preserve">refusal</w:t>
            </w:r>
          </w:p>
        </w:tc>
        <w:tc>
          <w:tcPr>
            <w:tcW w:w="1500" w:type="dxa"/>
          </w:tcPr>
          <w:p>
            <w:r>
              <w:t xml:space="preserve">Re-entry execution</w:t>
            </w:r>
          </w:p>
        </w:tc>
        <w:tc>
          <w:tcPr>
            <w:tcW w:w="3000" w:type="dxa"/>
          </w:tcPr>
          <w:p>
            <w:r>
              <w:t xml:space="preserve">Projection model authority invalid; for domain_framing, joint_recovery, constraints, and pi_completeness</w:t>
            </w:r>
          </w:p>
        </w:tc>
        <w:tc>
          <w:tcPr>
            <w:tcW w:w="1148" w:type="dxa"/>
          </w:tcPr>
          <w:p>
            <w:r>
              <w:t xml:space="preserve">12.5</w:t>
            </w:r>
          </w:p>
        </w:tc>
      </w:tr>
      <w:tr>
        <w:trPr>
          <w:cantSplit/>
        </w:trPr>
        <w:tc>
          <w:tcPr>
            <w:tcW w:w="2750" w:type="dxa"/>
          </w:tcPr>
          <w:p>
            <w:r>
              <w:rPr>
                <w:b/>
              </w:rPr>
              <w:t xml:space="preserve">stale</w:t>
            </w:r>
          </w:p>
        </w:tc>
        <w:tc>
          <w:tcPr>
            <w:tcW w:w="1250" w:type="dxa"/>
          </w:tcPr>
          <w:p>
            <w:r>
              <w:t xml:space="preserve">input</w:t>
            </w:r>
          </w:p>
        </w:tc>
        <w:tc>
          <w:tcPr>
            <w:tcW w:w="1500" w:type="dxa"/>
          </w:tcPr>
          <w:p>
            <w:r>
              <w:t xml:space="preserve">Evidence source</w:t>
            </w:r>
          </w:p>
        </w:tc>
        <w:tc>
          <w:tcPr>
            <w:tcW w:w="3000" w:type="dxa"/>
          </w:tcPr>
          <w:p>
            <w:r>
              <w:t xml:space="preserve">Authority lost</w:t>
            </w:r>
          </w:p>
        </w:tc>
        <w:tc>
          <w:tcPr>
            <w:tcW w:w="1148" w:type="dxa"/>
          </w:tcPr>
          <w:p>
            <w:r>
              <w:t xml:space="preserve">6.7</w:t>
            </w:r>
          </w:p>
        </w:tc>
      </w:tr>
      <w:tr>
        <w:trPr>
          <w:cantSplit/>
        </w:trPr>
        <w:tc>
          <w:tcPr>
            <w:tcW w:w="2750" w:type="dxa"/>
          </w:tcPr>
          <w:p>
            <w:r>
              <w:rPr>
                <w:b/>
              </w:rPr>
              <w:t xml:space="preserve">standard</w:t>
            </w:r>
          </w:p>
        </w:tc>
        <w:tc>
          <w:tcPr>
            <w:tcW w:w="1250" w:type="dxa"/>
          </w:tcPr>
          <w:p>
            <w:r>
              <w:t xml:space="preserve">state</w:t>
            </w:r>
          </w:p>
        </w:tc>
        <w:tc>
          <w:tcPr>
            <w:tcW w:w="1500" w:type="dxa"/>
          </w:tcPr>
          <w:p>
            <w:r>
              <w:t xml:space="preserve">Σ mode</w:t>
            </w:r>
          </w:p>
        </w:tc>
        <w:tc>
          <w:tcPr>
            <w:tcW w:w="3000" w:type="dxa"/>
          </w:tcPr>
          <w:p>
            <w:r>
              <w:t xml:space="preserve">Ordinary selection among adequate policies</w:t>
            </w:r>
          </w:p>
        </w:tc>
        <w:tc>
          <w:tcPr>
            <w:tcW w:w="1148" w:type="dxa"/>
          </w:tcPr>
          <w:p>
            <w:r>
              <w:t xml:space="preserve">Table 3.14; Table 11.2</w:t>
            </w:r>
          </w:p>
        </w:tc>
      </w:tr>
      <w:tr>
        <w:trPr>
          <w:cantSplit/>
        </w:trPr>
        <w:tc>
          <w:tcPr>
            <w:tcW w:w="2750" w:type="dxa"/>
          </w:tcPr>
          <w:p>
            <w:r>
              <w:rPr>
                <w:b/>
              </w:rPr>
              <w:t xml:space="preserve">structurally_forced_periodic_survival_cycling</w:t>
            </w:r>
          </w:p>
        </w:tc>
        <w:tc>
          <w:tcPr>
            <w:tcW w:w="1250" w:type="dxa"/>
          </w:tcPr>
          <w:p>
            <w:r>
              <w:t xml:space="preserve">diag</w:t>
            </w:r>
          </w:p>
        </w:tc>
        <w:tc>
          <w:tcPr>
            <w:tcW w:w="1500" w:type="dxa"/>
          </w:tcPr>
          <w:p>
            <w:r>
              <w:t xml:space="preserve">Stress outcome</w:t>
            </w:r>
          </w:p>
        </w:tc>
        <w:tc>
          <w:tcPr>
            <w:tcW w:w="3000" w:type="dxa"/>
          </w:tcPr>
          <w:p>
            <w:r>
              <w:t xml:space="preserve">Oscillated with no feasible recovery</w:t>
            </w:r>
          </w:p>
        </w:tc>
        <w:tc>
          <w:tcPr>
            <w:tcW w:w="1148" w:type="dxa"/>
          </w:tcPr>
          <w:p>
            <w:r>
              <w:t xml:space="preserve">13.4</w:t>
            </w:r>
          </w:p>
        </w:tc>
      </w:tr>
      <w:tr>
        <w:trPr>
          <w:cantSplit/>
        </w:trPr>
        <w:tc>
          <w:tcPr>
            <w:tcW w:w="2750" w:type="dxa"/>
          </w:tcPr>
          <w:p>
            <w:r>
              <w:rPr>
                <w:b/>
              </w:rPr>
              <w:t xml:space="preserve">succeeded</w:t>
            </w:r>
          </w:p>
        </w:tc>
        <w:tc>
          <w:tcPr>
            <w:tcW w:w="1250" w:type="dxa"/>
          </w:tcPr>
          <w:p>
            <w:r>
              <w:t xml:space="preserve">pass</w:t>
            </w:r>
          </w:p>
        </w:tc>
        <w:tc>
          <w:tcPr>
            <w:tcW w:w="1500" w:type="dxa"/>
          </w:tcPr>
          <w:p>
            <w:r>
              <w:t xml:space="preserve">Native outcome</w:t>
            </w:r>
          </w:p>
        </w:tc>
        <w:tc>
          <w:tcPr>
            <w:tcW w:w="3000" w:type="dxa"/>
          </w:tcPr>
          <w:p>
            <w:r>
              <w:t xml:space="preserve">The callable returned</w:t>
            </w:r>
          </w:p>
        </w:tc>
        <w:tc>
          <w:tcPr>
            <w:tcW w:w="1148" w:type="dxa"/>
          </w:tcPr>
          <w:p>
            <w:r>
              <w:t xml:space="preserve">Table 11.8</w:t>
            </w:r>
          </w:p>
        </w:tc>
      </w:tr>
      <w:tr>
        <w:trPr>
          <w:cantSplit/>
        </w:trPr>
        <w:tc>
          <w:tcPr>
            <w:tcW w:w="2750" w:type="dxa"/>
          </w:tcPr>
          <w:p>
            <w:r>
              <w:rPr>
                <w:b/>
              </w:rPr>
              <w:t xml:space="preserve">sufficient</w:t>
            </w:r>
          </w:p>
        </w:tc>
        <w:tc>
          <w:tcPr>
            <w:tcW w:w="1250" w:type="dxa"/>
          </w:tcPr>
          <w:p>
            <w:r>
              <w:t xml:space="preserve">input</w:t>
            </w:r>
          </w:p>
        </w:tc>
        <w:tc>
          <w:tcPr>
            <w:tcW w:w="1500" w:type="dxa"/>
          </w:tcPr>
          <w:p>
            <w:r>
              <w:t xml:space="preserve">Coverage observation</w:t>
            </w:r>
          </w:p>
        </w:tc>
        <w:tc>
          <w:tcPr>
            <w:tcW w:w="3000" w:type="dxa"/>
          </w:tcPr>
          <w:p>
            <w:r>
              <w:t xml:space="preserve">No material gap and no uncertainty</w:t>
            </w:r>
          </w:p>
        </w:tc>
        <w:tc>
          <w:tcPr>
            <w:tcW w:w="1148" w:type="dxa"/>
          </w:tcPr>
          <w:p>
            <w:r>
              <w:t xml:space="preserve">8.8</w:t>
            </w:r>
          </w:p>
        </w:tc>
      </w:tr>
      <w:tr>
        <w:trPr>
          <w:cantSplit/>
        </w:trPr>
        <w:tc>
          <w:tcPr>
            <w:tcW w:w="2750" w:type="dxa"/>
          </w:tcPr>
          <w:p>
            <w:r>
              <w:rPr>
                <w:b/>
              </w:rPr>
              <w:t xml:space="preserve">superseded</w:t>
            </w:r>
          </w:p>
        </w:tc>
        <w:tc>
          <w:tcPr>
            <w:tcW w:w="1250" w:type="dxa"/>
          </w:tcPr>
          <w:p>
            <w:r>
              <w:t xml:space="preserve">input</w:t>
            </w:r>
          </w:p>
        </w:tc>
        <w:tc>
          <w:tcPr>
            <w:tcW w:w="1500" w:type="dxa"/>
          </w:tcPr>
          <w:p>
            <w:r>
              <w:t xml:space="preserve">Information disposition</w:t>
            </w:r>
          </w:p>
        </w:tc>
        <w:tc>
          <w:tcPr>
            <w:tcW w:w="3000" w:type="dxa"/>
          </w:tcPr>
          <w:p>
            <w:r>
              <w:t xml:space="preserve">Non-current</w:t>
            </w:r>
          </w:p>
        </w:tc>
        <w:tc>
          <w:tcPr>
            <w:tcW w:w="1148" w:type="dxa"/>
          </w:tcPr>
          <w:p>
            <w:r>
              <w:t xml:space="preserve">6.1</w:t>
            </w:r>
          </w:p>
        </w:tc>
      </w:tr>
      <w:tr>
        <w:trPr>
          <w:cantSplit/>
        </w:trPr>
        <w:tc>
          <w:tcPr>
            <w:tcW w:w="2750" w:type="dxa"/>
          </w:tcPr>
          <w:p>
            <w:r>
              <w:rPr>
                <w:b/>
              </w:rPr>
              <w:t xml:space="preserve">supports</w:t>
            </w:r>
          </w:p>
        </w:tc>
        <w:tc>
          <w:tcPr>
            <w:tcW w:w="1250" w:type="dxa"/>
          </w:tcPr>
          <w:p>
            <w:r>
              <w:t xml:space="preserve">input</w:t>
            </w:r>
          </w:p>
        </w:tc>
        <w:tc>
          <w:tcPr>
            <w:tcW w:w="1500" w:type="dxa"/>
          </w:tcPr>
          <w:p>
            <w:r>
              <w:t xml:space="preserve">Responsiveness</w:t>
            </w:r>
          </w:p>
        </w:tc>
        <w:tc>
          <w:tcPr>
            <w:tcW w:w="3000" w:type="dxa"/>
          </w:tcPr>
          <w:p>
            <w:r>
              <w:t xml:space="preserve">π supports the objective</w:t>
            </w:r>
          </w:p>
        </w:tc>
        <w:tc>
          <w:tcPr>
            <w:tcW w:w="1148" w:type="dxa"/>
          </w:tcPr>
          <w:p>
            <w:r>
              <w:t xml:space="preserve">7.4</w:t>
            </w:r>
          </w:p>
        </w:tc>
      </w:tr>
      <w:tr>
        <w:trPr>
          <w:cantSplit/>
        </w:trPr>
        <w:tc>
          <w:tcPr>
            <w:tcW w:w="2750" w:type="dxa"/>
          </w:tcPr>
          <w:p>
            <w:r>
              <w:rPr>
                <w:b/>
              </w:rPr>
              <w:t xml:space="preserve">Survival</w:t>
            </w:r>
          </w:p>
        </w:tc>
        <w:tc>
          <w:tcPr>
            <w:tcW w:w="1250" w:type="dxa"/>
          </w:tcPr>
          <w:p>
            <w:r>
              <w:t xml:space="preserve">state</w:t>
            </w:r>
          </w:p>
        </w:tc>
        <w:tc>
          <w:tcPr>
            <w:tcW w:w="1500" w:type="dxa"/>
          </w:tcPr>
          <w:p>
            <w:r>
              <w:t xml:space="preserve">Regime</w:t>
            </w:r>
          </w:p>
        </w:tc>
        <w:tc>
          <w:tcPr>
            <w:tcW w:w="3000" w:type="dxa"/>
          </w:tcPr>
          <w:p>
            <w:r>
              <w:t xml:space="preserve">Third regime</w:t>
            </w:r>
          </w:p>
        </w:tc>
        <w:tc>
          <w:tcPr>
            <w:tcW w:w="1148" w:type="dxa"/>
          </w:tcPr>
          <w:p>
            <w:r>
              <w:t xml:space="preserve">3.4</w:t>
            </w:r>
          </w:p>
        </w:tc>
      </w:tr>
      <w:tr>
        <w:trPr>
          <w:cantSplit/>
        </w:trPr>
        <w:tc>
          <w:tcPr>
            <w:tcW w:w="2750" w:type="dxa"/>
          </w:tcPr>
          <w:p>
            <w:r>
              <w:rPr>
                <w:b/>
              </w:rPr>
              <w:t xml:space="preserve">suspended</w:t>
            </w:r>
          </w:p>
        </w:tc>
        <w:tc>
          <w:tcPr>
            <w:tcW w:w="1250" w:type="dxa"/>
          </w:tcPr>
          <w:p>
            <w:r>
              <w:t xml:space="preserve">input</w:t>
            </w:r>
          </w:p>
        </w:tc>
        <w:tc>
          <w:tcPr>
            <w:tcW w:w="1500" w:type="dxa"/>
          </w:tcPr>
          <w:p>
            <w:r>
              <w:t xml:space="preserve">Objective</w:t>
            </w:r>
          </w:p>
        </w:tc>
        <w:tc>
          <w:tcPr>
            <w:tcW w:w="3000" w:type="dxa"/>
          </w:tcPr>
          <w:p>
            <w:r>
              <w:t xml:space="preserve">Not active</w:t>
            </w:r>
          </w:p>
        </w:tc>
        <w:tc>
          <w:tcPr>
            <w:tcW w:w="1148" w:type="dxa"/>
          </w:tcPr>
          <w:p>
            <w:r>
              <w:t xml:space="preserve">7.2</w:t>
            </w:r>
          </w:p>
        </w:tc>
      </w:tr>
      <w:tr>
        <w:trPr>
          <w:cantSplit/>
        </w:trPr>
        <w:tc>
          <w:tcPr>
            <w:tcW w:w="2750" w:type="dxa"/>
          </w:tcPr>
          <w:p>
            <w:r>
              <w:rPr>
                <w:b/>
              </w:rPr>
              <w:t xml:space="preserve">terminal</w:t>
            </w:r>
          </w:p>
        </w:tc>
        <w:tc>
          <w:tcPr>
            <w:tcW w:w="1250" w:type="dxa"/>
          </w:tcPr>
          <w:p>
            <w:r>
              <w:t xml:space="preserve">state</w:t>
            </w:r>
          </w:p>
        </w:tc>
        <w:tc>
          <w:tcPr>
            <w:tcW w:w="1500" w:type="dxa"/>
          </w:tcPr>
          <w:p>
            <w:r>
              <w:t xml:space="preserve">Episode ledger</w:t>
            </w:r>
          </w:p>
        </w:tc>
        <w:tc>
          <w:tcPr>
            <w:tcW w:w="3000" w:type="dxa"/>
          </w:tcPr>
          <w:p>
            <w:r>
              <w:t xml:space="preserve">Reached a terminal ε status</w:t>
            </w:r>
          </w:p>
        </w:tc>
        <w:tc>
          <w:tcPr>
            <w:tcW w:w="1148" w:type="dxa"/>
          </w:tcPr>
          <w:p>
            <w:r>
              <w:t xml:space="preserve">11.3–11.6</w:t>
            </w:r>
          </w:p>
        </w:tc>
      </w:tr>
      <w:tr>
        <w:trPr>
          <w:cantSplit/>
        </w:trPr>
        <w:tc>
          <w:tcPr>
            <w:tcW w:w="2750" w:type="dxa"/>
          </w:tcPr>
          <w:p>
            <w:r>
              <w:rPr>
                <w:b/>
              </w:rPr>
              <w:t xml:space="preserve">terminal_infeasibility</w:t>
            </w:r>
          </w:p>
        </w:tc>
        <w:tc>
          <w:tcPr>
            <w:tcW w:w="1250" w:type="dxa"/>
          </w:tcPr>
          <w:p>
            <w:r>
              <w:t xml:space="preserve">state</w:t>
            </w:r>
          </w:p>
        </w:tc>
        <w:tc>
          <w:tcPr>
            <w:tcW w:w="1500" w:type="dxa"/>
          </w:tcPr>
          <w:p>
            <w:r>
              <w:t xml:space="preserve">Σ mode</w:t>
            </w:r>
          </w:p>
        </w:tc>
        <w:tc>
          <w:tcPr>
            <w:tcW w:w="3000" w:type="dxa"/>
          </w:tcPr>
          <w:p>
            <w:r>
              <w:t xml:space="preserve">Terminal selection; no feasible policy</w:t>
            </w:r>
          </w:p>
        </w:tc>
        <w:tc>
          <w:tcPr>
            <w:tcW w:w="1148" w:type="dxa"/>
          </w:tcPr>
          <w:p>
            <w:r>
              <w:t xml:space="preserve">Table 3.14; Table 11.2</w:t>
            </w:r>
          </w:p>
        </w:tc>
      </w:tr>
      <w:tr>
        <w:trPr>
          <w:cantSplit/>
        </w:trPr>
        <w:tc>
          <w:tcPr>
            <w:tcW w:w="2750" w:type="dxa"/>
          </w:tcPr>
          <w:p>
            <w:r>
              <w:rPr>
                <w:b/>
              </w:rPr>
              <w:t xml:space="preserve">transport</w:t>
            </w:r>
          </w:p>
        </w:tc>
        <w:tc>
          <w:tcPr>
            <w:tcW w:w="1250" w:type="dxa"/>
          </w:tcPr>
          <w:p>
            <w:r>
              <w:t xml:space="preserve">code</w:t>
            </w:r>
          </w:p>
        </w:tc>
        <w:tc>
          <w:tcPr>
            <w:tcW w:w="1500" w:type="dxa"/>
          </w:tcPr>
          <w:p>
            <w:r>
              <w:t xml:space="preserve">Native failure stage</w:t>
            </w:r>
          </w:p>
        </w:tc>
        <w:tc>
          <w:tcPr>
            <w:tcW w:w="3000" w:type="dxa"/>
          </w:tcPr>
          <w:p>
            <w:r>
              <w:t xml:space="preserve">ConnectionError</w:t>
            </w:r>
          </w:p>
        </w:tc>
        <w:tc>
          <w:tcPr>
            <w:tcW w:w="1148" w:type="dxa"/>
          </w:tcPr>
          <w:p>
            <w:r>
              <w:t xml:space="preserve">Table 11.8</w:t>
            </w:r>
          </w:p>
        </w:tc>
      </w:tr>
      <w:tr>
        <w:trPr>
          <w:cantSplit/>
        </w:trPr>
        <w:tc>
          <w:tcPr>
            <w:tcW w:w="2750" w:type="dxa"/>
          </w:tcPr>
          <w:p>
            <w:r>
              <w:rPr>
                <w:b/>
              </w:rPr>
              <w:t xml:space="preserve">trusted</w:t>
            </w:r>
          </w:p>
        </w:tc>
        <w:tc>
          <w:tcPr>
            <w:tcW w:w="1250" w:type="dxa"/>
          </w:tcPr>
          <w:p>
            <w:r>
              <w:t xml:space="preserve">input</w:t>
            </w:r>
          </w:p>
        </w:tc>
        <w:tc>
          <w:tcPr>
            <w:tcW w:w="1500" w:type="dxa"/>
          </w:tcPr>
          <w:p>
            <w:r>
              <w:t xml:space="preserve">Evidence source</w:t>
            </w:r>
          </w:p>
        </w:tc>
        <w:tc>
          <w:tcPr>
            <w:tcW w:w="3000" w:type="dxa"/>
          </w:tcPr>
          <w:p>
            <w:r>
              <w:t xml:space="preserve">Authority intact</w:t>
            </w:r>
          </w:p>
        </w:tc>
        <w:tc>
          <w:tcPr>
            <w:tcW w:w="1148" w:type="dxa"/>
          </w:tcPr>
          <w:p>
            <w:r>
              <w:t xml:space="preserve">6.7</w:t>
            </w:r>
          </w:p>
        </w:tc>
      </w:tr>
      <w:tr>
        <w:trPr>
          <w:cantSplit/>
        </w:trPr>
        <w:tc>
          <w:tcPr>
            <w:tcW w:w="2750" w:type="dxa"/>
          </w:tcPr>
          <w:p>
            <w:r>
              <w:rPr>
                <w:b/>
              </w:rPr>
              <w:t xml:space="preserve">uncertain</w:t>
            </w:r>
          </w:p>
        </w:tc>
        <w:tc>
          <w:tcPr>
            <w:tcW w:w="1250" w:type="dxa"/>
          </w:tcPr>
          <w:p>
            <w:r>
              <w:t xml:space="preserve">input</w:t>
            </w:r>
          </w:p>
        </w:tc>
        <w:tc>
          <w:tcPr>
            <w:tcW w:w="1500" w:type="dxa"/>
          </w:tcPr>
          <w:p>
            <w:r>
              <w:t xml:space="preserve">Coverage observation</w:t>
            </w:r>
          </w:p>
        </w:tc>
        <w:tc>
          <w:tcPr>
            <w:tcW w:w="3000" w:type="dxa"/>
          </w:tcPr>
          <w:p>
            <w:r>
              <w:t xml:space="preserve">Unresolved structural uncertainty</w:t>
            </w:r>
          </w:p>
        </w:tc>
        <w:tc>
          <w:tcPr>
            <w:tcW w:w="1148" w:type="dxa"/>
          </w:tcPr>
          <w:p>
            <w:r>
              <w:t xml:space="preserve">8.8</w:t>
            </w:r>
          </w:p>
        </w:tc>
      </w:tr>
      <w:tr>
        <w:trPr>
          <w:cantSplit/>
        </w:trPr>
        <w:tc>
          <w:tcPr>
            <w:tcW w:w="2750" w:type="dxa"/>
          </w:tcPr>
          <w:p>
            <w:r>
              <w:rPr>
                <w:b/>
              </w:rPr>
              <w:t xml:space="preserve">uncertain</w:t>
            </w:r>
          </w:p>
        </w:tc>
        <w:tc>
          <w:tcPr>
            <w:tcW w:w="1250" w:type="dxa"/>
          </w:tcPr>
          <w:p>
            <w:r>
              <w:t xml:space="preserve">state</w:t>
            </w:r>
          </w:p>
        </w:tc>
        <w:tc>
          <w:tcPr>
            <w:tcW w:w="1500" w:type="dxa"/>
          </w:tcPr>
          <w:p>
            <w:r>
              <w:t xml:space="preserve">Reachability</w:t>
            </w:r>
          </w:p>
        </w:tc>
        <w:tc>
          <w:tcPr>
            <w:tcW w:w="3000" w:type="dxa"/>
          </w:tcPr>
          <w:p>
            <w:r>
              <w:t xml:space="preserve">Unresolved; can make the graph CONDITIONAL PASS or, where decisive, FAIL</w:t>
            </w:r>
          </w:p>
        </w:tc>
        <w:tc>
          <w:tcPr>
            <w:tcW w:w="1148" w:type="dxa"/>
          </w:tcPr>
          <w:p>
            <w:r>
              <w:t xml:space="preserve">Table 8.2; 8.4</w:t>
            </w:r>
          </w:p>
        </w:tc>
      </w:tr>
      <w:tr>
        <w:trPr>
          <w:cantSplit/>
        </w:trPr>
        <w:tc>
          <w:tcPr>
            <w:tcW w:w="2750" w:type="dxa"/>
          </w:tcPr>
          <w:p>
            <w:r>
              <w:rPr>
                <w:b/>
              </w:rPr>
              <w:t xml:space="preserve">uncertain</w:t>
            </w:r>
          </w:p>
        </w:tc>
        <w:tc>
          <w:tcPr>
            <w:tcW w:w="1250" w:type="dxa"/>
          </w:tcPr>
          <w:p>
            <w:r>
              <w:t xml:space="preserve">input</w:t>
            </w:r>
          </w:p>
        </w:tc>
        <w:tc>
          <w:tcPr>
            <w:tcW w:w="1500" w:type="dxa"/>
          </w:tcPr>
          <w:p>
            <w:r>
              <w:t xml:space="preserve">Substrate qualification</w:t>
            </w:r>
          </w:p>
        </w:tc>
        <w:tc>
          <w:tcPr>
            <w:tcW w:w="3000" w:type="dxa"/>
          </w:tcPr>
          <w:p>
            <w:r>
              <w:t xml:space="preserve">Substrate integrity unresolved</w:t>
            </w:r>
          </w:p>
        </w:tc>
        <w:tc>
          <w:tcPr>
            <w:tcW w:w="1148" w:type="dxa"/>
          </w:tcPr>
          <w:p>
            <w:r>
              <w:t xml:space="preserve">9.8</w:t>
            </w:r>
          </w:p>
        </w:tc>
      </w:tr>
      <w:tr>
        <w:trPr>
          <w:cantSplit/>
        </w:trPr>
        <w:tc>
          <w:tcPr>
            <w:tcW w:w="2750" w:type="dxa"/>
          </w:tcPr>
          <w:p>
            <w:r>
              <w:rPr>
                <w:b/>
              </w:rPr>
              <w:t xml:space="preserve">unique_feasible_adequate_policy_set</w:t>
            </w:r>
          </w:p>
        </w:tc>
        <w:tc>
          <w:tcPr>
            <w:tcW w:w="1250" w:type="dxa"/>
          </w:tcPr>
          <w:p>
            <w:r>
              <w:t xml:space="preserve">legacy</w:t>
            </w:r>
          </w:p>
        </w:tc>
        <w:tc>
          <w:tcPr>
            <w:tcW w:w="1500" w:type="dxa"/>
          </w:tcPr>
          <w:p>
            <w:r>
              <w:t xml:space="preserve">Legacy</w:t>
            </w:r>
          </w:p>
        </w:tc>
        <w:tc>
          <w:tcPr>
            <w:tcW w:w="3000" w:type="dxa"/>
          </w:tcPr>
          <w:p>
            <w:r>
              <w:t xml:space="preserve">One feasible adequate set (evaluate_policy_sets, evaluate_policy_space, or evaluate_recovery_policy_space)</w:t>
            </w:r>
          </w:p>
        </w:tc>
        <w:tc>
          <w:tcPr>
            <w:tcW w:w="1148" w:type="dxa"/>
          </w:tcPr>
          <w:p>
            <w:r>
              <w:t xml:space="preserve">15.4</w:t>
            </w:r>
          </w:p>
        </w:tc>
      </w:tr>
      <w:tr>
        <w:trPr>
          <w:cantSplit/>
        </w:trPr>
        <w:tc>
          <w:tcPr>
            <w:tcW w:w="2750" w:type="dxa"/>
          </w:tcPr>
          <w:p>
            <w:r>
              <w:rPr>
                <w:b/>
              </w:rPr>
              <w:t xml:space="preserve">unique_governing_consequence_dominance</w:t>
            </w:r>
          </w:p>
        </w:tc>
        <w:tc>
          <w:tcPr>
            <w:tcW w:w="1250" w:type="dxa"/>
          </w:tcPr>
          <w:p>
            <w:r>
              <w:t xml:space="preserve">legacy</w:t>
            </w:r>
          </w:p>
        </w:tc>
        <w:tc>
          <w:tcPr>
            <w:tcW w:w="1500" w:type="dxa"/>
          </w:tcPr>
          <w:p>
            <w:r>
              <w:t xml:space="preserve">Legacy</w:t>
            </w:r>
          </w:p>
        </w:tc>
        <w:tc>
          <w:tcPr>
            <w:tcW w:w="3000" w:type="dxa"/>
          </w:tcPr>
          <w:p>
            <w:r>
              <w:t xml:space="preserve">One set dominates on governing consequences</w:t>
            </w:r>
          </w:p>
        </w:tc>
        <w:tc>
          <w:tcPr>
            <w:tcW w:w="1148" w:type="dxa"/>
          </w:tcPr>
          <w:p>
            <w:r>
              <w:t xml:space="preserve">15.4</w:t>
            </w:r>
          </w:p>
        </w:tc>
      </w:tr>
      <w:tr>
        <w:trPr>
          <w:cantSplit/>
        </w:trPr>
        <w:tc>
          <w:tcPr>
            <w:tcW w:w="2750" w:type="dxa"/>
          </w:tcPr>
          <w:p>
            <w:r>
              <w:rPr>
                <w:b/>
              </w:rPr>
              <w:t xml:space="preserve">unique_structurally_admissible_policy_set</w:t>
            </w:r>
          </w:p>
        </w:tc>
        <w:tc>
          <w:tcPr>
            <w:tcW w:w="1250" w:type="dxa"/>
          </w:tcPr>
          <w:p>
            <w:r>
              <w:t xml:space="preserve">legacy</w:t>
            </w:r>
          </w:p>
        </w:tc>
        <w:tc>
          <w:tcPr>
            <w:tcW w:w="1500" w:type="dxa"/>
          </w:tcPr>
          <w:p>
            <w:r>
              <w:t xml:space="preserve">Legacy</w:t>
            </w:r>
          </w:p>
        </w:tc>
        <w:tc>
          <w:tcPr>
            <w:tcW w:w="3000" w:type="dxa"/>
          </w:tcPr>
          <w:p>
            <w:r>
              <w:t xml:space="preserve">One set survives registered structure</w:t>
            </w:r>
          </w:p>
        </w:tc>
        <w:tc>
          <w:tcPr>
            <w:tcW w:w="1148" w:type="dxa"/>
          </w:tcPr>
          <w:p>
            <w:r>
              <w:t xml:space="preserve">15.4</w:t>
            </w:r>
          </w:p>
        </w:tc>
      </w:tr>
      <w:tr>
        <w:trPr>
          <w:cantSplit/>
        </w:trPr>
        <w:tc>
          <w:tcPr>
            <w:tcW w:w="2750" w:type="dxa"/>
          </w:tcPr>
          <w:p>
            <w:r>
              <w:rPr>
                <w:b/>
              </w:rPr>
              <w:t xml:space="preserve">unknown</w:t>
            </w:r>
          </w:p>
        </w:tc>
        <w:tc>
          <w:tcPr>
            <w:tcW w:w="1250" w:type="dxa"/>
          </w:tcPr>
          <w:p>
            <w:r>
              <w:t xml:space="preserve">input</w:t>
            </w:r>
          </w:p>
        </w:tc>
        <w:tc>
          <w:tcPr>
            <w:tcW w:w="1500" w:type="dxa"/>
          </w:tcPr>
          <w:p>
            <w:r>
              <w:t xml:space="preserve">Evidence source</w:t>
            </w:r>
          </w:p>
        </w:tc>
        <w:tc>
          <w:tcPr>
            <w:tcW w:w="3000" w:type="dxa"/>
          </w:tcPr>
          <w:p>
            <w:r>
              <w:t xml:space="preserve">Control unresolved</w:t>
            </w:r>
          </w:p>
        </w:tc>
        <w:tc>
          <w:tcPr>
            <w:tcW w:w="1148" w:type="dxa"/>
          </w:tcPr>
          <w:p>
            <w:r>
              <w:t xml:space="preserve">6.7</w:t>
            </w:r>
          </w:p>
        </w:tc>
      </w:tr>
      <w:tr>
        <w:trPr>
          <w:cantSplit/>
        </w:trPr>
        <w:tc>
          <w:tcPr>
            <w:tcW w:w="2750" w:type="dxa"/>
          </w:tcPr>
          <w:p>
            <w:r>
              <w:rPr>
                <w:b/>
              </w:rPr>
              <w:t xml:space="preserve">unreachable</w:t>
            </w:r>
          </w:p>
        </w:tc>
        <w:tc>
          <w:tcPr>
            <w:tcW w:w="1250" w:type="dxa"/>
          </w:tcPr>
          <w:p>
            <w:r>
              <w:t xml:space="preserve">state</w:t>
            </w:r>
          </w:p>
        </w:tc>
        <w:tc>
          <w:tcPr>
            <w:tcW w:w="1500" w:type="dxa"/>
          </w:tcPr>
          <w:p>
            <w:r>
              <w:t xml:space="preserve">Reachability</w:t>
            </w:r>
          </w:p>
        </w:tc>
        <w:tc>
          <w:tcPr>
            <w:tcW w:w="3000" w:type="dxa"/>
          </w:tcPr>
          <w:p>
            <w:r>
              <w:t xml:space="preserve">Not realizable now; excluded from seeds</w:t>
            </w:r>
          </w:p>
        </w:tc>
        <w:tc>
          <w:tcPr>
            <w:tcW w:w="1148" w:type="dxa"/>
          </w:tcPr>
          <w:p>
            <w:r>
              <w:t xml:space="preserve">Table 8.2; 8.4</w:t>
            </w:r>
          </w:p>
        </w:tc>
      </w:tr>
      <w:tr>
        <w:trPr>
          <w:cantSplit/>
        </w:trPr>
        <w:tc>
          <w:tcPr>
            <w:tcW w:w="2750" w:type="dxa"/>
          </w:tcPr>
          <w:p>
            <w:r>
              <w:rPr>
                <w:b/>
              </w:rPr>
              <w:t xml:space="preserve">unresolved</w:t>
            </w:r>
          </w:p>
        </w:tc>
        <w:tc>
          <w:tcPr>
            <w:tcW w:w="1250" w:type="dxa"/>
          </w:tcPr>
          <w:p>
            <w:r>
              <w:t xml:space="preserve">input</w:t>
            </w:r>
          </w:p>
        </w:tc>
        <w:tc>
          <w:tcPr>
            <w:tcW w:w="1500" w:type="dxa"/>
          </w:tcPr>
          <w:p>
            <w:r>
              <w:t xml:space="preserve">Information disposition</w:t>
            </w:r>
          </w:p>
        </w:tc>
        <w:tc>
          <w:tcPr>
            <w:tcW w:w="3000" w:type="dxa"/>
          </w:tcPr>
          <w:p>
            <w:r>
              <w:t xml:space="preserve">Non-current</w:t>
            </w:r>
          </w:p>
        </w:tc>
        <w:tc>
          <w:tcPr>
            <w:tcW w:w="1148" w:type="dxa"/>
          </w:tcPr>
          <w:p>
            <w:r>
              <w:t xml:space="preserve">6.1</w:t>
            </w:r>
          </w:p>
        </w:tc>
      </w:tr>
      <w:tr>
        <w:trPr>
          <w:cantSplit/>
        </w:trPr>
        <w:tc>
          <w:tcPr>
            <w:tcW w:w="2750" w:type="dxa"/>
          </w:tcPr>
          <w:p>
            <w:r>
              <w:rPr>
                <w:b/>
              </w:rPr>
              <w:t xml:space="preserve">unresolved</w:t>
            </w:r>
          </w:p>
        </w:tc>
        <w:tc>
          <w:tcPr>
            <w:tcW w:w="1250" w:type="dxa"/>
          </w:tcPr>
          <w:p>
            <w:r>
              <w:t xml:space="preserve">input</w:t>
            </w:r>
          </w:p>
        </w:tc>
        <w:tc>
          <w:tcPr>
            <w:tcW w:w="1500" w:type="dxa"/>
          </w:tcPr>
          <w:p>
            <w:r>
              <w:t xml:space="preserve">Responsiveness</w:t>
            </w:r>
          </w:p>
        </w:tc>
        <w:tc>
          <w:tcPr>
            <w:tcW w:w="3000" w:type="dxa"/>
          </w:tcPr>
          <w:p>
            <w:r>
              <w:t xml:space="preserve">Not determined</w:t>
            </w:r>
          </w:p>
        </w:tc>
        <w:tc>
          <w:tcPr>
            <w:tcW w:w="1148" w:type="dxa"/>
          </w:tcPr>
          <w:p>
            <w:r>
              <w:t xml:space="preserve">7.4</w:t>
            </w:r>
          </w:p>
        </w:tc>
      </w:tr>
      <w:tr>
        <w:trPr>
          <w:cantSplit/>
        </w:trPr>
        <w:tc>
          <w:tcPr>
            <w:tcW w:w="2750" w:type="dxa"/>
          </w:tcPr>
          <w:p>
            <w:r>
              <w:rPr>
                <w:b/>
              </w:rPr>
              <w:t xml:space="preserve">unsupported_uncertain</w:t>
            </w:r>
          </w:p>
        </w:tc>
        <w:tc>
          <w:tcPr>
            <w:tcW w:w="1250" w:type="dxa"/>
          </w:tcPr>
          <w:p>
            <w:r>
              <w:t xml:space="preserve">stop</w:t>
            </w:r>
          </w:p>
        </w:tc>
        <w:tc>
          <w:tcPr>
            <w:tcW w:w="1500" w:type="dxa"/>
          </w:tcPr>
          <w:p>
            <w:r>
              <w:t xml:space="preserve">Coverage disposition</w:t>
            </w:r>
          </w:p>
        </w:tc>
        <w:tc>
          <w:tcPr>
            <w:tcW w:w="3000" w:type="dxa"/>
          </w:tcPr>
          <w:p>
            <w:r>
              <w:t xml:space="preserve">Graph re-entry blocked; no handoff</w:t>
            </w:r>
          </w:p>
        </w:tc>
        <w:tc>
          <w:tcPr>
            <w:tcW w:w="1148" w:type="dxa"/>
          </w:tcPr>
          <w:p>
            <w:r>
              <w:t xml:space="preserve">8.8</w:t>
            </w:r>
          </w:p>
        </w:tc>
      </w:tr>
      <w:tr>
        <w:trPr>
          <w:cantSplit/>
        </w:trPr>
        <w:tc>
          <w:tcPr>
            <w:tcW w:w="2750" w:type="dxa"/>
          </w:tcPr>
          <w:p>
            <w:r>
              <w:rPr>
                <w:b/>
              </w:rPr>
              <w:t xml:space="preserve">untrusted</w:t>
            </w:r>
          </w:p>
        </w:tc>
        <w:tc>
          <w:tcPr>
            <w:tcW w:w="1250" w:type="dxa"/>
          </w:tcPr>
          <w:p>
            <w:r>
              <w:t xml:space="preserve">input</w:t>
            </w:r>
          </w:p>
        </w:tc>
        <w:tc>
          <w:tcPr>
            <w:tcW w:w="1500" w:type="dxa"/>
          </w:tcPr>
          <w:p>
            <w:r>
              <w:t xml:space="preserve">Security evidence</w:t>
            </w:r>
          </w:p>
        </w:tc>
        <w:tc>
          <w:tcPr>
            <w:tcW w:w="3000" w:type="dxa"/>
          </w:tcPr>
          <w:p>
            <w:r>
              <w:t xml:space="preserve">Kept for traceability; not usable</w:t>
            </w:r>
          </w:p>
        </w:tc>
        <w:tc>
          <w:tcPr>
            <w:tcW w:w="1148" w:type="dxa"/>
          </w:tcPr>
          <w:p>
            <w:r>
              <w:t xml:space="preserve">6.9</w:t>
            </w:r>
          </w:p>
        </w:tc>
      </w:tr>
      <w:tr>
        <w:trPr>
          <w:cantSplit/>
        </w:trPr>
        <w:tc>
          <w:tcPr>
            <w:tcW w:w="2750" w:type="dxa"/>
          </w:tcPr>
          <w:p>
            <w:r>
              <w:rPr>
                <w:b/>
              </w:rPr>
              <w:t xml:space="preserve">UPDATED</w:t>
            </w:r>
          </w:p>
        </w:tc>
        <w:tc>
          <w:tcPr>
            <w:tcW w:w="1250" w:type="dxa"/>
          </w:tcPr>
          <w:p>
            <w:r>
              <w:t xml:space="preserve">pass</w:t>
            </w:r>
          </w:p>
        </w:tc>
        <w:tc>
          <w:tcPr>
            <w:tcW w:w="1500" w:type="dxa"/>
          </w:tcPr>
          <w:p>
            <w:r>
              <w:t xml:space="preserve">Structural change</w:t>
            </w:r>
          </w:p>
        </w:tc>
        <w:tc>
          <w:tcPr>
            <w:tcW w:w="3000" w:type="dxa"/>
          </w:tcPr>
          <w:p>
            <w:r>
              <w:t xml:space="preserve">Control-provenance topology changed</w:t>
            </w:r>
          </w:p>
        </w:tc>
        <w:tc>
          <w:tcPr>
            <w:tcW w:w="1148" w:type="dxa"/>
          </w:tcPr>
          <w:p>
            <w:r>
              <w:t xml:space="preserve">8.4–8.7; 6.8</w:t>
            </w:r>
          </w:p>
        </w:tc>
      </w:tr>
      <w:tr>
        <w:trPr>
          <w:cantSplit/>
        </w:trPr>
        <w:tc>
          <w:tcPr>
            <w:tcW w:w="2750" w:type="dxa"/>
          </w:tcPr>
          <w:p>
            <w:r>
              <w:rPr>
                <w:b/>
              </w:rPr>
              <w:t xml:space="preserve">validation</w:t>
            </w:r>
          </w:p>
        </w:tc>
        <w:tc>
          <w:tcPr>
            <w:tcW w:w="1250" w:type="dxa"/>
          </w:tcPr>
          <w:p>
            <w:r>
              <w:t xml:space="preserve">code</w:t>
            </w:r>
          </w:p>
        </w:tc>
        <w:tc>
          <w:tcPr>
            <w:tcW w:w="1500" w:type="dxa"/>
          </w:tcPr>
          <w:p>
            <w:r>
              <w:t xml:space="preserve">Native failure stage</w:t>
            </w:r>
          </w:p>
        </w:tc>
        <w:tc>
          <w:tcPr>
            <w:tcW w:w="3000" w:type="dxa"/>
          </w:tcPr>
          <w:p>
            <w:r>
              <w:t xml:space="preserve">Completed but invalid: CompletedInvalidExecution</w:t>
            </w:r>
          </w:p>
        </w:tc>
        <w:tc>
          <w:tcPr>
            <w:tcW w:w="1148" w:type="dxa"/>
          </w:tcPr>
          <w:p>
            <w:r>
              <w:t xml:space="preserve">Table 11.8</w:t>
            </w:r>
          </w:p>
        </w:tc>
      </w:tr>
      <w:tr>
        <w:trPr>
          <w:cantSplit/>
        </w:trPr>
        <w:tc>
          <w:tcPr>
            <w:tcW w:w="2750" w:type="dxa"/>
          </w:tcPr>
          <w:p>
            <w:r>
              <w:rPr>
                <w:b/>
              </w:rPr>
              <w:t xml:space="preserve">witness</w:t>
            </w:r>
          </w:p>
        </w:tc>
        <w:tc>
          <w:tcPr>
            <w:tcW w:w="1250" w:type="dxa"/>
          </w:tcPr>
          <w:p>
            <w:r>
              <w:t xml:space="preserve">input</w:t>
            </w:r>
          </w:p>
        </w:tc>
        <w:tc>
          <w:tcPr>
            <w:tcW w:w="1500" w:type="dxa"/>
          </w:tcPr>
          <w:p>
            <w:r>
              <w:t xml:space="preserve">Joint diagnostic mode</w:t>
            </w:r>
          </w:p>
        </w:tc>
        <w:tc>
          <w:tcPr>
            <w:tcW w:w="3000" w:type="dxa"/>
          </w:tcPr>
          <w:p>
            <w:r>
              <w:t xml:space="preserve">Default: one inclusion-minimal infeasible set</w:t>
            </w:r>
          </w:p>
        </w:tc>
        <w:tc>
          <w:tcPr>
            <w:tcW w:w="1148" w:type="dxa"/>
          </w:tcPr>
          <w:p>
            <w:r>
              <w:t xml:space="preserve">5.8</w:t>
            </w:r>
          </w:p>
        </w:tc>
      </w:tr>
    </w:tbl>
    <w:p>
      <w:pPr>
        <w:pStyle w:val="Heading2"/>
        <w:spacing w:before="160"/>
      </w:pPr>
      <w:r>
        <w:t xml:space="preserve">C.4 Exceptions</w:t>
      </w:r>
    </w:p>
    <w:p>
      <w:r>
        <w:t xml:space="preserve">v0.141 raises only built-in exception types and defines no exception hierarchy of its own. Raise-site counts are from the frozen source; a site may serve several conditions. Match on the type and the context, never on message text.</w:t>
      </w:r>
    </w:p>
    <w:p>
      <w:pPr>
        <w:pStyle w:val="Caption"/>
        <w:keepNext/>
      </w:pPr>
      <w:r>
        <w:t xml:space="preserve">Table C.4 — Exceptions</w:t>
      </w:r>
    </w:p>
    <w:tbl>
      <w:tblPr>
        <w:tblStyle w:val="TableGrid"/>
        <w:tblW w:w="9648" w:type="dxa"/>
        <w:jc w:val="center"/>
      </w:tblPr>
      <w:tblGrid>
        <w:gridCol w:w="2200"/>
        <w:gridCol w:w="4050"/>
        <w:gridCol w:w="2248"/>
        <w:gridCol w:w="1150"/>
      </w:tblGrid>
      <w:tr>
        <w:trPr>
          <w:cantSplit/>
          <w:tblHeader/>
        </w:trPr>
        <w:tc>
          <w:tcPr>
            <w:tcW w:w="2200" w:type="dxa"/>
            <w:shd w:val="clear" w:color="auto" w:fill="E7ECF3"/>
          </w:tcPr>
          <w:p>
            <w:r>
              <w:rPr>
                <w:b/>
              </w:rPr>
              <w:t xml:space="preserve">Type</w:t>
            </w:r>
          </w:p>
        </w:tc>
        <w:tc>
          <w:tcPr>
            <w:tcW w:w="4050" w:type="dxa"/>
            <w:shd w:val="clear" w:color="auto" w:fill="E7ECF3"/>
          </w:tcPr>
          <w:p>
            <w:r>
              <w:rPr>
                <w:b/>
              </w:rPr>
              <w:t xml:space="preserve">Raised for</w:t>
            </w:r>
          </w:p>
        </w:tc>
        <w:tc>
          <w:tcPr>
            <w:tcW w:w="2248" w:type="dxa"/>
            <w:shd w:val="clear" w:color="auto" w:fill="E7ECF3"/>
          </w:tcPr>
          <w:p>
            <w:r>
              <w:rPr>
                <w:b/>
              </w:rPr>
              <w:t xml:space="preserve">Raise sites</w:t>
            </w:r>
          </w:p>
        </w:tc>
        <w:tc>
          <w:tcPr>
            <w:tcW w:w="1150" w:type="dxa"/>
            <w:shd w:val="clear" w:color="auto" w:fill="E7ECF3"/>
          </w:tcPr>
          <w:p>
            <w:r>
              <w:rPr>
                <w:b/>
              </w:rPr>
              <w:t xml:space="preserve">Section</w:t>
            </w:r>
          </w:p>
        </w:tc>
      </w:tr>
      <w:tr>
        <w:trPr>
          <w:cantSplit/>
        </w:trPr>
        <w:tc>
          <w:tcPr>
            <w:tcW w:w="2200" w:type="dxa"/>
          </w:tcPr>
          <w:p>
            <w:r>
              <w:rPr>
                <w:b/>
              </w:rPr>
              <w:t xml:space="preserve">ValueError</w:t>
            </w:r>
          </w:p>
        </w:tc>
        <w:tc>
          <w:tcPr>
            <w:tcW w:w="4050" w:type="dxa"/>
          </w:tcPr>
          <w:p>
            <w:r>
              <w:t xml:space="preserve">Almost every refusal: unmet preconditions, invalid host records, identity mismatches, forged or stale authority, record mutation, integrity failures, duplicate registrations</w:t>
            </w:r>
          </w:p>
        </w:tc>
        <w:tc>
          <w:tcPr>
            <w:tcW w:w="2248" w:type="dxa"/>
          </w:tcPr>
          <w:p>
            <w:r>
              <w:t xml:space="preserve">367: kernel.py 274, registry.py 56, execution.py 22, reentry.py 8, testing.py 6, feasibility.py 1</w:t>
            </w:r>
          </w:p>
        </w:tc>
        <w:tc>
          <w:tcPr>
            <w:tcW w:w="1150" w:type="dxa"/>
          </w:tcPr>
          <w:p>
            <w:r>
              <w:t xml:space="preserve">14.7</w:t>
            </w:r>
          </w:p>
        </w:tc>
      </w:tr>
      <w:tr>
        <w:trPr>
          <w:cantSplit/>
        </w:trPr>
        <w:tc>
          <w:tcPr>
            <w:tcW w:w="2200" w:type="dxa"/>
          </w:tcPr>
          <w:p>
            <w:r>
              <w:rPr>
                <w:b/>
              </w:rPr>
              <w:t xml:space="preserve">RuntimeError</w:t>
            </w:r>
          </w:p>
        </w:tc>
        <w:tc>
          <w:tcPr>
            <w:tcW w:w="4050" w:type="dxa"/>
          </w:tcPr>
          <w:p>
            <w:r>
              <w:t xml:space="preserve">"steady" not projectable; horizon seed empty; transfer_history_service missing; authorization consumed, invalidated, or blocked by control state; paused, aborted, or reauthorization-required execution; deprecated ExecutionBindingRegistry.invoke; oracle visit limit</w:t>
            </w:r>
          </w:p>
        </w:tc>
        <w:tc>
          <w:tcPr>
            <w:tcW w:w="2248" w:type="dxa"/>
          </w:tcPr>
          <w:p>
            <w:r>
              <w:t xml:space="preserve">11: kernel.py 6, execution.py 4, testing.py 1</w:t>
            </w:r>
          </w:p>
        </w:tc>
        <w:tc>
          <w:tcPr>
            <w:tcW w:w="1150" w:type="dxa"/>
          </w:tcPr>
          <w:p>
            <w:r>
              <w:t xml:space="preserve">14.7; 11.6; 13.3</w:t>
            </w:r>
          </w:p>
        </w:tc>
      </w:tr>
      <w:tr>
        <w:trPr>
          <w:cantSplit/>
        </w:trPr>
        <w:tc>
          <w:tcPr>
            <w:tcW w:w="2200" w:type="dxa"/>
          </w:tcPr>
          <w:p>
            <w:r>
              <w:rPr>
                <w:b/>
              </w:rPr>
              <w:t xml:space="preserve">KeyError</w:t>
            </w:r>
          </w:p>
        </w:tc>
        <w:tc>
          <w:tcPr>
            <w:tcW w:w="4050" w:type="dxa"/>
          </w:tcPr>
          <w:p>
            <w:r>
              <w:t xml:space="preserve">Unknown native authorization; no binding registered for an action or binding id</w:t>
            </w:r>
          </w:p>
        </w:tc>
        <w:tc>
          <w:tcPr>
            <w:tcW w:w="2248" w:type="dxa"/>
          </w:tcPr>
          <w:p>
            <w:r>
              <w:t xml:space="preserve">5: kernel.py 3, execution.py 2</w:t>
            </w:r>
          </w:p>
        </w:tc>
        <w:tc>
          <w:tcPr>
            <w:tcW w:w="1150" w:type="dxa"/>
          </w:tcPr>
          <w:p>
            <w:r>
              <w:t xml:space="preserve">11.5–11.7</w:t>
            </w:r>
          </w:p>
        </w:tc>
      </w:tr>
      <w:tr>
        <w:trPr>
          <w:cantSplit/>
        </w:trPr>
        <w:tc>
          <w:tcPr>
            <w:tcW w:w="2200" w:type="dxa"/>
          </w:tcPr>
          <w:p>
            <w:r>
              <w:rPr>
                <w:b/>
              </w:rPr>
              <w:t xml:space="preserve">TypeError</w:t>
            </w:r>
          </w:p>
        </w:tc>
        <w:tc>
          <w:tcPr>
            <w:tcW w:w="4050" w:type="dxa"/>
          </w:tcPr>
          <w:p>
            <w:r>
              <w:t xml:space="preserve">Wrong object where an episode, authorization, native result, telemetry, or callable binding is required</w:t>
            </w:r>
          </w:p>
        </w:tc>
        <w:tc>
          <w:tcPr>
            <w:tcW w:w="2248" w:type="dxa"/>
          </w:tcPr>
          <w:p>
            <w:r>
              <w:t xml:space="preserve">7: execution.py 5, kernel.py 2</w:t>
            </w:r>
          </w:p>
        </w:tc>
        <w:tc>
          <w:tcPr>
            <w:tcW w:w="1150" w:type="dxa"/>
          </w:tcPr>
          <w:p>
            <w:r>
              <w:t xml:space="preserve">11.5–11.8</w:t>
            </w:r>
          </w:p>
        </w:tc>
      </w:tr>
      <w:tr>
        <w:trPr>
          <w:cantSplit/>
        </w:trPr>
        <w:tc>
          <w:tcPr>
            <w:tcW w:w="2200" w:type="dxa"/>
          </w:tcPr>
          <w:p>
            <w:r>
              <w:rPr>
                <w:b/>
              </w:rPr>
              <w:t xml:space="preserve">TypeError (from Python)</w:t>
            </w:r>
          </w:p>
        </w:tc>
        <w:tc>
          <w:tcPr>
            <w:tcW w:w="4050" w:type="dxa"/>
          </w:tcPr>
          <w:p>
            <w:r>
              <w:t xml:space="preserve">The PPP branch of execute_epistemic_reentry_plan</w:t>
            </w:r>
          </w:p>
        </w:tc>
        <w:tc>
          <w:tcPr>
            <w:tcW w:w="2248" w:type="dxa"/>
          </w:tcPr>
          <w:p>
            <w:r>
              <w:t xml:space="preserve">Not a raise site: defect K1</w:t>
            </w:r>
          </w:p>
        </w:tc>
        <w:tc>
          <w:tcPr>
            <w:tcW w:w="1150" w:type="dxa"/>
          </w:tcPr>
          <w:p>
            <w:r>
              <w:t xml:space="preserve">12.7; 15.2</w:t>
            </w:r>
          </w:p>
        </w:tc>
      </w:tr>
      <w:tr>
        <w:trPr>
          <w:cantSplit/>
        </w:trPr>
        <w:tc>
          <w:tcPr>
            <w:tcW w:w="2200" w:type="dxa"/>
          </w:tcPr>
          <w:p>
            <w:r>
              <w:rPr>
                <w:b/>
              </w:rPr>
              <w:t xml:space="preserve">CleanExecutionFailure</w:t>
            </w:r>
          </w:p>
        </w:tc>
        <w:tc>
          <w:tcPr>
            <w:tcW w:w="4050" w:type="dxa"/>
          </w:tcPr>
          <w:p>
            <w:r>
              <w:t xml:space="preserve">Raised by a host binding to assert that no external effect occurred; converted to "failed_cleanly"</w:t>
            </w:r>
          </w:p>
        </w:tc>
        <w:tc>
          <w:tcPr>
            <w:tcW w:w="2248" w:type="dxa"/>
          </w:tcPr>
          <w:p>
            <w:r>
              <w:t xml:space="preserve">Defined in models.py; never raised by the runtime</w:t>
            </w:r>
          </w:p>
        </w:tc>
        <w:tc>
          <w:tcPr>
            <w:tcW w:w="1150" w:type="dxa"/>
          </w:tcPr>
          <w:p>
            <w:r>
              <w:t xml:space="preserve">11.7</w:t>
            </w:r>
          </w:p>
        </w:tc>
      </w:tr>
      <w:tr>
        <w:trPr>
          <w:cantSplit/>
        </w:trPr>
        <w:tc>
          <w:tcPr>
            <w:tcW w:w="2200" w:type="dxa"/>
          </w:tcPr>
          <w:p>
            <w:r>
              <w:rPr>
                <w:b/>
              </w:rPr>
              <w:t xml:space="preserve">IndeterminateExecutionFailure</w:t>
            </w:r>
          </w:p>
        </w:tc>
        <w:tc>
          <w:tcPr>
            <w:tcW w:w="4050" w:type="dxa"/>
          </w:tcPr>
          <w:p>
            <w:r>
              <w:t xml:space="preserve">Raised by a host binding when the effect is unknown; converted to "indeterminate"</w:t>
            </w:r>
          </w:p>
        </w:tc>
        <w:tc>
          <w:tcPr>
            <w:tcW w:w="2248" w:type="dxa"/>
          </w:tcPr>
          <w:p>
            <w:r>
              <w:t xml:space="preserve">As above</w:t>
            </w:r>
          </w:p>
        </w:tc>
        <w:tc>
          <w:tcPr>
            <w:tcW w:w="1150" w:type="dxa"/>
          </w:tcPr>
          <w:p>
            <w:r>
              <w:t xml:space="preserve">11.7</w:t>
            </w:r>
          </w:p>
        </w:tc>
      </w:tr>
      <w:tr>
        <w:trPr>
          <w:cantSplit/>
        </w:trPr>
        <w:tc>
          <w:tcPr>
            <w:tcW w:w="2200" w:type="dxa"/>
          </w:tcPr>
          <w:p>
            <w:r>
              <w:rPr>
                <w:b/>
              </w:rPr>
              <w:t xml:space="preserve">CompletedInvalidExecution</w:t>
            </w:r>
          </w:p>
        </w:tc>
        <w:tc>
          <w:tcPr>
            <w:tcW w:w="4050" w:type="dxa"/>
          </w:tcPr>
          <w:p>
            <w:r>
              <w:t xml:space="preserve">Raised by a host binding when execution completed but is invalid; converted to "completed_invalid"</w:t>
            </w:r>
          </w:p>
        </w:tc>
        <w:tc>
          <w:tcPr>
            <w:tcW w:w="2248" w:type="dxa"/>
          </w:tcPr>
          <w:p>
            <w:r>
              <w:t xml:space="preserve">As above</w:t>
            </w:r>
          </w:p>
        </w:tc>
        <w:tc>
          <w:tcPr>
            <w:tcW w:w="1150" w:type="dxa"/>
          </w:tcPr>
          <w:p>
            <w:r>
              <w:t xml:space="preserve">11.7</w:t>
            </w:r>
          </w:p>
        </w:tc>
      </w:tr>
    </w:tbl>
    <w:p>
      <w:pPr>
        <w:pStyle w:val="Heading2"/>
        <w:spacing w:before="160"/>
      </w:pPr>
      <w:r>
        <w:t xml:space="preserve">C.5 Validator Return Forms</w:t>
      </w:r>
    </w:p>
    <w:p>
      <w:pPr>
        <w:pStyle w:val="Caption"/>
        <w:keepNext/>
      </w:pPr>
      <w:r>
        <w:t xml:space="preserve">Table C.5 — Which form each validator returns</w:t>
      </w:r>
    </w:p>
    <w:tbl>
      <w:tblPr>
        <w:tblStyle w:val="TableGrid"/>
        <w:tblW w:w="9648" w:type="dxa"/>
        <w:jc w:val="center"/>
      </w:tblPr>
      <w:tblGrid>
        <w:gridCol w:w="3000"/>
        <w:gridCol w:w="4400"/>
        <w:gridCol w:w="2248"/>
      </w:tblGrid>
      <w:tr>
        <w:trPr>
          <w:cantSplit/>
          <w:tblHeader/>
        </w:trPr>
        <w:tc>
          <w:tcPr>
            <w:tcW w:w="3000" w:type="dxa"/>
            <w:shd w:val="clear" w:color="auto" w:fill="E7ECF3"/>
          </w:tcPr>
          <w:p>
            <w:r>
              <w:rPr>
                <w:b/>
              </w:rPr>
              <w:t xml:space="preserve">Form</w:t>
            </w:r>
          </w:p>
        </w:tc>
        <w:tc>
          <w:tcPr>
            <w:tcW w:w="4400" w:type="dxa"/>
            <w:shd w:val="clear" w:color="auto" w:fill="E7ECF3"/>
          </w:tcPr>
          <w:p>
            <w:r>
              <w:rPr>
                <w:b/>
              </w:rPr>
              <w:t xml:space="preserve">Validators</w:t>
            </w:r>
          </w:p>
        </w:tc>
        <w:tc>
          <w:tcPr>
            <w:tcW w:w="2248" w:type="dxa"/>
            <w:shd w:val="clear" w:color="auto" w:fill="E7ECF3"/>
          </w:tcPr>
          <w:p>
            <w:r>
              <w:rPr>
                <w:b/>
              </w:rPr>
              <w:t xml:space="preserve">Invalid when</w:t>
            </w:r>
          </w:p>
        </w:tc>
      </w:tr>
      <w:tr>
        <w:trPr>
          <w:cantSplit/>
        </w:trPr>
        <w:tc>
          <w:tcPr>
            <w:tcW w:w="3000" w:type="dxa"/>
          </w:tcPr>
          <w:p>
            <w:r>
              <w:rPr>
                <w:b/>
              </w:rPr>
              <w:t xml:space="preserve">Assessment with valid, violations, notes</w:t>
            </w:r>
          </w:p>
        </w:tc>
        <w:tc>
          <w:tcPr>
            <w:tcW w:w="4400" w:type="dxa"/>
          </w:tcPr>
          <w:p>
            <w:r>
              <w:t xml:space="preserve">Every validate_, assess_, and audit_ method not listed below</w:t>
            </w:r>
          </w:p>
        </w:tc>
        <w:tc>
          <w:tcPr>
            <w:tcW w:w="2248" w:type="dxa"/>
          </w:tcPr>
          <w:p>
            <w:r>
              <w:t xml:space="preserve">valid is false</w:t>
            </w:r>
          </w:p>
        </w:tc>
      </w:tr>
      <w:tr>
        <w:trPr>
          <w:cantSplit/>
        </w:trPr>
        <w:tc>
          <w:tcPr>
            <w:tcW w:w="3000" w:type="dxa"/>
          </w:tcPr>
          <w:p>
            <w:r>
              <w:rPr>
                <w:b/>
              </w:rPr>
              <w:t xml:space="preserve">Tuple of violation strings</w:t>
            </w:r>
          </w:p>
        </w:tc>
        <w:tc>
          <w:tcPr>
            <w:tcW w:w="4400" w:type="dxa"/>
          </w:tcPr>
          <w:p>
            <w:r>
              <w:t xml:space="preserve">validate_transfer_history_event, validate_memory_state_reference, validate_memory_retrieval_package</w:t>
            </w:r>
          </w:p>
        </w:tc>
        <w:tc>
          <w:tcPr>
            <w:tcW w:w="2248" w:type="dxa"/>
          </w:tcPr>
          <w:p>
            <w:r>
              <w:t xml:space="preserve">The tuple is non-empty</w:t>
            </w:r>
          </w:p>
        </w:tc>
      </w:tr>
      <w:tr>
        <w:trPr>
          <w:cantSplit/>
        </w:trPr>
        <w:tc>
          <w:tcPr>
            <w:tcW w:w="3000" w:type="dxa"/>
          </w:tcPr>
          <w:p>
            <w:r>
              <w:rPr>
                <w:b/>
              </w:rPr>
              <w:t xml:space="preserve">The validated object, or an exception</w:t>
            </w:r>
          </w:p>
        </w:tc>
        <w:tc>
          <w:tcPr>
            <w:tcW w:w="4400" w:type="dxa"/>
          </w:tcPr>
          <w:p>
            <w:r>
              <w:t xml:space="preserve">validate_projection_record</w:t>
            </w:r>
          </w:p>
        </w:tc>
        <w:tc>
          <w:tcPr>
            <w:tcW w:w="2248" w:type="dxa"/>
          </w:tcPr>
          <w:p>
            <w:r>
              <w:t xml:space="preserve">ValueError is raised</w:t>
            </w:r>
          </w:p>
        </w:tc>
      </w:tr>
    </w:tbl>
    <w:p>
      <w:pPr>
        <w:pStyle w:val="Heading2"/>
        <w:spacing w:before="160"/>
      </w:pPr>
      <w:r>
        <w:t xml:space="preserve">C.6 How the Index Was Checked</w:t>
      </w:r>
    </w:p>
    <w:p>
      <w:r>
        <w:t xml:space="preserve">The index was built from the frozen source, not from Chapter 14, and then compared with it. Three scans of the runtime package found candidate values: string constants in keyword arguments, comparisons, and assignments whose name ends in status, state, outcome, mode, disposition, relation, or reason; string constants passed, by position or keyword, to a field of that kind in any runtime record; and every snake_case constant with a status-like suffix. Each candidate was either indexed or set aside as a field name, message fragment, free-text reason, or the private return code of an internal helper. In the other direction, every value in Chapter 14 was found in the source, directly or through its template. Static scans cannot prove a negative, but three independent routes to the same set make an omission unlikely.</w:t>
      </w:r>
    </w:p>
    <w:p>
      <w:r>
        <w:t xml:space="preserve">The check found five errors in the earlier chapters, all now corrected:</w:t>
      </w:r>
    </w:p>
    <w:p>
      <w:pPr>
        <w:pStyle w:val="ListBullet"/>
      </w:pPr>
      <w:r>
        <w:t xml:space="preserve">Table 14.5 omitted the coverage disposition "invalid" and five of the seven evidence-authority loss reasons.</w:t>
      </w:r>
    </w:p>
    <w:p>
      <w:pPr>
        <w:pStyle w:val="ListBullet"/>
      </w:pPr>
      <w:r>
        <w:t xml:space="preserve">Table 14.2 listed "epistemically_contaminated" as a qualified-completeness status; it is a substrate qualification input.</w:t>
      </w:r>
    </w:p>
    <w:p>
      <w:pPr>
        <w:pStyle w:val="ListBullet"/>
      </w:pPr>
      <w:r>
        <w:t xml:space="preserve">Table 14.2 gave the graph failure codes as a range, G-001 to G-010; v0.141 defines seven of them.</w:t>
      </w:r>
    </w:p>
    <w:p>
      <w:pPr>
        <w:pStyle w:val="ListBullet"/>
      </w:pPr>
      <w:r>
        <w:t xml:space="preserve">Table 14.6 listed "joint_recovery_infeasible" as a status. No record produces it. The Pi Completeness executor tests for it, so that executor, and every earlier one that delegates to it, does not stop for an infeasible active recovery set. This is defect K2, confirmed against the frozen code and recorded in 12.5 and 15.2.</w:t>
      </w:r>
    </w:p>
    <w:p>
      <w:pPr>
        <w:pStyle w:val="ListBullet"/>
      </w:pPr>
      <w:r>
        <w:t xml:space="preserve">Chapter 6 paraphrased two loss reasons; it now gives their exact names.</w:t>
      </w:r>
    </w:p>
    <w:p>
      <w:pPr>
        <w:pStyle w:val="Heading1"/>
        <w:pageBreakBefore/>
      </w:pPr>
      <w:r>
        <w:t xml:space="preserve">Appendix D — Version Matrix</w:t>
      </w:r>
    </w:p>
    <w:p>
      <w:r>
        <w:t xml:space="preserve">Every claim in this Reference depends on some version: of the framework, a compendium document, the runtime, the proof program, or this book. This appendix lists each version the book cites, with where it comes from, and shows every conflict found between sources rather than resolving it silently. Document versions are taken from the compendium tables of contents and checked against each document’s own header; runtime versions from the frozen tree; proof versions from the proof repository.</w:t>
      </w:r>
    </w:p>
    <w:p>
      <w:pPr>
        <w:pStyle w:val="Heading2"/>
      </w:pPr>
      <w:r>
        <w:t xml:space="preserve">D.1 Framework and Compendia</w:t>
      </w:r>
    </w:p>
    <w:p>
      <w:pPr>
        <w:pStyle w:val="Caption"/>
        <w:keepNext/>
      </w:pPr>
      <w:r>
        <w:t xml:space="preserve">Table D.1 — Framework versions</w:t>
      </w:r>
    </w:p>
    <w:tbl>
      <w:tblPr>
        <w:tblStyle w:val="TableGrid"/>
        <w:tblW w:w="9648" w:type="dxa"/>
        <w:jc w:val="center"/>
      </w:tblPr>
      <w:tblGrid>
        <w:gridCol w:w="2700"/>
        <w:gridCol w:w="1800"/>
        <w:gridCol w:w="3300"/>
        <w:gridCol w:w="1848"/>
      </w:tblGrid>
      <w:tr>
        <w:trPr>
          <w:cantSplit/>
          <w:tblHeader/>
        </w:trPr>
        <w:tc>
          <w:tcPr>
            <w:tcW w:w="2700" w:type="dxa"/>
            <w:shd w:val="clear" w:color="auto" w:fill="E7ECF3"/>
          </w:tcPr>
          <w:p>
            <w:r>
              <w:rPr>
                <w:b/>
              </w:rPr>
              <w:t xml:space="preserve">Version</w:t>
            </w:r>
          </w:p>
        </w:tc>
        <w:tc>
          <w:tcPr>
            <w:tcW w:w="1800" w:type="dxa"/>
            <w:shd w:val="clear" w:color="auto" w:fill="E7ECF3"/>
          </w:tcPr>
          <w:p>
            <w:r>
              <w:rPr>
                <w:b/>
              </w:rPr>
              <w:t xml:space="preserve">Master file set</w:t>
            </w:r>
          </w:p>
        </w:tc>
        <w:tc>
          <w:tcPr>
            <w:tcW w:w="3300" w:type="dxa"/>
            <w:shd w:val="clear" w:color="auto" w:fill="E7ECF3"/>
          </w:tcPr>
          <w:p>
            <w:r>
              <w:rPr>
                <w:b/>
              </w:rPr>
              <w:t xml:space="preserve">Standing</w:t>
            </w:r>
          </w:p>
        </w:tc>
        <w:tc>
          <w:tcPr>
            <w:tcW w:w="1848" w:type="dxa"/>
            <w:shd w:val="clear" w:color="auto" w:fill="E7ECF3"/>
          </w:tcPr>
          <w:p>
            <w:r>
              <w:rPr>
                <w:b/>
              </w:rPr>
              <w:t xml:space="preserve">Source</w:t>
            </w:r>
          </w:p>
        </w:tc>
      </w:tr>
      <w:tr>
        <w:trPr>
          <w:cantSplit/>
        </w:trPr>
        <w:tc>
          <w:tcPr>
            <w:tcW w:w="2700" w:type="dxa"/>
          </w:tcPr>
          <w:p>
            <w:r>
              <w:rPr>
                <w:b/>
              </w:rPr>
              <w:t xml:space="preserve">Framework Version 2.1</w:t>
            </w:r>
          </w:p>
        </w:tc>
        <w:tc>
          <w:tcPr>
            <w:tcW w:w="1800" w:type="dxa"/>
          </w:tcPr>
          <w:p>
            <w:r>
              <w:t xml:space="preserve">MFS11</w:t>
            </w:r>
          </w:p>
        </w:tc>
        <w:tc>
          <w:tcPr>
            <w:tcW w:w="3300" w:type="dxa"/>
          </w:tcPr>
          <w:p>
            <w:r>
              <w:t xml:space="preserve">Current; frozen</w:t>
            </w:r>
          </w:p>
        </w:tc>
        <w:tc>
          <w:tcPr>
            <w:tcW w:w="1848" w:type="dxa"/>
          </w:tcPr>
          <w:p>
            <w:r>
              <w:t xml:space="preserve">C00/D8</w:t>
            </w:r>
          </w:p>
        </w:tc>
      </w:tr>
      <w:tr>
        <w:trPr>
          <w:cantSplit/>
        </w:trPr>
        <w:tc>
          <w:tcPr>
            <w:tcW w:w="2700" w:type="dxa"/>
          </w:tcPr>
          <w:p>
            <w:r>
              <w:rPr>
                <w:b/>
              </w:rPr>
              <w:t xml:space="preserve">Framework Version 2.0</w:t>
            </w:r>
          </w:p>
        </w:tc>
        <w:tc>
          <w:tcPr>
            <w:tcW w:w="1800" w:type="dxa"/>
          </w:tcPr>
          <w:p>
            <w:r>
              <w:t xml:space="preserve">MFS10</w:t>
            </w:r>
          </w:p>
        </w:tc>
        <w:tc>
          <w:tcPr>
            <w:tcW w:w="3300" w:type="dxa"/>
          </w:tcPr>
          <w:p>
            <w:r>
              <w:t xml:space="preserve">Preserved closed baseline</w:t>
            </w:r>
          </w:p>
        </w:tc>
        <w:tc>
          <w:tcPr>
            <w:tcW w:w="1848" w:type="dxa"/>
          </w:tcPr>
          <w:p>
            <w:r>
              <w:t xml:space="preserve">C00/D8; C00/D5</w:t>
            </w:r>
          </w:p>
        </w:tc>
      </w:tr>
      <w:tr>
        <w:trPr>
          <w:cantSplit/>
        </w:trPr>
        <w:tc>
          <w:tcPr>
            <w:tcW w:w="2700" w:type="dxa"/>
          </w:tcPr>
          <w:p>
            <w:r>
              <w:rPr>
                <w:b/>
              </w:rPr>
              <w:t xml:space="preserve">Compendia 00, 10, 15, 20, 30, 40, 45</w:t>
            </w:r>
          </w:p>
        </w:tc>
        <w:tc>
          <w:tcPr>
            <w:tcW w:w="1800" w:type="dxa"/>
          </w:tcPr>
          <w:p>
            <w:r>
              <w:t xml:space="preserve">Version 2.1 editions</w:t>
            </w:r>
          </w:p>
        </w:tc>
        <w:tc>
          <w:tcPr>
            <w:tcW w:w="3300" w:type="dxa"/>
          </w:tcPr>
          <w:p>
            <w:r>
              <w:t xml:space="preserve">Controlling (00–30); runtime and testing record (40, 45)</w:t>
            </w:r>
          </w:p>
        </w:tc>
        <w:tc>
          <w:tcPr>
            <w:tcW w:w="1848" w:type="dxa"/>
          </w:tcPr>
          <w:p>
            <w:r>
              <w:t xml:space="preserve">Project files</w:t>
            </w:r>
          </w:p>
        </w:tc>
      </w:tr>
    </w:tbl>
    <w:p>
      <w:pPr>
        <w:spacing w:before="160"/>
      </w:pPr>
      <w:r>
        <w:t xml:space="preserve">Table D.2 lists every compendium document the Reference cites, with its version. Documents cite one another at older versions in their revision histories; the Reference always means the version below. For compendium 00 the versions are those of the rebuilt September 2026 edition, which records the v0.141 runtime build (V6).</w:t>
      </w:r>
    </w:p>
    <w:p>
      <w:pPr>
        <w:pStyle w:val="Caption"/>
        <w:keepNext/>
      </w:pPr>
      <w:r>
        <w:t xml:space="preserve">Table D.2 — Cited compendium documents</w:t>
      </w:r>
    </w:p>
    <w:tbl>
      <w:tblPr>
        <w:tblStyle w:val="TableGrid"/>
        <w:tblW w:w="9648" w:type="dxa"/>
        <w:jc w:val="center"/>
      </w:tblPr>
      <w:tblGrid>
        <w:gridCol w:w="1400"/>
        <w:gridCol w:w="4100"/>
        <w:gridCol w:w="1250"/>
        <w:gridCol w:w="2898"/>
      </w:tblGrid>
      <w:tr>
        <w:trPr>
          <w:cantSplit/>
          <w:tblHeader/>
        </w:trPr>
        <w:tc>
          <w:tcPr>
            <w:tcW w:w="1400" w:type="dxa"/>
            <w:shd w:val="clear" w:color="auto" w:fill="E7ECF3"/>
          </w:tcPr>
          <w:p>
            <w:r>
              <w:rPr>
                <w:b/>
              </w:rPr>
              <w:t xml:space="preserve">Citation</w:t>
            </w:r>
          </w:p>
        </w:tc>
        <w:tc>
          <w:tcPr>
            <w:tcW w:w="4100" w:type="dxa"/>
            <w:shd w:val="clear" w:color="auto" w:fill="E7ECF3"/>
          </w:tcPr>
          <w:p>
            <w:r>
              <w:rPr>
                <w:b/>
              </w:rPr>
              <w:t xml:space="preserve">Document</w:t>
            </w:r>
          </w:p>
        </w:tc>
        <w:tc>
          <w:tcPr>
            <w:tcW w:w="1250" w:type="dxa"/>
            <w:shd w:val="clear" w:color="auto" w:fill="E7ECF3"/>
          </w:tcPr>
          <w:p>
            <w:r>
              <w:rPr>
                <w:b/>
              </w:rPr>
              <w:t xml:space="preserve">Version</w:t>
            </w:r>
          </w:p>
        </w:tc>
        <w:tc>
          <w:tcPr>
            <w:tcW w:w="2898" w:type="dxa"/>
            <w:shd w:val="clear" w:color="auto" w:fill="E7ECF3"/>
          </w:tcPr>
          <w:p>
            <w:r>
              <w:rPr>
                <w:b/>
              </w:rPr>
              <w:t xml:space="preserve">Note</w:t>
            </w:r>
          </w:p>
        </w:tc>
      </w:tr>
      <w:tr>
        <w:trPr>
          <w:cantSplit/>
        </w:trPr>
        <w:tc>
          <w:tcPr>
            <w:tcW w:w="1400" w:type="dxa"/>
          </w:tcPr>
          <w:p>
            <w:r>
              <w:rPr>
                <w:b/>
              </w:rPr>
              <w:t xml:space="preserve">C00/D1</w:t>
            </w:r>
          </w:p>
        </w:tc>
        <w:tc>
          <w:tcPr>
            <w:tcW w:w="4100" w:type="dxa"/>
          </w:tcPr>
          <w:p>
            <w:r>
              <w:t xml:space="preserve">Architectural Evolution and Authority Timeline</w:t>
            </w:r>
          </w:p>
        </w:tc>
        <w:tc>
          <w:tcPr>
            <w:tcW w:w="1250" w:type="dxa"/>
          </w:tcPr>
          <w:p>
            <w:r>
              <w:t xml:space="preserve">v0.5</w:t>
            </w:r>
          </w:p>
        </w:tc>
        <w:tc>
          <w:tcPr>
            <w:tcW w:w="2898" w:type="dxa"/>
          </w:tcPr>
          <w:p>
            <w:r>
              <w:t xml:space="preserve">Frozen; header still says 0.4 (V6)</w:t>
            </w:r>
          </w:p>
        </w:tc>
      </w:tr>
      <w:tr>
        <w:trPr>
          <w:cantSplit/>
        </w:trPr>
        <w:tc>
          <w:tcPr>
            <w:tcW w:w="1400" w:type="dxa"/>
          </w:tcPr>
          <w:p>
            <w:r>
              <w:rPr>
                <w:b/>
              </w:rPr>
              <w:t xml:space="preserve">C00/D2</w:t>
            </w:r>
          </w:p>
        </w:tc>
        <w:tc>
          <w:tcPr>
            <w:tcW w:w="4100" w:type="dxa"/>
          </w:tcPr>
          <w:p>
            <w:r>
              <w:t xml:space="preserve">Current State Assessment and Next Workplan</w:t>
            </w:r>
          </w:p>
        </w:tc>
        <w:tc>
          <w:tcPr>
            <w:tcW w:w="1250" w:type="dxa"/>
          </w:tcPr>
          <w:p>
            <w:r>
              <w:t xml:space="preserve">v0.5</w:t>
            </w:r>
          </w:p>
        </w:tc>
        <w:tc>
          <w:tcPr>
            <w:tcW w:w="2898" w:type="dxa"/>
          </w:tcPr>
          <w:p>
            <w:r>
              <w:t xml:space="preserve">Frozen</w:t>
            </w:r>
          </w:p>
        </w:tc>
      </w:tr>
      <w:tr>
        <w:trPr>
          <w:cantSplit/>
        </w:trPr>
        <w:tc>
          <w:tcPr>
            <w:tcW w:w="1400" w:type="dxa"/>
          </w:tcPr>
          <w:p>
            <w:r>
              <w:rPr>
                <w:b/>
              </w:rPr>
              <w:t xml:space="preserve">C00/D3</w:t>
            </w:r>
          </w:p>
        </w:tc>
        <w:tc>
          <w:tcPr>
            <w:tcW w:w="4100" w:type="dxa"/>
          </w:tcPr>
          <w:p>
            <w:r>
              <w:t xml:space="preserve">Document Header and Status Standard</w:t>
            </w:r>
          </w:p>
        </w:tc>
        <w:tc>
          <w:tcPr>
            <w:tcW w:w="1250" w:type="dxa"/>
          </w:tcPr>
          <w:p>
            <w:r>
              <w:t xml:space="preserve">v2.4</w:t>
            </w:r>
          </w:p>
        </w:tc>
        <w:tc>
          <w:tcPr>
            <w:tcW w:w="2898" w:type="dxa"/>
          </w:tcPr>
          <w:p>
            <w:r>
              <w:t xml:space="preserve">Frozen</w:t>
            </w:r>
          </w:p>
        </w:tc>
      </w:tr>
      <w:tr>
        <w:trPr>
          <w:cantSplit/>
        </w:trPr>
        <w:tc>
          <w:tcPr>
            <w:tcW w:w="1400" w:type="dxa"/>
          </w:tcPr>
          <w:p>
            <w:r>
              <w:rPr>
                <w:b/>
              </w:rPr>
              <w:t xml:space="preserve">C00/D6</w:t>
            </w:r>
          </w:p>
        </w:tc>
        <w:tc>
          <w:tcPr>
            <w:tcW w:w="4100" w:type="dxa"/>
          </w:tcPr>
          <w:p>
            <w:r>
              <w:t xml:space="preserve">Repository Structure Standard</w:t>
            </w:r>
          </w:p>
        </w:tc>
        <w:tc>
          <w:tcPr>
            <w:tcW w:w="1250" w:type="dxa"/>
          </w:tcPr>
          <w:p>
            <w:r>
              <w:t xml:space="preserve">v2.4</w:t>
            </w:r>
          </w:p>
        </w:tc>
        <w:tc>
          <w:tcPr>
            <w:tcW w:w="2898" w:type="dxa"/>
          </w:tcPr>
          <w:p>
            <w:r>
              <w:t xml:space="preserve">Frozen</w:t>
            </w:r>
          </w:p>
        </w:tc>
      </w:tr>
      <w:tr>
        <w:trPr>
          <w:cantSplit/>
        </w:trPr>
        <w:tc>
          <w:tcPr>
            <w:tcW w:w="1400" w:type="dxa"/>
          </w:tcPr>
          <w:p>
            <w:r>
              <w:rPr>
                <w:b/>
              </w:rPr>
              <w:t xml:space="preserve">C00/D7</w:t>
            </w:r>
          </w:p>
        </w:tc>
        <w:tc>
          <w:tcPr>
            <w:tcW w:w="4100" w:type="dxa"/>
          </w:tcPr>
          <w:p>
            <w:r>
              <w:t xml:space="preserve">Unsafe Stale Reference Checklist</w:t>
            </w:r>
          </w:p>
        </w:tc>
        <w:tc>
          <w:tcPr>
            <w:tcW w:w="1250" w:type="dxa"/>
          </w:tcPr>
          <w:p>
            <w:r>
              <w:t xml:space="preserve">v0.4</w:t>
            </w:r>
          </w:p>
        </w:tc>
        <w:tc>
          <w:tcPr>
            <w:tcW w:w="2898" w:type="dxa"/>
          </w:tcPr>
          <w:p>
            <w:r>
              <w:t xml:space="preserve">Adds post-v0.141 stale signals (§12)</w:t>
            </w:r>
          </w:p>
        </w:tc>
      </w:tr>
      <w:tr>
        <w:trPr>
          <w:cantSplit/>
        </w:trPr>
        <w:tc>
          <w:tcPr>
            <w:tcW w:w="1400" w:type="dxa"/>
          </w:tcPr>
          <w:p>
            <w:r>
              <w:rPr>
                <w:b/>
              </w:rPr>
              <w:t xml:space="preserve">C00/D8</w:t>
            </w:r>
          </w:p>
        </w:tc>
        <w:tc>
          <w:tcPr>
            <w:tcW w:w="4100" w:type="dxa"/>
          </w:tcPr>
          <w:p>
            <w:r>
              <w:t xml:space="preserve">Version 2.1 Freeze Declaration and Closeout Record</w:t>
            </w:r>
          </w:p>
        </w:tc>
        <w:tc>
          <w:tcPr>
            <w:tcW w:w="1250" w:type="dxa"/>
          </w:tcPr>
          <w:p>
            <w:r>
              <w:t xml:space="preserve">v0.2</w:t>
            </w:r>
          </w:p>
        </w:tc>
        <w:tc>
          <w:tcPr>
            <w:tcW w:w="2898" w:type="dxa"/>
          </w:tcPr>
          <w:p>
            <w:r>
              <w:t xml:space="preserve">Freeze authority for MFS11; §10 records v0.141</w:t>
            </w:r>
          </w:p>
        </w:tc>
      </w:tr>
      <w:tr>
        <w:trPr>
          <w:cantSplit/>
        </w:trPr>
        <w:tc>
          <w:tcPr>
            <w:tcW w:w="1400" w:type="dxa"/>
          </w:tcPr>
          <w:p>
            <w:r>
              <w:rPr>
                <w:b/>
              </w:rPr>
              <w:t xml:space="preserve">C00/D9</w:t>
            </w:r>
          </w:p>
        </w:tc>
        <w:tc>
          <w:tcPr>
            <w:tcW w:w="4100" w:type="dxa"/>
          </w:tcPr>
          <w:p>
            <w:r>
              <w:t xml:space="preserve">Versioning and Change Control Protocol</w:t>
            </w:r>
          </w:p>
        </w:tc>
        <w:tc>
          <w:tcPr>
            <w:tcW w:w="1250" w:type="dxa"/>
          </w:tcPr>
          <w:p>
            <w:r>
              <w:t xml:space="preserve">v2.4</w:t>
            </w:r>
          </w:p>
        </w:tc>
        <w:tc>
          <w:tcPr>
            <w:tcW w:w="2898" w:type="dxa"/>
          </w:tcPr>
          <w:p>
            <w:r>
              <w:t xml:space="preserve">Frozen; header still says 2.3 (V6)</w:t>
            </w:r>
          </w:p>
        </w:tc>
      </w:tr>
      <w:tr>
        <w:trPr>
          <w:cantSplit/>
        </w:trPr>
        <w:tc>
          <w:tcPr>
            <w:tcW w:w="1400" w:type="dxa"/>
          </w:tcPr>
          <w:p>
            <w:r>
              <w:rPr>
                <w:b/>
              </w:rPr>
              <w:t xml:space="preserve">C10/D1</w:t>
            </w:r>
          </w:p>
        </w:tc>
        <w:tc>
          <w:tcPr>
            <w:tcW w:w="4100" w:type="dxa"/>
          </w:tcPr>
          <w:p>
            <w:r>
              <w:t xml:space="preserve">Canonical State Object and Symbol Table</w:t>
            </w:r>
          </w:p>
        </w:tc>
        <w:tc>
          <w:tcPr>
            <w:tcW w:w="1250" w:type="dxa"/>
          </w:tcPr>
          <w:p>
            <w:r>
              <w:t xml:space="preserve">v0.5</w:t>
            </w:r>
          </w:p>
        </w:tc>
        <w:tc>
          <w:tcPr>
            <w:tcW w:w="2898" w:type="dxa"/>
          </w:tcPr>
          <w:p>
            <w:r>
              <w:t xml:space="preserve"/>
            </w:r>
          </w:p>
        </w:tc>
      </w:tr>
      <w:tr>
        <w:trPr>
          <w:cantSplit/>
        </w:trPr>
        <w:tc>
          <w:tcPr>
            <w:tcW w:w="1400" w:type="dxa"/>
          </w:tcPr>
          <w:p>
            <w:r>
              <w:rPr>
                <w:b/>
              </w:rPr>
              <w:t xml:space="preserve">C10/D2</w:t>
            </w:r>
          </w:p>
        </w:tc>
        <w:tc>
          <w:tcPr>
            <w:tcW w:w="4100" w:type="dxa"/>
          </w:tcPr>
          <w:p>
            <w:r>
              <w:t xml:space="preserve">Layer 1 Canonical Core Formal System</w:t>
            </w:r>
          </w:p>
        </w:tc>
        <w:tc>
          <w:tcPr>
            <w:tcW w:w="1250" w:type="dxa"/>
          </w:tcPr>
          <w:p>
            <w:r>
              <w:t xml:space="preserve">v1.9.4</w:t>
            </w:r>
          </w:p>
        </w:tc>
        <w:tc>
          <w:tcPr>
            <w:tcW w:w="2898" w:type="dxa"/>
          </w:tcPr>
          <w:p>
            <w:r>
              <w:t xml:space="preserve"/>
            </w:r>
          </w:p>
        </w:tc>
      </w:tr>
      <w:tr>
        <w:trPr>
          <w:cantSplit/>
        </w:trPr>
        <w:tc>
          <w:tcPr>
            <w:tcW w:w="1400" w:type="dxa"/>
          </w:tcPr>
          <w:p>
            <w:r>
              <w:rPr>
                <w:b/>
              </w:rPr>
              <w:t xml:space="preserve">C10/D6</w:t>
            </w:r>
          </w:p>
        </w:tc>
        <w:tc>
          <w:tcPr>
            <w:tcW w:w="4100" w:type="dxa"/>
          </w:tcPr>
          <w:p>
            <w:r>
              <w:t xml:space="preserve">Layer 2 Shared Policy-Conditional Projection Service</w:t>
            </w:r>
          </w:p>
        </w:tc>
        <w:tc>
          <w:tcPr>
            <w:tcW w:w="1250" w:type="dxa"/>
          </w:tcPr>
          <w:p>
            <w:r>
              <w:t xml:space="preserve">v1.1</w:t>
            </w:r>
          </w:p>
        </w:tc>
        <w:tc>
          <w:tcPr>
            <w:tcW w:w="2898" w:type="dxa"/>
          </w:tcPr>
          <w:p>
            <w:r>
              <w:t xml:space="preserve">Cites Σ v1.11 and “v1.13 or later” (V1)</w:t>
            </w:r>
          </w:p>
        </w:tc>
      </w:tr>
      <w:tr>
        <w:trPr>
          <w:cantSplit/>
        </w:trPr>
        <w:tc>
          <w:tcPr>
            <w:tcW w:w="1400" w:type="dxa"/>
          </w:tcPr>
          <w:p>
            <w:r>
              <w:rPr>
                <w:b/>
              </w:rPr>
              <w:t xml:space="preserve">C10/D7</w:t>
            </w:r>
          </w:p>
        </w:tc>
        <w:tc>
          <w:tcPr>
            <w:tcW w:w="4100" w:type="dxa"/>
          </w:tcPr>
          <w:p>
            <w:r>
              <w:t xml:space="preserve">Viability Domain Framing Rule</w:t>
            </w:r>
          </w:p>
        </w:tc>
        <w:tc>
          <w:tcPr>
            <w:tcW w:w="1250" w:type="dxa"/>
          </w:tcPr>
          <w:p>
            <w:r>
              <w:t xml:space="preserve">v0.5</w:t>
            </w:r>
          </w:p>
        </w:tc>
        <w:tc>
          <w:tcPr>
            <w:tcW w:w="2898" w:type="dxa"/>
          </w:tcPr>
          <w:p>
            <w:r>
              <w:t xml:space="preserve"/>
            </w:r>
          </w:p>
        </w:tc>
      </w:tr>
      <w:tr>
        <w:trPr>
          <w:cantSplit/>
        </w:trPr>
        <w:tc>
          <w:tcPr>
            <w:tcW w:w="1400" w:type="dxa"/>
          </w:tcPr>
          <w:p>
            <w:r>
              <w:rPr>
                <w:b/>
              </w:rPr>
              <w:t xml:space="preserve">C10/D9</w:t>
            </w:r>
          </w:p>
        </w:tc>
        <w:tc>
          <w:tcPr>
            <w:tcW w:w="4100" w:type="dxa"/>
          </w:tcPr>
          <w:p>
            <w:r>
              <w:t xml:space="preserve">Actor Purpose and Objective Interface</w:t>
            </w:r>
          </w:p>
        </w:tc>
        <w:tc>
          <w:tcPr>
            <w:tcW w:w="1250" w:type="dxa"/>
          </w:tcPr>
          <w:p>
            <w:r>
              <w:t xml:space="preserve">v0.1</w:t>
            </w:r>
          </w:p>
        </w:tc>
        <w:tc>
          <w:tcPr>
            <w:tcW w:w="2898" w:type="dxa"/>
          </w:tcPr>
          <w:p>
            <w:r>
              <w:t xml:space="preserve">New V2.1 owner surface</w:t>
            </w:r>
          </w:p>
        </w:tc>
      </w:tr>
      <w:tr>
        <w:trPr>
          <w:cantSplit/>
        </w:trPr>
        <w:tc>
          <w:tcPr>
            <w:tcW w:w="1400" w:type="dxa"/>
          </w:tcPr>
          <w:p>
            <w:r>
              <w:rPr>
                <w:b/>
              </w:rPr>
              <w:t xml:space="preserve">C10/D10</w:t>
            </w:r>
          </w:p>
        </w:tc>
        <w:tc>
          <w:tcPr>
            <w:tcW w:w="4100" w:type="dxa"/>
          </w:tcPr>
          <w:p>
            <w:r>
              <w:t xml:space="preserve">Capital Assets and Environmental Capability Classification Note</w:t>
            </w:r>
          </w:p>
        </w:tc>
        <w:tc>
          <w:tcPr>
            <w:tcW w:w="1250" w:type="dxa"/>
          </w:tcPr>
          <w:p>
            <w:r>
              <w:t xml:space="preserve">v0.1</w:t>
            </w:r>
          </w:p>
        </w:tc>
        <w:tc>
          <w:tcPr>
            <w:tcW w:w="2898" w:type="dxa"/>
          </w:tcPr>
          <w:p>
            <w:r>
              <w:t xml:space="preserve"/>
            </w:r>
          </w:p>
        </w:tc>
      </w:tr>
      <w:tr>
        <w:trPr>
          <w:cantSplit/>
        </w:trPr>
        <w:tc>
          <w:tcPr>
            <w:tcW w:w="1400" w:type="dxa"/>
          </w:tcPr>
          <w:p>
            <w:r>
              <w:rPr>
                <w:b/>
              </w:rPr>
              <w:t xml:space="preserve">C10/D11</w:t>
            </w:r>
          </w:p>
        </w:tc>
        <w:tc>
          <w:tcPr>
            <w:tcW w:w="4100" w:type="dxa"/>
          </w:tcPr>
          <w:p>
            <w:r>
              <w:t xml:space="preserve">Collective Entity Qualification, Membership, and Nested Viability</w:t>
            </w:r>
          </w:p>
        </w:tc>
        <w:tc>
          <w:tcPr>
            <w:tcW w:w="1250" w:type="dxa"/>
          </w:tcPr>
          <w:p>
            <w:r>
              <w:t xml:space="preserve">v0.2</w:t>
            </w:r>
          </w:p>
        </w:tc>
        <w:tc>
          <w:tcPr>
            <w:tcW w:w="2898" w:type="dxa"/>
          </w:tcPr>
          <w:p>
            <w:r>
              <w:t xml:space="preserve"/>
            </w:r>
          </w:p>
        </w:tc>
      </w:tr>
      <w:tr>
        <w:trPr>
          <w:cantSplit/>
        </w:trPr>
        <w:tc>
          <w:tcPr>
            <w:tcW w:w="1400" w:type="dxa"/>
          </w:tcPr>
          <w:p>
            <w:r>
              <w:rPr>
                <w:b/>
              </w:rPr>
              <w:t xml:space="preserve">C10/D12</w:t>
            </w:r>
          </w:p>
        </w:tc>
        <w:tc>
          <w:tcPr>
            <w:tcW w:w="4100" w:type="dxa"/>
          </w:tcPr>
          <w:p>
            <w:r>
              <w:t xml:space="preserve">Execution-Contingent Capability Revision and Adaptive Interaction Control</w:t>
            </w:r>
          </w:p>
        </w:tc>
        <w:tc>
          <w:tcPr>
            <w:tcW w:w="1250" w:type="dxa"/>
          </w:tcPr>
          <w:p>
            <w:r>
              <w:t xml:space="preserve">v0.3 or v0.2</w:t>
            </w:r>
          </w:p>
        </w:tc>
        <w:tc>
          <w:tcPr>
            <w:tcW w:w="2898" w:type="dxa"/>
          </w:tcPr>
          <w:p>
            <w:r>
              <w:t xml:space="preserve">Title and header disagree (V3)</w:t>
            </w:r>
          </w:p>
        </w:tc>
      </w:tr>
      <w:tr>
        <w:trPr>
          <w:cantSplit/>
        </w:trPr>
        <w:tc>
          <w:tcPr>
            <w:tcW w:w="1400" w:type="dxa"/>
          </w:tcPr>
          <w:p>
            <w:r>
              <w:rPr>
                <w:b/>
              </w:rPr>
              <w:t xml:space="preserve">C10/D16</w:t>
            </w:r>
          </w:p>
        </w:tc>
        <w:tc>
          <w:tcPr>
            <w:tcW w:w="4100" w:type="dxa"/>
          </w:tcPr>
          <w:p>
            <w:r>
              <w:t xml:space="preserve">Memory Interface and Pipeline Integration</w:t>
            </w:r>
          </w:p>
        </w:tc>
        <w:tc>
          <w:tcPr>
            <w:tcW w:w="1250" w:type="dxa"/>
          </w:tcPr>
          <w:p>
            <w:r>
              <w:t xml:space="preserve">v0.5</w:t>
            </w:r>
          </w:p>
        </w:tc>
        <w:tc>
          <w:tcPr>
            <w:tcW w:w="2898" w:type="dxa"/>
          </w:tcPr>
          <w:p>
            <w:r>
              <w:t xml:space="preserve"/>
            </w:r>
          </w:p>
        </w:tc>
      </w:tr>
      <w:tr>
        <w:trPr>
          <w:cantSplit/>
        </w:trPr>
        <w:tc>
          <w:tcPr>
            <w:tcW w:w="1400" w:type="dxa"/>
          </w:tcPr>
          <w:p>
            <w:r>
              <w:rPr>
                <w:b/>
              </w:rPr>
              <w:t xml:space="preserve">C10/D18</w:t>
            </w:r>
          </w:p>
        </w:tc>
        <w:tc>
          <w:tcPr>
            <w:tcW w:w="4100" w:type="dxa"/>
          </w:tcPr>
          <w:p>
            <w:r>
              <w:t xml:space="preserve">Opportunity Closure, Reachability, and Delay</w:t>
            </w:r>
          </w:p>
        </w:tc>
        <w:tc>
          <w:tcPr>
            <w:tcW w:w="1250" w:type="dxa"/>
          </w:tcPr>
          <w:p>
            <w:r>
              <w:t xml:space="preserve">v0.2</w:t>
            </w:r>
          </w:p>
        </w:tc>
        <w:tc>
          <w:tcPr>
            <w:tcW w:w="2898" w:type="dxa"/>
          </w:tcPr>
          <w:p>
            <w:r>
              <w:t xml:space="preserve"/>
            </w:r>
          </w:p>
        </w:tc>
      </w:tr>
      <w:tr>
        <w:trPr>
          <w:cantSplit/>
        </w:trPr>
        <w:tc>
          <w:tcPr>
            <w:tcW w:w="1400" w:type="dxa"/>
          </w:tcPr>
          <w:p>
            <w:r>
              <w:rPr>
                <w:b/>
              </w:rPr>
              <w:t xml:space="preserve">C10/D19</w:t>
            </w:r>
          </w:p>
        </w:tc>
        <w:tc>
          <w:tcPr>
            <w:tcW w:w="4100" w:type="dxa"/>
          </w:tcPr>
          <w:p>
            <w:r>
              <w:t xml:space="preserve">Perception and Signal Interpretation Architecture</w:t>
            </w:r>
          </w:p>
        </w:tc>
        <w:tc>
          <w:tcPr>
            <w:tcW w:w="1250" w:type="dxa"/>
          </w:tcPr>
          <w:p>
            <w:r>
              <w:t xml:space="preserve">v0.9</w:t>
            </w:r>
          </w:p>
        </w:tc>
        <w:tc>
          <w:tcPr>
            <w:tcW w:w="2898" w:type="dxa"/>
          </w:tcPr>
          <w:p>
            <w:r>
              <w:t xml:space="preserve"/>
            </w:r>
          </w:p>
        </w:tc>
      </w:tr>
      <w:tr>
        <w:trPr>
          <w:cantSplit/>
        </w:trPr>
        <w:tc>
          <w:tcPr>
            <w:tcW w:w="1400" w:type="dxa"/>
          </w:tcPr>
          <w:p>
            <w:r>
              <w:rPr>
                <w:b/>
              </w:rPr>
              <w:t xml:space="preserve">C10/D20</w:t>
            </w:r>
          </w:p>
        </w:tc>
        <w:tc>
          <w:tcPr>
            <w:tcW w:w="4100" w:type="dxa"/>
          </w:tcPr>
          <w:p>
            <w:r>
              <w:t xml:space="preserve">Resource Transformation, Transfer, and Capability Change</w:t>
            </w:r>
          </w:p>
        </w:tc>
        <w:tc>
          <w:tcPr>
            <w:tcW w:w="1250" w:type="dxa"/>
          </w:tcPr>
          <w:p>
            <w:r>
              <w:t xml:space="preserve">v0.2</w:t>
            </w:r>
          </w:p>
        </w:tc>
        <w:tc>
          <w:tcPr>
            <w:tcW w:w="2898" w:type="dxa"/>
          </w:tcPr>
          <w:p>
            <w:r>
              <w:t xml:space="preserve"/>
            </w:r>
          </w:p>
        </w:tc>
      </w:tr>
      <w:tr>
        <w:trPr>
          <w:cantSplit/>
        </w:trPr>
        <w:tc>
          <w:tcPr>
            <w:tcW w:w="1400" w:type="dxa"/>
          </w:tcPr>
          <w:p>
            <w:r>
              <w:rPr>
                <w:b/>
              </w:rPr>
              <w:t xml:space="preserve">C10/D21</w:t>
            </w:r>
          </w:p>
        </w:tc>
        <w:tc>
          <w:tcPr>
            <w:tcW w:w="4100" w:type="dxa"/>
          </w:tcPr>
          <w:p>
            <w:r>
              <w:t xml:space="preserve">System State Dynamics</w:t>
            </w:r>
          </w:p>
        </w:tc>
        <w:tc>
          <w:tcPr>
            <w:tcW w:w="1250" w:type="dxa"/>
          </w:tcPr>
          <w:p>
            <w:r>
              <w:t xml:space="preserve">v0.6</w:t>
            </w:r>
          </w:p>
        </w:tc>
        <w:tc>
          <w:tcPr>
            <w:tcW w:w="2898" w:type="dxa"/>
          </w:tcPr>
          <w:p>
            <w:r>
              <w:t xml:space="preserve"/>
            </w:r>
          </w:p>
        </w:tc>
      </w:tr>
      <w:tr>
        <w:trPr>
          <w:cantSplit/>
        </w:trPr>
        <w:tc>
          <w:tcPr>
            <w:tcW w:w="1400" w:type="dxa"/>
          </w:tcPr>
          <w:p>
            <w:r>
              <w:rPr>
                <w:b/>
              </w:rPr>
              <w:t xml:space="preserve">C10/D22</w:t>
            </w:r>
          </w:p>
        </w:tc>
        <w:tc>
          <w:tcPr>
            <w:tcW w:w="4100" w:type="dxa"/>
          </w:tcPr>
          <w:p>
            <w:r>
              <w:t xml:space="preserve">Transfer History Object Specification</w:t>
            </w:r>
          </w:p>
        </w:tc>
        <w:tc>
          <w:tcPr>
            <w:tcW w:w="1250" w:type="dxa"/>
          </w:tcPr>
          <w:p>
            <w:r>
              <w:t xml:space="preserve">v0.2</w:t>
            </w:r>
          </w:p>
        </w:tc>
        <w:tc>
          <w:tcPr>
            <w:tcW w:w="2898" w:type="dxa"/>
          </w:tcPr>
          <w:p>
            <w:r>
              <w:t xml:space="preserve"/>
            </w:r>
          </w:p>
        </w:tc>
      </w:tr>
      <w:tr>
        <w:trPr>
          <w:cantSplit/>
        </w:trPr>
        <w:tc>
          <w:tcPr>
            <w:tcW w:w="1400" w:type="dxa"/>
          </w:tcPr>
          <w:p>
            <w:r>
              <w:rPr>
                <w:b/>
              </w:rPr>
              <w:t xml:space="preserve">C15/D1</w:t>
            </w:r>
          </w:p>
        </w:tc>
        <w:tc>
          <w:tcPr>
            <w:tcW w:w="4100" w:type="dxa"/>
          </w:tcPr>
          <w:p>
            <w:r>
              <w:t xml:space="preserve">Targeted Revision Plan for Π Completeness Validation</w:t>
            </w:r>
          </w:p>
        </w:tc>
        <w:tc>
          <w:tcPr>
            <w:tcW w:w="1250" w:type="dxa"/>
          </w:tcPr>
          <w:p>
            <w:r>
              <w:t xml:space="preserve">v0.1</w:t>
            </w:r>
          </w:p>
        </w:tc>
        <w:tc>
          <w:tcPr>
            <w:tcW w:w="2898" w:type="dxa"/>
          </w:tcPr>
          <w:p>
            <w:r>
              <w:t xml:space="preserve">Planning note, not a specification</w:t>
            </w:r>
          </w:p>
        </w:tc>
      </w:tr>
      <w:tr>
        <w:trPr>
          <w:cantSplit/>
        </w:trPr>
        <w:tc>
          <w:tcPr>
            <w:tcW w:w="1400" w:type="dxa"/>
          </w:tcPr>
          <w:p>
            <w:r>
              <w:rPr>
                <w:b/>
              </w:rPr>
              <w:t xml:space="preserve">C15/D2</w:t>
            </w:r>
          </w:p>
        </w:tc>
        <w:tc>
          <w:tcPr>
            <w:tcW w:w="4100" w:type="dxa"/>
          </w:tcPr>
          <w:p>
            <w:r>
              <w:t xml:space="preserve">Governing Domain Identification Operator G</w:t>
            </w:r>
          </w:p>
        </w:tc>
        <w:tc>
          <w:tcPr>
            <w:tcW w:w="1250" w:type="dxa"/>
          </w:tcPr>
          <w:p>
            <w:r>
              <w:t xml:space="preserve">v0.6</w:t>
            </w:r>
          </w:p>
        </w:tc>
        <w:tc>
          <w:tcPr>
            <w:tcW w:w="2898" w:type="dxa"/>
          </w:tcPr>
          <w:p>
            <w:r>
              <w:t xml:space="preserve"/>
            </w:r>
          </w:p>
        </w:tc>
      </w:tr>
      <w:tr>
        <w:trPr>
          <w:cantSplit/>
        </w:trPr>
        <w:tc>
          <w:tcPr>
            <w:tcW w:w="1400" w:type="dxa"/>
          </w:tcPr>
          <w:p>
            <w:r>
              <w:rPr>
                <w:b/>
              </w:rPr>
              <w:t xml:space="preserve">C15/D3</w:t>
            </w:r>
          </w:p>
        </w:tc>
        <w:tc>
          <w:tcPr>
            <w:tcW w:w="4100" w:type="dxa"/>
          </w:tcPr>
          <w:p>
            <w:r>
              <w:t xml:space="preserve">Regime Classification Operator ℛ</w:t>
            </w:r>
          </w:p>
        </w:tc>
        <w:tc>
          <w:tcPr>
            <w:tcW w:w="1250" w:type="dxa"/>
          </w:tcPr>
          <w:p>
            <w:r>
              <w:t xml:space="preserve">v0.5</w:t>
            </w:r>
          </w:p>
        </w:tc>
        <w:tc>
          <w:tcPr>
            <w:tcW w:w="2898" w:type="dxa"/>
          </w:tcPr>
          <w:p>
            <w:r>
              <w:t xml:space="preserve"/>
            </w:r>
          </w:p>
        </w:tc>
      </w:tr>
      <w:tr>
        <w:trPr>
          <w:cantSplit/>
        </w:trPr>
        <w:tc>
          <w:tcPr>
            <w:tcW w:w="1400" w:type="dxa"/>
          </w:tcPr>
          <w:p>
            <w:r>
              <w:rPr>
                <w:b/>
              </w:rPr>
              <w:t xml:space="preserve">C15/D4</w:t>
            </w:r>
          </w:p>
        </w:tc>
        <w:tc>
          <w:tcPr>
            <w:tcW w:w="4100" w:type="dxa"/>
          </w:tcPr>
          <w:p>
            <w:r>
              <w:t xml:space="preserve">Collapse Horizon Operator H</w:t>
            </w:r>
          </w:p>
        </w:tc>
        <w:tc>
          <w:tcPr>
            <w:tcW w:w="1250" w:type="dxa"/>
          </w:tcPr>
          <w:p>
            <w:r>
              <w:t xml:space="preserve">v1.7</w:t>
            </w:r>
          </w:p>
        </w:tc>
        <w:tc>
          <w:tcPr>
            <w:tcW w:w="2898" w:type="dxa"/>
          </w:tcPr>
          <w:p>
            <w:r>
              <w:t xml:space="preserve"/>
            </w:r>
          </w:p>
        </w:tc>
      </w:tr>
      <w:tr>
        <w:trPr>
          <w:cantSplit/>
        </w:trPr>
        <w:tc>
          <w:tcPr>
            <w:tcW w:w="1400" w:type="dxa"/>
          </w:tcPr>
          <w:p>
            <w:r>
              <w:rPr>
                <w:b/>
              </w:rPr>
              <w:t xml:space="preserve">C15/D5</w:t>
            </w:r>
          </w:p>
        </w:tc>
        <w:tc>
          <w:tcPr>
            <w:tcW w:w="4100" w:type="dxa"/>
          </w:tcPr>
          <w:p>
            <w:r>
              <w:t xml:space="preserve">Constraint System</w:t>
            </w:r>
          </w:p>
        </w:tc>
        <w:tc>
          <w:tcPr>
            <w:tcW w:w="1250" w:type="dxa"/>
          </w:tcPr>
          <w:p>
            <w:r>
              <w:t xml:space="preserve">v0.7</w:t>
            </w:r>
          </w:p>
        </w:tc>
        <w:tc>
          <w:tcPr>
            <w:tcW w:w="2898" w:type="dxa"/>
          </w:tcPr>
          <w:p>
            <w:r>
              <w:t xml:space="preserve"/>
            </w:r>
          </w:p>
        </w:tc>
      </w:tr>
      <w:tr>
        <w:trPr>
          <w:cantSplit/>
        </w:trPr>
        <w:tc>
          <w:tcPr>
            <w:tcW w:w="1400" w:type="dxa"/>
          </w:tcPr>
          <w:p>
            <w:r>
              <w:rPr>
                <w:b/>
              </w:rPr>
              <w:t xml:space="preserve">C15/D6</w:t>
            </w:r>
          </w:p>
        </w:tc>
        <w:tc>
          <w:tcPr>
            <w:tcW w:w="4100" w:type="dxa"/>
          </w:tcPr>
          <w:p>
            <w:r>
              <w:t xml:space="preserve">Σ Selection Operator</w:t>
            </w:r>
          </w:p>
        </w:tc>
        <w:tc>
          <w:tcPr>
            <w:tcW w:w="1250" w:type="dxa"/>
          </w:tcPr>
          <w:p>
            <w:r>
              <w:t xml:space="preserve">v1.14</w:t>
            </w:r>
          </w:p>
        </w:tc>
        <w:tc>
          <w:tcPr>
            <w:tcW w:w="2898" w:type="dxa"/>
          </w:tcPr>
          <w:p>
            <w:r>
              <w:t xml:space="preserve">Controls Σ (V1)</w:t>
            </w:r>
          </w:p>
        </w:tc>
      </w:tr>
      <w:tr>
        <w:trPr>
          <w:cantSplit/>
        </w:trPr>
        <w:tc>
          <w:tcPr>
            <w:tcW w:w="1400" w:type="dxa"/>
          </w:tcPr>
          <w:p>
            <w:r>
              <w:rPr>
                <w:b/>
              </w:rPr>
              <w:t xml:space="preserve">C15/D7</w:t>
            </w:r>
          </w:p>
        </w:tc>
        <w:tc>
          <w:tcPr>
            <w:tcW w:w="4100" w:type="dxa"/>
          </w:tcPr>
          <w:p>
            <w:r>
              <w:t xml:space="preserve">Policy Construction Operator Π</w:t>
            </w:r>
          </w:p>
        </w:tc>
        <w:tc>
          <w:tcPr>
            <w:tcW w:w="1250" w:type="dxa"/>
          </w:tcPr>
          <w:p>
            <w:r>
              <w:t xml:space="preserve">v0.8</w:t>
            </w:r>
          </w:p>
        </w:tc>
        <w:tc>
          <w:tcPr>
            <w:tcW w:w="2898" w:type="dxa"/>
          </w:tcPr>
          <w:p>
            <w:r>
              <w:t xml:space="preserve"/>
            </w:r>
          </w:p>
        </w:tc>
      </w:tr>
      <w:tr>
        <w:trPr>
          <w:cantSplit/>
        </w:trPr>
        <w:tc>
          <w:tcPr>
            <w:tcW w:w="1400" w:type="dxa"/>
          </w:tcPr>
          <w:p>
            <w:r>
              <w:rPr>
                <w:b/>
              </w:rPr>
              <w:t xml:space="preserve">C15/D8</w:t>
            </w:r>
          </w:p>
        </w:tc>
        <w:tc>
          <w:tcPr>
            <w:tcW w:w="4100" w:type="dxa"/>
          </w:tcPr>
          <w:p>
            <w:r>
              <w:t xml:space="preserve">Pressure Field Operator Φ</w:t>
            </w:r>
          </w:p>
        </w:tc>
        <w:tc>
          <w:tcPr>
            <w:tcW w:w="1250" w:type="dxa"/>
          </w:tcPr>
          <w:p>
            <w:r>
              <w:t xml:space="preserve">v0.7</w:t>
            </w:r>
          </w:p>
        </w:tc>
        <w:tc>
          <w:tcPr>
            <w:tcW w:w="2898" w:type="dxa"/>
          </w:tcPr>
          <w:p>
            <w:r>
              <w:t xml:space="preserve"/>
            </w:r>
          </w:p>
        </w:tc>
      </w:tr>
      <w:tr>
        <w:trPr>
          <w:cantSplit/>
        </w:trPr>
        <w:tc>
          <w:tcPr>
            <w:tcW w:w="1400" w:type="dxa"/>
          </w:tcPr>
          <w:p>
            <w:r>
              <w:rPr>
                <w:b/>
              </w:rPr>
              <w:t xml:space="preserve">C15/D9</w:t>
            </w:r>
          </w:p>
        </w:tc>
        <w:tc>
          <w:tcPr>
            <w:tcW w:w="4100" w:type="dxa"/>
          </w:tcPr>
          <w:p>
            <w:r>
              <w:t xml:space="preserve">Realization Operator ε</w:t>
            </w:r>
          </w:p>
        </w:tc>
        <w:tc>
          <w:tcPr>
            <w:tcW w:w="1250" w:type="dxa"/>
          </w:tcPr>
          <w:p>
            <w:r>
              <w:t xml:space="preserve">v1.7</w:t>
            </w:r>
          </w:p>
        </w:tc>
        <w:tc>
          <w:tcPr>
            <w:tcW w:w="2898" w:type="dxa"/>
          </w:tcPr>
          <w:p>
            <w:r>
              <w:t xml:space="preserve"/>
            </w:r>
          </w:p>
        </w:tc>
      </w:tr>
      <w:tr>
        <w:trPr>
          <w:cantSplit/>
        </w:trPr>
        <w:tc>
          <w:tcPr>
            <w:tcW w:w="1400" w:type="dxa"/>
          </w:tcPr>
          <w:p>
            <w:r>
              <w:rPr>
                <w:b/>
              </w:rPr>
              <w:t xml:space="preserve">C15/D10</w:t>
            </w:r>
          </w:p>
        </w:tc>
        <w:tc>
          <w:tcPr>
            <w:tcW w:w="4100" w:type="dxa"/>
          </w:tcPr>
          <w:p>
            <w:r>
              <w:t xml:space="preserve">Restoration Adequacy Operator</w:t>
            </w:r>
          </w:p>
        </w:tc>
        <w:tc>
          <w:tcPr>
            <w:tcW w:w="1250" w:type="dxa"/>
          </w:tcPr>
          <w:p>
            <w:r>
              <w:t xml:space="preserve">v0.8</w:t>
            </w:r>
          </w:p>
        </w:tc>
        <w:tc>
          <w:tcPr>
            <w:tcW w:w="2898" w:type="dxa"/>
          </w:tcPr>
          <w:p>
            <w:r>
              <w:t xml:space="preserve">Current; C20/D2 names v0.9 (V2)</w:t>
            </w:r>
          </w:p>
        </w:tc>
      </w:tr>
      <w:tr>
        <w:trPr>
          <w:cantSplit/>
        </w:trPr>
        <w:tc>
          <w:tcPr>
            <w:tcW w:w="1400" w:type="dxa"/>
          </w:tcPr>
          <w:p>
            <w:r>
              <w:rPr>
                <w:b/>
              </w:rPr>
              <w:t xml:space="preserve">C15/D11</w:t>
            </w:r>
          </w:p>
        </w:tc>
        <w:tc>
          <w:tcPr>
            <w:tcW w:w="4100" w:type="dxa"/>
          </w:tcPr>
          <w:p>
            <w:r>
              <w:t xml:space="preserve">Instance-Transformation Graph Layer</w:t>
            </w:r>
          </w:p>
        </w:tc>
        <w:tc>
          <w:tcPr>
            <w:tcW w:w="1250" w:type="dxa"/>
          </w:tcPr>
          <w:p>
            <w:r>
              <w:t xml:space="preserve">v0.4</w:t>
            </w:r>
          </w:p>
        </w:tc>
        <w:tc>
          <w:tcPr>
            <w:tcW w:w="2898" w:type="dxa"/>
          </w:tcPr>
          <w:p>
            <w:r>
              <w:t xml:space="preserve"/>
            </w:r>
          </w:p>
        </w:tc>
      </w:tr>
      <w:tr>
        <w:trPr>
          <w:cantSplit/>
        </w:trPr>
        <w:tc>
          <w:tcPr>
            <w:tcW w:w="1400" w:type="dxa"/>
          </w:tcPr>
          <w:p>
            <w:r>
              <w:rPr>
                <w:b/>
              </w:rPr>
              <w:t xml:space="preserve">C15/D12</w:t>
            </w:r>
          </w:p>
        </w:tc>
        <w:tc>
          <w:tcPr>
            <w:tcW w:w="4100" w:type="dxa"/>
          </w:tcPr>
          <w:p>
            <w:r>
              <w:t xml:space="preserve">Π Completeness Validation Rule</w:t>
            </w:r>
          </w:p>
        </w:tc>
        <w:tc>
          <w:tcPr>
            <w:tcW w:w="1250" w:type="dxa"/>
          </w:tcPr>
          <w:p>
            <w:r>
              <w:t xml:space="preserve">v0.4</w:t>
            </w:r>
          </w:p>
        </w:tc>
        <w:tc>
          <w:tcPr>
            <w:tcW w:w="2898" w:type="dxa"/>
          </w:tcPr>
          <w:p>
            <w:r>
              <w:t xml:space="preserve"/>
            </w:r>
          </w:p>
        </w:tc>
      </w:tr>
      <w:tr>
        <w:trPr>
          <w:cantSplit/>
        </w:trPr>
        <w:tc>
          <w:tcPr>
            <w:tcW w:w="1400" w:type="dxa"/>
          </w:tcPr>
          <w:p>
            <w:r>
              <w:rPr>
                <w:b/>
              </w:rPr>
              <w:t xml:space="preserve">C15/D14</w:t>
            </w:r>
          </w:p>
        </w:tc>
        <w:tc>
          <w:tcPr>
            <w:tcW w:w="4100" w:type="dxa"/>
          </w:tcPr>
          <w:p>
            <w:r>
              <w:t xml:space="preserve">Graph Construction Protocol</w:t>
            </w:r>
          </w:p>
        </w:tc>
        <w:tc>
          <w:tcPr>
            <w:tcW w:w="1250" w:type="dxa"/>
          </w:tcPr>
          <w:p>
            <w:r>
              <w:t xml:space="preserve">v0.4</w:t>
            </w:r>
          </w:p>
        </w:tc>
        <w:tc>
          <w:tcPr>
            <w:tcW w:w="2898" w:type="dxa"/>
          </w:tcPr>
          <w:p>
            <w:r>
              <w:t xml:space="preserve"/>
            </w:r>
          </w:p>
        </w:tc>
      </w:tr>
      <w:tr>
        <w:trPr>
          <w:cantSplit/>
        </w:trPr>
        <w:tc>
          <w:tcPr>
            <w:tcW w:w="1400" w:type="dxa"/>
          </w:tcPr>
          <w:p>
            <w:r>
              <w:rPr>
                <w:b/>
              </w:rPr>
              <w:t xml:space="preserve">C15/D17</w:t>
            </w:r>
          </w:p>
        </w:tc>
        <w:tc>
          <w:tcPr>
            <w:tcW w:w="4100" w:type="dxa"/>
          </w:tcPr>
          <w:p>
            <w:r>
              <w:t xml:space="preserve">Σ and Fallback Structure Parameterization Addendum</w:t>
            </w:r>
          </w:p>
        </w:tc>
        <w:tc>
          <w:tcPr>
            <w:tcW w:w="1250" w:type="dxa"/>
          </w:tcPr>
          <w:p>
            <w:r>
              <w:t xml:space="preserve">v0.2</w:t>
            </w:r>
          </w:p>
        </w:tc>
        <w:tc>
          <w:tcPr>
            <w:tcW w:w="2898" w:type="dxa"/>
          </w:tcPr>
          <w:p>
            <w:r>
              <w:t xml:space="preserve"/>
            </w:r>
          </w:p>
        </w:tc>
      </w:tr>
      <w:tr>
        <w:trPr>
          <w:cantSplit/>
        </w:trPr>
        <w:tc>
          <w:tcPr>
            <w:tcW w:w="1400" w:type="dxa"/>
          </w:tcPr>
          <w:p>
            <w:r>
              <w:rPr>
                <w:b/>
              </w:rPr>
              <w:t xml:space="preserve">C20/D2</w:t>
            </w:r>
          </w:p>
        </w:tc>
        <w:tc>
          <w:tcPr>
            <w:tcW w:w="4100" w:type="dxa"/>
          </w:tcPr>
          <w:p>
            <w:r>
              <w:t xml:space="preserve">Canonical Operator Ownership Map</w:t>
            </w:r>
          </w:p>
        </w:tc>
        <w:tc>
          <w:tcPr>
            <w:tcW w:w="1250" w:type="dxa"/>
          </w:tcPr>
          <w:p>
            <w:r>
              <w:t xml:space="preserve">v0.9</w:t>
            </w:r>
          </w:p>
        </w:tc>
        <w:tc>
          <w:tcPr>
            <w:tcW w:w="2898" w:type="dxa"/>
          </w:tcPr>
          <w:p>
            <w:r>
              <w:t xml:space="preserve">Names Adequacy v0.9 in error (V2)</w:t>
            </w:r>
          </w:p>
        </w:tc>
      </w:tr>
      <w:tr>
        <w:trPr>
          <w:cantSplit/>
        </w:trPr>
        <w:tc>
          <w:tcPr>
            <w:tcW w:w="1400" w:type="dxa"/>
          </w:tcPr>
          <w:p>
            <w:r>
              <w:rPr>
                <w:b/>
              </w:rPr>
              <w:t xml:space="preserve">C20/D3</w:t>
            </w:r>
          </w:p>
        </w:tc>
        <w:tc>
          <w:tcPr>
            <w:tcW w:w="4100" w:type="dxa"/>
          </w:tcPr>
          <w:p>
            <w:r>
              <w:t xml:space="preserve">Canonical Operator Stack Reference</w:t>
            </w:r>
          </w:p>
        </w:tc>
        <w:tc>
          <w:tcPr>
            <w:tcW w:w="1250" w:type="dxa"/>
          </w:tcPr>
          <w:p>
            <w:r>
              <w:t xml:space="preserve">v0.8 Merged</w:t>
            </w:r>
          </w:p>
        </w:tc>
        <w:tc>
          <w:tcPr>
            <w:tcW w:w="2898" w:type="dxa"/>
          </w:tcPr>
          <w:p>
            <w:r>
              <w:t xml:space="preserve"/>
            </w:r>
          </w:p>
        </w:tc>
      </w:tr>
      <w:tr>
        <w:trPr>
          <w:cantSplit/>
        </w:trPr>
        <w:tc>
          <w:tcPr>
            <w:tcW w:w="1400" w:type="dxa"/>
          </w:tcPr>
          <w:p>
            <w:r>
              <w:rPr>
                <w:b/>
              </w:rPr>
              <w:t xml:space="preserve">C20/D4</w:t>
            </w:r>
          </w:p>
        </w:tc>
        <w:tc>
          <w:tcPr>
            <w:tcW w:w="4100" w:type="dxa"/>
          </w:tcPr>
          <w:p>
            <w:r>
              <w:t xml:space="preserve">Canonical Operator System Specification, Master Architecture Document</w:t>
            </w:r>
          </w:p>
        </w:tc>
        <w:tc>
          <w:tcPr>
            <w:tcW w:w="1250" w:type="dxa"/>
          </w:tcPr>
          <w:p>
            <w:r>
              <w:t xml:space="preserve">v1.4</w:t>
            </w:r>
          </w:p>
        </w:tc>
        <w:tc>
          <w:tcPr>
            <w:tcW w:w="2898" w:type="dxa"/>
          </w:tcPr>
          <w:p>
            <w:r>
              <w:t xml:space="preserve"/>
            </w:r>
          </w:p>
        </w:tc>
      </w:tr>
      <w:tr>
        <w:trPr>
          <w:cantSplit/>
        </w:trPr>
        <w:tc>
          <w:tcPr>
            <w:tcW w:w="1400" w:type="dxa"/>
          </w:tcPr>
          <w:p>
            <w:r>
              <w:rPr>
                <w:b/>
              </w:rPr>
              <w:t xml:space="preserve">C30/D3</w:t>
            </w:r>
          </w:p>
        </w:tc>
        <w:tc>
          <w:tcPr>
            <w:tcW w:w="4100" w:type="dxa"/>
          </w:tcPr>
          <w:p>
            <w:r>
              <w:t xml:space="preserve">Cross-Domain Core Schema and Application Mapping Reference</w:t>
            </w:r>
          </w:p>
        </w:tc>
        <w:tc>
          <w:tcPr>
            <w:tcW w:w="1250" w:type="dxa"/>
          </w:tcPr>
          <w:p>
            <w:r>
              <w:t xml:space="preserve">v0.1</w:t>
            </w:r>
          </w:p>
        </w:tc>
        <w:tc>
          <w:tcPr>
            <w:tcW w:w="2898" w:type="dxa"/>
          </w:tcPr>
          <w:p>
            <w:r>
              <w:t xml:space="preserve"/>
            </w:r>
          </w:p>
        </w:tc>
      </w:tr>
      <w:tr>
        <w:trPr>
          <w:cantSplit/>
        </w:trPr>
        <w:tc>
          <w:tcPr>
            <w:tcW w:w="1400" w:type="dxa"/>
          </w:tcPr>
          <w:p>
            <w:r>
              <w:rPr>
                <w:b/>
              </w:rPr>
              <w:t xml:space="preserve">C30/D4</w:t>
            </w:r>
          </w:p>
        </w:tc>
        <w:tc>
          <w:tcPr>
            <w:tcW w:w="4100" w:type="dxa"/>
          </w:tcPr>
          <w:p>
            <w:r>
              <w:t xml:space="preserve">Layer 3 Applications and Structured Case Analyses</w:t>
            </w:r>
          </w:p>
        </w:tc>
        <w:tc>
          <w:tcPr>
            <w:tcW w:w="1250" w:type="dxa"/>
          </w:tcPr>
          <w:p>
            <w:r>
              <w:t xml:space="preserve">v1.2</w:t>
            </w:r>
          </w:p>
        </w:tc>
        <w:tc>
          <w:tcPr>
            <w:tcW w:w="2898" w:type="dxa"/>
          </w:tcPr>
          <w:p>
            <w:r>
              <w:t xml:space="preserve"/>
            </w:r>
          </w:p>
        </w:tc>
      </w:tr>
      <w:tr>
        <w:trPr>
          <w:cantSplit/>
        </w:trPr>
        <w:tc>
          <w:tcPr>
            <w:tcW w:w="1400" w:type="dxa"/>
          </w:tcPr>
          <w:p>
            <w:r>
              <w:rPr>
                <w:b/>
              </w:rPr>
              <w:t xml:space="preserve">C45/D2</w:t>
            </w:r>
          </w:p>
        </w:tc>
        <w:tc>
          <w:tcPr>
            <w:tcW w:w="4100" w:type="dxa"/>
          </w:tcPr>
          <w:p>
            <w:r>
              <w:t xml:space="preserve">Version 2.1 Consolidated Regression and Hostile Consistency Audit</w:t>
            </w:r>
          </w:p>
        </w:tc>
        <w:tc>
          <w:tcPr>
            <w:tcW w:w="1250" w:type="dxa"/>
          </w:tcPr>
          <w:p>
            <w:r>
              <w:t xml:space="preserve">v0.1</w:t>
            </w:r>
          </w:p>
        </w:tc>
        <w:tc>
          <w:tcPr>
            <w:tcW w:w="2898" w:type="dxa"/>
          </w:tcPr>
          <w:p>
            <w:r>
              <w:t xml:space="preserve"/>
            </w:r>
          </w:p>
        </w:tc>
      </w:tr>
      <w:tr>
        <w:trPr>
          <w:cantSplit/>
        </w:trPr>
        <w:tc>
          <w:tcPr>
            <w:tcW w:w="1400" w:type="dxa"/>
          </w:tcPr>
          <w:p>
            <w:r>
              <w:rPr>
                <w:b/>
              </w:rPr>
              <w:t xml:space="preserve">C45/D8</w:t>
            </w:r>
          </w:p>
        </w:tc>
        <w:tc>
          <w:tcPr>
            <w:tcW w:w="4100" w:type="dxa"/>
          </w:tcPr>
          <w:p>
            <w:r>
              <w:t xml:space="preserve">Multi-Scenario Hardening Tests for Π Completeness on Contaminated Substrates</w:t>
            </w:r>
          </w:p>
        </w:tc>
        <w:tc>
          <w:tcPr>
            <w:tcW w:w="1250" w:type="dxa"/>
          </w:tcPr>
          <w:p>
            <w:r>
              <w:t xml:space="preserve">v0.1</w:t>
            </w:r>
          </w:p>
        </w:tc>
        <w:tc>
          <w:tcPr>
            <w:tcW w:w="2898" w:type="dxa"/>
          </w:tcPr>
          <w:p>
            <w:r>
              <w:t xml:space="preserve"/>
            </w:r>
          </w:p>
        </w:tc>
      </w:tr>
      <w:tr>
        <w:trPr>
          <w:cantSplit/>
        </w:trPr>
        <w:tc>
          <w:tcPr>
            <w:tcW w:w="1400" w:type="dxa"/>
          </w:tcPr>
          <w:p>
            <w:r>
              <w:rPr>
                <w:b/>
              </w:rPr>
              <w:t xml:space="preserve">C45/D9</w:t>
            </w:r>
          </w:p>
        </w:tc>
        <w:tc>
          <w:tcPr>
            <w:tcW w:w="4100" w:type="dxa"/>
          </w:tcPr>
          <w:p>
            <w:r>
              <w:t xml:space="preserve">Replay Sufficiency and Historical Decision Reconstruction</w:t>
            </w:r>
          </w:p>
        </w:tc>
        <w:tc>
          <w:tcPr>
            <w:tcW w:w="1250" w:type="dxa"/>
          </w:tcPr>
          <w:p>
            <w:r>
              <w:t xml:space="preserve">v0.1</w:t>
            </w:r>
          </w:p>
        </w:tc>
        <w:tc>
          <w:tcPr>
            <w:tcW w:w="2898" w:type="dxa"/>
          </w:tcPr>
          <w:p>
            <w:r>
              <w:t xml:space="preserve"/>
            </w:r>
          </w:p>
        </w:tc>
      </w:tr>
      <w:tr>
        <w:trPr>
          <w:cantSplit/>
        </w:trPr>
        <w:tc>
          <w:tcPr>
            <w:tcW w:w="1400" w:type="dxa"/>
          </w:tcPr>
          <w:p>
            <w:r>
              <w:rPr>
                <w:b/>
              </w:rPr>
              <w:t xml:space="preserve">C45/D27</w:t>
            </w:r>
          </w:p>
        </w:tc>
        <w:tc>
          <w:tcPr>
            <w:tcW w:w="4100" w:type="dxa"/>
          </w:tcPr>
          <w:p>
            <w:r>
              <w:t xml:space="preserve">August 2026 Canonical Framework Incorporation and Promotion Audit</w:t>
            </w:r>
          </w:p>
        </w:tc>
        <w:tc>
          <w:tcPr>
            <w:tcW w:w="1250" w:type="dxa"/>
          </w:tcPr>
          <w:p>
            <w:r>
              <w:t xml:space="preserve">v0.6</w:t>
            </w:r>
          </w:p>
        </w:tc>
        <w:tc>
          <w:tcPr>
            <w:tcW w:w="2898" w:type="dxa"/>
          </w:tcPr>
          <w:p>
            <w:r>
              <w:t xml:space="preserve">Classifies C10/D8 as exploratory and deferred (V4)</w:t>
            </w:r>
          </w:p>
        </w:tc>
      </w:tr>
    </w:tbl>
    <w:p>
      <w:pPr>
        <w:pStyle w:val="Heading2"/>
        <w:spacing w:before="160"/>
      </w:pPr>
      <w:r>
        <w:t xml:space="preserve">D.2 Runtime Generations and Builds</w:t>
      </w:r>
    </w:p>
    <w:p>
      <w:pPr>
        <w:pStyle w:val="Caption"/>
        <w:keepNext/>
      </w:pPr>
      <w:r>
        <w:t xml:space="preserve">Table D.3 — Runtime generations</w:t>
      </w:r>
    </w:p>
    <w:tbl>
      <w:tblPr>
        <w:tblStyle w:val="TableGrid"/>
        <w:tblW w:w="9648" w:type="dxa"/>
        <w:jc w:val="center"/>
      </w:tblPr>
      <w:tblGrid>
        <w:gridCol w:w="1600"/>
        <w:gridCol w:w="1300"/>
        <w:gridCol w:w="1700"/>
        <w:gridCol w:w="2248"/>
        <w:gridCol w:w="2800"/>
      </w:tblGrid>
      <w:tr>
        <w:trPr>
          <w:cantSplit/>
          <w:tblHeader/>
        </w:trPr>
        <w:tc>
          <w:tcPr>
            <w:tcW w:w="1600" w:type="dxa"/>
            <w:shd w:val="clear" w:color="auto" w:fill="E7ECF3"/>
          </w:tcPr>
          <w:p>
            <w:r>
              <w:rPr>
                <w:b/>
              </w:rPr>
              <w:t xml:space="preserve">Generation</w:t>
            </w:r>
          </w:p>
        </w:tc>
        <w:tc>
          <w:tcPr>
            <w:tcW w:w="1300" w:type="dxa"/>
            <w:shd w:val="clear" w:color="auto" w:fill="E7ECF3"/>
          </w:tcPr>
          <w:p>
            <w:r>
              <w:rPr>
                <w:b/>
              </w:rPr>
              <w:t xml:space="preserve">Frozen build</w:t>
            </w:r>
          </w:p>
        </w:tc>
        <w:tc>
          <w:tcPr>
            <w:tcW w:w="1700" w:type="dxa"/>
            <w:shd w:val="clear" w:color="auto" w:fill="E7ECF3"/>
          </w:tcPr>
          <w:p>
            <w:r>
              <w:rPr>
                <w:b/>
              </w:rPr>
              <w:t xml:space="preserve">Directory</w:t>
            </w:r>
          </w:p>
        </w:tc>
        <w:tc>
          <w:tcPr>
            <w:tcW w:w="2248" w:type="dxa"/>
            <w:shd w:val="clear" w:color="auto" w:fill="E7ECF3"/>
          </w:tcPr>
          <w:p>
            <w:r>
              <w:rPr>
                <w:b/>
              </w:rPr>
              <w:t xml:space="preserve">Exports / methods / tests</w:t>
            </w:r>
          </w:p>
        </w:tc>
        <w:tc>
          <w:tcPr>
            <w:tcW w:w="2800" w:type="dxa"/>
            <w:shd w:val="clear" w:color="auto" w:fill="E7ECF3"/>
          </w:tcPr>
          <w:p>
            <w:r>
              <w:rPr>
                <w:b/>
              </w:rPr>
              <w:t xml:space="preserve">Standing</w:t>
            </w:r>
          </w:p>
        </w:tc>
      </w:tr>
      <w:tr>
        <w:trPr>
          <w:cantSplit/>
        </w:trPr>
        <w:tc>
          <w:tcPr>
            <w:tcW w:w="1600" w:type="dxa"/>
          </w:tcPr>
          <w:p>
            <w:r>
              <w:rPr>
                <w:b/>
              </w:rPr>
              <w:t xml:space="preserve">Runtime V1</w:t>
            </w:r>
          </w:p>
        </w:tc>
        <w:tc>
          <w:tcPr>
            <w:tcW w:w="1300" w:type="dxa"/>
          </w:tcPr>
          <w:p>
            <w:r>
              <w:t xml:space="preserve">v0.70</w:t>
            </w:r>
          </w:p>
        </w:tc>
        <w:tc>
          <w:tcPr>
            <w:tcW w:w="1700" w:type="dxa"/>
          </w:tcPr>
          <w:p>
            <w:r>
              <w:t xml:space="preserve">runtime-v1</w:t>
            </w:r>
          </w:p>
        </w:tc>
        <w:tc>
          <w:tcPr>
            <w:tcW w:w="2248" w:type="dxa"/>
          </w:tcPr>
          <w:p>
            <w:r>
              <w:t xml:space="preserve">152 / 66 / 496</w:t>
            </w:r>
          </w:p>
        </w:tc>
        <w:tc>
          <w:tcPr>
            <w:tcW w:w="2800" w:type="dxa"/>
          </w:tcPr>
          <w:p>
            <w:r>
              <w:t xml:space="preserve">Preserved</w:t>
            </w:r>
          </w:p>
        </w:tc>
      </w:tr>
      <w:tr>
        <w:trPr>
          <w:cantSplit/>
        </w:trPr>
        <w:tc>
          <w:tcPr>
            <w:tcW w:w="1600" w:type="dxa"/>
          </w:tcPr>
          <w:p>
            <w:r>
              <w:rPr>
                <w:b/>
              </w:rPr>
              <w:t xml:space="preserve">Runtime V2</w:t>
            </w:r>
          </w:p>
        </w:tc>
        <w:tc>
          <w:tcPr>
            <w:tcW w:w="1300" w:type="dxa"/>
          </w:tcPr>
          <w:p>
            <w:r>
              <w:t xml:space="preserve">v0.131</w:t>
            </w:r>
          </w:p>
        </w:tc>
        <w:tc>
          <w:tcPr>
            <w:tcW w:w="1700" w:type="dxa"/>
          </w:tcPr>
          <w:p>
            <w:r>
              <w:t xml:space="preserve">runtime-v2</w:t>
            </w:r>
          </w:p>
        </w:tc>
        <w:tc>
          <w:tcPr>
            <w:tcW w:w="2248" w:type="dxa"/>
          </w:tcPr>
          <w:p>
            <w:r>
              <w:t xml:space="preserve">306 / 78 / 967</w:t>
            </w:r>
          </w:p>
        </w:tc>
        <w:tc>
          <w:tcPr>
            <w:tcW w:w="2800" w:type="dxa"/>
          </w:tcPr>
          <w:p>
            <w:r>
              <w:t xml:space="preserve">Preserved; unchanged</w:t>
            </w:r>
          </w:p>
        </w:tc>
      </w:tr>
      <w:tr>
        <w:trPr>
          <w:cantSplit/>
        </w:trPr>
        <w:tc>
          <w:tcPr>
            <w:tcW w:w="1600" w:type="dxa"/>
          </w:tcPr>
          <w:p>
            <w:r>
              <w:rPr>
                <w:b/>
              </w:rPr>
              <w:t xml:space="preserve">Runtime V2.1</w:t>
            </w:r>
          </w:p>
        </w:tc>
        <w:tc>
          <w:tcPr>
            <w:tcW w:w="1300" w:type="dxa"/>
          </w:tcPr>
          <w:p>
            <w:r>
              <w:t xml:space="preserve">v0.141</w:t>
            </w:r>
          </w:p>
        </w:tc>
        <w:tc>
          <w:tcPr>
            <w:tcW w:w="1700" w:type="dxa"/>
          </w:tcPr>
          <w:p>
            <w:r>
              <w:t xml:space="preserve">runtime-v2.1</w:t>
            </w:r>
          </w:p>
        </w:tc>
        <w:tc>
          <w:tcPr>
            <w:tcW w:w="2248" w:type="dxa"/>
          </w:tcPr>
          <w:p>
            <w:r>
              <w:t xml:space="preserve">335 / 89 / 1,093</w:t>
            </w:r>
          </w:p>
        </w:tc>
        <w:tc>
          <w:tcPr>
            <w:tcW w:w="2800" w:type="dxa"/>
          </w:tcPr>
          <w:p>
            <w:r>
              <w:t xml:space="preserve">Current; frozen; subject of this book</w:t>
            </w:r>
          </w:p>
        </w:tc>
      </w:tr>
    </w:tbl>
    <w:p>
      <w:pPr>
        <w:spacing w:before="160"/>
      </w:pPr>
      <w:r>
        <w:t xml:space="preserve">The book cites the builds in Table D.4, each for the surface it introduced. Builds before v0.132 are not described in the V2.1 release notes; their attribution rests on build-numbered test and benchmark files and on source comments, which is evidence of when a surface was added, not of its current behavior. Behavior is always v0.141’s.</w:t>
      </w:r>
    </w:p>
    <w:p>
      <w:pPr>
        <w:pStyle w:val="Caption"/>
        <w:keepNext/>
      </w:pPr>
      <w:r>
        <w:t xml:space="preserve">Table D.4 — Builds cited</w:t>
      </w:r>
    </w:p>
    <w:tbl>
      <w:tblPr>
        <w:tblStyle w:val="TableGrid"/>
        <w:tblW w:w="9648" w:type="dxa"/>
        <w:jc w:val="center"/>
      </w:tblPr>
      <w:tblGrid>
        <w:gridCol w:w="1500"/>
        <w:gridCol w:w="4000"/>
        <w:gridCol w:w="2748"/>
        <w:gridCol w:w="1400"/>
      </w:tblGrid>
      <w:tr>
        <w:trPr>
          <w:cantSplit/>
          <w:tblHeader/>
        </w:trPr>
        <w:tc>
          <w:tcPr>
            <w:tcW w:w="1500" w:type="dxa"/>
            <w:shd w:val="clear" w:color="auto" w:fill="E7ECF3"/>
          </w:tcPr>
          <w:p>
            <w:r>
              <w:rPr>
                <w:b/>
              </w:rPr>
              <w:t xml:space="preserve">Build</w:t>
            </w:r>
          </w:p>
        </w:tc>
        <w:tc>
          <w:tcPr>
            <w:tcW w:w="4000" w:type="dxa"/>
            <w:shd w:val="clear" w:color="auto" w:fill="E7ECF3"/>
          </w:tcPr>
          <w:p>
            <w:r>
              <w:rPr>
                <w:b/>
              </w:rPr>
              <w:t xml:space="preserve">Cited for</w:t>
            </w:r>
          </w:p>
        </w:tc>
        <w:tc>
          <w:tcPr>
            <w:tcW w:w="2748" w:type="dxa"/>
            <w:shd w:val="clear" w:color="auto" w:fill="E7ECF3"/>
          </w:tcPr>
          <w:p>
            <w:r>
              <w:rPr>
                <w:b/>
              </w:rPr>
              <w:t xml:space="preserve">Evidence</w:t>
            </w:r>
          </w:p>
        </w:tc>
        <w:tc>
          <w:tcPr>
            <w:tcW w:w="1400" w:type="dxa"/>
            <w:shd w:val="clear" w:color="auto" w:fill="E7ECF3"/>
          </w:tcPr>
          <w:p>
            <w:r>
              <w:rPr>
                <w:b/>
              </w:rPr>
              <w:t xml:space="preserve">Where</w:t>
            </w:r>
          </w:p>
        </w:tc>
      </w:tr>
      <w:tr>
        <w:trPr>
          <w:cantSplit/>
        </w:trPr>
        <w:tc>
          <w:tcPr>
            <w:tcW w:w="1500" w:type="dxa"/>
          </w:tcPr>
          <w:p>
            <w:r>
              <w:rPr>
                <w:b/>
              </w:rPr>
              <w:t xml:space="preserve">v0.32</w:t>
            </w:r>
          </w:p>
        </w:tc>
        <w:tc>
          <w:tcPr>
            <w:tcW w:w="4000" w:type="dxa"/>
          </w:tcPr>
          <w:p>
            <w:r>
              <w:t xml:space="preserve">Canonical decision cycle; the pre-canonical evaluators become legacy</w:t>
            </w:r>
          </w:p>
        </w:tc>
        <w:tc>
          <w:tcPr>
            <w:tcW w:w="2748" w:type="dxa"/>
          </w:tcPr>
          <w:p>
            <w:r>
              <w:t xml:space="preserve">Test and benchmark named _v032</w:t>
            </w:r>
          </w:p>
        </w:tc>
        <w:tc>
          <w:tcPr>
            <w:tcW w:w="1400" w:type="dxa"/>
          </w:tcPr>
          <w:p>
            <w:r>
              <w:t xml:space="preserve">9.13; H.5-5</w:t>
            </w:r>
          </w:p>
        </w:tc>
      </w:tr>
      <w:tr>
        <w:trPr>
          <w:cantSplit/>
        </w:trPr>
        <w:tc>
          <w:tcPr>
            <w:tcW w:w="1500" w:type="dxa"/>
          </w:tcPr>
          <w:p>
            <w:r>
              <w:rPr>
                <w:b/>
              </w:rPr>
              <w:t xml:space="preserve">v0.38</w:t>
            </w:r>
          </w:p>
        </w:tc>
        <w:tc>
          <w:tcPr>
            <w:tcW w:w="4000" w:type="dxa"/>
          </w:tcPr>
          <w:p>
            <w:r>
              <w:t xml:space="preserve">record_layer1_execution_commit</w:t>
            </w:r>
          </w:p>
        </w:tc>
        <w:tc>
          <w:tcPr>
            <w:tcW w:w="2748" w:type="dxa"/>
          </w:tcPr>
          <w:p>
            <w:r>
              <w:t xml:space="preserve">Its docstring</w:t>
            </w:r>
          </w:p>
        </w:tc>
        <w:tc>
          <w:tcPr>
            <w:tcW w:w="1400" w:type="dxa"/>
          </w:tcPr>
          <w:p>
            <w:r>
              <w:t xml:space="preserve">11.11; 15.4</w:t>
            </w:r>
          </w:p>
        </w:tc>
      </w:tr>
      <w:tr>
        <w:trPr>
          <w:cantSplit/>
        </w:trPr>
        <w:tc>
          <w:tcPr>
            <w:tcW w:w="1500" w:type="dxa"/>
          </w:tcPr>
          <w:p>
            <w:r>
              <w:rPr>
                <w:b/>
              </w:rPr>
              <w:t xml:space="preserve">v0.64</w:t>
            </w:r>
          </w:p>
        </w:tc>
        <w:tc>
          <w:tcPr>
            <w:tcW w:w="4000" w:type="dxa"/>
          </w:tcPr>
          <w:p>
            <w:r>
              <w:t xml:space="preserve">Fresh artifact-integrity audit at licensing</w:t>
            </w:r>
          </w:p>
        </w:tc>
        <w:tc>
          <w:tcPr>
            <w:tcW w:w="2748" w:type="dxa"/>
          </w:tcPr>
          <w:p>
            <w:r>
              <w:t xml:space="preserve">test_cycle_artifact_identity_integrity_v064</w:t>
            </w:r>
          </w:p>
        </w:tc>
        <w:tc>
          <w:tcPr>
            <w:tcW w:w="1400" w:type="dxa"/>
          </w:tcPr>
          <w:p>
            <w:r>
              <w:t xml:space="preserve">13.8</w:t>
            </w:r>
          </w:p>
        </w:tc>
      </w:tr>
      <w:tr>
        <w:trPr>
          <w:cantSplit/>
        </w:trPr>
        <w:tc>
          <w:tcPr>
            <w:tcW w:w="1500" w:type="dxa"/>
          </w:tcPr>
          <w:p>
            <w:r>
              <w:rPr>
                <w:b/>
              </w:rPr>
              <w:t xml:space="preserve">v0.74</w:t>
            </w:r>
          </w:p>
        </w:tc>
        <w:tc>
          <w:tcPr>
            <w:tcW w:w="4000" w:type="dxa"/>
          </w:tcPr>
          <w:p>
            <w:r>
              <w:t xml:space="preserve">Portable-adapter separation; most declared-only protocols</w:t>
            </w:r>
          </w:p>
        </w:tc>
        <w:tc>
          <w:tcPr>
            <w:tcW w:w="2748" w:type="dxa"/>
          </w:tcPr>
          <w:p>
            <w:r>
              <w:t xml:space="preserve">test_v2_adapter_configuration_v074</w:t>
            </w:r>
          </w:p>
        </w:tc>
        <w:tc>
          <w:tcPr>
            <w:tcW w:w="1400" w:type="dxa"/>
          </w:tcPr>
          <w:p>
            <w:r>
              <w:t xml:space="preserve">10.9</w:t>
            </w:r>
          </w:p>
        </w:tc>
      </w:tr>
      <w:tr>
        <w:trPr>
          <w:cantSplit/>
        </w:trPr>
        <w:tc>
          <w:tcPr>
            <w:tcW w:w="1500" w:type="dxa"/>
          </w:tcPr>
          <w:p>
            <w:r>
              <w:rPr>
                <w:b/>
              </w:rPr>
              <w:t xml:space="preserve">v0.76</w:t>
            </w:r>
          </w:p>
        </w:tc>
        <w:tc>
          <w:tcPr>
            <w:tcW w:w="4000" w:type="dxa"/>
          </w:tcPr>
          <w:p>
            <w:r>
              <w:t xml:space="preserve">Native invocation</w:t>
            </w:r>
          </w:p>
        </w:tc>
        <w:tc>
          <w:tcPr>
            <w:tcW w:w="2748" w:type="dxa"/>
          </w:tcPr>
          <w:p>
            <w:r>
              <w:t xml:space="preserve">test_v2_native_invocation_v076</w:t>
            </w:r>
          </w:p>
        </w:tc>
        <w:tc>
          <w:tcPr>
            <w:tcW w:w="1400" w:type="dxa"/>
          </w:tcPr>
          <w:p>
            <w:r>
              <w:t xml:space="preserve">10.9; 15.9</w:t>
            </w:r>
          </w:p>
        </w:tc>
      </w:tr>
      <w:tr>
        <w:trPr>
          <w:cantSplit/>
        </w:trPr>
        <w:tc>
          <w:tcPr>
            <w:tcW w:w="1500" w:type="dxa"/>
          </w:tcPr>
          <w:p>
            <w:r>
              <w:rPr>
                <w:b/>
              </w:rPr>
              <w:t xml:space="preserve">v0.77</w:t>
            </w:r>
          </w:p>
        </w:tc>
        <w:tc>
          <w:tcPr>
            <w:tcW w:w="4000" w:type="dxa"/>
          </w:tcPr>
          <w:p>
            <w:r>
              <w:t xml:space="preserve">ExecutionBindingRegistry.build_layer1_handoff</w:t>
            </w:r>
          </w:p>
        </w:tc>
        <w:tc>
          <w:tcPr>
            <w:tcW w:w="2748" w:type="dxa"/>
          </w:tcPr>
          <w:p>
            <w:r>
              <w:t xml:space="preserve">test_v2_native_layer1_handoff_v077</w:t>
            </w:r>
          </w:p>
        </w:tc>
        <w:tc>
          <w:tcPr>
            <w:tcW w:w="1400" w:type="dxa"/>
          </w:tcPr>
          <w:p>
            <w:r>
              <w:t xml:space="preserve">H.5-7</w:t>
            </w:r>
          </w:p>
        </w:tc>
      </w:tr>
      <w:tr>
        <w:trPr>
          <w:cantSplit/>
        </w:trPr>
        <w:tc>
          <w:tcPr>
            <w:tcW w:w="1500" w:type="dxa"/>
          </w:tcPr>
          <w:p>
            <w:r>
              <w:rPr>
                <w:b/>
              </w:rPr>
              <w:t xml:space="preserve">v0.79</w:t>
            </w:r>
          </w:p>
        </w:tc>
        <w:tc>
          <w:tcPr>
            <w:tcW w:w="4000" w:type="dxa"/>
          </w:tcPr>
          <w:p>
            <w:r>
              <w:t xml:space="preserve">ε bridge: the ε trace becomes the canonical execution evidence</w:t>
            </w:r>
          </w:p>
        </w:tc>
        <w:tc>
          <w:tcPr>
            <w:tcW w:w="2748" w:type="dxa"/>
          </w:tcPr>
          <w:p>
            <w:r>
              <w:t xml:space="preserve">test_v2_native_epsilon_bridge_v079</w:t>
            </w:r>
          </w:p>
        </w:tc>
        <w:tc>
          <w:tcPr>
            <w:tcW w:w="1400" w:type="dxa"/>
          </w:tcPr>
          <w:p>
            <w:r>
              <w:t xml:space="preserve">11.8; 15.4</w:t>
            </w:r>
          </w:p>
        </w:tc>
      </w:tr>
      <w:tr>
        <w:trPr>
          <w:cantSplit/>
        </w:trPr>
        <w:tc>
          <w:tcPr>
            <w:tcW w:w="1500" w:type="dxa"/>
          </w:tcPr>
          <w:p>
            <w:r>
              <w:rPr>
                <w:b/>
              </w:rPr>
              <w:t xml:space="preserve">v0.84</w:t>
            </w:r>
          </w:p>
        </w:tc>
        <w:tc>
          <w:tcPr>
            <w:tcW w:w="4000" w:type="dxa"/>
          </w:tcPr>
          <w:p>
            <w:r>
              <w:t xml:space="preserve">execute_governance_reentry, PPP boundary only</w:t>
            </w:r>
          </w:p>
        </w:tc>
        <w:tc>
          <w:tcPr>
            <w:tcW w:w="2748" w:type="dxa"/>
          </w:tcPr>
          <w:p>
            <w:r>
              <w:t xml:space="preserve">Source comment and docstring</w:t>
            </w:r>
          </w:p>
        </w:tc>
        <w:tc>
          <w:tcPr>
            <w:tcW w:w="1400" w:type="dxa"/>
          </w:tcPr>
          <w:p>
            <w:r>
              <w:t xml:space="preserve">12.3</w:t>
            </w:r>
          </w:p>
        </w:tc>
      </w:tr>
      <w:tr>
        <w:trPr>
          <w:cantSplit/>
        </w:trPr>
        <w:tc>
          <w:tcPr>
            <w:tcW w:w="1500" w:type="dxa"/>
          </w:tcPr>
          <w:p>
            <w:r>
              <w:rPr>
                <w:b/>
              </w:rPr>
              <w:t xml:space="preserve">v0.110</w:t>
            </w:r>
          </w:p>
        </w:tc>
        <w:tc>
          <w:tcPr>
            <w:tcW w:w="4000" w:type="dxa"/>
          </w:tcPr>
          <w:p>
            <w:r>
              <w:t xml:space="preserve">Security-evidence qualification</w:t>
            </w:r>
          </w:p>
        </w:tc>
        <w:tc>
          <w:tcPr>
            <w:tcW w:w="2748" w:type="dxa"/>
          </w:tcPr>
          <w:p>
            <w:r>
              <w:t xml:space="preserve">Source comment</w:t>
            </w:r>
          </w:p>
        </w:tc>
        <w:tc>
          <w:tcPr>
            <w:tcW w:w="1400" w:type="dxa"/>
          </w:tcPr>
          <w:p>
            <w:r>
              <w:t xml:space="preserve">6.9</w:t>
            </w:r>
          </w:p>
        </w:tc>
      </w:tr>
      <w:tr>
        <w:trPr>
          <w:cantSplit/>
        </w:trPr>
        <w:tc>
          <w:tcPr>
            <w:tcW w:w="1500" w:type="dxa"/>
          </w:tcPr>
          <w:p>
            <w:r>
              <w:rPr>
                <w:b/>
              </w:rPr>
              <w:t xml:space="preserve">v0.111–v0.112</w:t>
            </w:r>
          </w:p>
        </w:tc>
        <w:tc>
          <w:tcPr>
            <w:tcW w:w="4000" w:type="dxa"/>
          </w:tcPr>
          <w:p>
            <w:r>
              <w:t xml:space="preserve">Evidence-source authority and fact-to-source dependencies</w:t>
            </w:r>
          </w:p>
        </w:tc>
        <w:tc>
          <w:tcPr>
            <w:tcW w:w="2748" w:type="dxa"/>
          </w:tcPr>
          <w:p>
            <w:r>
              <w:t xml:space="preserve">Source comments</w:t>
            </w:r>
          </w:p>
        </w:tc>
        <w:tc>
          <w:tcPr>
            <w:tcW w:w="1400" w:type="dxa"/>
          </w:tcPr>
          <w:p>
            <w:r>
              <w:t xml:space="preserve">6.7</w:t>
            </w:r>
          </w:p>
        </w:tc>
      </w:tr>
      <w:tr>
        <w:trPr>
          <w:cantSplit/>
        </w:trPr>
        <w:tc>
          <w:tcPr>
            <w:tcW w:w="1500" w:type="dxa"/>
          </w:tcPr>
          <w:p>
            <w:r>
              <w:rPr>
                <w:b/>
              </w:rPr>
              <w:t xml:space="preserve">v0.124–v0.126</w:t>
            </w:r>
          </w:p>
        </w:tc>
        <w:tc>
          <w:tcPr>
            <w:tcW w:w="4000" w:type="dxa"/>
          </w:tcPr>
          <w:p>
            <w:r>
              <w:t xml:space="preserve">Control-provenance topology</w:t>
            </w:r>
          </w:p>
        </w:tc>
        <w:tc>
          <w:tcPr>
            <w:tcW w:w="2748" w:type="dxa"/>
          </w:tcPr>
          <w:p>
            <w:r>
              <w:t xml:space="preserve">Source comments</w:t>
            </w:r>
          </w:p>
        </w:tc>
        <w:tc>
          <w:tcPr>
            <w:tcW w:w="1400" w:type="dxa"/>
          </w:tcPr>
          <w:p>
            <w:r>
              <w:t xml:space="preserve">6.7; 6.8</w:t>
            </w:r>
          </w:p>
        </w:tc>
      </w:tr>
      <w:tr>
        <w:trPr>
          <w:cantSplit/>
        </w:trPr>
        <w:tc>
          <w:tcPr>
            <w:tcW w:w="1500" w:type="dxa"/>
          </w:tcPr>
          <w:p>
            <w:r>
              <w:rPr>
                <w:b/>
              </w:rPr>
              <w:t xml:space="preserve">v0.131</w:t>
            </w:r>
          </w:p>
        </w:tc>
        <w:tc>
          <w:tcPr>
            <w:tcW w:w="4000" w:type="dxa"/>
          </w:tcPr>
          <w:p>
            <w:r>
              <w:t xml:space="preserve">Runtime V2 frozen; runtime-private license lineage</w:t>
            </w:r>
          </w:p>
        </w:tc>
        <w:tc>
          <w:tcPr>
            <w:tcW w:w="2748" w:type="dxa"/>
          </w:tcPr>
          <w:p>
            <w:r>
              <w:t xml:space="preserve">runtime-v2 release notes; source comment</w:t>
            </w:r>
          </w:p>
        </w:tc>
        <w:tc>
          <w:tcPr>
            <w:tcW w:w="1400" w:type="dxa"/>
          </w:tcPr>
          <w:p>
            <w:r>
              <w:t xml:space="preserve">1.4; 13.8</w:t>
            </w:r>
          </w:p>
        </w:tc>
      </w:tr>
      <w:tr>
        <w:trPr>
          <w:cantSplit/>
        </w:trPr>
        <w:tc>
          <w:tcPr>
            <w:tcW w:w="1500" w:type="dxa"/>
          </w:tcPr>
          <w:p>
            <w:r>
              <w:rPr>
                <w:b/>
              </w:rPr>
              <w:t xml:space="preserve">v0.132</w:t>
            </w:r>
          </w:p>
        </w:tc>
        <w:tc>
          <w:tcPr>
            <w:tcW w:w="4000" w:type="dxa"/>
          </w:tcPr>
          <w:p>
            <w:r>
              <w:t xml:space="preserve">V2.1 successor bootstrap; inherited-file identity check</w:t>
            </w:r>
          </w:p>
        </w:tc>
        <w:tc>
          <w:tcPr>
            <w:tcW w:w="2748" w:type="dxa"/>
          </w:tcPr>
          <w:p>
            <w:r>
              <w:t xml:space="preserve">RELEASE_NOTES.md; BASELINE_CODE_IDENTITY_CHECK.txt</w:t>
            </w:r>
          </w:p>
        </w:tc>
        <w:tc>
          <w:tcPr>
            <w:tcW w:w="1400" w:type="dxa"/>
          </w:tcPr>
          <w:p>
            <w:r>
              <w:t xml:space="preserve">1.4; 15.7</w:t>
            </w:r>
          </w:p>
        </w:tc>
      </w:tr>
      <w:tr>
        <w:trPr>
          <w:cantSplit/>
        </w:trPr>
        <w:tc>
          <w:tcPr>
            <w:tcW w:w="1500" w:type="dxa"/>
          </w:tcPr>
          <w:p>
            <w:r>
              <w:rPr>
                <w:b/>
              </w:rPr>
              <w:t xml:space="preserve">v0.133–v0.136</w:t>
            </w:r>
          </w:p>
        </w:tc>
        <w:tc>
          <w:tcPr>
            <w:tcW w:w="4000" w:type="dxa"/>
          </w:tcPr>
          <w:p>
            <w:r>
              <w:t xml:space="preserve">Objective interface and responsiveness; information governance; transfer history</w:t>
            </w:r>
          </w:p>
        </w:tc>
        <w:tc>
          <w:tcPr>
            <w:tcW w:w="2748" w:type="dxa"/>
          </w:tcPr>
          <w:p>
            <w:r>
              <w:t xml:space="preserve">RELEASE_NOTES.md</w:t>
            </w:r>
          </w:p>
        </w:tc>
        <w:tc>
          <w:tcPr>
            <w:tcW w:w="1400" w:type="dxa"/>
          </w:tcPr>
          <w:p>
            <w:r>
              <w:t xml:space="preserve">Chapters 6–7</w:t>
            </w:r>
          </w:p>
        </w:tc>
      </w:tr>
      <w:tr>
        <w:trPr>
          <w:cantSplit/>
        </w:trPr>
        <w:tc>
          <w:tcPr>
            <w:tcW w:w="1500" w:type="dxa"/>
          </w:tcPr>
          <w:p>
            <w:r>
              <w:rPr>
                <w:b/>
              </w:rPr>
              <w:t xml:space="preserve">v0.137</w:t>
            </w:r>
          </w:p>
        </w:tc>
        <w:tc>
          <w:tcPr>
            <w:tcW w:w="4000" w:type="dxa"/>
          </w:tcPr>
          <w:p>
            <w:r>
              <w:t xml:space="preserve">Replay sufficiency; still the default runtime_version of build_decision_replay_package (V5)</w:t>
            </w:r>
          </w:p>
        </w:tc>
        <w:tc>
          <w:tcPr>
            <w:tcW w:w="2748" w:type="dxa"/>
          </w:tcPr>
          <w:p>
            <w:r>
              <w:t xml:space="preserve">RELEASE_NOTES.md; kernel.py</w:t>
            </w:r>
          </w:p>
        </w:tc>
        <w:tc>
          <w:tcPr>
            <w:tcW w:w="1400" w:type="dxa"/>
          </w:tcPr>
          <w:p>
            <w:r>
              <w:t xml:space="preserve">6.4</w:t>
            </w:r>
          </w:p>
        </w:tc>
      </w:tr>
      <w:tr>
        <w:trPr>
          <w:cantSplit/>
        </w:trPr>
        <w:tc>
          <w:tcPr>
            <w:tcW w:w="1500" w:type="dxa"/>
          </w:tcPr>
          <w:p>
            <w:r>
              <w:rPr>
                <w:b/>
              </w:rPr>
              <w:t xml:space="preserve">v0.138–v0.140</w:t>
            </w:r>
          </w:p>
        </w:tc>
        <w:tc>
          <w:tcPr>
            <w:tcW w:w="4000" w:type="dxa"/>
          </w:tcPr>
          <w:p>
            <w:r>
              <w:t xml:space="preserve">Transition-relevant state sufficiency; objective lifecycle re-entry; Small Economy benchmark</w:t>
            </w:r>
          </w:p>
        </w:tc>
        <w:tc>
          <w:tcPr>
            <w:tcW w:w="2748" w:type="dxa"/>
          </w:tcPr>
          <w:p>
            <w:r>
              <w:t xml:space="preserve">RELEASE_NOTES.md</w:t>
            </w:r>
          </w:p>
        </w:tc>
        <w:tc>
          <w:tcPr>
            <w:tcW w:w="1400" w:type="dxa"/>
          </w:tcPr>
          <w:p>
            <w:r>
              <w:t xml:space="preserve">5.9; 7.6; 13.8</w:t>
            </w:r>
          </w:p>
        </w:tc>
      </w:tr>
      <w:tr>
        <w:trPr>
          <w:cantSplit/>
        </w:trPr>
        <w:tc>
          <w:tcPr>
            <w:tcW w:w="1500" w:type="dxa"/>
          </w:tcPr>
          <w:p>
            <w:r>
              <w:rPr>
                <w:b/>
              </w:rPr>
              <w:t xml:space="preserve">v0.141</w:t>
            </w:r>
          </w:p>
        </w:tc>
        <w:tc>
          <w:tcPr>
            <w:tcW w:w="4000" w:type="dxa"/>
          </w:tcPr>
          <w:p>
            <w:r>
              <w:t xml:space="preserve">Hardening and freeze; pyproject version "0.141"</w:t>
            </w:r>
          </w:p>
        </w:tc>
        <w:tc>
          <w:tcPr>
            <w:tcW w:w="2748" w:type="dxa"/>
          </w:tcPr>
          <w:p>
            <w:r>
              <w:t xml:space="preserve">RELEASE_NOTES.md; V0141_FILE_HASHES.sha256</w:t>
            </w:r>
          </w:p>
        </w:tc>
        <w:tc>
          <w:tcPr>
            <w:tcW w:w="1400" w:type="dxa"/>
          </w:tcPr>
          <w:p>
            <w:r>
              <w:t xml:space="preserve">Throughout</w:t>
            </w:r>
          </w:p>
        </w:tc>
      </w:tr>
    </w:tbl>
    <w:p>
      <w:pPr>
        <w:pStyle w:val="Heading2"/>
        <w:spacing w:before="160"/>
      </w:pPr>
      <w:r>
        <w:t xml:space="preserve">D.3 Σ Versions by Source</w:t>
      </w:r>
    </w:p>
    <w:p>
      <w:pPr>
        <w:pStyle w:val="Caption"/>
        <w:keepNext/>
      </w:pPr>
      <w:r>
        <w:t xml:space="preserve">Table D.5 — The Σ version each source cites</w:t>
      </w:r>
    </w:p>
    <w:tbl>
      <w:tblPr>
        <w:tblStyle w:val="TableGrid"/>
        <w:tblW w:w="9648" w:type="dxa"/>
        <w:jc w:val="center"/>
      </w:tblPr>
      <w:tblGrid>
        <w:gridCol w:w="3400"/>
        <w:gridCol w:w="3300"/>
        <w:gridCol w:w="2948"/>
      </w:tblGrid>
      <w:tr>
        <w:trPr>
          <w:cantSplit/>
          <w:tblHeader/>
        </w:trPr>
        <w:tc>
          <w:tcPr>
            <w:tcW w:w="3400" w:type="dxa"/>
            <w:shd w:val="clear" w:color="auto" w:fill="E7ECF3"/>
          </w:tcPr>
          <w:p>
            <w:r>
              <w:rPr>
                <w:b/>
              </w:rPr>
              <w:t xml:space="preserve">Source</w:t>
            </w:r>
          </w:p>
        </w:tc>
        <w:tc>
          <w:tcPr>
            <w:tcW w:w="3300" w:type="dxa"/>
            <w:shd w:val="clear" w:color="auto" w:fill="E7ECF3"/>
          </w:tcPr>
          <w:p>
            <w:r>
              <w:rPr>
                <w:b/>
              </w:rPr>
              <w:t xml:space="preserve">Σ version</w:t>
            </w:r>
          </w:p>
        </w:tc>
        <w:tc>
          <w:tcPr>
            <w:tcW w:w="2948" w:type="dxa"/>
            <w:shd w:val="clear" w:color="auto" w:fill="E7ECF3"/>
          </w:tcPr>
          <w:p>
            <w:r>
              <w:rPr>
                <w:b/>
              </w:rPr>
              <w:t xml:space="preserve">Reading</w:t>
            </w:r>
          </w:p>
        </w:tc>
      </w:tr>
      <w:tr>
        <w:trPr>
          <w:cantSplit/>
        </w:trPr>
        <w:tc>
          <w:tcPr>
            <w:tcW w:w="3400" w:type="dxa"/>
          </w:tcPr>
          <w:p>
            <w:r>
              <w:rPr>
                <w:b/>
              </w:rPr>
              <w:t xml:space="preserve">C15/D6, the Σ owner file</w:t>
            </w:r>
          </w:p>
        </w:tc>
        <w:tc>
          <w:tcPr>
            <w:tcW w:w="3300" w:type="dxa"/>
          </w:tcPr>
          <w:p>
            <w:r>
              <w:t xml:space="preserve">v1.14</w:t>
            </w:r>
          </w:p>
        </w:tc>
        <w:tc>
          <w:tcPr>
            <w:tcW w:w="2948" w:type="dxa"/>
          </w:tcPr>
          <w:p>
            <w:r>
              <w:t xml:space="preserve">Controls</w:t>
            </w:r>
          </w:p>
        </w:tc>
      </w:tr>
      <w:tr>
        <w:trPr>
          <w:cantSplit/>
        </w:trPr>
        <w:tc>
          <w:tcPr>
            <w:tcW w:w="3400" w:type="dxa"/>
          </w:tcPr>
          <w:p>
            <w:r>
              <w:rPr>
                <w:b/>
              </w:rPr>
              <w:t xml:space="preserve">C20/D2, the ownership map</w:t>
            </w:r>
          </w:p>
        </w:tc>
        <w:tc>
          <w:tcPr>
            <w:tcW w:w="3300" w:type="dxa"/>
          </w:tcPr>
          <w:p>
            <w:r>
              <w:t xml:space="preserve">v1.14</w:t>
            </w:r>
          </w:p>
        </w:tc>
        <w:tc>
          <w:tcPr>
            <w:tcW w:w="2948" w:type="dxa"/>
          </w:tcPr>
          <w:p>
            <w:r>
              <w:t xml:space="preserve">Agrees with the owner</w:t>
            </w:r>
          </w:p>
        </w:tc>
      </w:tr>
      <w:tr>
        <w:trPr>
          <w:cantSplit/>
        </w:trPr>
        <w:tc>
          <w:tcPr>
            <w:tcW w:w="3400" w:type="dxa"/>
          </w:tcPr>
          <w:p>
            <w:r>
              <w:rPr>
                <w:b/>
              </w:rPr>
              <w:t xml:space="preserve">C10/D6, the projection service</w:t>
            </w:r>
          </w:p>
        </w:tc>
        <w:tc>
          <w:tcPr>
            <w:tcW w:w="3300" w:type="dxa"/>
          </w:tcPr>
          <w:p>
            <w:r>
              <w:t xml:space="preserve">v1.11; requires “v1.13 or later” for censor-aware dominance</w:t>
            </w:r>
          </w:p>
        </w:tc>
        <w:tc>
          <w:tcPr>
            <w:tcW w:w="2948" w:type="dxa"/>
          </w:tcPr>
          <w:p>
            <w:r>
              <w:t xml:space="preserve">Historical reconciliation list; consistent with v1.14</w:t>
            </w:r>
          </w:p>
        </w:tc>
      </w:tr>
      <w:tr>
        <w:trPr>
          <w:cantSplit/>
        </w:trPr>
        <w:tc>
          <w:tcPr>
            <w:tcW w:w="3400" w:type="dxa"/>
          </w:tcPr>
          <w:p>
            <w:r>
              <w:rPr>
                <w:b/>
              </w:rPr>
              <w:t xml:space="preserve">Proof-program documents</w:t>
            </w:r>
          </w:p>
        </w:tc>
        <w:tc>
          <w:tcPr>
            <w:tcW w:w="3300" w:type="dxa"/>
          </w:tcPr>
          <w:p>
            <w:r>
              <w:t xml:space="preserve">v1.11 and v1.13</w:t>
            </w:r>
          </w:p>
        </w:tc>
        <w:tc>
          <w:tcPr>
            <w:tcW w:w="2948" w:type="dxa"/>
          </w:tcPr>
          <w:p>
            <w:r>
              <w:t xml:space="preserve">Cited as of their writing</w:t>
            </w:r>
          </w:p>
        </w:tc>
      </w:tr>
      <w:tr>
        <w:trPr>
          <w:cantSplit/>
        </w:trPr>
        <w:tc>
          <w:tcPr>
            <w:tcW w:w="3400" w:type="dxa"/>
          </w:tcPr>
          <w:p>
            <w:r>
              <w:rPr>
                <w:b/>
              </w:rPr>
              <w:t xml:space="preserve">v0.141 standard-Σ docstring (kernel.py)</w:t>
            </w:r>
          </w:p>
        </w:tc>
        <w:tc>
          <w:tcPr>
            <w:tcW w:w="3300" w:type="dxa"/>
          </w:tcPr>
          <w:p>
            <w:r>
              <w:t xml:space="preserve">v1.13</w:t>
            </w:r>
          </w:p>
        </w:tc>
        <w:tc>
          <w:tcPr>
            <w:tcW w:w="2948" w:type="dxa"/>
          </w:tcPr>
          <w:p>
            <w:r>
              <w:t xml:space="preserve">Stale provenance (15.9 D1)</w:t>
            </w:r>
          </w:p>
        </w:tc>
      </w:tr>
      <w:tr>
        <w:trPr>
          <w:cantSplit/>
        </w:trPr>
        <w:tc>
          <w:tcPr>
            <w:tcW w:w="3400" w:type="dxa"/>
          </w:tcPr>
          <w:p>
            <w:r>
              <w:rPr>
                <w:b/>
              </w:rPr>
              <w:t xml:space="preserve">This Reference and the Guide</w:t>
            </w:r>
          </w:p>
        </w:tc>
        <w:tc>
          <w:tcPr>
            <w:tcW w:w="3300" w:type="dxa"/>
          </w:tcPr>
          <w:p>
            <w:r>
              <w:t xml:space="preserve">v1.14</w:t>
            </w:r>
          </w:p>
        </w:tc>
        <w:tc>
          <w:tcPr>
            <w:tcW w:w="2948" w:type="dxa"/>
          </w:tcPr>
          <w:p>
            <w:r>
              <w:t xml:space="preserve">Table 2.1; 3.11</w:t>
            </w:r>
          </w:p>
        </w:tc>
      </w:tr>
    </w:tbl>
    <w:p>
      <w:pPr>
        <w:pStyle w:val="Heading2"/>
        <w:spacing w:before="160"/>
      </w:pPr>
      <w:r>
        <w:t xml:space="preserve">D.4 Proof Program</w:t>
      </w:r>
    </w:p>
    <w:p>
      <w:pPr>
        <w:pStyle w:val="Caption"/>
        <w:keepNext/>
      </w:pPr>
      <w:r>
        <w:t xml:space="preserve">Table D.6 — Proof-program versions</w:t>
      </w:r>
    </w:p>
    <w:tbl>
      <w:tblPr>
        <w:tblStyle w:val="TableGrid"/>
        <w:tblW w:w="9648" w:type="dxa"/>
        <w:jc w:val="center"/>
      </w:tblPr>
      <w:tblGrid>
        <w:gridCol w:w="3200"/>
        <w:gridCol w:w="3300"/>
        <w:gridCol w:w="3148"/>
      </w:tblGrid>
      <w:tr>
        <w:trPr>
          <w:cantSplit/>
          <w:tblHeader/>
        </w:trPr>
        <w:tc>
          <w:tcPr>
            <w:tcW w:w="3200" w:type="dxa"/>
            <w:shd w:val="clear" w:color="auto" w:fill="E7ECF3"/>
          </w:tcPr>
          <w:p>
            <w:r>
              <w:rPr>
                <w:b/>
              </w:rPr>
              <w:t xml:space="preserve">Object</w:t>
            </w:r>
          </w:p>
        </w:tc>
        <w:tc>
          <w:tcPr>
            <w:tcW w:w="3300" w:type="dxa"/>
            <w:shd w:val="clear" w:color="auto" w:fill="E7ECF3"/>
          </w:tcPr>
          <w:p>
            <w:r>
              <w:rPr>
                <w:b/>
              </w:rPr>
              <w:t xml:space="preserve">Version</w:t>
            </w:r>
          </w:p>
        </w:tc>
        <w:tc>
          <w:tcPr>
            <w:tcW w:w="3148" w:type="dxa"/>
            <w:shd w:val="clear" w:color="auto" w:fill="E7ECF3"/>
          </w:tcPr>
          <w:p>
            <w:r>
              <w:rPr>
                <w:b/>
              </w:rPr>
              <w:t xml:space="preserve">Standing</w:t>
            </w:r>
          </w:p>
        </w:tc>
      </w:tr>
      <w:tr>
        <w:trPr>
          <w:cantSplit/>
        </w:trPr>
        <w:tc>
          <w:tcPr>
            <w:tcW w:w="3200" w:type="dxa"/>
          </w:tcPr>
          <w:p>
            <w:r>
              <w:rPr>
                <w:b/>
              </w:rPr>
              <w:t xml:space="preserve">Combined Theorem Packet</w:t>
            </w:r>
          </w:p>
        </w:tc>
        <w:tc>
          <w:tcPr>
            <w:tcW w:w="3300" w:type="dxa"/>
          </w:tcPr>
          <w:p>
            <w:r>
              <w:t xml:space="preserve">V3.25 Final</w:t>
            </w:r>
          </w:p>
        </w:tc>
        <w:tc>
          <w:tcPr>
            <w:tcW w:w="3148" w:type="dxa"/>
          </w:tcPr>
          <w:p>
            <w:r>
              <w:t xml:space="preserve">Controlling theorem authority (1.2; 1.9)</w:t>
            </w:r>
          </w:p>
        </w:tc>
      </w:tr>
      <w:tr>
        <w:trPr>
          <w:cantSplit/>
        </w:trPr>
        <w:tc>
          <w:tcPr>
            <w:tcW w:w="3200" w:type="dxa"/>
          </w:tcPr>
          <w:p>
            <w:r>
              <w:rPr>
                <w:b/>
              </w:rPr>
              <w:t xml:space="preserve">Status and boundary layer</w:t>
            </w:r>
          </w:p>
        </w:tc>
        <w:tc>
          <w:tcPr>
            <w:tcW w:w="3300" w:type="dxa"/>
          </w:tcPr>
          <w:p>
            <w:r>
              <w:t xml:space="preserve">V3.26</w:t>
            </w:r>
          </w:p>
        </w:tc>
        <w:tc>
          <w:tcPr>
            <w:tcW w:w="3148" w:type="dxa"/>
          </w:tcPr>
          <w:p>
            <w:r>
              <w:t xml:space="preserve">Status and boundary controls; does not replace V3.25</w:t>
            </w:r>
          </w:p>
        </w:tc>
      </w:tr>
      <w:tr>
        <w:trPr>
          <w:cantSplit/>
        </w:trPr>
        <w:tc>
          <w:tcPr>
            <w:tcW w:w="3200" w:type="dxa"/>
          </w:tcPr>
          <w:p>
            <w:r>
              <w:rPr>
                <w:b/>
              </w:rPr>
              <w:t xml:space="preserve">Internal closeout</w:t>
            </w:r>
          </w:p>
        </w:tc>
        <w:tc>
          <w:tcPr>
            <w:tcW w:w="3300" w:type="dxa"/>
          </w:tcPr>
          <w:p>
            <w:r>
              <w:t xml:space="preserve">September 11, 2026</w:t>
            </w:r>
          </w:p>
        </w:tc>
        <w:tc>
          <w:tcPr>
            <w:tcW w:w="3148" w:type="dxa"/>
          </w:tcPr>
          <w:p>
            <w:r>
              <w:t xml:space="preserve">Finite program internally closed; Direction 1 proved locally only, Direction 2 strong but conditional</w:t>
            </w:r>
          </w:p>
        </w:tc>
      </w:tr>
      <w:tr>
        <w:trPr>
          <w:cantSplit/>
        </w:trPr>
        <w:tc>
          <w:tcPr>
            <w:tcW w:w="3200" w:type="dxa"/>
          </w:tcPr>
          <w:p>
            <w:r>
              <w:rPr>
                <w:b/>
              </w:rPr>
              <w:t xml:space="preserve">Published paper, When Is One Number Enough?</w:t>
            </w:r>
          </w:p>
        </w:tc>
        <w:tc>
          <w:tcPr>
            <w:tcW w:w="3300" w:type="dxa"/>
          </w:tcPr>
          <w:p>
            <w:r>
              <w:t xml:space="preserve">Version 2.0, September 2026; DOI 10.5281/zenodo.22715202</w:t>
            </w:r>
          </w:p>
        </w:tc>
        <w:tc>
          <w:tcPr>
            <w:tcW w:w="3148" w:type="dxa"/>
          </w:tcPr>
          <w:p>
            <w:r>
              <w:t xml:space="preserve">Publishes Direction 1; not theorem authority over V3.25</w:t>
            </w:r>
          </w:p>
        </w:tc>
      </w:tr>
      <w:tr>
        <w:trPr>
          <w:cantSplit/>
        </w:trPr>
        <w:tc>
          <w:tcPr>
            <w:tcW w:w="3200" w:type="dxa"/>
          </w:tcPr>
          <w:p>
            <w:r>
              <w:rPr>
                <w:b/>
              </w:rPr>
              <w:t xml:space="preserve">Public proof repository</w:t>
            </w:r>
          </w:p>
        </w:tc>
        <w:tc>
          <w:tcPr>
            <w:tcW w:w="3300" w:type="dxa"/>
          </w:tcPr>
          <w:p>
            <w:r>
              <w:t xml:space="preserve">CITATION.cff v1.0 (released August 7, 2026)</w:t>
            </w:r>
          </w:p>
        </w:tc>
        <w:tc>
          <w:tcPr>
            <w:tcW w:w="3148" w:type="dxa"/>
          </w:tcPr>
          <w:p>
            <w:r>
              <w:t xml:space="preserve">Packaging of the program</w:t>
            </w:r>
          </w:p>
        </w:tc>
      </w:tr>
    </w:tbl>
    <w:p>
      <w:pPr>
        <w:pStyle w:val="Heading2"/>
        <w:spacing w:before="160"/>
      </w:pPr>
      <w:r>
        <w:t xml:space="preserve">D.5 Companion Volumes and Retired Documents</w:t>
      </w:r>
    </w:p>
    <w:p>
      <w:pPr>
        <w:pStyle w:val="Caption"/>
        <w:keepNext/>
      </w:pPr>
      <w:r>
        <w:t xml:space="preserve">Table D.7 — Book and documentation versions</w:t>
      </w:r>
    </w:p>
    <w:tbl>
      <w:tblPr>
        <w:tblStyle w:val="TableGrid"/>
        <w:tblW w:w="9648" w:type="dxa"/>
        <w:jc w:val="center"/>
      </w:tblPr>
      <w:tblGrid>
        <w:gridCol w:w="3600"/>
        <w:gridCol w:w="2600"/>
        <w:gridCol w:w="3448"/>
      </w:tblGrid>
      <w:tr>
        <w:trPr>
          <w:cantSplit/>
          <w:tblHeader/>
        </w:trPr>
        <w:tc>
          <w:tcPr>
            <w:tcW w:w="3600" w:type="dxa"/>
            <w:shd w:val="clear" w:color="auto" w:fill="E7ECF3"/>
          </w:tcPr>
          <w:p>
            <w:r>
              <w:rPr>
                <w:b/>
              </w:rPr>
              <w:t xml:space="preserve">Document</w:t>
            </w:r>
          </w:p>
        </w:tc>
        <w:tc>
          <w:tcPr>
            <w:tcW w:w="2600" w:type="dxa"/>
            <w:shd w:val="clear" w:color="auto" w:fill="E7ECF3"/>
          </w:tcPr>
          <w:p>
            <w:r>
              <w:rPr>
                <w:b/>
              </w:rPr>
              <w:t xml:space="preserve">Version</w:t>
            </w:r>
          </w:p>
        </w:tc>
        <w:tc>
          <w:tcPr>
            <w:tcW w:w="3448" w:type="dxa"/>
            <w:shd w:val="clear" w:color="auto" w:fill="E7ECF3"/>
          </w:tcPr>
          <w:p>
            <w:r>
              <w:rPr>
                <w:b/>
              </w:rPr>
              <w:t xml:space="preserve">Standing</w:t>
            </w:r>
          </w:p>
        </w:tc>
      </w:tr>
      <w:tr>
        <w:trPr>
          <w:cantSplit/>
        </w:trPr>
        <w:tc>
          <w:tcPr>
            <w:tcW w:w="3600" w:type="dxa"/>
          </w:tcPr>
          <w:p>
            <w:r>
              <w:rPr>
                <w:b/>
              </w:rPr>
              <w:t xml:space="preserve">PV-PP Getting Started</w:t>
            </w:r>
          </w:p>
        </w:tc>
        <w:tc>
          <w:tcPr>
            <w:tcW w:w="2600" w:type="dxa"/>
          </w:tcPr>
          <w:p>
            <w:r>
              <w:t xml:space="preserve">Edition 2.1</w:t>
            </w:r>
          </w:p>
        </w:tc>
        <w:tc>
          <w:tcPr>
            <w:tcW w:w="3448" w:type="dxa"/>
          </w:tcPr>
          <w:p>
            <w:r>
              <w:t xml:space="preserve">Companion volume: entry point and tutorial</w:t>
            </w:r>
          </w:p>
        </w:tc>
      </w:tr>
      <w:tr>
        <w:trPr>
          <w:cantSplit/>
        </w:trPr>
        <w:tc>
          <w:tcPr>
            <w:tcW w:w="3600" w:type="dxa"/>
          </w:tcPr>
          <w:p>
            <w:r>
              <w:rPr>
                <w:b/>
              </w:rPr>
              <w:t xml:space="preserve">PV-PP Programmer’s Guide</w:t>
            </w:r>
          </w:p>
        </w:tc>
        <w:tc>
          <w:tcPr>
            <w:tcW w:w="2600" w:type="dxa"/>
          </w:tcPr>
          <w:p>
            <w:r>
              <w:t xml:space="preserve">Edition 2.1</w:t>
            </w:r>
          </w:p>
        </w:tc>
        <w:tc>
          <w:tcPr>
            <w:tcW w:w="3448" w:type="dxa"/>
          </w:tcPr>
          <w:p>
            <w:r>
              <w:t xml:space="preserve">Companion volume: the Guide this Reference accompanies (Appendix G)</w:t>
            </w:r>
          </w:p>
        </w:tc>
      </w:tr>
      <w:tr>
        <w:trPr>
          <w:cantSplit/>
        </w:trPr>
        <w:tc>
          <w:tcPr>
            <w:tcW w:w="3600" w:type="dxa"/>
          </w:tcPr>
          <w:p>
            <w:r>
              <w:rPr>
                <w:b/>
              </w:rPr>
              <w:t xml:space="preserve">This Reference</w:t>
            </w:r>
          </w:p>
        </w:tc>
        <w:tc>
          <w:tcPr>
            <w:tcW w:w="2600" w:type="dxa"/>
          </w:tcPr>
          <w:p>
            <w:r>
              <w:t xml:space="preserve">Edition 2.1</w:t>
            </w:r>
          </w:p>
        </w:tc>
        <w:tc>
          <w:tcPr>
            <w:tcW w:w="3448" w:type="dxa"/>
          </w:tcPr>
          <w:p>
            <w:r>
              <w:t xml:space="preserve">Exact description of runtime v0.141</w:t>
            </w:r>
          </w:p>
        </w:tc>
      </w:tr>
      <w:tr>
        <w:trPr>
          <w:cantSplit/>
        </w:trPr>
        <w:tc>
          <w:tcPr>
            <w:tcW w:w="3600" w:type="dxa"/>
          </w:tcPr>
          <w:p>
            <w:r>
              <w:rPr>
                <w:b/>
              </w:rPr>
              <w:t xml:space="preserve">Doc 05, Runtime API Reference V2.1</w:t>
            </w:r>
          </w:p>
        </w:tc>
        <w:tc>
          <w:tcPr>
            <w:tcW w:w="2600" w:type="dxa"/>
          </w:tcPr>
          <w:p>
            <w:r>
              <w:t xml:space="preserve">V2.1 edition, describing v0.141</w:t>
            </w:r>
          </w:p>
        </w:tc>
        <w:tc>
          <w:tcPr>
            <w:tcW w:w="3448" w:type="dxa"/>
          </w:tcPr>
          <w:p>
            <w:r>
              <w:t xml:space="preserve">Shipped in runtime-v2.1/docs; superseded by this Reference</w:t>
            </w:r>
          </w:p>
        </w:tc>
      </w:tr>
      <w:tr>
        <w:trPr>
          <w:cantSplit/>
        </w:trPr>
        <w:tc>
          <w:tcPr>
            <w:tcW w:w="3600" w:type="dxa"/>
          </w:tcPr>
          <w:p>
            <w:r>
              <w:rPr>
                <w:b/>
              </w:rPr>
              <w:t xml:space="preserve">Reader documents 01–10</w:t>
            </w:r>
          </w:p>
        </w:tc>
        <w:tc>
          <w:tcPr>
            <w:tcW w:w="2600" w:type="dxa"/>
          </w:tcPr>
          <w:p>
            <w:r>
              <w:t xml:space="preserve">V2.1 editions</w:t>
            </w:r>
          </w:p>
        </w:tc>
        <w:tc>
          <w:tcPr>
            <w:tcW w:w="3448" w:type="dxa"/>
          </w:tcPr>
          <w:p>
            <w:r>
              <w:t xml:space="preserve">Superseded as sources; see Appendix F</w:t>
            </w:r>
          </w:p>
        </w:tc>
      </w:tr>
    </w:tbl>
    <w:p>
      <w:pPr>
        <w:pStyle w:val="Heading2"/>
        <w:spacing w:before="160"/>
      </w:pPr>
      <w:r>
        <w:t xml:space="preserve">D.6 Verification Environment</w:t>
      </w:r>
    </w:p>
    <w:p>
      <w:r>
        <w:t xml:space="preserve">Tree identity is not environment identity (4.9). Every run reported in this book used Python 3.11.15 and pytest 9.1.1 against the repository at commit caf4693 (September 23, 2026); the runtime declares requires-python "&gt;=3.11". The hash check (13.7) identifies the runtime tree; these values identify the environment.</w:t>
      </w:r>
    </w:p>
    <w:p>
      <w:pPr>
        <w:pStyle w:val="Heading2"/>
      </w:pPr>
      <w:r>
        <w:t xml:space="preserve">D.7 Version Conflicts</w:t>
      </w:r>
    </w:p>
    <w:p>
      <w:pPr>
        <w:pStyle w:val="Caption"/>
        <w:keepNext/>
      </w:pPr>
      <w:r>
        <w:t xml:space="preserve">Table D.8 — Conflicts between sources</w:t>
      </w:r>
    </w:p>
    <w:tbl>
      <w:tblPr>
        <w:tblStyle w:val="TableGrid"/>
        <w:tblW w:w="9648" w:type="dxa"/>
        <w:jc w:val="center"/>
      </w:tblPr>
      <w:tblGrid>
        <w:gridCol w:w="600"/>
        <w:gridCol w:w="1700"/>
        <w:gridCol w:w="3900"/>
        <w:gridCol w:w="3448"/>
      </w:tblGrid>
      <w:tr>
        <w:trPr>
          <w:cantSplit/>
          <w:tblHeader/>
        </w:trPr>
        <w:tc>
          <w:tcPr>
            <w:tcW w:w="600" w:type="dxa"/>
            <w:shd w:val="clear" w:color="auto" w:fill="E7ECF3"/>
          </w:tcPr>
          <w:p>
            <w:r>
              <w:rPr>
                <w:b/>
              </w:rPr>
              <w:t xml:space="preserve">#</w:t>
            </w:r>
          </w:p>
        </w:tc>
        <w:tc>
          <w:tcPr>
            <w:tcW w:w="1700" w:type="dxa"/>
            <w:shd w:val="clear" w:color="auto" w:fill="E7ECF3"/>
          </w:tcPr>
          <w:p>
            <w:r>
              <w:rPr>
                <w:b/>
              </w:rPr>
              <w:t xml:space="preserve">Subject</w:t>
            </w:r>
          </w:p>
        </w:tc>
        <w:tc>
          <w:tcPr>
            <w:tcW w:w="3900" w:type="dxa"/>
            <w:shd w:val="clear" w:color="auto" w:fill="E7ECF3"/>
          </w:tcPr>
          <w:p>
            <w:r>
              <w:rPr>
                <w:b/>
              </w:rPr>
              <w:t xml:space="preserve">What the sources say</w:t>
            </w:r>
          </w:p>
        </w:tc>
        <w:tc>
          <w:tcPr>
            <w:tcW w:w="3448" w:type="dxa"/>
            <w:shd w:val="clear" w:color="auto" w:fill="E7ECF3"/>
          </w:tcPr>
          <w:p>
            <w:r>
              <w:rPr>
                <w:b/>
              </w:rPr>
              <w:t xml:space="preserve">Resolution</w:t>
            </w:r>
          </w:p>
        </w:tc>
      </w:tr>
      <w:tr>
        <w:trPr>
          <w:cantSplit/>
        </w:trPr>
        <w:tc>
          <w:tcPr>
            <w:tcW w:w="600" w:type="dxa"/>
          </w:tcPr>
          <w:p>
            <w:r>
              <w:rPr>
                <w:b/>
              </w:rPr>
              <w:t xml:space="preserve">V1</w:t>
            </w:r>
          </w:p>
        </w:tc>
        <w:tc>
          <w:tcPr>
            <w:tcW w:w="1700" w:type="dxa"/>
          </w:tcPr>
          <w:p>
            <w:r>
              <w:t xml:space="preserve">Σ version</w:t>
            </w:r>
          </w:p>
        </w:tc>
        <w:tc>
          <w:tcPr>
            <w:tcW w:w="3900" w:type="dxa"/>
          </w:tcPr>
          <w:p>
            <w:r>
              <w:t xml:space="preserve">C15/D6 and C20/D2 give v1.14; C10/D6, the proof documents, and the runtime docstring cite v1.11 or v1.13</w:t>
            </w:r>
          </w:p>
        </w:tc>
        <w:tc>
          <w:tcPr>
            <w:tcW w:w="3448" w:type="dxa"/>
          </w:tcPr>
          <w:p>
            <w:r>
              <w:t xml:space="preserve">v1.14 controls. The ordinary-case rule is unchanged across v1.11–v1.14 (Table 2.8; 15.9 D1)</w:t>
            </w:r>
          </w:p>
        </w:tc>
      </w:tr>
      <w:tr>
        <w:trPr>
          <w:cantSplit/>
        </w:trPr>
        <w:tc>
          <w:tcPr>
            <w:tcW w:w="600" w:type="dxa"/>
          </w:tcPr>
          <w:p>
            <w:r>
              <w:rPr>
                <w:b/>
              </w:rPr>
              <w:t xml:space="preserve">V2</w:t>
            </w:r>
          </w:p>
        </w:tc>
        <w:tc>
          <w:tcPr>
            <w:tcW w:w="1700" w:type="dxa"/>
          </w:tcPr>
          <w:p>
            <w:r>
              <w:t xml:space="preserve">Adequacy version</w:t>
            </w:r>
          </w:p>
        </w:tc>
        <w:tc>
          <w:tcPr>
            <w:tcW w:w="3900" w:type="dxa"/>
          </w:tcPr>
          <w:p>
            <w:r>
              <w:t xml:space="preserve">C20/D2 names v0.9; C15/D10 is v0.8</w:t>
            </w:r>
          </w:p>
        </w:tc>
        <w:tc>
          <w:tcPr>
            <w:tcW w:w="3448" w:type="dxa"/>
          </w:tcPr>
          <w:p>
            <w:r>
              <w:t xml:space="preserve">v0.8 is current and no v0.9 exists; a project-control defect in compendium 20 (15.9 D2)</w:t>
            </w:r>
          </w:p>
        </w:tc>
      </w:tr>
      <w:tr>
        <w:trPr>
          <w:cantSplit/>
        </w:trPr>
        <w:tc>
          <w:tcPr>
            <w:tcW w:w="600" w:type="dxa"/>
          </w:tcPr>
          <w:p>
            <w:r>
              <w:rPr>
                <w:b/>
              </w:rPr>
              <w:t xml:space="preserve">V3</w:t>
            </w:r>
          </w:p>
        </w:tc>
        <w:tc>
          <w:tcPr>
            <w:tcW w:w="1700" w:type="dxa"/>
          </w:tcPr>
          <w:p>
            <w:r>
              <w:t xml:space="preserve">C10/D12 version</w:t>
            </w:r>
          </w:p>
        </w:tc>
        <w:tc>
          <w:tcPr>
            <w:tcW w:w="3900" w:type="dxa"/>
          </w:tcPr>
          <w:p>
            <w:r>
              <w:t xml:space="preserve">The compendium table of contents and title give v0.3; the document’s own header gives v0.2</w:t>
            </w:r>
          </w:p>
        </w:tc>
        <w:tc>
          <w:tcPr>
            <w:tcW w:w="3448" w:type="dxa"/>
          </w:tcPr>
          <w:p>
            <w:r>
              <w:t xml:space="preserve">Unresolved. The Reference cites C10/D12 by number only (8.9–8.11); project control should reconcile the header</w:t>
            </w:r>
          </w:p>
        </w:tc>
      </w:tr>
      <w:tr>
        <w:trPr>
          <w:cantSplit/>
        </w:trPr>
        <w:tc>
          <w:tcPr>
            <w:tcW w:w="600" w:type="dxa"/>
          </w:tcPr>
          <w:p>
            <w:r>
              <w:rPr>
                <w:b/>
              </w:rPr>
              <w:t xml:space="preserve">V4</w:t>
            </w:r>
          </w:p>
        </w:tc>
        <w:tc>
          <w:tcPr>
            <w:tcW w:w="1700" w:type="dxa"/>
          </w:tcPr>
          <w:p>
            <w:r>
              <w:t xml:space="preserve">Authority for re-entry</w:t>
            </w:r>
          </w:p>
        </w:tc>
        <w:tc>
          <w:tcPr>
            <w:tcW w:w="3900" w:type="dxa"/>
          </w:tcPr>
          <w:p>
            <w:r>
              <w:t xml:space="preserve">Working versions of this Reference cited C10/D8 as the framework basis of dependency-scoped re-entry. C10/D8 is a v0.1 proposed clinical bridge, marked for exclusion from public release, that does not specify stage re-entry; C45/D27 classifies it as exploratory and deferred</w:t>
            </w:r>
          </w:p>
        </w:tc>
        <w:tc>
          <w:tcPr>
            <w:tcW w:w="3448" w:type="dxa"/>
          </w:tcPr>
          <w:p>
            <w:r>
              <w:t xml:space="preserve">Corrected: no V2.1 owner file defines re-entry; it is a runtime construct serving C20/D4’s non-laundering rule and C20/D3’s order (12.1; 15.6). C10/D8 is no longer cited anywhere</w:t>
            </w:r>
          </w:p>
        </w:tc>
      </w:tr>
      <w:tr>
        <w:trPr>
          <w:cantSplit/>
        </w:trPr>
        <w:tc>
          <w:tcPr>
            <w:tcW w:w="600" w:type="dxa"/>
          </w:tcPr>
          <w:p>
            <w:r>
              <w:rPr>
                <w:b/>
              </w:rPr>
              <w:t xml:space="preserve">V5</w:t>
            </w:r>
          </w:p>
        </w:tc>
        <w:tc>
          <w:tcPr>
            <w:tcW w:w="1700" w:type="dxa"/>
          </w:tcPr>
          <w:p>
            <w:r>
              <w:t xml:space="preserve">Replay runtime version</w:t>
            </w:r>
          </w:p>
        </w:tc>
        <w:tc>
          <w:tcPr>
            <w:tcW w:w="3900" w:type="dxa"/>
          </w:tcPr>
          <w:p>
            <w:r>
              <w:t xml:space="preserve">build_decision_replay_package defaults runtime_version to "0.137"; the tree is v0.141</w:t>
            </w:r>
          </w:p>
        </w:tc>
        <w:tc>
          <w:tcPr>
            <w:tcW w:w="3448" w:type="dxa"/>
          </w:tcPr>
          <w:p>
            <w:r>
              <w:t xml:space="preserve">Pass "0.141" (6.4; 15.9 D3)</w:t>
            </w:r>
          </w:p>
        </w:tc>
      </w:tr>
      <w:tr>
        <w:trPr>
          <w:cantSplit/>
        </w:trPr>
        <w:tc>
          <w:tcPr>
            <w:tcW w:w="600" w:type="dxa"/>
          </w:tcPr>
          <w:p>
            <w:r>
              <w:rPr>
                <w:b/>
              </w:rPr>
              <w:t xml:space="preserve">V6</w:t>
            </w:r>
          </w:p>
        </w:tc>
        <w:tc>
          <w:tcPr>
            <w:tcW w:w="1700" w:type="dxa"/>
          </w:tcPr>
          <w:p>
            <w:r>
              <w:t xml:space="preserve">C00 headers</w:t>
            </w:r>
          </w:p>
        </w:tc>
        <w:tc>
          <w:tcPr>
            <w:tcW w:w="3900" w:type="dxa"/>
          </w:tcPr>
          <w:p>
            <w:r>
              <w:t xml:space="preserve">The rebuilt compendium 00 gives C00/D1 as v0.5 and C00/D9 as v2.4 in its titles; their headers still read 0.4 and 2.3. The pre-rebuild edition lacks C00/D1 §23, C00/D3 §15, C00/D6 §14, C00/D8 §10, and C00/D9 §18</w:t>
            </w:r>
          </w:p>
        </w:tc>
        <w:tc>
          <w:tcPr>
            <w:tcW w:w="3448" w:type="dxa"/>
          </w:tcPr>
          <w:p>
            <w:r>
              <w:t xml:space="preserve">The Reference follows the rebuilt edition, which holds every section it cites (F.2), and takes the version numbers from the titles</w:t>
            </w:r>
          </w:p>
        </w:tc>
      </w:tr>
      <w:tr>
        <w:trPr>
          <w:cantSplit/>
        </w:trPr>
        <w:tc>
          <w:tcPr>
            <w:tcW w:w="600" w:type="dxa"/>
          </w:tcPr>
          <w:p>
            <w:r>
              <w:rPr>
                <w:b/>
              </w:rPr>
              <w:t xml:space="preserve">V7</w:t>
            </w:r>
          </w:p>
        </w:tc>
        <w:tc>
          <w:tcPr>
            <w:tcW w:w="1700" w:type="dxa"/>
          </w:tcPr>
          <w:p>
            <w:r>
              <w:t xml:space="preserve">Three proof-program version numbers</w:t>
            </w:r>
          </w:p>
        </w:tc>
        <w:tc>
          <w:tcPr>
            <w:tcW w:w="3900" w:type="dxa"/>
          </w:tcPr>
          <w:p>
            <w:r>
              <w:t xml:space="preserve">Theorem packet V3.25 Final; published paper version 2.0; repository CITATION.cff version v1.0</w:t>
            </w:r>
          </w:p>
        </w:tc>
        <w:tc>
          <w:tcPr>
            <w:tcW w:w="3448" w:type="dxa"/>
          </w:tcPr>
          <w:p>
            <w:r>
              <w:t xml:space="preserve">Not a conflict: three different objects (D.5). Only V3.25 Final is theorem authority</w:t>
            </w:r>
          </w:p>
        </w:tc>
      </w:tr>
    </w:tbl>
    <w:p>
      <w:pPr>
        <w:spacing w:before="160"/>
      </w:pPr>
      <w:r>
        <w:t xml:space="preserve">Three more title-and-header mismatches lie outside the cited set: the Framework Reader Guide (C20/D11, v0.5 against v0.4), the Forest versus Trees memo (C00/D4, v1.6 against V1.5), and the Open Questions Register (C00/D10, v0.4 against 0.3). The Reference cites none of them.</w:t>
      </w:r>
    </w:p>
    <w:p>
      <w:pPr>
        <w:pStyle w:val="Heading1"/>
        <w:pageBreakBefore/>
      </w:pPr>
      <w:r>
        <w:t xml:space="preserve">Appendix E — Test and Benchmark Matrix</w:t>
      </w:r>
    </w:p>
    <w:p>
      <w:r>
        <w:t xml:space="preserve">This appendix lists every test file and benchmark script in the frozen tree, the chapters whose surfaces each one exercises, and the sections of this book that cite it. It also says what each kind of evidence establishes and what it does not, and lists the behaviors this book reports that no test in the tree covers. Chapter 13 explains how the suite and benchmarks are run; this appendix is the lookup table.</w:t>
      </w:r>
    </w:p>
    <w:p>
      <w:pPr>
        <w:pStyle w:val="Heading2"/>
      </w:pPr>
      <w:r>
        <w:t xml:space="preserve">E.1 The Evidence Base</w:t>
      </w:r>
    </w:p>
    <w:p>
      <w:pPr>
        <w:pStyle w:val="Caption"/>
        <w:keepNext/>
      </w:pPr>
      <w:r>
        <w:t xml:space="preserve">Table E.1 — Evidence in the frozen tree and in this book</w:t>
      </w:r>
    </w:p>
    <w:tbl>
      <w:tblPr>
        <w:tblStyle w:val="TableGrid"/>
        <w:tblW w:w="9648" w:type="dxa"/>
        <w:jc w:val="center"/>
      </w:tblPr>
      <w:tblGrid>
        <w:gridCol w:w="3300"/>
        <w:gridCol w:w="1300"/>
        <w:gridCol w:w="5048"/>
      </w:tblGrid>
      <w:tr>
        <w:trPr>
          <w:cantSplit/>
          <w:tblHeader/>
        </w:trPr>
        <w:tc>
          <w:tcPr>
            <w:tcW w:w="3300" w:type="dxa"/>
            <w:shd w:val="clear" w:color="auto" w:fill="E7ECF3"/>
          </w:tcPr>
          <w:p>
            <w:r>
              <w:rPr>
                <w:b/>
              </w:rPr>
              <w:t xml:space="preserve">Evidence</w:t>
            </w:r>
          </w:p>
        </w:tc>
        <w:tc>
          <w:tcPr>
            <w:tcW w:w="1300" w:type="dxa"/>
            <w:shd w:val="clear" w:color="auto" w:fill="E7ECF3"/>
          </w:tcPr>
          <w:p>
            <w:r>
              <w:rPr>
                <w:b/>
              </w:rPr>
              <w:t xml:space="preserve">Count</w:t>
            </w:r>
          </w:p>
        </w:tc>
        <w:tc>
          <w:tcPr>
            <w:tcW w:w="5048" w:type="dxa"/>
            <w:shd w:val="clear" w:color="auto" w:fill="E7ECF3"/>
          </w:tcPr>
          <w:p>
            <w:r>
              <w:rPr>
                <w:b/>
              </w:rPr>
              <w:t xml:space="preserve">Result</w:t>
            </w:r>
          </w:p>
        </w:tc>
      </w:tr>
      <w:tr>
        <w:trPr>
          <w:cantSplit/>
        </w:trPr>
        <w:tc>
          <w:tcPr>
            <w:tcW w:w="3300" w:type="dxa"/>
          </w:tcPr>
          <w:p>
            <w:r>
              <w:rPr>
                <w:b/>
              </w:rPr>
              <w:t xml:space="preserve">Regression test files (tests/)</w:t>
            </w:r>
          </w:p>
        </w:tc>
        <w:tc>
          <w:tcPr>
            <w:tcW w:w="1300" w:type="dxa"/>
          </w:tcPr>
          <w:p>
            <w:r>
              <w:t xml:space="preserve">140</w:t>
            </w:r>
          </w:p>
        </w:tc>
        <w:tc>
          <w:tcPr>
            <w:tcW w:w="5048" w:type="dxa"/>
          </w:tcPr>
          <w:p>
            <w:r>
              <w:t xml:space="preserve">1,093 tests collected; 1,093 passed (13.8)</w:t>
            </w:r>
          </w:p>
        </w:tc>
      </w:tr>
      <w:tr>
        <w:trPr>
          <w:cantSplit/>
        </w:trPr>
        <w:tc>
          <w:tcPr>
            <w:tcW w:w="3300" w:type="dxa"/>
          </w:tcPr>
          <w:p>
            <w:r>
              <w:rPr>
                <w:b/>
              </w:rPr>
              <w:t xml:space="preserve">Benchmark directory (benchmarks/)</w:t>
            </w:r>
          </w:p>
        </w:tc>
        <w:tc>
          <w:tcPr>
            <w:tcW w:w="1300" w:type="dxa"/>
          </w:tcPr>
          <w:p>
            <w:r>
              <w:t xml:space="preserve">54</w:t>
            </w:r>
          </w:p>
        </w:tc>
        <w:tc>
          <w:tcPr>
            <w:tcW w:w="5048" w:type="dxa"/>
          </w:tcPr>
          <w:p>
            <w:r>
              <w:t xml:space="preserve">50 benchmarks, 2 scenario modules, 2 performance checkpoints; 51 run to completion, 3 fail on later guards</w:t>
            </w:r>
          </w:p>
        </w:tc>
      </w:tr>
      <w:tr>
        <w:trPr>
          <w:cantSplit/>
        </w:trPr>
        <w:tc>
          <w:tcPr>
            <w:tcW w:w="3300" w:type="dxa"/>
          </w:tcPr>
          <w:p>
            <w:r>
              <w:rPr>
                <w:b/>
              </w:rPr>
              <w:t xml:space="preserve">Example scripts (examples/)</w:t>
            </w:r>
          </w:p>
        </w:tc>
        <w:tc>
          <w:tcPr>
            <w:tcW w:w="1300" w:type="dxa"/>
          </w:tcPr>
          <w:p>
            <w:r>
              <w:t xml:space="preserve">17</w:t>
            </w:r>
          </w:p>
        </w:tc>
        <w:tc>
          <w:tcPr>
            <w:tcW w:w="5048" w:type="dxa"/>
          </w:tcPr>
          <w:p>
            <w:r>
              <w:t xml:space="preserve">All run; 2 use the canonical API, 15 use legacy entries (15.4)</w:t>
            </w:r>
          </w:p>
        </w:tc>
      </w:tr>
      <w:tr>
        <w:trPr>
          <w:cantSplit/>
        </w:trPr>
        <w:tc>
          <w:tcPr>
            <w:tcW w:w="3300" w:type="dxa"/>
          </w:tcPr>
          <w:p>
            <w:r>
              <w:rPr>
                <w:b/>
              </w:rPr>
              <w:t xml:space="preserve">Example test file</w:t>
            </w:r>
          </w:p>
        </w:tc>
        <w:tc>
          <w:tcPr>
            <w:tcW w:w="1300" w:type="dxa"/>
          </w:tcPr>
          <w:p>
            <w:r>
              <w:t xml:space="preserve">1</w:t>
            </w:r>
          </w:p>
        </w:tc>
        <w:tc>
          <w:tcPr>
            <w:tcW w:w="5048" w:type="dxa"/>
          </w:tcPr>
          <w:p>
            <w:r>
              <w:t xml:space="preserve">6 tests passed (test_minimal_battery_service.py)</w:t>
            </w:r>
          </w:p>
        </w:tc>
      </w:tr>
      <w:tr>
        <w:trPr>
          <w:cantSplit/>
        </w:trPr>
        <w:tc>
          <w:tcPr>
            <w:tcW w:w="3300" w:type="dxa"/>
          </w:tcPr>
          <w:p>
            <w:r>
              <w:rPr>
                <w:b/>
              </w:rPr>
              <w:t xml:space="preserve">Hash manifest</w:t>
            </w:r>
          </w:p>
        </w:tc>
        <w:tc>
          <w:tcPr>
            <w:tcW w:w="1300" w:type="dxa"/>
          </w:tcPr>
          <w:p>
            <w:r>
              <w:t xml:space="preserve">206 files</w:t>
            </w:r>
          </w:p>
        </w:tc>
        <w:tc>
          <w:tcPr>
            <w:tcW w:w="5048" w:type="dxa"/>
          </w:tcPr>
          <w:p>
            <w:r>
              <w:t xml:space="preserve">All match (13.7)</w:t>
            </w:r>
          </w:p>
        </w:tc>
      </w:tr>
      <w:tr>
        <w:trPr>
          <w:cantSplit/>
        </w:trPr>
        <w:tc>
          <w:tcPr>
            <w:tcW w:w="3300" w:type="dxa"/>
          </w:tcPr>
          <w:p>
            <w:r>
              <w:rPr>
                <w:b/>
              </w:rPr>
              <w:t xml:space="preserve">Appendix B skeleton tests</w:t>
            </w:r>
          </w:p>
        </w:tc>
        <w:tc>
          <w:tcPr>
            <w:tcW w:w="1300" w:type="dxa"/>
          </w:tcPr>
          <w:p>
            <w:r>
              <w:t xml:space="preserve">6</w:t>
            </w:r>
          </w:p>
        </w:tc>
        <w:tc>
          <w:tcPr>
            <w:tcW w:w="5048" w:type="dxa"/>
          </w:tcPr>
          <w:p>
            <w:r>
              <w:t xml:space="preserve">6 passed; host code, not frozen evidence (B.6)</w:t>
            </w:r>
          </w:p>
        </w:tc>
      </w:tr>
      <w:tr>
        <w:trPr>
          <w:cantSplit/>
        </w:trPr>
        <w:tc>
          <w:tcPr>
            <w:tcW w:w="3300" w:type="dxa"/>
          </w:tcPr>
          <w:p>
            <w:r>
              <w:rPr>
                <w:b/>
              </w:rPr>
              <w:t xml:space="preserve">Confirmation runs for this book</w:t>
            </w:r>
          </w:p>
        </w:tc>
        <w:tc>
          <w:tcPr>
            <w:tcW w:w="1300" w:type="dxa"/>
          </w:tcPr>
          <w:p>
            <w:r>
              <w:t xml:space="preserve">—</w:t>
            </w:r>
          </w:p>
        </w:tc>
        <w:tc>
          <w:tcPr>
            <w:tcW w:w="5048" w:type="dxa"/>
          </w:tcPr>
          <w:p>
            <w:r>
              <w:t xml:space="preserve">Scratch scripts outside the tree; each result is reported where it is used (Table E.5)</w:t>
            </w:r>
          </w:p>
        </w:tc>
      </w:tr>
    </w:tbl>
    <w:p>
      <w:pPr>
        <w:pStyle w:val="Heading2"/>
        <w:spacing w:before="160"/>
      </w:pPr>
      <w:r>
        <w:t xml:space="preserve">E.2 What Each Kind of Evidence Establishes</w:t>
      </w:r>
    </w:p>
    <w:p>
      <w:pPr>
        <w:pStyle w:val="Caption"/>
        <w:keepNext/>
      </w:pPr>
      <w:r>
        <w:t xml:space="preserve">Table E.2 — What evidence establishes and does not</w:t>
      </w:r>
    </w:p>
    <w:tbl>
      <w:tblPr>
        <w:tblStyle w:val="TableGrid"/>
        <w:tblW w:w="9648" w:type="dxa"/>
        <w:jc w:val="center"/>
      </w:tblPr>
      <w:tblGrid>
        <w:gridCol w:w="2600"/>
        <w:gridCol w:w="3600"/>
        <w:gridCol w:w="3448"/>
      </w:tblGrid>
      <w:tr>
        <w:trPr>
          <w:cantSplit/>
          <w:tblHeader/>
        </w:trPr>
        <w:tc>
          <w:tcPr>
            <w:tcW w:w="2600" w:type="dxa"/>
            <w:shd w:val="clear" w:color="auto" w:fill="E7ECF3"/>
          </w:tcPr>
          <w:p>
            <w:r>
              <w:rPr>
                <w:b/>
              </w:rPr>
              <w:t xml:space="preserve">Evidence</w:t>
            </w:r>
          </w:p>
        </w:tc>
        <w:tc>
          <w:tcPr>
            <w:tcW w:w="3600" w:type="dxa"/>
            <w:shd w:val="clear" w:color="auto" w:fill="E7ECF3"/>
          </w:tcPr>
          <w:p>
            <w:r>
              <w:rPr>
                <w:b/>
              </w:rPr>
              <w:t xml:space="preserve">Establishes</w:t>
            </w:r>
          </w:p>
        </w:tc>
        <w:tc>
          <w:tcPr>
            <w:tcW w:w="3448" w:type="dxa"/>
            <w:shd w:val="clear" w:color="auto" w:fill="E7ECF3"/>
          </w:tcPr>
          <w:p>
            <w:r>
              <w:rPr>
                <w:b/>
              </w:rPr>
              <w:t xml:space="preserve">Does not establish</w:t>
            </w:r>
          </w:p>
        </w:tc>
      </w:tr>
      <w:tr>
        <w:trPr>
          <w:cantSplit/>
        </w:trPr>
        <w:tc>
          <w:tcPr>
            <w:tcW w:w="2600" w:type="dxa"/>
          </w:tcPr>
          <w:p>
            <w:r>
              <w:rPr>
                <w:b/>
              </w:rPr>
              <w:t xml:space="preserve">A passing regression test</w:t>
            </w:r>
          </w:p>
        </w:tc>
        <w:tc>
          <w:tcPr>
            <w:tcW w:w="3600" w:type="dxa"/>
          </w:tcPr>
          <w:p>
            <w:r>
              <w:t xml:space="preserve">That v0.141 behaves as the test asserts, for the cases the test constructs</w:t>
            </w:r>
          </w:p>
        </w:tc>
        <w:tc>
          <w:tcPr>
            <w:tcW w:w="3448" w:type="dxa"/>
          </w:tcPr>
          <w:p>
            <w:r>
              <w:t xml:space="preserve">Behavior for other inputs; conformance to a framework rule the test does not assert; anything about a successor build</w:t>
            </w:r>
          </w:p>
        </w:tc>
      </w:tr>
      <w:tr>
        <w:trPr>
          <w:cantSplit/>
        </w:trPr>
        <w:tc>
          <w:tcPr>
            <w:tcW w:w="2600" w:type="dxa"/>
          </w:tcPr>
          <w:p>
            <w:r>
              <w:rPr>
                <w:b/>
              </w:rPr>
              <w:t xml:space="preserve">A test of legacy entries only</w:t>
            </w:r>
          </w:p>
        </w:tc>
        <w:tc>
          <w:tcPr>
            <w:tcW w:w="3600" w:type="dxa"/>
          </w:tcPr>
          <w:p>
            <w:r>
              <w:t xml:space="preserve">Legacy behavior</w:t>
            </w:r>
          </w:p>
        </w:tc>
        <w:tc>
          <w:tcPr>
            <w:tcW w:w="3448" w:type="dxa"/>
          </w:tcPr>
          <w:p>
            <w:r>
              <w:t xml:space="preserve">Anything about the canonical stack</w:t>
            </w:r>
          </w:p>
        </w:tc>
      </w:tr>
      <w:tr>
        <w:trPr>
          <w:cantSplit/>
        </w:trPr>
        <w:tc>
          <w:tcPr>
            <w:tcW w:w="2600" w:type="dxa"/>
          </w:tcPr>
          <w:p>
            <w:r>
              <w:rPr>
                <w:b/>
              </w:rPr>
              <w:t xml:space="preserve">A benchmark that runs</w:t>
            </w:r>
          </w:p>
        </w:tc>
        <w:tc>
          <w:tcPr>
            <w:tcW w:w="3600" w:type="dxa"/>
          </w:tcPr>
          <w:p>
            <w:r>
              <w:t xml:space="preserve">That the script’s own assertions hold against v0.141; the Small Economy outputs also match their banked record (13.8)</w:t>
            </w:r>
          </w:p>
        </w:tc>
        <w:tc>
          <w:tcPr>
            <w:tcW w:w="3448" w:type="dxa"/>
          </w:tcPr>
          <w:p>
            <w:r>
              <w:t xml:space="preserve">Performance or timing beyond the machine it ran on; general correctness</w:t>
            </w:r>
          </w:p>
        </w:tc>
      </w:tr>
      <w:tr>
        <w:trPr>
          <w:cantSplit/>
        </w:trPr>
        <w:tc>
          <w:tcPr>
            <w:tcW w:w="2600" w:type="dxa"/>
          </w:tcPr>
          <w:p>
            <w:r>
              <w:rPr>
                <w:b/>
              </w:rPr>
              <w:t xml:space="preserve">A benchmark that fails</w:t>
            </w:r>
          </w:p>
        </w:tc>
        <w:tc>
          <w:tcPr>
            <w:tcW w:w="3600" w:type="dxa"/>
          </w:tcPr>
          <w:p>
            <w:r>
              <w:t xml:space="preserve">That a later guard refuses the usage the script relies on (13.8)</w:t>
            </w:r>
          </w:p>
        </w:tc>
        <w:tc>
          <w:tcPr>
            <w:tcW w:w="3448" w:type="dxa"/>
          </w:tcPr>
          <w:p>
            <w:r>
              <w:t xml:space="preserve">A runtime defect: the regression suite passes</w:t>
            </w:r>
          </w:p>
        </w:tc>
      </w:tr>
      <w:tr>
        <w:trPr>
          <w:cantSplit/>
        </w:trPr>
        <w:tc>
          <w:tcPr>
            <w:tcW w:w="2600" w:type="dxa"/>
          </w:tcPr>
          <w:p>
            <w:r>
              <w:rPr>
                <w:b/>
              </w:rPr>
              <w:t xml:space="preserve">Historical benchmark or V1/V2 results</w:t>
            </w:r>
          </w:p>
        </w:tc>
        <w:tc>
          <w:tcPr>
            <w:tcW w:w="3600" w:type="dxa"/>
          </w:tcPr>
          <w:p>
            <w:r>
              <w:t xml:space="preserve">What an earlier build did</w:t>
            </w:r>
          </w:p>
        </w:tc>
        <w:tc>
          <w:tcPr>
            <w:tcW w:w="3448" w:type="dxa"/>
          </w:tcPr>
          <w:p>
            <w:r>
              <w:t xml:space="preserve">v0.141 behavior (15.8)</w:t>
            </w:r>
          </w:p>
        </w:tc>
      </w:tr>
      <w:tr>
        <w:trPr>
          <w:cantSplit/>
        </w:trPr>
        <w:tc>
          <w:tcPr>
            <w:tcW w:w="2600" w:type="dxa"/>
          </w:tcPr>
          <w:p>
            <w:r>
              <w:rPr>
                <w:b/>
              </w:rPr>
              <w:t xml:space="preserve">The hash manifest</w:t>
            </w:r>
          </w:p>
        </w:tc>
        <w:tc>
          <w:tcPr>
            <w:tcW w:w="3600" w:type="dxa"/>
          </w:tcPr>
          <w:p>
            <w:r>
              <w:t xml:space="preserve">Which files make up the frozen tree</w:t>
            </w:r>
          </w:p>
        </w:tc>
        <w:tc>
          <w:tcPr>
            <w:tcW w:w="3448" w:type="dxa"/>
          </w:tcPr>
          <w:p>
            <w:r>
              <w:t xml:space="preserve">Behavior; the environment (4.9, D.6)</w:t>
            </w:r>
          </w:p>
        </w:tc>
      </w:tr>
      <w:tr>
        <w:trPr>
          <w:cantSplit/>
        </w:trPr>
        <w:tc>
          <w:tcPr>
            <w:tcW w:w="2600" w:type="dxa"/>
          </w:tcPr>
          <w:p>
            <w:r>
              <w:rPr>
                <w:b/>
              </w:rPr>
              <w:t xml:space="preserve">A confirmation run for this book</w:t>
            </w:r>
          </w:p>
        </w:tc>
        <w:tc>
          <w:tcPr>
            <w:tcW w:w="3600" w:type="dxa"/>
          </w:tcPr>
          <w:p>
            <w:r>
              <w:t xml:space="preserve">The specific behavior reported, on the frozen tree</w:t>
            </w:r>
          </w:p>
        </w:tc>
        <w:tc>
          <w:tcPr>
            <w:tcW w:w="3448" w:type="dxa"/>
          </w:tcPr>
          <w:p>
            <w:r>
              <w:t xml:space="preserve">Anything beyond that case; it is reproducible from its description, not banked in the tree</w:t>
            </w:r>
          </w:p>
        </w:tc>
      </w:tr>
    </w:tbl>
    <w:p>
      <w:pPr>
        <w:spacing w:before="160"/>
      </w:pPr>
      <w:r>
        <w:t xml:space="preserve">Surface in Tables E.3 and E.4 is derived from the audit record (Appendix H): canonical when the file calls no LEGACY / COMPATIBILITY entry directly, legacy when it calls LEGACY / COMPATIBILITY entries and no PUBLIC ones, mixed otherwise. 9 test files (36 tests) are legacy only and 17 are mixed. Those 36 tests are part of the 1,093 but say nothing about the canonical stack. Chapters are those whose entries document the names the file calls directly; Chapter 4 is omitted when a file also reaches later chapters, since nearly every file builds a registry. Files that call the runtime only through a helper module take that module’s chapters.</w:t>
      </w:r>
    </w:p>
    <w:p>
      <w:pPr>
        <w:pStyle w:val="Heading2"/>
      </w:pPr>
      <w:r>
        <w:t xml:space="preserve">E.3 Test Files</w:t>
      </w:r>
    </w:p>
    <w:p>
      <w:pPr>
        <w:pStyle w:val="Caption"/>
        <w:keepNext/>
      </w:pPr>
      <w:r>
        <w:t xml:space="preserve">Table E.3 — Test files</w:t>
      </w:r>
    </w:p>
    <w:tbl>
      <w:tblPr>
        <w:tblStyle w:val="TableGrid"/>
        <w:tblW w:w="9648" w:type="dxa"/>
        <w:jc w:val="center"/>
      </w:tblPr>
      <w:tblGrid>
        <w:gridCol w:w="4000"/>
        <w:gridCol w:w="850"/>
        <w:gridCol w:w="1400"/>
        <w:gridCol w:w="1350"/>
        <w:gridCol w:w="2048"/>
      </w:tblGrid>
      <w:tr>
        <w:trPr>
          <w:cantSplit/>
          <w:tblHeader/>
        </w:trPr>
        <w:tc>
          <w:tcPr>
            <w:tcW w:w="4000" w:type="dxa"/>
            <w:shd w:val="clear" w:color="auto" w:fill="E7ECF3"/>
          </w:tcPr>
          <w:p>
            <w:r>
              <w:rPr>
                <w:b/>
              </w:rPr>
              <w:t xml:space="preserve">Test file</w:t>
            </w:r>
          </w:p>
        </w:tc>
        <w:tc>
          <w:tcPr>
            <w:tcW w:w="850" w:type="dxa"/>
            <w:shd w:val="clear" w:color="auto" w:fill="E7ECF3"/>
          </w:tcPr>
          <w:p>
            <w:r>
              <w:rPr>
                <w:b/>
              </w:rPr>
              <w:t xml:space="preserve">Tests</w:t>
            </w:r>
          </w:p>
        </w:tc>
        <w:tc>
          <w:tcPr>
            <w:tcW w:w="1400" w:type="dxa"/>
            <w:shd w:val="clear" w:color="auto" w:fill="E7ECF3"/>
          </w:tcPr>
          <w:p>
            <w:r>
              <w:rPr>
                <w:b/>
              </w:rPr>
              <w:t xml:space="preserve">Chapters</w:t>
            </w:r>
          </w:p>
        </w:tc>
        <w:tc>
          <w:tcPr>
            <w:tcW w:w="1350" w:type="dxa"/>
            <w:shd w:val="clear" w:color="auto" w:fill="E7ECF3"/>
          </w:tcPr>
          <w:p>
            <w:r>
              <w:rPr>
                <w:b/>
              </w:rPr>
              <w:t xml:space="preserve">Surface</w:t>
            </w:r>
          </w:p>
        </w:tc>
        <w:tc>
          <w:tcPr>
            <w:tcW w:w="2048" w:type="dxa"/>
            <w:shd w:val="clear" w:color="auto" w:fill="E7ECF3"/>
          </w:tcPr>
          <w:p>
            <w:r>
              <w:rPr>
                <w:b/>
              </w:rPr>
              <w:t xml:space="preserve">Cited in</w:t>
            </w:r>
          </w:p>
        </w:tc>
      </w:tr>
      <w:tr>
        <w:trPr>
          <w:cantSplit/>
        </w:trPr>
        <w:tc>
          <w:tcPr>
            <w:tcW w:w="4000" w:type="dxa"/>
          </w:tcPr>
          <w:p>
            <w:r>
              <w:rPr>
                <w:b/>
              </w:rPr>
              <w:t xml:space="preserve">test_assessment_recovery_integration.py</w:t>
            </w:r>
          </w:p>
        </w:tc>
        <w:tc>
          <w:tcPr>
            <w:tcW w:w="850" w:type="dxa"/>
          </w:tcPr>
          <w:p>
            <w:r>
              <w:t xml:space="preserve">3</w:t>
            </w:r>
          </w:p>
        </w:tc>
        <w:tc>
          <w:tcPr>
            <w:tcW w:w="1400" w:type="dxa"/>
          </w:tcPr>
          <w:p>
            <w:r>
              <w:t xml:space="preserve">5, 15</w:t>
            </w:r>
          </w:p>
        </w:tc>
        <w:tc>
          <w:tcPr>
            <w:tcW w:w="1350" w:type="dxa"/>
          </w:tcPr>
          <w:p>
            <w:r>
              <w:t xml:space="preserve">mixed</w:t>
            </w:r>
          </w:p>
        </w:tc>
        <w:tc>
          <w:tcPr>
            <w:tcW w:w="2048" w:type="dxa"/>
          </w:tcPr>
          <w:p>
            <w:r>
              <w:t xml:space="preserve">—</w:t>
            </w:r>
          </w:p>
        </w:tc>
      </w:tr>
      <w:tr>
        <w:trPr>
          <w:cantSplit/>
        </w:trPr>
        <w:tc>
          <w:tcPr>
            <w:tcW w:w="4000" w:type="dxa"/>
          </w:tcPr>
          <w:p>
            <w:r>
              <w:rPr>
                <w:b/>
              </w:rPr>
              <w:t xml:space="preserve">test_authoritative_recovery_adequacy_v023.py</w:t>
            </w:r>
          </w:p>
        </w:tc>
        <w:tc>
          <w:tcPr>
            <w:tcW w:w="850" w:type="dxa"/>
          </w:tcPr>
          <w:p>
            <w:r>
              <w:t xml:space="preserve">9</w:t>
            </w:r>
          </w:p>
        </w:tc>
        <w:tc>
          <w:tcPr>
            <w:tcW w:w="1400" w:type="dxa"/>
          </w:tcPr>
          <w:p>
            <w:r>
              <w:t xml:space="preserve">9, 15</w:t>
            </w:r>
          </w:p>
        </w:tc>
        <w:tc>
          <w:tcPr>
            <w:tcW w:w="1350" w:type="dxa"/>
          </w:tcPr>
          <w:p>
            <w:r>
              <w:t xml:space="preserve">mixed</w:t>
            </w:r>
          </w:p>
        </w:tc>
        <w:tc>
          <w:tcPr>
            <w:tcW w:w="2048" w:type="dxa"/>
          </w:tcPr>
          <w:p>
            <w:r>
              <w:t xml:space="preserve">—</w:t>
            </w:r>
          </w:p>
        </w:tc>
      </w:tr>
      <w:tr>
        <w:trPr>
          <w:cantSplit/>
        </w:trPr>
        <w:tc>
          <w:tcPr>
            <w:tcW w:w="4000" w:type="dxa"/>
          </w:tcPr>
          <w:p>
            <w:r>
              <w:rPr>
                <w:b/>
              </w:rPr>
              <w:t xml:space="preserve">test_branching_converging_structure.py</w:t>
            </w:r>
          </w:p>
        </w:tc>
        <w:tc>
          <w:tcPr>
            <w:tcW w:w="850" w:type="dxa"/>
          </w:tcPr>
          <w:p>
            <w:r>
              <w:t xml:space="preserve">4</w:t>
            </w:r>
          </w:p>
        </w:tc>
        <w:tc>
          <w:tcPr>
            <w:tcW w:w="1400" w:type="dxa"/>
          </w:tcPr>
          <w:p>
            <w:r>
              <w:t xml:space="preserve">15</w:t>
            </w:r>
          </w:p>
        </w:tc>
        <w:tc>
          <w:tcPr>
            <w:tcW w:w="1350" w:type="dxa"/>
          </w:tcPr>
          <w:p>
            <w:r>
              <w:t xml:space="preserve">legacy</w:t>
            </w:r>
          </w:p>
        </w:tc>
        <w:tc>
          <w:tcPr>
            <w:tcW w:w="2048" w:type="dxa"/>
          </w:tcPr>
          <w:p>
            <w:r>
              <w:t xml:space="preserve">—</w:t>
            </w:r>
          </w:p>
        </w:tc>
      </w:tr>
      <w:tr>
        <w:trPr>
          <w:cantSplit/>
        </w:trPr>
        <w:tc>
          <w:tcPr>
            <w:tcW w:w="4000" w:type="dxa"/>
          </w:tcPr>
          <w:p>
            <w:r>
              <w:rPr>
                <w:b/>
              </w:rPr>
              <w:t xml:space="preserve">test_buffered_multistep_recovery_v048.py</w:t>
            </w:r>
          </w:p>
        </w:tc>
        <w:tc>
          <w:tcPr>
            <w:tcW w:w="850" w:type="dxa"/>
          </w:tcPr>
          <w:p>
            <w:r>
              <w:t xml:space="preserve">10</w:t>
            </w:r>
          </w:p>
        </w:tc>
        <w:tc>
          <w:tcPr>
            <w:tcW w:w="1400" w:type="dxa"/>
          </w:tcPr>
          <w:p>
            <w:r>
              <w:t xml:space="preserve">13</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test_canonical_decision_cycle_v032.py</w:t>
            </w:r>
          </w:p>
        </w:tc>
        <w:tc>
          <w:tcPr>
            <w:tcW w:w="850" w:type="dxa"/>
          </w:tcPr>
          <w:p>
            <w:r>
              <w:t xml:space="preserve">7</w:t>
            </w:r>
          </w:p>
        </w:tc>
        <w:tc>
          <w:tcPr>
            <w:tcW w:w="1400" w:type="dxa"/>
          </w:tcPr>
          <w:p>
            <w:r>
              <w:t xml:space="preserve">5, 8, 9</w:t>
            </w:r>
          </w:p>
        </w:tc>
        <w:tc>
          <w:tcPr>
            <w:tcW w:w="1350" w:type="dxa"/>
          </w:tcPr>
          <w:p>
            <w:r>
              <w:t xml:space="preserve">canonical</w:t>
            </w:r>
          </w:p>
        </w:tc>
        <w:tc>
          <w:tcPr>
            <w:tcW w:w="2048" w:type="dxa"/>
          </w:tcPr>
          <w:p>
            <w:r>
              <w:t xml:space="preserve">10.10</w:t>
            </w:r>
          </w:p>
        </w:tc>
      </w:tr>
      <w:tr>
        <w:trPr>
          <w:cantSplit/>
        </w:trPr>
        <w:tc>
          <w:tcPr>
            <w:tcW w:w="4000" w:type="dxa"/>
          </w:tcPr>
          <w:p>
            <w:r>
              <w:rPr>
                <w:b/>
              </w:rPr>
              <w:t xml:space="preserve">test_canonical_joint_recovery_feasibility_v050.py</w:t>
            </w:r>
          </w:p>
        </w:tc>
        <w:tc>
          <w:tcPr>
            <w:tcW w:w="850" w:type="dxa"/>
          </w:tcPr>
          <w:p>
            <w:r>
              <w:t xml:space="preserve">10</w:t>
            </w:r>
          </w:p>
        </w:tc>
        <w:tc>
          <w:tcPr>
            <w:tcW w:w="1400" w:type="dxa"/>
          </w:tcPr>
          <w:p>
            <w:r>
              <w:t xml:space="preserve">5, 9, 11</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test_concurrent_recovery_execution_binding_v055.py</w:t>
            </w:r>
          </w:p>
        </w:tc>
        <w:tc>
          <w:tcPr>
            <w:tcW w:w="850" w:type="dxa"/>
          </w:tcPr>
          <w:p>
            <w:r>
              <w:t xml:space="preserve">8</w:t>
            </w:r>
          </w:p>
        </w:tc>
        <w:tc>
          <w:tcPr>
            <w:tcW w:w="1400" w:type="dxa"/>
          </w:tcPr>
          <w:p>
            <w:r>
              <w:t xml:space="preserve">5, 8, 9, 11</w:t>
            </w:r>
          </w:p>
        </w:tc>
        <w:tc>
          <w:tcPr>
            <w:tcW w:w="1350" w:type="dxa"/>
          </w:tcPr>
          <w:p>
            <w:r>
              <w:t xml:space="preserve">canonical</w:t>
            </w:r>
          </w:p>
        </w:tc>
        <w:tc>
          <w:tcPr>
            <w:tcW w:w="2048" w:type="dxa"/>
          </w:tcPr>
          <w:p>
            <w:r>
              <w:t xml:space="preserve">1.6, 12.5</w:t>
            </w:r>
          </w:p>
        </w:tc>
      </w:tr>
      <w:tr>
        <w:trPr>
          <w:cantSplit/>
        </w:trPr>
        <w:tc>
          <w:tcPr>
            <w:tcW w:w="4000" w:type="dxa"/>
          </w:tcPr>
          <w:p>
            <w:r>
              <w:rPr>
                <w:b/>
              </w:rPr>
              <w:t xml:space="preserve">test_constraint_system_v031.py</w:t>
            </w:r>
          </w:p>
        </w:tc>
        <w:tc>
          <w:tcPr>
            <w:tcW w:w="850" w:type="dxa"/>
          </w:tcPr>
          <w:p>
            <w:r>
              <w:t xml:space="preserve">10</w:t>
            </w:r>
          </w:p>
        </w:tc>
        <w:tc>
          <w:tcPr>
            <w:tcW w:w="1400" w:type="dxa"/>
          </w:tcPr>
          <w:p>
            <w:r>
              <w:t xml:space="preserve">5, 9</w:t>
            </w:r>
          </w:p>
        </w:tc>
        <w:tc>
          <w:tcPr>
            <w:tcW w:w="1350" w:type="dxa"/>
          </w:tcPr>
          <w:p>
            <w:r>
              <w:t xml:space="preserve">canonical</w:t>
            </w:r>
          </w:p>
        </w:tc>
        <w:tc>
          <w:tcPr>
            <w:tcW w:w="2048" w:type="dxa"/>
          </w:tcPr>
          <w:p>
            <w:r>
              <w:t xml:space="preserve">10.10</w:t>
            </w:r>
          </w:p>
        </w:tc>
      </w:tr>
      <w:tr>
        <w:trPr>
          <w:cantSplit/>
        </w:trPr>
        <w:tc>
          <w:tcPr>
            <w:tcW w:w="4000" w:type="dxa"/>
          </w:tcPr>
          <w:p>
            <w:r>
              <w:rPr>
                <w:b/>
              </w:rPr>
              <w:t xml:space="preserve">test_constraints_gate_v020.py</w:t>
            </w:r>
          </w:p>
        </w:tc>
        <w:tc>
          <w:tcPr>
            <w:tcW w:w="850" w:type="dxa"/>
          </w:tcPr>
          <w:p>
            <w:r>
              <w:t xml:space="preserve">4</w:t>
            </w:r>
          </w:p>
        </w:tc>
        <w:tc>
          <w:tcPr>
            <w:tcW w:w="1400" w:type="dxa"/>
          </w:tcPr>
          <w:p>
            <w:r>
              <w:t xml:space="preserve">9, 15</w:t>
            </w:r>
          </w:p>
        </w:tc>
        <w:tc>
          <w:tcPr>
            <w:tcW w:w="1350" w:type="dxa"/>
          </w:tcPr>
          <w:p>
            <w:r>
              <w:t xml:space="preserve">mixed</w:t>
            </w:r>
          </w:p>
        </w:tc>
        <w:tc>
          <w:tcPr>
            <w:tcW w:w="2048" w:type="dxa"/>
          </w:tcPr>
          <w:p>
            <w:r>
              <w:t xml:space="preserve">—</w:t>
            </w:r>
          </w:p>
        </w:tc>
      </w:tr>
      <w:tr>
        <w:trPr>
          <w:cantSplit/>
        </w:trPr>
        <w:tc>
          <w:tcPr>
            <w:tcW w:w="4000" w:type="dxa"/>
          </w:tcPr>
          <w:p>
            <w:r>
              <w:rPr>
                <w:b/>
              </w:rPr>
              <w:t xml:space="preserve">test_contaminated_substrate_paired_diagnostics_v053.py</w:t>
            </w:r>
          </w:p>
        </w:tc>
        <w:tc>
          <w:tcPr>
            <w:tcW w:w="850" w:type="dxa"/>
          </w:tcPr>
          <w:p>
            <w:r>
              <w:t xml:space="preserve">7</w:t>
            </w:r>
          </w:p>
        </w:tc>
        <w:tc>
          <w:tcPr>
            <w:tcW w:w="1400" w:type="dxa"/>
          </w:tcPr>
          <w:p>
            <w:r>
              <w:t xml:space="preserve">13</w:t>
            </w:r>
          </w:p>
        </w:tc>
        <w:tc>
          <w:tcPr>
            <w:tcW w:w="1350" w:type="dxa"/>
          </w:tcPr>
          <w:p>
            <w:r>
              <w:t xml:space="preserve">canonical</w:t>
            </w:r>
          </w:p>
        </w:tc>
        <w:tc>
          <w:tcPr>
            <w:tcW w:w="2048" w:type="dxa"/>
          </w:tcPr>
          <w:p>
            <w:r>
              <w:t xml:space="preserve">13.5, 14.10</w:t>
            </w:r>
          </w:p>
        </w:tc>
      </w:tr>
      <w:tr>
        <w:trPr>
          <w:cantSplit/>
        </w:trPr>
        <w:tc>
          <w:tcPr>
            <w:tcW w:w="4000" w:type="dxa"/>
          </w:tcPr>
          <w:p>
            <w:r>
              <w:rPr>
                <w:b/>
              </w:rPr>
              <w:t xml:space="preserve">test_crop_corridor.py</w:t>
            </w:r>
          </w:p>
        </w:tc>
        <w:tc>
          <w:tcPr>
            <w:tcW w:w="850" w:type="dxa"/>
          </w:tcPr>
          <w:p>
            <w:r>
              <w:t xml:space="preserve">2</w:t>
            </w:r>
          </w:p>
        </w:tc>
        <w:tc>
          <w:tcPr>
            <w:tcW w:w="1400" w:type="dxa"/>
          </w:tcPr>
          <w:p>
            <w:r>
              <w:t xml:space="preserve">15</w:t>
            </w:r>
          </w:p>
        </w:tc>
        <w:tc>
          <w:tcPr>
            <w:tcW w:w="1350" w:type="dxa"/>
          </w:tcPr>
          <w:p>
            <w:r>
              <w:t xml:space="preserve">legacy</w:t>
            </w:r>
          </w:p>
        </w:tc>
        <w:tc>
          <w:tcPr>
            <w:tcW w:w="2048" w:type="dxa"/>
          </w:tcPr>
          <w:p>
            <w:r>
              <w:t xml:space="preserve">—</w:t>
            </w:r>
          </w:p>
        </w:tc>
      </w:tr>
      <w:tr>
        <w:trPr>
          <w:cantSplit/>
        </w:trPr>
        <w:tc>
          <w:tcPr>
            <w:tcW w:w="4000" w:type="dxa"/>
          </w:tcPr>
          <w:p>
            <w:r>
              <w:rPr>
                <w:b/>
              </w:rPr>
              <w:t xml:space="preserve">test_cross_object_execution_identity_v068.py</w:t>
            </w:r>
          </w:p>
        </w:tc>
        <w:tc>
          <w:tcPr>
            <w:tcW w:w="850" w:type="dxa"/>
          </w:tcPr>
          <w:p>
            <w:r>
              <w:t xml:space="preserve">8</w:t>
            </w:r>
          </w:p>
        </w:tc>
        <w:tc>
          <w:tcPr>
            <w:tcW w:w="1400" w:type="dxa"/>
          </w:tcPr>
          <w:p>
            <w:r>
              <w:t xml:space="preserve">6, 9, 11</w:t>
            </w:r>
          </w:p>
        </w:tc>
        <w:tc>
          <w:tcPr>
            <w:tcW w:w="1350" w:type="dxa"/>
          </w:tcPr>
          <w:p>
            <w:r>
              <w:t xml:space="preserve">canonical</w:t>
            </w:r>
          </w:p>
        </w:tc>
        <w:tc>
          <w:tcPr>
            <w:tcW w:w="2048" w:type="dxa"/>
          </w:tcPr>
          <w:p>
            <w:r>
              <w:t xml:space="preserve">6.5, 6.6, 9.12, 11.12</w:t>
            </w:r>
          </w:p>
        </w:tc>
      </w:tr>
      <w:tr>
        <w:trPr>
          <w:cantSplit/>
        </w:trPr>
        <w:tc>
          <w:tcPr>
            <w:tcW w:w="4000" w:type="dxa"/>
          </w:tcPr>
          <w:p>
            <w:r>
              <w:rPr>
                <w:b/>
              </w:rPr>
              <w:t xml:space="preserve">test_crossing_governing_consequences.py</w:t>
            </w:r>
          </w:p>
        </w:tc>
        <w:tc>
          <w:tcPr>
            <w:tcW w:w="850" w:type="dxa"/>
          </w:tcPr>
          <w:p>
            <w:r>
              <w:t xml:space="preserve">2</w:t>
            </w:r>
          </w:p>
        </w:tc>
        <w:tc>
          <w:tcPr>
            <w:tcW w:w="1400" w:type="dxa"/>
          </w:tcPr>
          <w:p>
            <w:r>
              <w:t xml:space="preserve">15</w:t>
            </w:r>
          </w:p>
        </w:tc>
        <w:tc>
          <w:tcPr>
            <w:tcW w:w="1350" w:type="dxa"/>
          </w:tcPr>
          <w:p>
            <w:r>
              <w:t xml:space="preserve">legacy</w:t>
            </w:r>
          </w:p>
        </w:tc>
        <w:tc>
          <w:tcPr>
            <w:tcW w:w="2048" w:type="dxa"/>
          </w:tcPr>
          <w:p>
            <w:r>
              <w:t xml:space="preserve">—</w:t>
            </w:r>
          </w:p>
        </w:tc>
      </w:tr>
      <w:tr>
        <w:trPr>
          <w:cantSplit/>
        </w:trPr>
        <w:tc>
          <w:tcPr>
            <w:tcW w:w="4000" w:type="dxa"/>
          </w:tcPr>
          <w:p>
            <w:r>
              <w:rPr>
                <w:b/>
              </w:rPr>
              <w:t xml:space="preserve">test_cycle_artifact_identity_integrity_v064.py</w:t>
            </w:r>
          </w:p>
        </w:tc>
        <w:tc>
          <w:tcPr>
            <w:tcW w:w="850" w:type="dxa"/>
          </w:tcPr>
          <w:p>
            <w:r>
              <w:t xml:space="preserve">8</w:t>
            </w:r>
          </w:p>
        </w:tc>
        <w:tc>
          <w:tcPr>
            <w:tcW w:w="1400" w:type="dxa"/>
          </w:tcPr>
          <w:p>
            <w:r>
              <w:t xml:space="preserve">9, 11</w:t>
            </w:r>
          </w:p>
        </w:tc>
        <w:tc>
          <w:tcPr>
            <w:tcW w:w="1350" w:type="dxa"/>
          </w:tcPr>
          <w:p>
            <w:r>
              <w:t xml:space="preserve">canonical</w:t>
            </w:r>
          </w:p>
        </w:tc>
        <w:tc>
          <w:tcPr>
            <w:tcW w:w="2048" w:type="dxa"/>
          </w:tcPr>
          <w:p>
            <w:r>
              <w:t xml:space="preserve">1.6, 9.12, 14.10</w:t>
            </w:r>
          </w:p>
        </w:tc>
      </w:tr>
      <w:tr>
        <w:trPr>
          <w:cantSplit/>
        </w:trPr>
        <w:tc>
          <w:tcPr>
            <w:tcW w:w="4000" w:type="dxa"/>
          </w:tcPr>
          <w:p>
            <w:r>
              <w:rPr>
                <w:b/>
              </w:rPr>
              <w:t xml:space="preserve">test_dependency_closure_provenance.py</w:t>
            </w:r>
          </w:p>
        </w:tc>
        <w:tc>
          <w:tcPr>
            <w:tcW w:w="850" w:type="dxa"/>
          </w:tcPr>
          <w:p>
            <w:r>
              <w:t xml:space="preserve">4</w:t>
            </w:r>
          </w:p>
        </w:tc>
        <w:tc>
          <w:tcPr>
            <w:tcW w:w="1400" w:type="dxa"/>
          </w:tcPr>
          <w:p>
            <w:r>
              <w:t xml:space="preserve">15</w:t>
            </w:r>
          </w:p>
        </w:tc>
        <w:tc>
          <w:tcPr>
            <w:tcW w:w="1350" w:type="dxa"/>
          </w:tcPr>
          <w:p>
            <w:r>
              <w:t xml:space="preserve">legacy</w:t>
            </w:r>
          </w:p>
        </w:tc>
        <w:tc>
          <w:tcPr>
            <w:tcW w:w="2048" w:type="dxa"/>
          </w:tcPr>
          <w:p>
            <w:r>
              <w:t xml:space="preserve">—</w:t>
            </w:r>
          </w:p>
        </w:tc>
      </w:tr>
      <w:tr>
        <w:trPr>
          <w:cantSplit/>
        </w:trPr>
        <w:tc>
          <w:tcPr>
            <w:tcW w:w="4000" w:type="dxa"/>
          </w:tcPr>
          <w:p>
            <w:r>
              <w:rPr>
                <w:b/>
              </w:rPr>
              <w:t xml:space="preserve">test_dependency_requirement_modes.py</w:t>
            </w:r>
          </w:p>
        </w:tc>
        <w:tc>
          <w:tcPr>
            <w:tcW w:w="850" w:type="dxa"/>
          </w:tcPr>
          <w:p>
            <w:r>
              <w:t xml:space="preserve">5</w:t>
            </w:r>
          </w:p>
        </w:tc>
        <w:tc>
          <w:tcPr>
            <w:tcW w:w="1400" w:type="dxa"/>
          </w:tcPr>
          <w:p>
            <w:r>
              <w:t xml:space="preserve">9, 15</w:t>
            </w:r>
          </w:p>
        </w:tc>
        <w:tc>
          <w:tcPr>
            <w:tcW w:w="1350" w:type="dxa"/>
          </w:tcPr>
          <w:p>
            <w:r>
              <w:t xml:space="preserve">mixed</w:t>
            </w:r>
          </w:p>
        </w:tc>
        <w:tc>
          <w:tcPr>
            <w:tcW w:w="2048" w:type="dxa"/>
          </w:tcPr>
          <w:p>
            <w:r>
              <w:t xml:space="preserve">—</w:t>
            </w:r>
          </w:p>
        </w:tc>
      </w:tr>
      <w:tr>
        <w:trPr>
          <w:cantSplit/>
        </w:trPr>
        <w:tc>
          <w:tcPr>
            <w:tcW w:w="4000" w:type="dxa"/>
          </w:tcPr>
          <w:p>
            <w:r>
              <w:rPr>
                <w:b/>
              </w:rPr>
              <w:t xml:space="preserve">test_discretionary_competition.py</w:t>
            </w:r>
          </w:p>
        </w:tc>
        <w:tc>
          <w:tcPr>
            <w:tcW w:w="850" w:type="dxa"/>
          </w:tcPr>
          <w:p>
            <w:r>
              <w:t xml:space="preserve">1</w:t>
            </w:r>
          </w:p>
        </w:tc>
        <w:tc>
          <w:tcPr>
            <w:tcW w:w="1400" w:type="dxa"/>
          </w:tcPr>
          <w:p>
            <w:r>
              <w:t xml:space="preserve">5, 15</w:t>
            </w:r>
          </w:p>
        </w:tc>
        <w:tc>
          <w:tcPr>
            <w:tcW w:w="1350" w:type="dxa"/>
          </w:tcPr>
          <w:p>
            <w:r>
              <w:t xml:space="preserve">mixed</w:t>
            </w:r>
          </w:p>
        </w:tc>
        <w:tc>
          <w:tcPr>
            <w:tcW w:w="2048" w:type="dxa"/>
          </w:tcPr>
          <w:p>
            <w:r>
              <w:t xml:space="preserve">—</w:t>
            </w:r>
          </w:p>
        </w:tc>
      </w:tr>
      <w:tr>
        <w:trPr>
          <w:cantSplit/>
        </w:trPr>
        <w:tc>
          <w:tcPr>
            <w:tcW w:w="4000" w:type="dxa"/>
          </w:tcPr>
          <w:p>
            <w:r>
              <w:rPr>
                <w:b/>
              </w:rPr>
              <w:t xml:space="preserve">test_domain_assessment_projection_scaling_v019.py</w:t>
            </w:r>
          </w:p>
        </w:tc>
        <w:tc>
          <w:tcPr>
            <w:tcW w:w="850" w:type="dxa"/>
          </w:tcPr>
          <w:p>
            <w:r>
              <w:t xml:space="preserve">1</w:t>
            </w:r>
          </w:p>
        </w:tc>
        <w:tc>
          <w:tcPr>
            <w:tcW w:w="1400" w:type="dxa"/>
          </w:tcPr>
          <w:p>
            <w:r>
              <w:t xml:space="preserve">5, 9</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test_domain_framing_gate_v019.py</w:t>
            </w:r>
          </w:p>
        </w:tc>
        <w:tc>
          <w:tcPr>
            <w:tcW w:w="850" w:type="dxa"/>
          </w:tcPr>
          <w:p>
            <w:r>
              <w:t xml:space="preserve">7</w:t>
            </w:r>
          </w:p>
        </w:tc>
        <w:tc>
          <w:tcPr>
            <w:tcW w:w="1400" w:type="dxa"/>
          </w:tcPr>
          <w:p>
            <w:r>
              <w:t xml:space="preserve">9, 15</w:t>
            </w:r>
          </w:p>
        </w:tc>
        <w:tc>
          <w:tcPr>
            <w:tcW w:w="1350" w:type="dxa"/>
          </w:tcPr>
          <w:p>
            <w:r>
              <w:t xml:space="preserve">mixed</w:t>
            </w:r>
          </w:p>
        </w:tc>
        <w:tc>
          <w:tcPr>
            <w:tcW w:w="2048" w:type="dxa"/>
          </w:tcPr>
          <w:p>
            <w:r>
              <w:t xml:space="preserve">—</w:t>
            </w:r>
          </w:p>
        </w:tc>
      </w:tr>
      <w:tr>
        <w:trPr>
          <w:cantSplit/>
        </w:trPr>
        <w:tc>
          <w:tcPr>
            <w:tcW w:w="4000" w:type="dxa"/>
          </w:tcPr>
          <w:p>
            <w:r>
              <w:rPr>
                <w:b/>
              </w:rPr>
              <w:t xml:space="preserve">test_epsilon_bounded_realization_v022.py</w:t>
            </w:r>
          </w:p>
        </w:tc>
        <w:tc>
          <w:tcPr>
            <w:tcW w:w="850" w:type="dxa"/>
          </w:tcPr>
          <w:p>
            <w:r>
              <w:t xml:space="preserve">11</w:t>
            </w:r>
          </w:p>
        </w:tc>
        <w:tc>
          <w:tcPr>
            <w:tcW w:w="1400" w:type="dxa"/>
          </w:tcPr>
          <w:p>
            <w:r>
              <w:t xml:space="preserve">1, 9, 11, 15</w:t>
            </w:r>
          </w:p>
        </w:tc>
        <w:tc>
          <w:tcPr>
            <w:tcW w:w="1350" w:type="dxa"/>
          </w:tcPr>
          <w:p>
            <w:r>
              <w:t xml:space="preserve">mixed</w:t>
            </w:r>
          </w:p>
        </w:tc>
        <w:tc>
          <w:tcPr>
            <w:tcW w:w="2048" w:type="dxa"/>
          </w:tcPr>
          <w:p>
            <w:r>
              <w:t xml:space="preserve">11.4, 14.10</w:t>
            </w:r>
          </w:p>
        </w:tc>
      </w:tr>
      <w:tr>
        <w:trPr>
          <w:cantSplit/>
        </w:trPr>
        <w:tc>
          <w:tcPr>
            <w:tcW w:w="4000" w:type="dxa"/>
          </w:tcPr>
          <w:p>
            <w:r>
              <w:rPr>
                <w:b/>
              </w:rPr>
              <w:t xml:space="preserve">test_epsilon_trace_performance_architecture_v022.py</w:t>
            </w:r>
          </w:p>
        </w:tc>
        <w:tc>
          <w:tcPr>
            <w:tcW w:w="850" w:type="dxa"/>
          </w:tcPr>
          <w:p>
            <w:r>
              <w:t xml:space="preserve">1</w:t>
            </w:r>
          </w:p>
        </w:tc>
        <w:tc>
          <w:tcPr>
            <w:tcW w:w="1400" w:type="dxa"/>
          </w:tcPr>
          <w:p>
            <w:r>
              <w:t xml:space="preserve">1, 9, 11</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test_execution_evidence_integrity_v067.py</w:t>
            </w:r>
          </w:p>
        </w:tc>
        <w:tc>
          <w:tcPr>
            <w:tcW w:w="850" w:type="dxa"/>
          </w:tcPr>
          <w:p>
            <w:r>
              <w:t xml:space="preserve">7</w:t>
            </w:r>
          </w:p>
        </w:tc>
        <w:tc>
          <w:tcPr>
            <w:tcW w:w="1400" w:type="dxa"/>
          </w:tcPr>
          <w:p>
            <w:r>
              <w:t xml:space="preserve">6</w:t>
            </w:r>
          </w:p>
        </w:tc>
        <w:tc>
          <w:tcPr>
            <w:tcW w:w="1350" w:type="dxa"/>
          </w:tcPr>
          <w:p>
            <w:r>
              <w:t xml:space="preserve">canonical</w:t>
            </w:r>
          </w:p>
        </w:tc>
        <w:tc>
          <w:tcPr>
            <w:tcW w:w="2048" w:type="dxa"/>
          </w:tcPr>
          <w:p>
            <w:r>
              <w:t xml:space="preserve">6.5, 6.6, 11.12, 14.10</w:t>
            </w:r>
          </w:p>
        </w:tc>
      </w:tr>
      <w:tr>
        <w:trPr>
          <w:cantSplit/>
        </w:trPr>
        <w:tc>
          <w:tcPr>
            <w:tcW w:w="4000" w:type="dxa"/>
          </w:tcPr>
          <w:p>
            <w:r>
              <w:rPr>
                <w:b/>
              </w:rPr>
              <w:t xml:space="preserve">test_execution_evidence_provenance_v066.py</w:t>
            </w:r>
          </w:p>
        </w:tc>
        <w:tc>
          <w:tcPr>
            <w:tcW w:w="850" w:type="dxa"/>
          </w:tcPr>
          <w:p>
            <w:r>
              <w:t xml:space="preserve">8</w:t>
            </w:r>
          </w:p>
        </w:tc>
        <w:tc>
          <w:tcPr>
            <w:tcW w:w="1400" w:type="dxa"/>
          </w:tcPr>
          <w:p>
            <w:r>
              <w:t xml:space="preserve">6</w:t>
            </w:r>
          </w:p>
        </w:tc>
        <w:tc>
          <w:tcPr>
            <w:tcW w:w="1350" w:type="dxa"/>
          </w:tcPr>
          <w:p>
            <w:r>
              <w:t xml:space="preserve">canonical</w:t>
            </w:r>
          </w:p>
        </w:tc>
        <w:tc>
          <w:tcPr>
            <w:tcW w:w="2048" w:type="dxa"/>
          </w:tcPr>
          <w:p>
            <w:r>
              <w:t xml:space="preserve">6.5, 6.6</w:t>
            </w:r>
          </w:p>
        </w:tc>
      </w:tr>
      <w:tr>
        <w:trPr>
          <w:cantSplit/>
        </w:trPr>
        <w:tc>
          <w:tcPr>
            <w:tcW w:w="4000" w:type="dxa"/>
          </w:tcPr>
          <w:p>
            <w:r>
              <w:rPr>
                <w:b/>
              </w:rPr>
              <w:t xml:space="preserve">test_execution_transition_provenance_v065.py</w:t>
            </w:r>
          </w:p>
        </w:tc>
        <w:tc>
          <w:tcPr>
            <w:tcW w:w="850" w:type="dxa"/>
          </w:tcPr>
          <w:p>
            <w:r>
              <w:t xml:space="preserve">8</w:t>
            </w:r>
          </w:p>
        </w:tc>
        <w:tc>
          <w:tcPr>
            <w:tcW w:w="1400" w:type="dxa"/>
          </w:tcPr>
          <w:p>
            <w:r>
              <w:t xml:space="preserve">5, 9, 11</w:t>
            </w:r>
          </w:p>
        </w:tc>
        <w:tc>
          <w:tcPr>
            <w:tcW w:w="1350" w:type="dxa"/>
          </w:tcPr>
          <w:p>
            <w:r>
              <w:t xml:space="preserve">canonical</w:t>
            </w:r>
          </w:p>
        </w:tc>
        <w:tc>
          <w:tcPr>
            <w:tcW w:w="2048" w:type="dxa"/>
          </w:tcPr>
          <w:p>
            <w:r>
              <w:t xml:space="preserve">11.11, 14.10</w:t>
            </w:r>
          </w:p>
        </w:tc>
      </w:tr>
      <w:tr>
        <w:trPr>
          <w:cantSplit/>
        </w:trPr>
        <w:tc>
          <w:tcPr>
            <w:tcW w:w="4000" w:type="dxa"/>
          </w:tcPr>
          <w:p>
            <w:r>
              <w:rPr>
                <w:b/>
              </w:rPr>
              <w:t xml:space="preserve">test_governing_operator_v027.py</w:t>
            </w:r>
          </w:p>
        </w:tc>
        <w:tc>
          <w:tcPr>
            <w:tcW w:w="850" w:type="dxa"/>
          </w:tcPr>
          <w:p>
            <w:r>
              <w:t xml:space="preserve">12</w:t>
            </w:r>
          </w:p>
        </w:tc>
        <w:tc>
          <w:tcPr>
            <w:tcW w:w="1400" w:type="dxa"/>
          </w:tcPr>
          <w:p>
            <w:r>
              <w:t xml:space="preserve">9</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test_graph_composition_sufficiency_v039.py</w:t>
            </w:r>
          </w:p>
        </w:tc>
        <w:tc>
          <w:tcPr>
            <w:tcW w:w="850" w:type="dxa"/>
          </w:tcPr>
          <w:p>
            <w:r>
              <w:t xml:space="preserve">7</w:t>
            </w:r>
          </w:p>
        </w:tc>
        <w:tc>
          <w:tcPr>
            <w:tcW w:w="1400" w:type="dxa"/>
          </w:tcPr>
          <w:p>
            <w:r>
              <w:t xml:space="preserve">8</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test_graph_construction_v026.py</w:t>
            </w:r>
          </w:p>
        </w:tc>
        <w:tc>
          <w:tcPr>
            <w:tcW w:w="850" w:type="dxa"/>
          </w:tcPr>
          <w:p>
            <w:r>
              <w:t xml:space="preserve">10</w:t>
            </w:r>
          </w:p>
        </w:tc>
        <w:tc>
          <w:tcPr>
            <w:tcW w:w="1400" w:type="dxa"/>
          </w:tcPr>
          <w:p>
            <w:r>
              <w:t xml:space="preserve">8, 9</w:t>
            </w:r>
          </w:p>
        </w:tc>
        <w:tc>
          <w:tcPr>
            <w:tcW w:w="1350" w:type="dxa"/>
          </w:tcPr>
          <w:p>
            <w:r>
              <w:t xml:space="preserve">canonical</w:t>
            </w:r>
          </w:p>
        </w:tc>
        <w:tc>
          <w:tcPr>
            <w:tcW w:w="2048" w:type="dxa"/>
          </w:tcPr>
          <w:p>
            <w:r>
              <w:t xml:space="preserve">9.8</w:t>
            </w:r>
          </w:p>
        </w:tc>
      </w:tr>
      <w:tr>
        <w:trPr>
          <w:cantSplit/>
        </w:trPr>
        <w:tc>
          <w:tcPr>
            <w:tcW w:w="4000" w:type="dxa"/>
          </w:tcPr>
          <w:p>
            <w:r>
              <w:rPr>
                <w:b/>
              </w:rPr>
              <w:t xml:space="preserve">test_graph_uncertainty_integrity_v057.py</w:t>
            </w:r>
          </w:p>
        </w:tc>
        <w:tc>
          <w:tcPr>
            <w:tcW w:w="850" w:type="dxa"/>
          </w:tcPr>
          <w:p>
            <w:r>
              <w:t xml:space="preserve">7</w:t>
            </w:r>
          </w:p>
        </w:tc>
        <w:tc>
          <w:tcPr>
            <w:tcW w:w="1400" w:type="dxa"/>
          </w:tcPr>
          <w:p>
            <w:r>
              <w:t xml:space="preserve">8, 9</w:t>
            </w:r>
          </w:p>
        </w:tc>
        <w:tc>
          <w:tcPr>
            <w:tcW w:w="1350" w:type="dxa"/>
          </w:tcPr>
          <w:p>
            <w:r>
              <w:t xml:space="preserve">canonical</w:t>
            </w:r>
          </w:p>
        </w:tc>
        <w:tc>
          <w:tcPr>
            <w:tcW w:w="2048" w:type="dxa"/>
          </w:tcPr>
          <w:p>
            <w:r>
              <w:t xml:space="preserve">9.8, 14.10</w:t>
            </w:r>
          </w:p>
        </w:tc>
      </w:tr>
      <w:tr>
        <w:trPr>
          <w:cantSplit/>
        </w:trPr>
        <w:tc>
          <w:tcPr>
            <w:tcW w:w="4000" w:type="dxa"/>
          </w:tcPr>
          <w:p>
            <w:r>
              <w:rPr>
                <w:b/>
              </w:rPr>
              <w:t xml:space="preserve">test_integrated_canonical_cycle_v041.py</w:t>
            </w:r>
          </w:p>
        </w:tc>
        <w:tc>
          <w:tcPr>
            <w:tcW w:w="850" w:type="dxa"/>
          </w:tcPr>
          <w:p>
            <w:r>
              <w:t xml:space="preserve">8</w:t>
            </w:r>
          </w:p>
        </w:tc>
        <w:tc>
          <w:tcPr>
            <w:tcW w:w="1400" w:type="dxa"/>
          </w:tcPr>
          <w:p>
            <w:r>
              <w:t xml:space="preserve">5, 8, 9, 10, 11</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test_integrated_cycle_lifecycle_integrity_v069.py</w:t>
            </w:r>
          </w:p>
        </w:tc>
        <w:tc>
          <w:tcPr>
            <w:tcW w:w="850" w:type="dxa"/>
          </w:tcPr>
          <w:p>
            <w:r>
              <w:t xml:space="preserve">8</w:t>
            </w:r>
          </w:p>
        </w:tc>
        <w:tc>
          <w:tcPr>
            <w:tcW w:w="1400" w:type="dxa"/>
          </w:tcPr>
          <w:p>
            <w:r>
              <w:t xml:space="preserve">9</w:t>
            </w:r>
          </w:p>
        </w:tc>
        <w:tc>
          <w:tcPr>
            <w:tcW w:w="1350" w:type="dxa"/>
          </w:tcPr>
          <w:p>
            <w:r>
              <w:t xml:space="preserve">canonical</w:t>
            </w:r>
          </w:p>
        </w:tc>
        <w:tc>
          <w:tcPr>
            <w:tcW w:w="2048" w:type="dxa"/>
          </w:tcPr>
          <w:p>
            <w:r>
              <w:t xml:space="preserve">9.12, 14.10</w:t>
            </w:r>
          </w:p>
        </w:tc>
      </w:tr>
      <w:tr>
        <w:trPr>
          <w:cantSplit/>
        </w:trPr>
        <w:tc>
          <w:tcPr>
            <w:tcW w:w="4000" w:type="dxa"/>
          </w:tcPr>
          <w:p>
            <w:r>
              <w:rPr>
                <w:b/>
              </w:rPr>
              <w:t xml:space="preserve">test_joint_feasibility.py</w:t>
            </w:r>
          </w:p>
        </w:tc>
        <w:tc>
          <w:tcPr>
            <w:tcW w:w="850" w:type="dxa"/>
          </w:tcPr>
          <w:p>
            <w:r>
              <w:t xml:space="preserve">4</w:t>
            </w:r>
          </w:p>
        </w:tc>
        <w:tc>
          <w:tcPr>
            <w:tcW w:w="1400" w:type="dxa"/>
          </w:tcPr>
          <w:p>
            <w:r>
              <w:t xml:space="preserve">9, 11</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test_layer1_actual_state_boundary_v040.py</w:t>
            </w:r>
          </w:p>
        </w:tc>
        <w:tc>
          <w:tcPr>
            <w:tcW w:w="850" w:type="dxa"/>
          </w:tcPr>
          <w:p>
            <w:r>
              <w:t xml:space="preserve">10</w:t>
            </w:r>
          </w:p>
        </w:tc>
        <w:tc>
          <w:tcPr>
            <w:tcW w:w="1400" w:type="dxa"/>
          </w:tcPr>
          <w:p>
            <w:r>
              <w:t xml:space="preserve">1, 5, 10, 11</w:t>
            </w:r>
          </w:p>
        </w:tc>
        <w:tc>
          <w:tcPr>
            <w:tcW w:w="1350" w:type="dxa"/>
          </w:tcPr>
          <w:p>
            <w:r>
              <w:t xml:space="preserve">canonical</w:t>
            </w:r>
          </w:p>
        </w:tc>
        <w:tc>
          <w:tcPr>
            <w:tcW w:w="2048" w:type="dxa"/>
          </w:tcPr>
          <w:p>
            <w:r>
              <w:t xml:space="preserve">5.1, 10.10</w:t>
            </w:r>
          </w:p>
        </w:tc>
      </w:tr>
      <w:tr>
        <w:trPr>
          <w:cantSplit/>
        </w:trPr>
        <w:tc>
          <w:tcPr>
            <w:tcW w:w="4000" w:type="dxa"/>
          </w:tcPr>
          <w:p>
            <w:r>
              <w:rPr>
                <w:b/>
              </w:rPr>
              <w:t xml:space="preserve">test_layer1_transition_handoff_v033.py</w:t>
            </w:r>
          </w:p>
        </w:tc>
        <w:tc>
          <w:tcPr>
            <w:tcW w:w="850" w:type="dxa"/>
          </w:tcPr>
          <w:p>
            <w:r>
              <w:t xml:space="preserve">8</w:t>
            </w:r>
          </w:p>
        </w:tc>
        <w:tc>
          <w:tcPr>
            <w:tcW w:w="1400" w:type="dxa"/>
          </w:tcPr>
          <w:p>
            <w:r>
              <w:t xml:space="preserve">1, 9, 11</w:t>
            </w:r>
          </w:p>
        </w:tc>
        <w:tc>
          <w:tcPr>
            <w:tcW w:w="1350" w:type="dxa"/>
          </w:tcPr>
          <w:p>
            <w:r>
              <w:t xml:space="preserve">canonical</w:t>
            </w:r>
          </w:p>
        </w:tc>
        <w:tc>
          <w:tcPr>
            <w:tcW w:w="2048" w:type="dxa"/>
          </w:tcPr>
          <w:p>
            <w:r>
              <w:t xml:space="preserve">11.10</w:t>
            </w:r>
          </w:p>
        </w:tc>
      </w:tr>
      <w:tr>
        <w:trPr>
          <w:cantSplit/>
        </w:trPr>
        <w:tc>
          <w:tcPr>
            <w:tcW w:w="4000" w:type="dxa"/>
          </w:tcPr>
          <w:p>
            <w:r>
              <w:rPr>
                <w:b/>
              </w:rPr>
              <w:t xml:space="preserve">test_memory_conditioned_sequence_v045.py</w:t>
            </w:r>
          </w:p>
        </w:tc>
        <w:tc>
          <w:tcPr>
            <w:tcW w:w="850" w:type="dxa"/>
          </w:tcPr>
          <w:p>
            <w:r>
              <w:t xml:space="preserve">9</w:t>
            </w:r>
          </w:p>
        </w:tc>
        <w:tc>
          <w:tcPr>
            <w:tcW w:w="1400" w:type="dxa"/>
          </w:tcPr>
          <w:p>
            <w:r>
              <w:t xml:space="preserve">5, 6, 8, 9, 10, 11</w:t>
            </w:r>
          </w:p>
        </w:tc>
        <w:tc>
          <w:tcPr>
            <w:tcW w:w="1350" w:type="dxa"/>
          </w:tcPr>
          <w:p>
            <w:r>
              <w:t xml:space="preserve">canonical</w:t>
            </w:r>
          </w:p>
        </w:tc>
        <w:tc>
          <w:tcPr>
            <w:tcW w:w="2048" w:type="dxa"/>
          </w:tcPr>
          <w:p>
            <w:r>
              <w:t xml:space="preserve">10.5</w:t>
            </w:r>
          </w:p>
        </w:tc>
      </w:tr>
      <w:tr>
        <w:trPr>
          <w:cantSplit/>
        </w:trPr>
        <w:tc>
          <w:tcPr>
            <w:tcW w:w="4000" w:type="dxa"/>
          </w:tcPr>
          <w:p>
            <w:r>
              <w:rPr>
                <w:b/>
              </w:rPr>
              <w:t xml:space="preserve">test_memory_retrieval_boundary_v043.py</w:t>
            </w:r>
          </w:p>
        </w:tc>
        <w:tc>
          <w:tcPr>
            <w:tcW w:w="850" w:type="dxa"/>
          </w:tcPr>
          <w:p>
            <w:r>
              <w:t xml:space="preserve">10</w:t>
            </w:r>
          </w:p>
        </w:tc>
        <w:tc>
          <w:tcPr>
            <w:tcW w:w="1400" w:type="dxa"/>
          </w:tcPr>
          <w:p>
            <w:r>
              <w:t xml:space="preserve">5, 6, 8, 9</w:t>
            </w:r>
          </w:p>
        </w:tc>
        <w:tc>
          <w:tcPr>
            <w:tcW w:w="1350" w:type="dxa"/>
          </w:tcPr>
          <w:p>
            <w:r>
              <w:t xml:space="preserve">canonical</w:t>
            </w:r>
          </w:p>
        </w:tc>
        <w:tc>
          <w:tcPr>
            <w:tcW w:w="2048" w:type="dxa"/>
          </w:tcPr>
          <w:p>
            <w:r>
              <w:t xml:space="preserve">9.5, 10.10</w:t>
            </w:r>
          </w:p>
        </w:tc>
      </w:tr>
      <w:tr>
        <w:trPr>
          <w:cantSplit/>
        </w:trPr>
        <w:tc>
          <w:tcPr>
            <w:tcW w:w="4000" w:type="dxa"/>
          </w:tcPr>
          <w:p>
            <w:r>
              <w:rPr>
                <w:b/>
              </w:rPr>
              <w:t xml:space="preserve">test_mission_structural_required_v049.py</w:t>
            </w:r>
          </w:p>
        </w:tc>
        <w:tc>
          <w:tcPr>
            <w:tcW w:w="850" w:type="dxa"/>
          </w:tcPr>
          <w:p>
            <w:r>
              <w:t xml:space="preserve">9</w:t>
            </w:r>
          </w:p>
        </w:tc>
        <w:tc>
          <w:tcPr>
            <w:tcW w:w="1400" w:type="dxa"/>
          </w:tcPr>
          <w:p>
            <w:r>
              <w:t xml:space="preserve">8, 9</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test_mixed_dependency_requirements_v017.py</w:t>
            </w:r>
          </w:p>
        </w:tc>
        <w:tc>
          <w:tcPr>
            <w:tcW w:w="850" w:type="dxa"/>
          </w:tcPr>
          <w:p>
            <w:r>
              <w:t xml:space="preserve">8</w:t>
            </w:r>
          </w:p>
        </w:tc>
        <w:tc>
          <w:tcPr>
            <w:tcW w:w="1400" w:type="dxa"/>
          </w:tcPr>
          <w:p>
            <w:r>
              <w:t xml:space="preserve">15</w:t>
            </w:r>
          </w:p>
        </w:tc>
        <w:tc>
          <w:tcPr>
            <w:tcW w:w="1350" w:type="dxa"/>
          </w:tcPr>
          <w:p>
            <w:r>
              <w:t xml:space="preserve">legacy</w:t>
            </w:r>
          </w:p>
        </w:tc>
        <w:tc>
          <w:tcPr>
            <w:tcW w:w="2048" w:type="dxa"/>
          </w:tcPr>
          <w:p>
            <w:r>
              <w:t xml:space="preserve">—</w:t>
            </w:r>
          </w:p>
        </w:tc>
      </w:tr>
      <w:tr>
        <w:trPr>
          <w:cantSplit/>
        </w:trPr>
        <w:tc>
          <w:tcPr>
            <w:tcW w:w="4000" w:type="dxa"/>
          </w:tcPr>
          <w:p>
            <w:r>
              <w:rPr>
                <w:b/>
              </w:rPr>
              <w:t xml:space="preserve">test_mode_aware_epsilon_license_v037.py</w:t>
            </w:r>
          </w:p>
        </w:tc>
        <w:tc>
          <w:tcPr>
            <w:tcW w:w="850" w:type="dxa"/>
          </w:tcPr>
          <w:p>
            <w:r>
              <w:t xml:space="preserve">5</w:t>
            </w:r>
          </w:p>
        </w:tc>
        <w:tc>
          <w:tcPr>
            <w:tcW w:w="1400" w:type="dxa"/>
          </w:tcPr>
          <w:p>
            <w:r>
              <w:t xml:space="preserve">1, 5, 8, 9, 11</w:t>
            </w:r>
          </w:p>
        </w:tc>
        <w:tc>
          <w:tcPr>
            <w:tcW w:w="1350" w:type="dxa"/>
          </w:tcPr>
          <w:p>
            <w:r>
              <w:t xml:space="preserve">canonical</w:t>
            </w:r>
          </w:p>
        </w:tc>
        <w:tc>
          <w:tcPr>
            <w:tcW w:w="2048" w:type="dxa"/>
          </w:tcPr>
          <w:p>
            <w:r>
              <w:t xml:space="preserve">1.6, 1.8, 14.10</w:t>
            </w:r>
          </w:p>
        </w:tc>
      </w:tr>
      <w:tr>
        <w:trPr>
          <w:cantSplit/>
        </w:trPr>
        <w:tc>
          <w:tcPr>
            <w:tcW w:w="4000" w:type="dxa"/>
          </w:tcPr>
          <w:p>
            <w:r>
              <w:rPr>
                <w:b/>
              </w:rPr>
              <w:t xml:space="preserve">test_multicycle_sequence_v042.py</w:t>
            </w:r>
          </w:p>
        </w:tc>
        <w:tc>
          <w:tcPr>
            <w:tcW w:w="850" w:type="dxa"/>
          </w:tcPr>
          <w:p>
            <w:r>
              <w:t xml:space="preserve">8</w:t>
            </w:r>
          </w:p>
        </w:tc>
        <w:tc>
          <w:tcPr>
            <w:tcW w:w="1400" w:type="dxa"/>
          </w:tcPr>
          <w:p>
            <w:r>
              <w:t xml:space="preserve">5, 8, 9, 11</w:t>
            </w:r>
          </w:p>
        </w:tc>
        <w:tc>
          <w:tcPr>
            <w:tcW w:w="1350" w:type="dxa"/>
          </w:tcPr>
          <w:p>
            <w:r>
              <w:t xml:space="preserve">canonical</w:t>
            </w:r>
          </w:p>
        </w:tc>
        <w:tc>
          <w:tcPr>
            <w:tcW w:w="2048" w:type="dxa"/>
          </w:tcPr>
          <w:p>
            <w:r>
              <w:t xml:space="preserve">9.2</w:t>
            </w:r>
          </w:p>
        </w:tc>
      </w:tr>
      <w:tr>
        <w:trPr>
          <w:cantSplit/>
        </w:trPr>
        <w:tc>
          <w:tcPr>
            <w:tcW w:w="4000" w:type="dxa"/>
          </w:tcPr>
          <w:p>
            <w:r>
              <w:rPr>
                <w:b/>
              </w:rPr>
              <w:t xml:space="preserve">test_no_hidden_single_action_priority_v018.py</w:t>
            </w:r>
          </w:p>
        </w:tc>
        <w:tc>
          <w:tcPr>
            <w:tcW w:w="850" w:type="dxa"/>
          </w:tcPr>
          <w:p>
            <w:r>
              <w:t xml:space="preserve">3</w:t>
            </w:r>
          </w:p>
        </w:tc>
        <w:tc>
          <w:tcPr>
            <w:tcW w:w="1400" w:type="dxa"/>
          </w:tcPr>
          <w:p>
            <w:r>
              <w:t xml:space="preserve">5, 9, 15</w:t>
            </w:r>
          </w:p>
        </w:tc>
        <w:tc>
          <w:tcPr>
            <w:tcW w:w="1350" w:type="dxa"/>
          </w:tcPr>
          <w:p>
            <w:r>
              <w:t xml:space="preserve">mixed</w:t>
            </w:r>
          </w:p>
        </w:tc>
        <w:tc>
          <w:tcPr>
            <w:tcW w:w="2048" w:type="dxa"/>
          </w:tcPr>
          <w:p>
            <w:r>
              <w:t xml:space="preserve">—</w:t>
            </w:r>
          </w:p>
        </w:tc>
      </w:tr>
      <w:tr>
        <w:trPr>
          <w:cantSplit/>
        </w:trPr>
        <w:tc>
          <w:tcPr>
            <w:tcW w:w="4000" w:type="dxa"/>
          </w:tcPr>
          <w:p>
            <w:r>
              <w:rPr>
                <w:b/>
              </w:rPr>
              <w:t xml:space="preserve">test_perceived_decision_state_boundary_v056.py</w:t>
            </w:r>
          </w:p>
        </w:tc>
        <w:tc>
          <w:tcPr>
            <w:tcW w:w="850" w:type="dxa"/>
          </w:tcPr>
          <w:p>
            <w:r>
              <w:t xml:space="preserve">9</w:t>
            </w:r>
          </w:p>
        </w:tc>
        <w:tc>
          <w:tcPr>
            <w:tcW w:w="1400" w:type="dxa"/>
          </w:tcPr>
          <w:p>
            <w:r>
              <w:t xml:space="preserve">5, 6, 9</w:t>
            </w:r>
          </w:p>
        </w:tc>
        <w:tc>
          <w:tcPr>
            <w:tcW w:w="1350" w:type="dxa"/>
          </w:tcPr>
          <w:p>
            <w:r>
              <w:t xml:space="preserve">canonical</w:t>
            </w:r>
          </w:p>
        </w:tc>
        <w:tc>
          <w:tcPr>
            <w:tcW w:w="2048" w:type="dxa"/>
          </w:tcPr>
          <w:p>
            <w:r>
              <w:t xml:space="preserve">5.3, 9.5, 10.10, 14.10</w:t>
            </w:r>
          </w:p>
        </w:tc>
      </w:tr>
      <w:tr>
        <w:trPr>
          <w:cantSplit/>
        </w:trPr>
        <w:tc>
          <w:tcPr>
            <w:tcW w:w="4000" w:type="dxa"/>
          </w:tcPr>
          <w:p>
            <w:r>
              <w:rPr>
                <w:b/>
              </w:rPr>
              <w:t xml:space="preserve">test_persistent_state_capacity_authority_v051.py</w:t>
            </w:r>
          </w:p>
        </w:tc>
        <w:tc>
          <w:tcPr>
            <w:tcW w:w="850" w:type="dxa"/>
          </w:tcPr>
          <w:p>
            <w:r>
              <w:t xml:space="preserve">10</w:t>
            </w:r>
          </w:p>
        </w:tc>
        <w:tc>
          <w:tcPr>
            <w:tcW w:w="1400" w:type="dxa"/>
          </w:tcPr>
          <w:p>
            <w:r>
              <w:t xml:space="preserve">5, 9, 10, 11</w:t>
            </w:r>
          </w:p>
        </w:tc>
        <w:tc>
          <w:tcPr>
            <w:tcW w:w="1350" w:type="dxa"/>
          </w:tcPr>
          <w:p>
            <w:r>
              <w:t xml:space="preserve">canonical</w:t>
            </w:r>
          </w:p>
        </w:tc>
        <w:tc>
          <w:tcPr>
            <w:tcW w:w="2048" w:type="dxa"/>
          </w:tcPr>
          <w:p>
            <w:r>
              <w:t xml:space="preserve">5.7, 10.7, 10.10</w:t>
            </w:r>
          </w:p>
        </w:tc>
      </w:tr>
      <w:tr>
        <w:trPr>
          <w:cantSplit/>
        </w:trPr>
        <w:tc>
          <w:tcPr>
            <w:tcW w:w="4000" w:type="dxa"/>
          </w:tcPr>
          <w:p>
            <w:r>
              <w:rPr>
                <w:b/>
              </w:rPr>
              <w:t xml:space="preserve">test_phi_h_strict_v028.py</w:t>
            </w:r>
          </w:p>
        </w:tc>
        <w:tc>
          <w:tcPr>
            <w:tcW w:w="850" w:type="dxa"/>
          </w:tcPr>
          <w:p>
            <w:r>
              <w:t xml:space="preserve">10</w:t>
            </w:r>
          </w:p>
        </w:tc>
        <w:tc>
          <w:tcPr>
            <w:tcW w:w="1400" w:type="dxa"/>
          </w:tcPr>
          <w:p>
            <w:r>
              <w:t xml:space="preserve">5, 9</w:t>
            </w:r>
          </w:p>
        </w:tc>
        <w:tc>
          <w:tcPr>
            <w:tcW w:w="1350" w:type="dxa"/>
          </w:tcPr>
          <w:p>
            <w:r>
              <w:t xml:space="preserve">canonical</w:t>
            </w:r>
          </w:p>
        </w:tc>
        <w:tc>
          <w:tcPr>
            <w:tcW w:w="2048" w:type="dxa"/>
          </w:tcPr>
          <w:p>
            <w:r>
              <w:t xml:space="preserve">9.7, 10.10</w:t>
            </w:r>
          </w:p>
        </w:tc>
      </w:tr>
      <w:tr>
        <w:trPr>
          <w:cantSplit/>
        </w:trPr>
        <w:tc>
          <w:tcPr>
            <w:tcW w:w="4000" w:type="dxa"/>
          </w:tcPr>
          <w:p>
            <w:r>
              <w:rPr>
                <w:b/>
              </w:rPr>
              <w:t xml:space="preserve">test_pi_completeness_gate_v018.py</w:t>
            </w:r>
          </w:p>
        </w:tc>
        <w:tc>
          <w:tcPr>
            <w:tcW w:w="850" w:type="dxa"/>
          </w:tcPr>
          <w:p>
            <w:r>
              <w:t xml:space="preserve">6</w:t>
            </w:r>
          </w:p>
        </w:tc>
        <w:tc>
          <w:tcPr>
            <w:tcW w:w="1400" w:type="dxa"/>
          </w:tcPr>
          <w:p>
            <w:r>
              <w:t xml:space="preserve">9, 15</w:t>
            </w:r>
          </w:p>
        </w:tc>
        <w:tc>
          <w:tcPr>
            <w:tcW w:w="1350" w:type="dxa"/>
          </w:tcPr>
          <w:p>
            <w:r>
              <w:t xml:space="preserve">mixed</w:t>
            </w:r>
          </w:p>
        </w:tc>
        <w:tc>
          <w:tcPr>
            <w:tcW w:w="2048" w:type="dxa"/>
          </w:tcPr>
          <w:p>
            <w:r>
              <w:t xml:space="preserve">—</w:t>
            </w:r>
          </w:p>
        </w:tc>
      </w:tr>
      <w:tr>
        <w:trPr>
          <w:cantSplit/>
        </w:trPr>
        <w:tc>
          <w:tcPr>
            <w:tcW w:w="4000" w:type="dxa"/>
          </w:tcPr>
          <w:p>
            <w:r>
              <w:rPr>
                <w:b/>
              </w:rPr>
              <w:t xml:space="preserve">test_pi_construction_v025.py</w:t>
            </w:r>
          </w:p>
        </w:tc>
        <w:tc>
          <w:tcPr>
            <w:tcW w:w="850" w:type="dxa"/>
          </w:tcPr>
          <w:p>
            <w:r>
              <w:t xml:space="preserve">7</w:t>
            </w:r>
          </w:p>
        </w:tc>
        <w:tc>
          <w:tcPr>
            <w:tcW w:w="1400" w:type="dxa"/>
          </w:tcPr>
          <w:p>
            <w:r>
              <w:t xml:space="preserve">9</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test_policy_set_selection.py</w:t>
            </w:r>
          </w:p>
        </w:tc>
        <w:tc>
          <w:tcPr>
            <w:tcW w:w="850" w:type="dxa"/>
          </w:tcPr>
          <w:p>
            <w:r>
              <w:t xml:space="preserve">3</w:t>
            </w:r>
          </w:p>
        </w:tc>
        <w:tc>
          <w:tcPr>
            <w:tcW w:w="1400" w:type="dxa"/>
          </w:tcPr>
          <w:p>
            <w:r>
              <w:t xml:space="preserve">15</w:t>
            </w:r>
          </w:p>
        </w:tc>
        <w:tc>
          <w:tcPr>
            <w:tcW w:w="1350" w:type="dxa"/>
          </w:tcPr>
          <w:p>
            <w:r>
              <w:t xml:space="preserve">legacy</w:t>
            </w:r>
          </w:p>
        </w:tc>
        <w:tc>
          <w:tcPr>
            <w:tcW w:w="2048" w:type="dxa"/>
          </w:tcPr>
          <w:p>
            <w:r>
              <w:t xml:space="preserve">—</w:t>
            </w:r>
          </w:p>
        </w:tc>
      </w:tr>
      <w:tr>
        <w:trPr>
          <w:cantSplit/>
        </w:trPr>
        <w:tc>
          <w:tcPr>
            <w:tcW w:w="4000" w:type="dxa"/>
          </w:tcPr>
          <w:p>
            <w:r>
              <w:rPr>
                <w:b/>
              </w:rPr>
              <w:t xml:space="preserve">test_post_execution_bookkeeping_v038.py</w:t>
            </w:r>
          </w:p>
        </w:tc>
        <w:tc>
          <w:tcPr>
            <w:tcW w:w="850" w:type="dxa"/>
          </w:tcPr>
          <w:p>
            <w:r>
              <w:t xml:space="preserve">8</w:t>
            </w:r>
          </w:p>
        </w:tc>
        <w:tc>
          <w:tcPr>
            <w:tcW w:w="1400" w:type="dxa"/>
          </w:tcPr>
          <w:p>
            <w:r>
              <w:t xml:space="preserve">1, 11</w:t>
            </w:r>
          </w:p>
        </w:tc>
        <w:tc>
          <w:tcPr>
            <w:tcW w:w="1350" w:type="dxa"/>
          </w:tcPr>
          <w:p>
            <w:r>
              <w:t xml:space="preserve">mixed</w:t>
            </w:r>
          </w:p>
        </w:tc>
        <w:tc>
          <w:tcPr>
            <w:tcW w:w="2048" w:type="dxa"/>
          </w:tcPr>
          <w:p>
            <w:r>
              <w:t xml:space="preserve">—</w:t>
            </w:r>
          </w:p>
        </w:tc>
      </w:tr>
      <w:tr>
        <w:trPr>
          <w:cantSplit/>
        </w:trPr>
        <w:tc>
          <w:tcPr>
            <w:tcW w:w="4000" w:type="dxa"/>
          </w:tcPr>
          <w:p>
            <w:r>
              <w:rPr>
                <w:b/>
              </w:rPr>
              <w:t xml:space="preserve">test_post_execution_epistemic_update_v044.py</w:t>
            </w:r>
          </w:p>
        </w:tc>
        <w:tc>
          <w:tcPr>
            <w:tcW w:w="850" w:type="dxa"/>
          </w:tcPr>
          <w:p>
            <w:r>
              <w:t xml:space="preserve">12</w:t>
            </w:r>
          </w:p>
        </w:tc>
        <w:tc>
          <w:tcPr>
            <w:tcW w:w="1400" w:type="dxa"/>
          </w:tcPr>
          <w:p>
            <w:r>
              <w:t xml:space="preserve">1, 5, 6, 10, 11</w:t>
            </w:r>
          </w:p>
        </w:tc>
        <w:tc>
          <w:tcPr>
            <w:tcW w:w="1350" w:type="dxa"/>
          </w:tcPr>
          <w:p>
            <w:r>
              <w:t xml:space="preserve">canonical</w:t>
            </w:r>
          </w:p>
        </w:tc>
        <w:tc>
          <w:tcPr>
            <w:tcW w:w="2048" w:type="dxa"/>
          </w:tcPr>
          <w:p>
            <w:r>
              <w:t xml:space="preserve">10.5, 10.10</w:t>
            </w:r>
          </w:p>
        </w:tc>
      </w:tr>
      <w:tr>
        <w:trPr>
          <w:cantSplit/>
        </w:trPr>
        <w:tc>
          <w:tcPr>
            <w:tcW w:w="4000" w:type="dxa"/>
          </w:tcPr>
          <w:p>
            <w:r>
              <w:rPr>
                <w:b/>
              </w:rPr>
              <w:t xml:space="preserve">test_prediction_error_boundary_v052.py</w:t>
            </w:r>
          </w:p>
        </w:tc>
        <w:tc>
          <w:tcPr>
            <w:tcW w:w="850" w:type="dxa"/>
          </w:tcPr>
          <w:p>
            <w:r>
              <w:t xml:space="preserve">9</w:t>
            </w:r>
          </w:p>
        </w:tc>
        <w:tc>
          <w:tcPr>
            <w:tcW w:w="1400" w:type="dxa"/>
          </w:tcPr>
          <w:p>
            <w:r>
              <w:t xml:space="preserve">6, 9, 10, 11</w:t>
            </w:r>
          </w:p>
        </w:tc>
        <w:tc>
          <w:tcPr>
            <w:tcW w:w="1350" w:type="dxa"/>
          </w:tcPr>
          <w:p>
            <w:r>
              <w:t xml:space="preserve">canonical</w:t>
            </w:r>
          </w:p>
        </w:tc>
        <w:tc>
          <w:tcPr>
            <w:tcW w:w="2048" w:type="dxa"/>
          </w:tcPr>
          <w:p>
            <w:r>
              <w:t xml:space="preserve">9.5, 10.6, 10.10</w:t>
            </w:r>
          </w:p>
        </w:tc>
      </w:tr>
      <w:tr>
        <w:trPr>
          <w:cantSplit/>
        </w:trPr>
        <w:tc>
          <w:tcPr>
            <w:tcW w:w="4000" w:type="dxa"/>
          </w:tcPr>
          <w:p>
            <w:r>
              <w:rPr>
                <w:b/>
              </w:rPr>
              <w:t xml:space="preserve">test_projection_causal_input_licensing_v060.py</w:t>
            </w:r>
          </w:p>
        </w:tc>
        <w:tc>
          <w:tcPr>
            <w:tcW w:w="850" w:type="dxa"/>
          </w:tcPr>
          <w:p>
            <w:r>
              <w:t xml:space="preserve">8</w:t>
            </w:r>
          </w:p>
        </w:tc>
        <w:tc>
          <w:tcPr>
            <w:tcW w:w="1400" w:type="dxa"/>
          </w:tcPr>
          <w:p>
            <w:r>
              <w:t xml:space="preserve">5, 9</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test_projection_causal_state_cross_cycle_v061.py</w:t>
            </w:r>
          </w:p>
        </w:tc>
        <w:tc>
          <w:tcPr>
            <w:tcW w:w="850" w:type="dxa"/>
          </w:tcPr>
          <w:p>
            <w:r>
              <w:t xml:space="preserve">8</w:t>
            </w:r>
          </w:p>
        </w:tc>
        <w:tc>
          <w:tcPr>
            <w:tcW w:w="1400" w:type="dxa"/>
          </w:tcPr>
          <w:p>
            <w:r>
              <w:t xml:space="preserve">5, 9, 13</w:t>
            </w:r>
          </w:p>
        </w:tc>
        <w:tc>
          <w:tcPr>
            <w:tcW w:w="1350" w:type="dxa"/>
          </w:tcPr>
          <w:p>
            <w:r>
              <w:t xml:space="preserve">canonical</w:t>
            </w:r>
          </w:p>
        </w:tc>
        <w:tc>
          <w:tcPr>
            <w:tcW w:w="2048" w:type="dxa"/>
          </w:tcPr>
          <w:p>
            <w:r>
              <w:t xml:space="preserve">13.6</w:t>
            </w:r>
          </w:p>
        </w:tc>
      </w:tr>
      <w:tr>
        <w:trPr>
          <w:cantSplit/>
        </w:trPr>
        <w:tc>
          <w:tcPr>
            <w:tcW w:w="4000" w:type="dxa"/>
          </w:tcPr>
          <w:p>
            <w:r>
              <w:rPr>
                <w:b/>
              </w:rPr>
              <w:t xml:space="preserve">test_projection_cross_cycle_attribution_v063.py</w:t>
            </w:r>
          </w:p>
        </w:tc>
        <w:tc>
          <w:tcPr>
            <w:tcW w:w="850" w:type="dxa"/>
          </w:tcPr>
          <w:p>
            <w:r>
              <w:t xml:space="preserve">8</w:t>
            </w:r>
          </w:p>
        </w:tc>
        <w:tc>
          <w:tcPr>
            <w:tcW w:w="1400" w:type="dxa"/>
          </w:tcPr>
          <w:p>
            <w:r>
              <w:t xml:space="preserve">5, 9, 13</w:t>
            </w:r>
          </w:p>
        </w:tc>
        <w:tc>
          <w:tcPr>
            <w:tcW w:w="1350" w:type="dxa"/>
          </w:tcPr>
          <w:p>
            <w:r>
              <w:t xml:space="preserve">canonical</w:t>
            </w:r>
          </w:p>
        </w:tc>
        <w:tc>
          <w:tcPr>
            <w:tcW w:w="2048" w:type="dxa"/>
          </w:tcPr>
          <w:p>
            <w:r>
              <w:t xml:space="preserve">13.6</w:t>
            </w:r>
          </w:p>
        </w:tc>
      </w:tr>
      <w:tr>
        <w:trPr>
          <w:cantSplit/>
        </w:trPr>
        <w:tc>
          <w:tcPr>
            <w:tcW w:w="4000" w:type="dxa"/>
          </w:tcPr>
          <w:p>
            <w:r>
              <w:rPr>
                <w:b/>
              </w:rPr>
              <w:t xml:space="preserve">test_projection_information_quality_v058.py</w:t>
            </w:r>
          </w:p>
        </w:tc>
        <w:tc>
          <w:tcPr>
            <w:tcW w:w="850" w:type="dxa"/>
          </w:tcPr>
          <w:p>
            <w:r>
              <w:t xml:space="preserve">8</w:t>
            </w:r>
          </w:p>
        </w:tc>
        <w:tc>
          <w:tcPr>
            <w:tcW w:w="1400" w:type="dxa"/>
          </w:tcPr>
          <w:p>
            <w:r>
              <w:t xml:space="preserve">5, 9</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test_projection_model_authority_v062.py</w:t>
            </w:r>
          </w:p>
        </w:tc>
        <w:tc>
          <w:tcPr>
            <w:tcW w:w="850" w:type="dxa"/>
          </w:tcPr>
          <w:p>
            <w:r>
              <w:t xml:space="preserve">8</w:t>
            </w:r>
          </w:p>
        </w:tc>
        <w:tc>
          <w:tcPr>
            <w:tcW w:w="1400" w:type="dxa"/>
          </w:tcPr>
          <w:p>
            <w:r>
              <w:t xml:space="preserve">9</w:t>
            </w:r>
          </w:p>
        </w:tc>
        <w:tc>
          <w:tcPr>
            <w:tcW w:w="1350" w:type="dxa"/>
          </w:tcPr>
          <w:p>
            <w:r>
              <w:t xml:space="preserve">canonical</w:t>
            </w:r>
          </w:p>
        </w:tc>
        <w:tc>
          <w:tcPr>
            <w:tcW w:w="2048" w:type="dxa"/>
          </w:tcPr>
          <w:p>
            <w:r>
              <w:t xml:space="preserve">9.10</w:t>
            </w:r>
          </w:p>
        </w:tc>
      </w:tr>
      <w:tr>
        <w:trPr>
          <w:cantSplit/>
        </w:trPr>
        <w:tc>
          <w:tcPr>
            <w:tcW w:w="4000" w:type="dxa"/>
          </w:tcPr>
          <w:p>
            <w:r>
              <w:rPr>
                <w:b/>
              </w:rPr>
              <w:t xml:space="preserve">test_projection_service_v036.py</w:t>
            </w:r>
          </w:p>
        </w:tc>
        <w:tc>
          <w:tcPr>
            <w:tcW w:w="850" w:type="dxa"/>
          </w:tcPr>
          <w:p>
            <w:r>
              <w:t xml:space="preserve">7</w:t>
            </w:r>
          </w:p>
        </w:tc>
        <w:tc>
          <w:tcPr>
            <w:tcW w:w="1400" w:type="dxa"/>
          </w:tcPr>
          <w:p>
            <w:r>
              <w:t xml:space="preserve">5, 8, 9</w:t>
            </w:r>
          </w:p>
        </w:tc>
        <w:tc>
          <w:tcPr>
            <w:tcW w:w="1350" w:type="dxa"/>
          </w:tcPr>
          <w:p>
            <w:r>
              <w:t xml:space="preserve">canonical</w:t>
            </w:r>
          </w:p>
        </w:tc>
        <w:tc>
          <w:tcPr>
            <w:tcW w:w="2048" w:type="dxa"/>
          </w:tcPr>
          <w:p>
            <w:r>
              <w:t xml:space="preserve">10.3, 10.10</w:t>
            </w:r>
          </w:p>
        </w:tc>
      </w:tr>
      <w:tr>
        <w:trPr>
          <w:cantSplit/>
        </w:trPr>
        <w:tc>
          <w:tcPr>
            <w:tcW w:w="4000" w:type="dxa"/>
          </w:tcPr>
          <w:p>
            <w:r>
              <w:rPr>
                <w:b/>
              </w:rPr>
              <w:t xml:space="preserve">test_projection_state_and_consistency_v059.py</w:t>
            </w:r>
          </w:p>
        </w:tc>
        <w:tc>
          <w:tcPr>
            <w:tcW w:w="850" w:type="dxa"/>
          </w:tcPr>
          <w:p>
            <w:r>
              <w:t xml:space="preserve">8</w:t>
            </w:r>
          </w:p>
        </w:tc>
        <w:tc>
          <w:tcPr>
            <w:tcW w:w="1400" w:type="dxa"/>
          </w:tcPr>
          <w:p>
            <w:r>
              <w:t xml:space="preserve">5, 9</w:t>
            </w:r>
          </w:p>
        </w:tc>
        <w:tc>
          <w:tcPr>
            <w:tcW w:w="1350" w:type="dxa"/>
          </w:tcPr>
          <w:p>
            <w:r>
              <w:t xml:space="preserve">canonical</w:t>
            </w:r>
          </w:p>
        </w:tc>
        <w:tc>
          <w:tcPr>
            <w:tcW w:w="2048" w:type="dxa"/>
          </w:tcPr>
          <w:p>
            <w:r>
              <w:t xml:space="preserve">14.10</w:t>
            </w:r>
          </w:p>
        </w:tc>
      </w:tr>
      <w:tr>
        <w:trPr>
          <w:cantSplit/>
        </w:trPr>
        <w:tc>
          <w:tcPr>
            <w:tcW w:w="4000" w:type="dxa"/>
          </w:tcPr>
          <w:p>
            <w:r>
              <w:rPr>
                <w:b/>
              </w:rPr>
              <w:t xml:space="preserve">test_qualified_pi_substrate_protocol_v054.py</w:t>
            </w:r>
          </w:p>
        </w:tc>
        <w:tc>
          <w:tcPr>
            <w:tcW w:w="850" w:type="dxa"/>
          </w:tcPr>
          <w:p>
            <w:r>
              <w:t xml:space="preserve">10</w:t>
            </w:r>
          </w:p>
        </w:tc>
        <w:tc>
          <w:tcPr>
            <w:tcW w:w="1400" w:type="dxa"/>
          </w:tcPr>
          <w:p>
            <w:r>
              <w:t xml:space="preserve">9</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test_regime_operator_v021.py</w:t>
            </w:r>
          </w:p>
        </w:tc>
        <w:tc>
          <w:tcPr>
            <w:tcW w:w="850" w:type="dxa"/>
          </w:tcPr>
          <w:p>
            <w:r>
              <w:t xml:space="preserve">9</w:t>
            </w:r>
          </w:p>
        </w:tc>
        <w:tc>
          <w:tcPr>
            <w:tcW w:w="1400" w:type="dxa"/>
          </w:tcPr>
          <w:p>
            <w:r>
              <w:t xml:space="preserve">5, 9, 15</w:t>
            </w:r>
          </w:p>
        </w:tc>
        <w:tc>
          <w:tcPr>
            <w:tcW w:w="1350" w:type="dxa"/>
          </w:tcPr>
          <w:p>
            <w:r>
              <w:t xml:space="preserve">mixed</w:t>
            </w:r>
          </w:p>
        </w:tc>
        <w:tc>
          <w:tcPr>
            <w:tcW w:w="2048" w:type="dxa"/>
          </w:tcPr>
          <w:p>
            <w:r>
              <w:t xml:space="preserve">9.2</w:t>
            </w:r>
          </w:p>
        </w:tc>
      </w:tr>
      <w:tr>
        <w:trPr>
          <w:cantSplit/>
        </w:trPr>
        <w:tc>
          <w:tcPr>
            <w:tcW w:w="4000" w:type="dxa"/>
          </w:tcPr>
          <w:p>
            <w:r>
              <w:rPr>
                <w:b/>
              </w:rPr>
              <w:t xml:space="preserve">test_registered_structure_policy_resolution.py</w:t>
            </w:r>
          </w:p>
        </w:tc>
        <w:tc>
          <w:tcPr>
            <w:tcW w:w="850" w:type="dxa"/>
          </w:tcPr>
          <w:p>
            <w:r>
              <w:t xml:space="preserve">3</w:t>
            </w:r>
          </w:p>
        </w:tc>
        <w:tc>
          <w:tcPr>
            <w:tcW w:w="1400" w:type="dxa"/>
          </w:tcPr>
          <w:p>
            <w:r>
              <w:t xml:space="preserve">9, 15</w:t>
            </w:r>
          </w:p>
        </w:tc>
        <w:tc>
          <w:tcPr>
            <w:tcW w:w="1350" w:type="dxa"/>
          </w:tcPr>
          <w:p>
            <w:r>
              <w:t xml:space="preserve">legacy</w:t>
            </w:r>
          </w:p>
        </w:tc>
        <w:tc>
          <w:tcPr>
            <w:tcW w:w="2048" w:type="dxa"/>
          </w:tcPr>
          <w:p>
            <w:r>
              <w:t xml:space="preserve">—</w:t>
            </w:r>
          </w:p>
        </w:tc>
      </w:tr>
      <w:tr>
        <w:trPr>
          <w:cantSplit/>
        </w:trPr>
        <w:tc>
          <w:tcPr>
            <w:tcW w:w="4000" w:type="dxa"/>
          </w:tcPr>
          <w:p>
            <w:r>
              <w:rPr>
                <w:b/>
              </w:rPr>
              <w:t xml:space="preserve">test_residual_capacity_discretionary.py</w:t>
            </w:r>
          </w:p>
        </w:tc>
        <w:tc>
          <w:tcPr>
            <w:tcW w:w="850" w:type="dxa"/>
          </w:tcPr>
          <w:p>
            <w:r>
              <w:t xml:space="preserve">4</w:t>
            </w:r>
          </w:p>
        </w:tc>
        <w:tc>
          <w:tcPr>
            <w:tcW w:w="1400" w:type="dxa"/>
          </w:tcPr>
          <w:p>
            <w:r>
              <w:t xml:space="preserve">5, 15</w:t>
            </w:r>
          </w:p>
        </w:tc>
        <w:tc>
          <w:tcPr>
            <w:tcW w:w="1350" w:type="dxa"/>
          </w:tcPr>
          <w:p>
            <w:r>
              <w:t xml:space="preserve">mixed</w:t>
            </w:r>
          </w:p>
        </w:tc>
        <w:tc>
          <w:tcPr>
            <w:tcW w:w="2048" w:type="dxa"/>
          </w:tcPr>
          <w:p>
            <w:r>
              <w:t xml:space="preserve">—</w:t>
            </w:r>
          </w:p>
        </w:tc>
      </w:tr>
      <w:tr>
        <w:trPr>
          <w:cantSplit/>
        </w:trPr>
        <w:tc>
          <w:tcPr>
            <w:tcW w:w="4000" w:type="dxa"/>
          </w:tcPr>
          <w:p>
            <w:r>
              <w:rPr>
                <w:b/>
              </w:rPr>
              <w:t xml:space="preserve">test_scheduler_performance_architecture.py</w:t>
            </w:r>
          </w:p>
        </w:tc>
        <w:tc>
          <w:tcPr>
            <w:tcW w:w="850" w:type="dxa"/>
          </w:tcPr>
          <w:p>
            <w:r>
              <w:t xml:space="preserve">3</w:t>
            </w:r>
          </w:p>
        </w:tc>
        <w:tc>
          <w:tcPr>
            <w:tcW w:w="1400" w:type="dxa"/>
          </w:tcPr>
          <w:p>
            <w:r>
              <w:t xml:space="preserve">9</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test_selected_policy_and_residual_capacity.py</w:t>
            </w:r>
          </w:p>
        </w:tc>
        <w:tc>
          <w:tcPr>
            <w:tcW w:w="850" w:type="dxa"/>
          </w:tcPr>
          <w:p>
            <w:r>
              <w:t xml:space="preserve">3</w:t>
            </w:r>
          </w:p>
        </w:tc>
        <w:tc>
          <w:tcPr>
            <w:tcW w:w="1400" w:type="dxa"/>
          </w:tcPr>
          <w:p>
            <w:r>
              <w:t xml:space="preserve">5, 15</w:t>
            </w:r>
          </w:p>
        </w:tc>
        <w:tc>
          <w:tcPr>
            <w:tcW w:w="1350" w:type="dxa"/>
          </w:tcPr>
          <w:p>
            <w:r>
              <w:t xml:space="preserve">mixed</w:t>
            </w:r>
          </w:p>
        </w:tc>
        <w:tc>
          <w:tcPr>
            <w:tcW w:w="2048" w:type="dxa"/>
          </w:tcPr>
          <w:p>
            <w:r>
              <w:t xml:space="preserve">—</w:t>
            </w:r>
          </w:p>
        </w:tc>
      </w:tr>
      <w:tr>
        <w:trPr>
          <w:cantSplit/>
        </w:trPr>
        <w:tc>
          <w:tcPr>
            <w:tcW w:w="4000" w:type="dxa"/>
          </w:tcPr>
          <w:p>
            <w:r>
              <w:rPr>
                <w:b/>
              </w:rPr>
              <w:t xml:space="preserve">test_sigma_censor_aware_v030.py</w:t>
            </w:r>
          </w:p>
        </w:tc>
        <w:tc>
          <w:tcPr>
            <w:tcW w:w="850" w:type="dxa"/>
          </w:tcPr>
          <w:p>
            <w:r>
              <w:t xml:space="preserve">9</w:t>
            </w:r>
          </w:p>
        </w:tc>
        <w:tc>
          <w:tcPr>
            <w:tcW w:w="1400" w:type="dxa"/>
          </w:tcPr>
          <w:p>
            <w:r>
              <w:t xml:space="preserve">9</w:t>
            </w:r>
          </w:p>
        </w:tc>
        <w:tc>
          <w:tcPr>
            <w:tcW w:w="1350" w:type="dxa"/>
          </w:tcPr>
          <w:p>
            <w:r>
              <w:t xml:space="preserve">mixed</w:t>
            </w:r>
          </w:p>
        </w:tc>
        <w:tc>
          <w:tcPr>
            <w:tcW w:w="2048" w:type="dxa"/>
          </w:tcPr>
          <w:p>
            <w:r>
              <w:t xml:space="preserve">—</w:t>
            </w:r>
          </w:p>
        </w:tc>
      </w:tr>
      <w:tr>
        <w:trPr>
          <w:cantSplit/>
        </w:trPr>
        <w:tc>
          <w:tcPr>
            <w:tcW w:w="4000" w:type="dxa"/>
          </w:tcPr>
          <w:p>
            <w:r>
              <w:rPr>
                <w:b/>
              </w:rPr>
              <w:t xml:space="preserve">test_sigma_fallback_v034.py</w:t>
            </w:r>
          </w:p>
        </w:tc>
        <w:tc>
          <w:tcPr>
            <w:tcW w:w="850" w:type="dxa"/>
          </w:tcPr>
          <w:p>
            <w:r>
              <w:t xml:space="preserve">8</w:t>
            </w:r>
          </w:p>
        </w:tc>
        <w:tc>
          <w:tcPr>
            <w:tcW w:w="1400" w:type="dxa"/>
          </w:tcPr>
          <w:p>
            <w:r>
              <w:t xml:space="preserve">9</w:t>
            </w:r>
          </w:p>
        </w:tc>
        <w:tc>
          <w:tcPr>
            <w:tcW w:w="1350" w:type="dxa"/>
          </w:tcPr>
          <w:p>
            <w:r>
              <w:t xml:space="preserve">canonical</w:t>
            </w:r>
          </w:p>
        </w:tc>
        <w:tc>
          <w:tcPr>
            <w:tcW w:w="2048" w:type="dxa"/>
          </w:tcPr>
          <w:p>
            <w:r>
              <w:t xml:space="preserve">10.10</w:t>
            </w:r>
          </w:p>
        </w:tc>
      </w:tr>
      <w:tr>
        <w:trPr>
          <w:cantSplit/>
        </w:trPr>
        <w:tc>
          <w:tcPr>
            <w:tcW w:w="4000" w:type="dxa"/>
          </w:tcPr>
          <w:p>
            <w:r>
              <w:rPr>
                <w:b/>
              </w:rPr>
              <w:t xml:space="preserve">test_sigma_stage3_order_v029.py</w:t>
            </w:r>
          </w:p>
        </w:tc>
        <w:tc>
          <w:tcPr>
            <w:tcW w:w="850" w:type="dxa"/>
          </w:tcPr>
          <w:p>
            <w:r>
              <w:t xml:space="preserve">5</w:t>
            </w:r>
          </w:p>
        </w:tc>
        <w:tc>
          <w:tcPr>
            <w:tcW w:w="1400" w:type="dxa"/>
          </w:tcPr>
          <w:p>
            <w:r>
              <w:t xml:space="preserve">9</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test_sigma_staged_standard_v024.py</w:t>
            </w:r>
          </w:p>
        </w:tc>
        <w:tc>
          <w:tcPr>
            <w:tcW w:w="850" w:type="dxa"/>
          </w:tcPr>
          <w:p>
            <w:r>
              <w:t xml:space="preserve">9</w:t>
            </w:r>
          </w:p>
        </w:tc>
        <w:tc>
          <w:tcPr>
            <w:tcW w:w="1400" w:type="dxa"/>
          </w:tcPr>
          <w:p>
            <w:r>
              <w:t xml:space="preserve">9</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test_sigma_terminal_v035.py</w:t>
            </w:r>
          </w:p>
        </w:tc>
        <w:tc>
          <w:tcPr>
            <w:tcW w:w="850" w:type="dxa"/>
          </w:tcPr>
          <w:p>
            <w:r>
              <w:t xml:space="preserve">6</w:t>
            </w:r>
          </w:p>
        </w:tc>
        <w:tc>
          <w:tcPr>
            <w:tcW w:w="1400" w:type="dxa"/>
          </w:tcPr>
          <w:p>
            <w:r>
              <w:t xml:space="preserve">9</w:t>
            </w:r>
          </w:p>
        </w:tc>
        <w:tc>
          <w:tcPr>
            <w:tcW w:w="1350" w:type="dxa"/>
          </w:tcPr>
          <w:p>
            <w:r>
              <w:t xml:space="preserve">canonical</w:t>
            </w:r>
          </w:p>
        </w:tc>
        <w:tc>
          <w:tcPr>
            <w:tcW w:w="2048" w:type="dxa"/>
          </w:tcPr>
          <w:p>
            <w:r>
              <w:t xml:space="preserve">10.10</w:t>
            </w:r>
          </w:p>
        </w:tc>
      </w:tr>
      <w:tr>
        <w:trPr>
          <w:cantSplit/>
        </w:trPr>
        <w:tc>
          <w:tcPr>
            <w:tcW w:w="4000" w:type="dxa"/>
          </w:tcPr>
          <w:p>
            <w:r>
              <w:rPr>
                <w:b/>
              </w:rPr>
              <w:t xml:space="preserve">test_structural_resolution.py</w:t>
            </w:r>
          </w:p>
        </w:tc>
        <w:tc>
          <w:tcPr>
            <w:tcW w:w="850" w:type="dxa"/>
          </w:tcPr>
          <w:p>
            <w:r>
              <w:t xml:space="preserve">2</w:t>
            </w:r>
          </w:p>
        </w:tc>
        <w:tc>
          <w:tcPr>
            <w:tcW w:w="1400" w:type="dxa"/>
          </w:tcPr>
          <w:p>
            <w:r>
              <w:t xml:space="preserve">9, 15</w:t>
            </w:r>
          </w:p>
        </w:tc>
        <w:tc>
          <w:tcPr>
            <w:tcW w:w="1350" w:type="dxa"/>
          </w:tcPr>
          <w:p>
            <w:r>
              <w:t xml:space="preserve">legacy</w:t>
            </w:r>
          </w:p>
        </w:tc>
        <w:tc>
          <w:tcPr>
            <w:tcW w:w="2048" w:type="dxa"/>
          </w:tcPr>
          <w:p>
            <w:r>
              <w:t xml:space="preserve">—</w:t>
            </w:r>
          </w:p>
        </w:tc>
      </w:tr>
      <w:tr>
        <w:trPr>
          <w:cantSplit/>
        </w:trPr>
        <w:tc>
          <w:tcPr>
            <w:tcW w:w="4000" w:type="dxa"/>
          </w:tcPr>
          <w:p>
            <w:r>
              <w:rPr>
                <w:b/>
              </w:rPr>
              <w:t xml:space="preserve">test_three_domain_oscillation_stress_v047.py</w:t>
            </w:r>
          </w:p>
        </w:tc>
        <w:tc>
          <w:tcPr>
            <w:tcW w:w="850" w:type="dxa"/>
          </w:tcPr>
          <w:p>
            <w:r>
              <w:t xml:space="preserve">8</w:t>
            </w:r>
          </w:p>
        </w:tc>
        <w:tc>
          <w:tcPr>
            <w:tcW w:w="1400" w:type="dxa"/>
          </w:tcPr>
          <w:p>
            <w:r>
              <w:t xml:space="preserve">13</w:t>
            </w:r>
          </w:p>
        </w:tc>
        <w:tc>
          <w:tcPr>
            <w:tcW w:w="1350" w:type="dxa"/>
          </w:tcPr>
          <w:p>
            <w:r>
              <w:t xml:space="preserve">canonical</w:t>
            </w:r>
          </w:p>
        </w:tc>
        <w:tc>
          <w:tcPr>
            <w:tcW w:w="2048" w:type="dxa"/>
          </w:tcPr>
          <w:p>
            <w:r>
              <w:t xml:space="preserve">13.2, 13.3</w:t>
            </w:r>
          </w:p>
        </w:tc>
      </w:tr>
      <w:tr>
        <w:trPr>
          <w:cantSplit/>
        </w:trPr>
        <w:tc>
          <w:tcPr>
            <w:tcW w:w="4000" w:type="dxa"/>
          </w:tcPr>
          <w:p>
            <w:r>
              <w:rPr>
                <w:b/>
              </w:rPr>
              <w:t xml:space="preserve">test_tiny_food_world.py</w:t>
            </w:r>
          </w:p>
        </w:tc>
        <w:tc>
          <w:tcPr>
            <w:tcW w:w="850" w:type="dxa"/>
          </w:tcPr>
          <w:p>
            <w:r>
              <w:t xml:space="preserve">8</w:t>
            </w:r>
          </w:p>
        </w:tc>
        <w:tc>
          <w:tcPr>
            <w:tcW w:w="1400" w:type="dxa"/>
          </w:tcPr>
          <w:p>
            <w:r>
              <w:t xml:space="preserve">15</w:t>
            </w:r>
          </w:p>
        </w:tc>
        <w:tc>
          <w:tcPr>
            <w:tcW w:w="1350" w:type="dxa"/>
          </w:tcPr>
          <w:p>
            <w:r>
              <w:t xml:space="preserve">legacy</w:t>
            </w:r>
          </w:p>
        </w:tc>
        <w:tc>
          <w:tcPr>
            <w:tcW w:w="2048" w:type="dxa"/>
          </w:tcPr>
          <w:p>
            <w:r>
              <w:t xml:space="preserve">—</w:t>
            </w:r>
          </w:p>
        </w:tc>
      </w:tr>
      <w:tr>
        <w:trPr>
          <w:cantSplit/>
        </w:trPr>
        <w:tc>
          <w:tcPr>
            <w:tcW w:w="4000" w:type="dxa"/>
          </w:tcPr>
          <w:p>
            <w:r>
              <w:rPr>
                <w:b/>
              </w:rPr>
              <w:t xml:space="preserve">test_transition_authoritative_bookkeeping_v046.py</w:t>
            </w:r>
          </w:p>
        </w:tc>
        <w:tc>
          <w:tcPr>
            <w:tcW w:w="850" w:type="dxa"/>
          </w:tcPr>
          <w:p>
            <w:r>
              <w:t xml:space="preserve">9</w:t>
            </w:r>
          </w:p>
        </w:tc>
        <w:tc>
          <w:tcPr>
            <w:tcW w:w="1400" w:type="dxa"/>
          </w:tcPr>
          <w:p>
            <w:r>
              <w:t xml:space="preserve">1, 5, 11</w:t>
            </w:r>
          </w:p>
        </w:tc>
        <w:tc>
          <w:tcPr>
            <w:tcW w:w="1350" w:type="dxa"/>
          </w:tcPr>
          <w:p>
            <w:r>
              <w:t xml:space="preserve">mixed</w:t>
            </w:r>
          </w:p>
        </w:tc>
        <w:tc>
          <w:tcPr>
            <w:tcW w:w="2048" w:type="dxa"/>
          </w:tcPr>
          <w:p>
            <w:r>
              <w:t xml:space="preserve">11.11</w:t>
            </w:r>
          </w:p>
        </w:tc>
      </w:tr>
      <w:tr>
        <w:trPr>
          <w:cantSplit/>
        </w:trPr>
        <w:tc>
          <w:tcPr>
            <w:tcW w:w="4000" w:type="dxa"/>
          </w:tcPr>
          <w:p>
            <w:r>
              <w:rPr>
                <w:b/>
              </w:rPr>
              <w:t xml:space="preserve">test_v0124_control_provenance_topology.py</w:t>
            </w:r>
          </w:p>
        </w:tc>
        <w:tc>
          <w:tcPr>
            <w:tcW w:w="850" w:type="dxa"/>
          </w:tcPr>
          <w:p>
            <w:r>
              <w:t xml:space="preserve">8</w:t>
            </w:r>
          </w:p>
        </w:tc>
        <w:tc>
          <w:tcPr>
            <w:tcW w:w="1400" w:type="dxa"/>
          </w:tcPr>
          <w:p>
            <w:r>
              <w:t xml:space="preserve">6</w:t>
            </w:r>
          </w:p>
        </w:tc>
        <w:tc>
          <w:tcPr>
            <w:tcW w:w="1350" w:type="dxa"/>
          </w:tcPr>
          <w:p>
            <w:r>
              <w:t xml:space="preserve">canonical</w:t>
            </w:r>
          </w:p>
        </w:tc>
        <w:tc>
          <w:tcPr>
            <w:tcW w:w="2048" w:type="dxa"/>
          </w:tcPr>
          <w:p>
            <w:r>
              <w:t xml:space="preserve">6.7, 6.8</w:t>
            </w:r>
          </w:p>
        </w:tc>
      </w:tr>
      <w:tr>
        <w:trPr>
          <w:cantSplit/>
        </w:trPr>
        <w:tc>
          <w:tcPr>
            <w:tcW w:w="4000" w:type="dxa"/>
          </w:tcPr>
          <w:p>
            <w:r>
              <w:rPr>
                <w:b/>
              </w:rPr>
              <w:t xml:space="preserve">test_v0125_control_provenance_topology_lifecycle.py</w:t>
            </w:r>
          </w:p>
        </w:tc>
        <w:tc>
          <w:tcPr>
            <w:tcW w:w="850" w:type="dxa"/>
          </w:tcPr>
          <w:p>
            <w:r>
              <w:t xml:space="preserve">8</w:t>
            </w:r>
          </w:p>
        </w:tc>
        <w:tc>
          <w:tcPr>
            <w:tcW w:w="1400" w:type="dxa"/>
          </w:tcPr>
          <w:p>
            <w:r>
              <w:t xml:space="preserve">6</w:t>
            </w:r>
          </w:p>
        </w:tc>
        <w:tc>
          <w:tcPr>
            <w:tcW w:w="1350" w:type="dxa"/>
          </w:tcPr>
          <w:p>
            <w:r>
              <w:t xml:space="preserve">canonical</w:t>
            </w:r>
          </w:p>
        </w:tc>
        <w:tc>
          <w:tcPr>
            <w:tcW w:w="2048" w:type="dxa"/>
          </w:tcPr>
          <w:p>
            <w:r>
              <w:t xml:space="preserve">6.7, 6.8</w:t>
            </w:r>
          </w:p>
        </w:tc>
      </w:tr>
      <w:tr>
        <w:trPr>
          <w:cantSplit/>
        </w:trPr>
        <w:tc>
          <w:tcPr>
            <w:tcW w:w="4000" w:type="dxa"/>
          </w:tcPr>
          <w:p>
            <w:r>
              <w:rPr>
                <w:b/>
              </w:rPr>
              <w:t xml:space="preserve">test_v0126_control_provenance_governance_dependencies.py</w:t>
            </w:r>
          </w:p>
        </w:tc>
        <w:tc>
          <w:tcPr>
            <w:tcW w:w="850" w:type="dxa"/>
          </w:tcPr>
          <w:p>
            <w:r>
              <w:t xml:space="preserve">8</w:t>
            </w:r>
          </w:p>
        </w:tc>
        <w:tc>
          <w:tcPr>
            <w:tcW w:w="1400" w:type="dxa"/>
          </w:tcPr>
          <w:p>
            <w:r>
              <w:t xml:space="preserve">6, 12</w:t>
            </w:r>
          </w:p>
        </w:tc>
        <w:tc>
          <w:tcPr>
            <w:tcW w:w="1350" w:type="dxa"/>
          </w:tcPr>
          <w:p>
            <w:r>
              <w:t xml:space="preserve">canonical</w:t>
            </w:r>
          </w:p>
        </w:tc>
        <w:tc>
          <w:tcPr>
            <w:tcW w:w="2048" w:type="dxa"/>
          </w:tcPr>
          <w:p>
            <w:r>
              <w:t xml:space="preserve">6.8</w:t>
            </w:r>
          </w:p>
        </w:tc>
      </w:tr>
      <w:tr>
        <w:trPr>
          <w:cantSplit/>
        </w:trPr>
        <w:tc>
          <w:tcPr>
            <w:tcW w:w="4000" w:type="dxa"/>
          </w:tcPr>
          <w:p>
            <w:r>
              <w:rPr>
                <w:b/>
              </w:rPr>
              <w:t xml:space="preserve">test_v2_1_memory_governance_v0135.py</w:t>
            </w:r>
          </w:p>
        </w:tc>
        <w:tc>
          <w:tcPr>
            <w:tcW w:w="850" w:type="dxa"/>
          </w:tcPr>
          <w:p>
            <w:r>
              <w:t xml:space="preserve">16</w:t>
            </w:r>
          </w:p>
        </w:tc>
        <w:tc>
          <w:tcPr>
            <w:tcW w:w="1400" w:type="dxa"/>
          </w:tcPr>
          <w:p>
            <w:r>
              <w:t xml:space="preserve">5, 6</w:t>
            </w:r>
          </w:p>
        </w:tc>
        <w:tc>
          <w:tcPr>
            <w:tcW w:w="1350" w:type="dxa"/>
          </w:tcPr>
          <w:p>
            <w:r>
              <w:t xml:space="preserve">canonical</w:t>
            </w:r>
          </w:p>
        </w:tc>
        <w:tc>
          <w:tcPr>
            <w:tcW w:w="2048" w:type="dxa"/>
          </w:tcPr>
          <w:p>
            <w:r>
              <w:t xml:space="preserve">6.1, 6.2</w:t>
            </w:r>
          </w:p>
        </w:tc>
      </w:tr>
      <w:tr>
        <w:trPr>
          <w:cantSplit/>
        </w:trPr>
        <w:tc>
          <w:tcPr>
            <w:tcW w:w="4000" w:type="dxa"/>
          </w:tcPr>
          <w:p>
            <w:r>
              <w:rPr>
                <w:b/>
              </w:rPr>
              <w:t xml:space="preserve">test_v2_1_objective_interface_v0133.py</w:t>
            </w:r>
          </w:p>
        </w:tc>
        <w:tc>
          <w:tcPr>
            <w:tcW w:w="850" w:type="dxa"/>
          </w:tcPr>
          <w:p>
            <w:r>
              <w:t xml:space="preserve">13</w:t>
            </w:r>
          </w:p>
        </w:tc>
        <w:tc>
          <w:tcPr>
            <w:tcW w:w="1400" w:type="dxa"/>
          </w:tcPr>
          <w:p>
            <w:r>
              <w:t xml:space="preserve">5, 7, 9</w:t>
            </w:r>
          </w:p>
        </w:tc>
        <w:tc>
          <w:tcPr>
            <w:tcW w:w="1350" w:type="dxa"/>
          </w:tcPr>
          <w:p>
            <w:r>
              <w:t xml:space="preserve">canonical</w:t>
            </w:r>
          </w:p>
        </w:tc>
        <w:tc>
          <w:tcPr>
            <w:tcW w:w="2048" w:type="dxa"/>
          </w:tcPr>
          <w:p>
            <w:r>
              <w:t xml:space="preserve">7.2</w:t>
            </w:r>
          </w:p>
        </w:tc>
      </w:tr>
      <w:tr>
        <w:trPr>
          <w:cantSplit/>
        </w:trPr>
        <w:tc>
          <w:tcPr>
            <w:tcW w:w="4000" w:type="dxa"/>
          </w:tcPr>
          <w:p>
            <w:r>
              <w:rPr>
                <w:b/>
              </w:rPr>
              <w:t xml:space="preserve">test_v2_1_objective_lifecycle_reentry_v0139.py</w:t>
            </w:r>
          </w:p>
        </w:tc>
        <w:tc>
          <w:tcPr>
            <w:tcW w:w="850" w:type="dxa"/>
          </w:tcPr>
          <w:p>
            <w:r>
              <w:t xml:space="preserve">18</w:t>
            </w:r>
          </w:p>
        </w:tc>
        <w:tc>
          <w:tcPr>
            <w:tcW w:w="1400" w:type="dxa"/>
          </w:tcPr>
          <w:p>
            <w:r>
              <w:t xml:space="preserve">7, 12</w:t>
            </w:r>
          </w:p>
        </w:tc>
        <w:tc>
          <w:tcPr>
            <w:tcW w:w="1350" w:type="dxa"/>
          </w:tcPr>
          <w:p>
            <w:r>
              <w:t xml:space="preserve">canonical</w:t>
            </w:r>
          </w:p>
        </w:tc>
        <w:tc>
          <w:tcPr>
            <w:tcW w:w="2048" w:type="dxa"/>
          </w:tcPr>
          <w:p>
            <w:r>
              <w:t xml:space="preserve">12.3</w:t>
            </w:r>
          </w:p>
        </w:tc>
      </w:tr>
      <w:tr>
        <w:trPr>
          <w:cantSplit/>
        </w:trPr>
        <w:tc>
          <w:tcPr>
            <w:tcW w:w="4000" w:type="dxa"/>
          </w:tcPr>
          <w:p>
            <w:r>
              <w:rPr>
                <w:b/>
              </w:rPr>
              <w:t xml:space="preserve">test_v2_1_objective_responsiveness_discovery_v0134.py</w:t>
            </w:r>
          </w:p>
        </w:tc>
        <w:tc>
          <w:tcPr>
            <w:tcW w:w="850" w:type="dxa"/>
          </w:tcPr>
          <w:p>
            <w:r>
              <w:t xml:space="preserve">15</w:t>
            </w:r>
          </w:p>
        </w:tc>
        <w:tc>
          <w:tcPr>
            <w:tcW w:w="1400" w:type="dxa"/>
          </w:tcPr>
          <w:p>
            <w:r>
              <w:t xml:space="preserve">5, 7, 8, 9</w:t>
            </w:r>
          </w:p>
        </w:tc>
        <w:tc>
          <w:tcPr>
            <w:tcW w:w="1350" w:type="dxa"/>
          </w:tcPr>
          <w:p>
            <w:r>
              <w:t xml:space="preserve">canonical</w:t>
            </w:r>
          </w:p>
        </w:tc>
        <w:tc>
          <w:tcPr>
            <w:tcW w:w="2048" w:type="dxa"/>
          </w:tcPr>
          <w:p>
            <w:r>
              <w:t xml:space="preserve">7.5, 10.10, 14.10</w:t>
            </w:r>
          </w:p>
        </w:tc>
      </w:tr>
      <w:tr>
        <w:trPr>
          <w:cantSplit/>
        </w:trPr>
        <w:tc>
          <w:tcPr>
            <w:tcW w:w="4000" w:type="dxa"/>
          </w:tcPr>
          <w:p>
            <w:r>
              <w:rPr>
                <w:b/>
              </w:rPr>
              <w:t xml:space="preserve">test_v2_1_replay_sufficiency_v0137.py</w:t>
            </w:r>
          </w:p>
        </w:tc>
        <w:tc>
          <w:tcPr>
            <w:tcW w:w="850" w:type="dxa"/>
          </w:tcPr>
          <w:p>
            <w:r>
              <w:t xml:space="preserve">18</w:t>
            </w:r>
          </w:p>
        </w:tc>
        <w:tc>
          <w:tcPr>
            <w:tcW w:w="1400" w:type="dxa"/>
          </w:tcPr>
          <w:p>
            <w:r>
              <w:t xml:space="preserve">1, 5, 6, 9, 11</w:t>
            </w:r>
          </w:p>
        </w:tc>
        <w:tc>
          <w:tcPr>
            <w:tcW w:w="1350" w:type="dxa"/>
          </w:tcPr>
          <w:p>
            <w:r>
              <w:t xml:space="preserve">canonical</w:t>
            </w:r>
          </w:p>
        </w:tc>
        <w:tc>
          <w:tcPr>
            <w:tcW w:w="2048" w:type="dxa"/>
          </w:tcPr>
          <w:p>
            <w:r>
              <w:t xml:space="preserve">6.1, 6.3, 6.4</w:t>
            </w:r>
          </w:p>
        </w:tc>
      </w:tr>
      <w:tr>
        <w:trPr>
          <w:cantSplit/>
        </w:trPr>
        <w:tc>
          <w:tcPr>
            <w:tcW w:w="4000" w:type="dxa"/>
          </w:tcPr>
          <w:p>
            <w:r>
              <w:rPr>
                <w:b/>
              </w:rPr>
              <w:t xml:space="preserve">test_v2_1_small_economy_benchmark_v0140.py</w:t>
            </w:r>
          </w:p>
        </w:tc>
        <w:tc>
          <w:tcPr>
            <w:tcW w:w="850" w:type="dxa"/>
          </w:tcPr>
          <w:p>
            <w:r>
              <w:t xml:space="preserve">11</w:t>
            </w:r>
          </w:p>
        </w:tc>
        <w:tc>
          <w:tcPr>
            <w:tcW w:w="1400" w:type="dxa"/>
          </w:tcPr>
          <w:p>
            <w:r>
              <w:t xml:space="preserve">5, 6, 7, 8, 9, 12</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test_v2_1_state_sufficiency_v0138.py</w:t>
            </w:r>
          </w:p>
        </w:tc>
        <w:tc>
          <w:tcPr>
            <w:tcW w:w="850" w:type="dxa"/>
          </w:tcPr>
          <w:p>
            <w:r>
              <w:t xml:space="preserve">18</w:t>
            </w:r>
          </w:p>
        </w:tc>
        <w:tc>
          <w:tcPr>
            <w:tcW w:w="1400" w:type="dxa"/>
          </w:tcPr>
          <w:p>
            <w:r>
              <w:t xml:space="preserve">5, 6</w:t>
            </w:r>
          </w:p>
        </w:tc>
        <w:tc>
          <w:tcPr>
            <w:tcW w:w="1350" w:type="dxa"/>
          </w:tcPr>
          <w:p>
            <w:r>
              <w:t xml:space="preserve">canonical</w:t>
            </w:r>
          </w:p>
        </w:tc>
        <w:tc>
          <w:tcPr>
            <w:tcW w:w="2048" w:type="dxa"/>
          </w:tcPr>
          <w:p>
            <w:r>
              <w:t xml:space="preserve">5.9</w:t>
            </w:r>
          </w:p>
        </w:tc>
      </w:tr>
      <w:tr>
        <w:trPr>
          <w:cantSplit/>
        </w:trPr>
        <w:tc>
          <w:tcPr>
            <w:tcW w:w="4000" w:type="dxa"/>
          </w:tcPr>
          <w:p>
            <w:r>
              <w:rPr>
                <w:b/>
              </w:rPr>
              <w:t xml:space="preserve">test_v2_1_transfer_history_v0136.py</w:t>
            </w:r>
          </w:p>
        </w:tc>
        <w:tc>
          <w:tcPr>
            <w:tcW w:w="850" w:type="dxa"/>
          </w:tcPr>
          <w:p>
            <w:r>
              <w:t xml:space="preserve">17</w:t>
            </w:r>
          </w:p>
        </w:tc>
        <w:tc>
          <w:tcPr>
            <w:tcW w:w="1400" w:type="dxa"/>
          </w:tcPr>
          <w:p>
            <w:r>
              <w:t xml:space="preserve">5, 6</w:t>
            </w:r>
          </w:p>
        </w:tc>
        <w:tc>
          <w:tcPr>
            <w:tcW w:w="1350" w:type="dxa"/>
          </w:tcPr>
          <w:p>
            <w:r>
              <w:t xml:space="preserve">canonical</w:t>
            </w:r>
          </w:p>
        </w:tc>
        <w:tc>
          <w:tcPr>
            <w:tcW w:w="2048" w:type="dxa"/>
          </w:tcPr>
          <w:p>
            <w:r>
              <w:t xml:space="preserve">6.3, 10.10</w:t>
            </w:r>
          </w:p>
        </w:tc>
      </w:tr>
      <w:tr>
        <w:trPr>
          <w:cantSplit/>
        </w:trPr>
        <w:tc>
          <w:tcPr>
            <w:tcW w:w="4000" w:type="dxa"/>
          </w:tcPr>
          <w:p>
            <w:r>
              <w:rPr>
                <w:b/>
              </w:rPr>
              <w:t xml:space="preserve">test_v2_adapter_configuration_v074.py</w:t>
            </w:r>
          </w:p>
        </w:tc>
        <w:tc>
          <w:tcPr>
            <w:tcW w:w="850" w:type="dxa"/>
          </w:tcPr>
          <w:p>
            <w:r>
              <w:t xml:space="preserve">6</w:t>
            </w:r>
          </w:p>
        </w:tc>
        <w:tc>
          <w:tcPr>
            <w:tcW w:w="1400" w:type="dxa"/>
          </w:tcPr>
          <w:p>
            <w:r>
              <w:t xml:space="preserve">4</w:t>
            </w:r>
          </w:p>
        </w:tc>
        <w:tc>
          <w:tcPr>
            <w:tcW w:w="1350" w:type="dxa"/>
          </w:tcPr>
          <w:p>
            <w:r>
              <w:t xml:space="preserve">canonical</w:t>
            </w:r>
          </w:p>
        </w:tc>
        <w:tc>
          <w:tcPr>
            <w:tcW w:w="2048" w:type="dxa"/>
          </w:tcPr>
          <w:p>
            <w:r>
              <w:t xml:space="preserve">4.9</w:t>
            </w:r>
          </w:p>
        </w:tc>
      </w:tr>
      <w:tr>
        <w:trPr>
          <w:cantSplit/>
        </w:trPr>
        <w:tc>
          <w:tcPr>
            <w:tcW w:w="4000" w:type="dxa"/>
          </w:tcPr>
          <w:p>
            <w:r>
              <w:rPr>
                <w:b/>
              </w:rPr>
              <w:t xml:space="preserve">test_v2_adequacy_partial_reentry_v087.py</w:t>
            </w:r>
          </w:p>
        </w:tc>
        <w:tc>
          <w:tcPr>
            <w:tcW w:w="850" w:type="dxa"/>
          </w:tcPr>
          <w:p>
            <w:r>
              <w:t xml:space="preserve">8</w:t>
            </w:r>
          </w:p>
        </w:tc>
        <w:tc>
          <w:tcPr>
            <w:tcW w:w="1400" w:type="dxa"/>
          </w:tcPr>
          <w:p>
            <w:r>
              <w:t xml:space="preserve">9, 12</w:t>
            </w:r>
          </w:p>
        </w:tc>
        <w:tc>
          <w:tcPr>
            <w:tcW w:w="1350" w:type="dxa"/>
          </w:tcPr>
          <w:p>
            <w:r>
              <w:t xml:space="preserve">canonical</w:t>
            </w:r>
          </w:p>
        </w:tc>
        <w:tc>
          <w:tcPr>
            <w:tcW w:w="2048" w:type="dxa"/>
          </w:tcPr>
          <w:p>
            <w:r>
              <w:t xml:space="preserve">12.2, 12.3, 12.4, 12.5</w:t>
            </w:r>
          </w:p>
        </w:tc>
      </w:tr>
      <w:tr>
        <w:trPr>
          <w:cantSplit/>
        </w:trPr>
        <w:tc>
          <w:tcPr>
            <w:tcW w:w="4000" w:type="dxa"/>
          </w:tcPr>
          <w:p>
            <w:r>
              <w:rPr>
                <w:b/>
              </w:rPr>
              <w:t xml:space="preserve">test_v2_architecture_invariance_v0129.py</w:t>
            </w:r>
          </w:p>
        </w:tc>
        <w:tc>
          <w:tcPr>
            <w:tcW w:w="850" w:type="dxa"/>
          </w:tcPr>
          <w:p>
            <w:r>
              <w:t xml:space="preserve">8</w:t>
            </w:r>
          </w:p>
        </w:tc>
        <w:tc>
          <w:tcPr>
            <w:tcW w:w="1400" w:type="dxa"/>
          </w:tcPr>
          <w:p>
            <w:r>
              <w:t xml:space="preserve">4</w:t>
            </w:r>
          </w:p>
        </w:tc>
        <w:tc>
          <w:tcPr>
            <w:tcW w:w="1350" w:type="dxa"/>
          </w:tcPr>
          <w:p>
            <w:r>
              <w:t xml:space="preserve">canonical</w:t>
            </w:r>
          </w:p>
        </w:tc>
        <w:tc>
          <w:tcPr>
            <w:tcW w:w="2048" w:type="dxa"/>
          </w:tcPr>
          <w:p>
            <w:r>
              <w:t xml:space="preserve">4.10</w:t>
            </w:r>
          </w:p>
        </w:tc>
      </w:tr>
      <w:tr>
        <w:trPr>
          <w:cantSplit/>
        </w:trPr>
        <w:tc>
          <w:tcPr>
            <w:tcW w:w="4000" w:type="dxa"/>
          </w:tcPr>
          <w:p>
            <w:r>
              <w:rPr>
                <w:b/>
              </w:rPr>
              <w:t xml:space="preserve">test_v2_authority_bound_callthrough_v0130.py</w:t>
            </w:r>
          </w:p>
        </w:tc>
        <w:tc>
          <w:tcPr>
            <w:tcW w:w="850" w:type="dxa"/>
          </w:tcPr>
          <w:p>
            <w:r>
              <w:t xml:space="preserve">23</w:t>
            </w:r>
          </w:p>
        </w:tc>
        <w:tc>
          <w:tcPr>
            <w:tcW w:w="1400" w:type="dxa"/>
          </w:tcPr>
          <w:p>
            <w:r>
              <w:t xml:space="preserve">1, 9, 11</w:t>
            </w:r>
          </w:p>
        </w:tc>
        <w:tc>
          <w:tcPr>
            <w:tcW w:w="1350" w:type="dxa"/>
          </w:tcPr>
          <w:p>
            <w:r>
              <w:t xml:space="preserve">mixed</w:t>
            </w:r>
          </w:p>
        </w:tc>
        <w:tc>
          <w:tcPr>
            <w:tcW w:w="2048" w:type="dxa"/>
          </w:tcPr>
          <w:p>
            <w:r>
              <w:t xml:space="preserve">1.6, 11.6, 11.7, 11.9, 14.10</w:t>
            </w:r>
          </w:p>
        </w:tc>
      </w:tr>
      <w:tr>
        <w:trPr>
          <w:cantSplit/>
        </w:trPr>
        <w:tc>
          <w:tcPr>
            <w:tcW w:w="4000" w:type="dxa"/>
          </w:tcPr>
          <w:p>
            <w:r>
              <w:rPr>
                <w:b/>
              </w:rPr>
              <w:t xml:space="preserve">test_v2_bounded_reentry_execution_v084.py</w:t>
            </w:r>
          </w:p>
        </w:tc>
        <w:tc>
          <w:tcPr>
            <w:tcW w:w="850" w:type="dxa"/>
          </w:tcPr>
          <w:p>
            <w:r>
              <w:t xml:space="preserve">6</w:t>
            </w:r>
          </w:p>
        </w:tc>
        <w:tc>
          <w:tcPr>
            <w:tcW w:w="1400" w:type="dxa"/>
          </w:tcPr>
          <w:p>
            <w:r>
              <w:t xml:space="preserve">12</w:t>
            </w:r>
          </w:p>
        </w:tc>
        <w:tc>
          <w:tcPr>
            <w:tcW w:w="1350" w:type="dxa"/>
          </w:tcPr>
          <w:p>
            <w:r>
              <w:t xml:space="preserve">canonical</w:t>
            </w:r>
          </w:p>
        </w:tc>
        <w:tc>
          <w:tcPr>
            <w:tcW w:w="2048" w:type="dxa"/>
          </w:tcPr>
          <w:p>
            <w:r>
              <w:t xml:space="preserve">12.1, 12.2, 12.3, 14.10</w:t>
            </w:r>
          </w:p>
        </w:tc>
      </w:tr>
      <w:tr>
        <w:trPr>
          <w:cantSplit/>
        </w:trPr>
        <w:tc>
          <w:tcPr>
            <w:tcW w:w="4000" w:type="dxa"/>
          </w:tcPr>
          <w:p>
            <w:r>
              <w:rPr>
                <w:b/>
              </w:rPr>
              <w:t xml:space="preserve">test_v2_canonical_lineage_authority_v0131.py</w:t>
            </w:r>
          </w:p>
        </w:tc>
        <w:tc>
          <w:tcPr>
            <w:tcW w:w="850" w:type="dxa"/>
          </w:tcPr>
          <w:p>
            <w:r>
              <w:t xml:space="preserve">5</w:t>
            </w:r>
          </w:p>
        </w:tc>
        <w:tc>
          <w:tcPr>
            <w:tcW w:w="1400" w:type="dxa"/>
          </w:tcPr>
          <w:p>
            <w:r>
              <w:t xml:space="preserve">1, 11</w:t>
            </w:r>
          </w:p>
        </w:tc>
        <w:tc>
          <w:tcPr>
            <w:tcW w:w="1350" w:type="dxa"/>
          </w:tcPr>
          <w:p>
            <w:r>
              <w:t xml:space="preserve">canonical</w:t>
            </w:r>
          </w:p>
        </w:tc>
        <w:tc>
          <w:tcPr>
            <w:tcW w:w="2048" w:type="dxa"/>
          </w:tcPr>
          <w:p>
            <w:r>
              <w:t xml:space="preserve">11.6, 14.10</w:t>
            </w:r>
          </w:p>
        </w:tc>
      </w:tr>
      <w:tr>
        <w:trPr>
          <w:cantSplit/>
        </w:trPr>
        <w:tc>
          <w:tcPr>
            <w:tcW w:w="4000" w:type="dxa"/>
          </w:tcPr>
          <w:p>
            <w:r>
              <w:rPr>
                <w:b/>
              </w:rPr>
              <w:t xml:space="preserve">test_v2_capability_change_v0116.py</w:t>
            </w:r>
          </w:p>
        </w:tc>
        <w:tc>
          <w:tcPr>
            <w:tcW w:w="850" w:type="dxa"/>
          </w:tcPr>
          <w:p>
            <w:r>
              <w:t xml:space="preserve">8</w:t>
            </w:r>
          </w:p>
        </w:tc>
        <w:tc>
          <w:tcPr>
            <w:tcW w:w="1400" w:type="dxa"/>
          </w:tcPr>
          <w:p>
            <w:r>
              <w:t xml:space="preserve">8</w:t>
            </w:r>
          </w:p>
        </w:tc>
        <w:tc>
          <w:tcPr>
            <w:tcW w:w="1350" w:type="dxa"/>
          </w:tcPr>
          <w:p>
            <w:r>
              <w:t xml:space="preserve">canonical</w:t>
            </w:r>
          </w:p>
        </w:tc>
        <w:tc>
          <w:tcPr>
            <w:tcW w:w="2048" w:type="dxa"/>
          </w:tcPr>
          <w:p>
            <w:r>
              <w:t xml:space="preserve">8.9</w:t>
            </w:r>
          </w:p>
        </w:tc>
      </w:tr>
      <w:tr>
        <w:trPr>
          <w:cantSplit/>
        </w:trPr>
        <w:tc>
          <w:tcPr>
            <w:tcW w:w="4000" w:type="dxa"/>
          </w:tcPr>
          <w:p>
            <w:r>
              <w:rPr>
                <w:b/>
              </w:rPr>
              <w:t xml:space="preserve">test_v2_capability_driven_graph_refresh_v0118.py</w:t>
            </w:r>
          </w:p>
        </w:tc>
        <w:tc>
          <w:tcPr>
            <w:tcW w:w="850" w:type="dxa"/>
          </w:tcPr>
          <w:p>
            <w:r>
              <w:t xml:space="preserve">8</w:t>
            </w:r>
          </w:p>
        </w:tc>
        <w:tc>
          <w:tcPr>
            <w:tcW w:w="1400" w:type="dxa"/>
          </w:tcPr>
          <w:p>
            <w:r>
              <w:t xml:space="preserve">8</w:t>
            </w:r>
          </w:p>
        </w:tc>
        <w:tc>
          <w:tcPr>
            <w:tcW w:w="1350" w:type="dxa"/>
          </w:tcPr>
          <w:p>
            <w:r>
              <w:t xml:space="preserve">canonical</w:t>
            </w:r>
          </w:p>
        </w:tc>
        <w:tc>
          <w:tcPr>
            <w:tcW w:w="2048" w:type="dxa"/>
          </w:tcPr>
          <w:p>
            <w:r>
              <w:t xml:space="preserve">8.9, 8.10</w:t>
            </w:r>
          </w:p>
        </w:tc>
      </w:tr>
      <w:tr>
        <w:trPr>
          <w:cantSplit/>
        </w:trPr>
        <w:tc>
          <w:tcPr>
            <w:tcW w:w="4000" w:type="dxa"/>
          </w:tcPr>
          <w:p>
            <w:r>
              <w:rPr>
                <w:b/>
              </w:rPr>
              <w:t xml:space="preserve">test_v2_capability_graph_constructibility_v0128.py</w:t>
            </w:r>
          </w:p>
        </w:tc>
        <w:tc>
          <w:tcPr>
            <w:tcW w:w="850" w:type="dxa"/>
          </w:tcPr>
          <w:p>
            <w:r>
              <w:t xml:space="preserve">8</w:t>
            </w:r>
          </w:p>
        </w:tc>
        <w:tc>
          <w:tcPr>
            <w:tcW w:w="1400" w:type="dxa"/>
          </w:tcPr>
          <w:p>
            <w:r>
              <w:t xml:space="preserve">8</w:t>
            </w:r>
          </w:p>
        </w:tc>
        <w:tc>
          <w:tcPr>
            <w:tcW w:w="1350" w:type="dxa"/>
          </w:tcPr>
          <w:p>
            <w:r>
              <w:t xml:space="preserve">canonical</w:t>
            </w:r>
          </w:p>
        </w:tc>
        <w:tc>
          <w:tcPr>
            <w:tcW w:w="2048" w:type="dxa"/>
          </w:tcPr>
          <w:p>
            <w:r>
              <w:t xml:space="preserve">8.9, 8.10</w:t>
            </w:r>
          </w:p>
        </w:tc>
      </w:tr>
      <w:tr>
        <w:trPr>
          <w:cantSplit/>
        </w:trPr>
        <w:tc>
          <w:tcPr>
            <w:tcW w:w="4000" w:type="dxa"/>
          </w:tcPr>
          <w:p>
            <w:r>
              <w:rPr>
                <w:b/>
              </w:rPr>
              <w:t xml:space="preserve">test_v2_capability_prediction_error_v0119.py</w:t>
            </w:r>
          </w:p>
        </w:tc>
        <w:tc>
          <w:tcPr>
            <w:tcW w:w="850" w:type="dxa"/>
          </w:tcPr>
          <w:p>
            <w:r>
              <w:t xml:space="preserve">8</w:t>
            </w:r>
          </w:p>
        </w:tc>
        <w:tc>
          <w:tcPr>
            <w:tcW w:w="1400" w:type="dxa"/>
          </w:tcPr>
          <w:p>
            <w:r>
              <w:t xml:space="preserve">8</w:t>
            </w:r>
          </w:p>
        </w:tc>
        <w:tc>
          <w:tcPr>
            <w:tcW w:w="1350" w:type="dxa"/>
          </w:tcPr>
          <w:p>
            <w:r>
              <w:t xml:space="preserve">canonical</w:t>
            </w:r>
          </w:p>
        </w:tc>
        <w:tc>
          <w:tcPr>
            <w:tcW w:w="2048" w:type="dxa"/>
          </w:tcPr>
          <w:p>
            <w:r>
              <w:t xml:space="preserve">8.11</w:t>
            </w:r>
          </w:p>
        </w:tc>
      </w:tr>
      <w:tr>
        <w:trPr>
          <w:cantSplit/>
        </w:trPr>
        <w:tc>
          <w:tcPr>
            <w:tcW w:w="4000" w:type="dxa"/>
          </w:tcPr>
          <w:p>
            <w:r>
              <w:rPr>
                <w:b/>
              </w:rPr>
              <w:t xml:space="preserve">test_v2_capability_trajectory_v0117.py</w:t>
            </w:r>
          </w:p>
        </w:tc>
        <w:tc>
          <w:tcPr>
            <w:tcW w:w="850" w:type="dxa"/>
          </w:tcPr>
          <w:p>
            <w:r>
              <w:t xml:space="preserve">8</w:t>
            </w:r>
          </w:p>
        </w:tc>
        <w:tc>
          <w:tcPr>
            <w:tcW w:w="1400" w:type="dxa"/>
          </w:tcPr>
          <w:p>
            <w:r>
              <w:t xml:space="preserve">8</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test_v2_constraints_partial_reentry_v091.py</w:t>
            </w:r>
          </w:p>
        </w:tc>
        <w:tc>
          <w:tcPr>
            <w:tcW w:w="850" w:type="dxa"/>
          </w:tcPr>
          <w:p>
            <w:r>
              <w:t xml:space="preserve">7</w:t>
            </w:r>
          </w:p>
        </w:tc>
        <w:tc>
          <w:tcPr>
            <w:tcW w:w="1400" w:type="dxa"/>
          </w:tcPr>
          <w:p>
            <w:r>
              <w:t xml:space="preserve">9, 12</w:t>
            </w:r>
          </w:p>
        </w:tc>
        <w:tc>
          <w:tcPr>
            <w:tcW w:w="1350" w:type="dxa"/>
          </w:tcPr>
          <w:p>
            <w:r>
              <w:t xml:space="preserve">canonical</w:t>
            </w:r>
          </w:p>
        </w:tc>
        <w:tc>
          <w:tcPr>
            <w:tcW w:w="2048" w:type="dxa"/>
          </w:tcPr>
          <w:p>
            <w:r>
              <w:t xml:space="preserve">12.3, 12.4, 12.5</w:t>
            </w:r>
          </w:p>
        </w:tc>
      </w:tr>
      <w:tr>
        <w:trPr>
          <w:cantSplit/>
        </w:trPr>
        <w:tc>
          <w:tcPr>
            <w:tcW w:w="4000" w:type="dxa"/>
          </w:tcPr>
          <w:p>
            <w:r>
              <w:rPr>
                <w:b/>
              </w:rPr>
              <w:t xml:space="preserve">test_v2_dependency_invalidation_v082.py</w:t>
            </w:r>
          </w:p>
        </w:tc>
        <w:tc>
          <w:tcPr>
            <w:tcW w:w="850" w:type="dxa"/>
          </w:tcPr>
          <w:p>
            <w:r>
              <w:t xml:space="preserve">9</w:t>
            </w:r>
          </w:p>
        </w:tc>
        <w:tc>
          <w:tcPr>
            <w:tcW w:w="1400" w:type="dxa"/>
          </w:tcPr>
          <w:p>
            <w:r>
              <w:t xml:space="preserve">12</w:t>
            </w:r>
          </w:p>
        </w:tc>
        <w:tc>
          <w:tcPr>
            <w:tcW w:w="1350" w:type="dxa"/>
          </w:tcPr>
          <w:p>
            <w:r>
              <w:t xml:space="preserve">canonical</w:t>
            </w:r>
          </w:p>
        </w:tc>
        <w:tc>
          <w:tcPr>
            <w:tcW w:w="2048" w:type="dxa"/>
          </w:tcPr>
          <w:p>
            <w:r>
              <w:t xml:space="preserve">12.2</w:t>
            </w:r>
          </w:p>
        </w:tc>
      </w:tr>
      <w:tr>
        <w:trPr>
          <w:cantSplit/>
        </w:trPr>
        <w:tc>
          <w:tcPr>
            <w:tcW w:w="4000" w:type="dxa"/>
          </w:tcPr>
          <w:p>
            <w:r>
              <w:rPr>
                <w:b/>
              </w:rPr>
              <w:t xml:space="preserve">test_v2_domain_framing_partial_reentry_v0115.py</w:t>
            </w:r>
          </w:p>
        </w:tc>
        <w:tc>
          <w:tcPr>
            <w:tcW w:w="850" w:type="dxa"/>
          </w:tcPr>
          <w:p>
            <w:r>
              <w:t xml:space="preserve">8</w:t>
            </w:r>
          </w:p>
        </w:tc>
        <w:tc>
          <w:tcPr>
            <w:tcW w:w="1400" w:type="dxa"/>
          </w:tcPr>
          <w:p>
            <w:r>
              <w:t xml:space="preserve">9, 12</w:t>
            </w:r>
          </w:p>
        </w:tc>
        <w:tc>
          <w:tcPr>
            <w:tcW w:w="1350" w:type="dxa"/>
          </w:tcPr>
          <w:p>
            <w:r>
              <w:t xml:space="preserve">canonical</w:t>
            </w:r>
          </w:p>
        </w:tc>
        <w:tc>
          <w:tcPr>
            <w:tcW w:w="2048" w:type="dxa"/>
          </w:tcPr>
          <w:p>
            <w:r>
              <w:t xml:space="preserve">12.5, 12.7</w:t>
            </w:r>
          </w:p>
        </w:tc>
      </w:tr>
      <w:tr>
        <w:trPr>
          <w:cantSplit/>
        </w:trPr>
        <w:tc>
          <w:tcPr>
            <w:tcW w:w="4000" w:type="dxa"/>
          </w:tcPr>
          <w:p>
            <w:r>
              <w:rPr>
                <w:b/>
              </w:rPr>
              <w:t xml:space="preserve">test_v2_epistemic_orchestration_v0113.py</w:t>
            </w:r>
          </w:p>
        </w:tc>
        <w:tc>
          <w:tcPr>
            <w:tcW w:w="850" w:type="dxa"/>
          </w:tcPr>
          <w:p>
            <w:r>
              <w:t xml:space="preserve">8</w:t>
            </w:r>
          </w:p>
        </w:tc>
        <w:tc>
          <w:tcPr>
            <w:tcW w:w="1400" w:type="dxa"/>
          </w:tcPr>
          <w:p>
            <w:r>
              <w:t xml:space="preserve">6, 12</w:t>
            </w:r>
          </w:p>
        </w:tc>
        <w:tc>
          <w:tcPr>
            <w:tcW w:w="1350" w:type="dxa"/>
          </w:tcPr>
          <w:p>
            <w:r>
              <w:t xml:space="preserve">canonical</w:t>
            </w:r>
          </w:p>
        </w:tc>
        <w:tc>
          <w:tcPr>
            <w:tcW w:w="2048" w:type="dxa"/>
          </w:tcPr>
          <w:p>
            <w:r>
              <w:t xml:space="preserve">6.7, 12.7</w:t>
            </w:r>
          </w:p>
        </w:tc>
      </w:tr>
      <w:tr>
        <w:trPr>
          <w:cantSplit/>
        </w:trPr>
        <w:tc>
          <w:tcPr>
            <w:tcW w:w="4000" w:type="dxa"/>
          </w:tcPr>
          <w:p>
            <w:r>
              <w:rPr>
                <w:b/>
              </w:rPr>
              <w:t xml:space="preserve">test_v2_epistemic_reentry_execution_v0114.py</w:t>
            </w:r>
          </w:p>
        </w:tc>
        <w:tc>
          <w:tcPr>
            <w:tcW w:w="850" w:type="dxa"/>
          </w:tcPr>
          <w:p>
            <w:r>
              <w:t xml:space="preserve">8</w:t>
            </w:r>
          </w:p>
        </w:tc>
        <w:tc>
          <w:tcPr>
            <w:tcW w:w="1400" w:type="dxa"/>
          </w:tcPr>
          <w:p>
            <w:r>
              <w:t xml:space="preserve">12</w:t>
            </w:r>
          </w:p>
        </w:tc>
        <w:tc>
          <w:tcPr>
            <w:tcW w:w="1350" w:type="dxa"/>
          </w:tcPr>
          <w:p>
            <w:r>
              <w:t xml:space="preserve">canonical</w:t>
            </w:r>
          </w:p>
        </w:tc>
        <w:tc>
          <w:tcPr>
            <w:tcW w:w="2048" w:type="dxa"/>
          </w:tcPr>
          <w:p>
            <w:r>
              <w:t xml:space="preserve">12.7</w:t>
            </w:r>
          </w:p>
        </w:tc>
      </w:tr>
      <w:tr>
        <w:trPr>
          <w:cantSplit/>
        </w:trPr>
        <w:tc>
          <w:tcPr>
            <w:tcW w:w="4000" w:type="dxa"/>
          </w:tcPr>
          <w:p>
            <w:r>
              <w:rPr>
                <w:b/>
              </w:rPr>
              <w:t xml:space="preserve">test_v2_evidence_artifact_dependency_v0112.py</w:t>
            </w:r>
          </w:p>
        </w:tc>
        <w:tc>
          <w:tcPr>
            <w:tcW w:w="850" w:type="dxa"/>
          </w:tcPr>
          <w:p>
            <w:r>
              <w:t xml:space="preserve">8</w:t>
            </w:r>
          </w:p>
        </w:tc>
        <w:tc>
          <w:tcPr>
            <w:tcW w:w="1400" w:type="dxa"/>
          </w:tcPr>
          <w:p>
            <w:r>
              <w:t xml:space="preserve">6, 12</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test_v2_evidence_source_dependency_v0111.py</w:t>
            </w:r>
          </w:p>
        </w:tc>
        <w:tc>
          <w:tcPr>
            <w:tcW w:w="850" w:type="dxa"/>
          </w:tcPr>
          <w:p>
            <w:r>
              <w:t xml:space="preserve">8</w:t>
            </w:r>
          </w:p>
        </w:tc>
        <w:tc>
          <w:tcPr>
            <w:tcW w:w="1400" w:type="dxa"/>
          </w:tcPr>
          <w:p>
            <w:r>
              <w:t xml:space="preserve">6</w:t>
            </w:r>
          </w:p>
        </w:tc>
        <w:tc>
          <w:tcPr>
            <w:tcW w:w="1350" w:type="dxa"/>
          </w:tcPr>
          <w:p>
            <w:r>
              <w:t xml:space="preserve">canonical</w:t>
            </w:r>
          </w:p>
        </w:tc>
        <w:tc>
          <w:tcPr>
            <w:tcW w:w="2048" w:type="dxa"/>
          </w:tcPr>
          <w:p>
            <w:r>
              <w:t xml:space="preserve">6.7</w:t>
            </w:r>
          </w:p>
        </w:tc>
      </w:tr>
      <w:tr>
        <w:trPr>
          <w:cantSplit/>
        </w:trPr>
        <w:tc>
          <w:tcPr>
            <w:tcW w:w="4000" w:type="dxa"/>
          </w:tcPr>
          <w:p>
            <w:r>
              <w:rPr>
                <w:b/>
              </w:rPr>
              <w:t xml:space="preserve">test_v2_executable_dependency_scope_v089.py</w:t>
            </w:r>
          </w:p>
        </w:tc>
        <w:tc>
          <w:tcPr>
            <w:tcW w:w="850" w:type="dxa"/>
          </w:tcPr>
          <w:p>
            <w:r>
              <w:t xml:space="preserve">7</w:t>
            </w:r>
          </w:p>
        </w:tc>
        <w:tc>
          <w:tcPr>
            <w:tcW w:w="1400" w:type="dxa"/>
          </w:tcPr>
          <w:p>
            <w:r>
              <w:t xml:space="preserve">9, 12</w:t>
            </w:r>
          </w:p>
        </w:tc>
        <w:tc>
          <w:tcPr>
            <w:tcW w:w="1350" w:type="dxa"/>
          </w:tcPr>
          <w:p>
            <w:r>
              <w:t xml:space="preserve">canonical</w:t>
            </w:r>
          </w:p>
        </w:tc>
        <w:tc>
          <w:tcPr>
            <w:tcW w:w="2048" w:type="dxa"/>
          </w:tcPr>
          <w:p>
            <w:r>
              <w:t xml:space="preserve">12.4, 12.8</w:t>
            </w:r>
          </w:p>
        </w:tc>
      </w:tr>
      <w:tr>
        <w:trPr>
          <w:cantSplit/>
        </w:trPr>
        <w:tc>
          <w:tcPr>
            <w:tcW w:w="4000" w:type="dxa"/>
          </w:tcPr>
          <w:p>
            <w:r>
              <w:rPr>
                <w:b/>
              </w:rPr>
              <w:t xml:space="preserve">test_v2_execution_binding_v075.py</w:t>
            </w:r>
          </w:p>
        </w:tc>
        <w:tc>
          <w:tcPr>
            <w:tcW w:w="850" w:type="dxa"/>
          </w:tcPr>
          <w:p>
            <w:r>
              <w:t xml:space="preserve">7</w:t>
            </w:r>
          </w:p>
        </w:tc>
        <w:tc>
          <w:tcPr>
            <w:tcW w:w="1400" w:type="dxa"/>
          </w:tcPr>
          <w:p>
            <w:r>
              <w:t xml:space="preserve">11</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test_v2_execution_bookkeeping_v080.py</w:t>
            </w:r>
          </w:p>
        </w:tc>
        <w:tc>
          <w:tcPr>
            <w:tcW w:w="850" w:type="dxa"/>
          </w:tcPr>
          <w:p>
            <w:r>
              <w:t xml:space="preserve">8</w:t>
            </w:r>
          </w:p>
        </w:tc>
        <w:tc>
          <w:tcPr>
            <w:tcW w:w="1400" w:type="dxa"/>
          </w:tcPr>
          <w:p>
            <w:r>
              <w:t xml:space="preserve">11</w:t>
            </w:r>
          </w:p>
        </w:tc>
        <w:tc>
          <w:tcPr>
            <w:tcW w:w="1350" w:type="dxa"/>
          </w:tcPr>
          <w:p>
            <w:r>
              <w:t xml:space="preserve">canonical</w:t>
            </w:r>
          </w:p>
        </w:tc>
        <w:tc>
          <w:tcPr>
            <w:tcW w:w="2048" w:type="dxa"/>
          </w:tcPr>
          <w:p>
            <w:r>
              <w:t xml:space="preserve">11.9</w:t>
            </w:r>
          </w:p>
        </w:tc>
      </w:tr>
      <w:tr>
        <w:trPr>
          <w:cantSplit/>
        </w:trPr>
        <w:tc>
          <w:tcPr>
            <w:tcW w:w="4000" w:type="dxa"/>
          </w:tcPr>
          <w:p>
            <w:r>
              <w:rPr>
                <w:b/>
              </w:rPr>
              <w:t xml:space="preserve">test_v2_governance_reentry_v081.py</w:t>
            </w:r>
          </w:p>
        </w:tc>
        <w:tc>
          <w:tcPr>
            <w:tcW w:w="850" w:type="dxa"/>
          </w:tcPr>
          <w:p>
            <w:r>
              <w:t xml:space="preserve">9</w:t>
            </w:r>
          </w:p>
        </w:tc>
        <w:tc>
          <w:tcPr>
            <w:tcW w:w="1400" w:type="dxa"/>
          </w:tcPr>
          <w:p>
            <w:r>
              <w:t xml:space="preserve">12</w:t>
            </w:r>
          </w:p>
        </w:tc>
        <w:tc>
          <w:tcPr>
            <w:tcW w:w="1350" w:type="dxa"/>
          </w:tcPr>
          <w:p>
            <w:r>
              <w:t xml:space="preserve">canonical</w:t>
            </w:r>
          </w:p>
        </w:tc>
        <w:tc>
          <w:tcPr>
            <w:tcW w:w="2048" w:type="dxa"/>
          </w:tcPr>
          <w:p>
            <w:r>
              <w:t xml:space="preserve">12.3</w:t>
            </w:r>
          </w:p>
        </w:tc>
      </w:tr>
      <w:tr>
        <w:trPr>
          <w:cantSplit/>
        </w:trPr>
        <w:tc>
          <w:tcPr>
            <w:tcW w:w="4000" w:type="dxa"/>
          </w:tcPr>
          <w:p>
            <w:r>
              <w:rPr>
                <w:b/>
              </w:rPr>
              <w:t xml:space="preserve">test_v2_governing_identity_ordering.py</w:t>
            </w:r>
          </w:p>
        </w:tc>
        <w:tc>
          <w:tcPr>
            <w:tcW w:w="850" w:type="dxa"/>
          </w:tcPr>
          <w:p>
            <w:r>
              <w:t xml:space="preserve">2</w:t>
            </w:r>
          </w:p>
        </w:tc>
        <w:tc>
          <w:tcPr>
            <w:tcW w:w="1400" w:type="dxa"/>
          </w:tcPr>
          <w:p>
            <w:r>
              <w:t xml:space="preserve">8, 9</w:t>
            </w:r>
          </w:p>
        </w:tc>
        <w:tc>
          <w:tcPr>
            <w:tcW w:w="1350" w:type="dxa"/>
          </w:tcPr>
          <w:p>
            <w:r>
              <w:t xml:space="preserve">canonical</w:t>
            </w:r>
          </w:p>
        </w:tc>
        <w:tc>
          <w:tcPr>
            <w:tcW w:w="2048" w:type="dxa"/>
          </w:tcPr>
          <w:p>
            <w:r>
              <w:t xml:space="preserve">9.12</w:t>
            </w:r>
          </w:p>
        </w:tc>
      </w:tr>
      <w:tr>
        <w:trPr>
          <w:cantSplit/>
        </w:trPr>
        <w:tc>
          <w:tcPr>
            <w:tcW w:w="4000" w:type="dxa"/>
          </w:tcPr>
          <w:p>
            <w:r>
              <w:rPr>
                <w:b/>
              </w:rPr>
              <w:t xml:space="preserve">test_v2_governing_reentry_v096.py</w:t>
            </w:r>
          </w:p>
        </w:tc>
        <w:tc>
          <w:tcPr>
            <w:tcW w:w="850" w:type="dxa"/>
          </w:tcPr>
          <w:p>
            <w:r>
              <w:t xml:space="preserve">7</w:t>
            </w:r>
          </w:p>
        </w:tc>
        <w:tc>
          <w:tcPr>
            <w:tcW w:w="1400" w:type="dxa"/>
          </w:tcPr>
          <w:p>
            <w:r>
              <w:t xml:space="preserve">9, 12</w:t>
            </w:r>
          </w:p>
        </w:tc>
        <w:tc>
          <w:tcPr>
            <w:tcW w:w="1350" w:type="dxa"/>
          </w:tcPr>
          <w:p>
            <w:r>
              <w:t xml:space="preserve">canonical</w:t>
            </w:r>
          </w:p>
        </w:tc>
        <w:tc>
          <w:tcPr>
            <w:tcW w:w="2048" w:type="dxa"/>
          </w:tcPr>
          <w:p>
            <w:r>
              <w:t xml:space="preserve">12.5</w:t>
            </w:r>
          </w:p>
        </w:tc>
      </w:tr>
      <w:tr>
        <w:trPr>
          <w:cantSplit/>
        </w:trPr>
        <w:tc>
          <w:tcPr>
            <w:tcW w:w="4000" w:type="dxa"/>
          </w:tcPr>
          <w:p>
            <w:r>
              <w:rPr>
                <w:b/>
              </w:rPr>
              <w:t xml:space="preserve">test_v2_graph_reachability_execution_v0103.py</w:t>
            </w:r>
          </w:p>
        </w:tc>
        <w:tc>
          <w:tcPr>
            <w:tcW w:w="850" w:type="dxa"/>
          </w:tcPr>
          <w:p>
            <w:r>
              <w:t xml:space="preserve">7</w:t>
            </w:r>
          </w:p>
        </w:tc>
        <w:tc>
          <w:tcPr>
            <w:tcW w:w="1400" w:type="dxa"/>
          </w:tcPr>
          <w:p>
            <w:r>
              <w:t xml:space="preserve">8, 9, 12</w:t>
            </w:r>
          </w:p>
        </w:tc>
        <w:tc>
          <w:tcPr>
            <w:tcW w:w="1350" w:type="dxa"/>
          </w:tcPr>
          <w:p>
            <w:r>
              <w:t xml:space="preserve">canonical</w:t>
            </w:r>
          </w:p>
        </w:tc>
        <w:tc>
          <w:tcPr>
            <w:tcW w:w="2048" w:type="dxa"/>
          </w:tcPr>
          <w:p>
            <w:r>
              <w:t xml:space="preserve">8.4</w:t>
            </w:r>
          </w:p>
        </w:tc>
      </w:tr>
      <w:tr>
        <w:trPr>
          <w:cantSplit/>
        </w:trPr>
        <w:tc>
          <w:tcPr>
            <w:tcW w:w="4000" w:type="dxa"/>
          </w:tcPr>
          <w:p>
            <w:r>
              <w:rPr>
                <w:b/>
              </w:rPr>
              <w:t xml:space="preserve">test_v2_graph_reachability_governance_trigger_v0102.py</w:t>
            </w:r>
          </w:p>
        </w:tc>
        <w:tc>
          <w:tcPr>
            <w:tcW w:w="850" w:type="dxa"/>
          </w:tcPr>
          <w:p>
            <w:r>
              <w:t xml:space="preserve">8</w:t>
            </w:r>
          </w:p>
        </w:tc>
        <w:tc>
          <w:tcPr>
            <w:tcW w:w="1400" w:type="dxa"/>
          </w:tcPr>
          <w:p>
            <w:r>
              <w:t xml:space="preserve">8, 12</w:t>
            </w:r>
          </w:p>
        </w:tc>
        <w:tc>
          <w:tcPr>
            <w:tcW w:w="1350" w:type="dxa"/>
          </w:tcPr>
          <w:p>
            <w:r>
              <w:t xml:space="preserve">canonical</w:t>
            </w:r>
          </w:p>
        </w:tc>
        <w:tc>
          <w:tcPr>
            <w:tcW w:w="2048" w:type="dxa"/>
          </w:tcPr>
          <w:p>
            <w:r>
              <w:t xml:space="preserve">8.4</w:t>
            </w:r>
          </w:p>
        </w:tc>
      </w:tr>
      <w:tr>
        <w:trPr>
          <w:cantSplit/>
        </w:trPr>
        <w:tc>
          <w:tcPr>
            <w:tcW w:w="4000" w:type="dxa"/>
          </w:tcPr>
          <w:p>
            <w:r>
              <w:rPr>
                <w:b/>
              </w:rPr>
              <w:t xml:space="preserve">test_v2_graph_reachability_refresh_v0101.py</w:t>
            </w:r>
          </w:p>
        </w:tc>
        <w:tc>
          <w:tcPr>
            <w:tcW w:w="850" w:type="dxa"/>
          </w:tcPr>
          <w:p>
            <w:r>
              <w:t xml:space="preserve">8</w:t>
            </w:r>
          </w:p>
        </w:tc>
        <w:tc>
          <w:tcPr>
            <w:tcW w:w="1400" w:type="dxa"/>
          </w:tcPr>
          <w:p>
            <w:r>
              <w:t xml:space="preserve">8</w:t>
            </w:r>
          </w:p>
        </w:tc>
        <w:tc>
          <w:tcPr>
            <w:tcW w:w="1350" w:type="dxa"/>
          </w:tcPr>
          <w:p>
            <w:r>
              <w:t xml:space="preserve">canonical</w:t>
            </w:r>
          </w:p>
        </w:tc>
        <w:tc>
          <w:tcPr>
            <w:tcW w:w="2048" w:type="dxa"/>
          </w:tcPr>
          <w:p>
            <w:r>
              <w:t xml:space="preserve">8.4</w:t>
            </w:r>
          </w:p>
        </w:tc>
      </w:tr>
      <w:tr>
        <w:trPr>
          <w:cantSplit/>
        </w:trPr>
        <w:tc>
          <w:tcPr>
            <w:tcW w:w="4000" w:type="dxa"/>
          </w:tcPr>
          <w:p>
            <w:r>
              <w:rPr>
                <w:b/>
              </w:rPr>
              <w:t xml:space="preserve">test_v2_graph_reentry_v094.py</w:t>
            </w:r>
          </w:p>
        </w:tc>
        <w:tc>
          <w:tcPr>
            <w:tcW w:w="850" w:type="dxa"/>
          </w:tcPr>
          <w:p>
            <w:r>
              <w:t xml:space="preserve">7</w:t>
            </w:r>
          </w:p>
        </w:tc>
        <w:tc>
          <w:tcPr>
            <w:tcW w:w="1400" w:type="dxa"/>
          </w:tcPr>
          <w:p>
            <w:r>
              <w:t xml:space="preserve">8, 9, 12</w:t>
            </w:r>
          </w:p>
        </w:tc>
        <w:tc>
          <w:tcPr>
            <w:tcW w:w="1350" w:type="dxa"/>
          </w:tcPr>
          <w:p>
            <w:r>
              <w:t xml:space="preserve">canonical</w:t>
            </w:r>
          </w:p>
        </w:tc>
        <w:tc>
          <w:tcPr>
            <w:tcW w:w="2048" w:type="dxa"/>
          </w:tcPr>
          <w:p>
            <w:r>
              <w:t xml:space="preserve">12.5</w:t>
            </w:r>
          </w:p>
        </w:tc>
      </w:tr>
      <w:tr>
        <w:trPr>
          <w:cantSplit/>
        </w:trPr>
        <w:tc>
          <w:tcPr>
            <w:tcW w:w="4000" w:type="dxa"/>
          </w:tcPr>
          <w:p>
            <w:r>
              <w:rPr>
                <w:b/>
              </w:rPr>
              <w:t xml:space="preserve">test_v2_graph_structural_admission_execution_v0106.py</w:t>
            </w:r>
          </w:p>
        </w:tc>
        <w:tc>
          <w:tcPr>
            <w:tcW w:w="850" w:type="dxa"/>
          </w:tcPr>
          <w:p>
            <w:r>
              <w:t xml:space="preserve">7</w:t>
            </w:r>
          </w:p>
        </w:tc>
        <w:tc>
          <w:tcPr>
            <w:tcW w:w="1400" w:type="dxa"/>
          </w:tcPr>
          <w:p>
            <w:r>
              <w:t xml:space="preserve">8, 12</w:t>
            </w:r>
          </w:p>
        </w:tc>
        <w:tc>
          <w:tcPr>
            <w:tcW w:w="1350" w:type="dxa"/>
          </w:tcPr>
          <w:p>
            <w:r>
              <w:t xml:space="preserve">canonical</w:t>
            </w:r>
          </w:p>
        </w:tc>
        <w:tc>
          <w:tcPr>
            <w:tcW w:w="2048" w:type="dxa"/>
          </w:tcPr>
          <w:p>
            <w:r>
              <w:t xml:space="preserve">8.5</w:t>
            </w:r>
          </w:p>
        </w:tc>
      </w:tr>
      <w:tr>
        <w:trPr>
          <w:cantSplit/>
        </w:trPr>
        <w:tc>
          <w:tcPr>
            <w:tcW w:w="4000" w:type="dxa"/>
          </w:tcPr>
          <w:p>
            <w:r>
              <w:rPr>
                <w:b/>
              </w:rPr>
              <w:t xml:space="preserve">test_v2_graph_structural_admission_governance_v0105.py</w:t>
            </w:r>
          </w:p>
        </w:tc>
        <w:tc>
          <w:tcPr>
            <w:tcW w:w="850" w:type="dxa"/>
          </w:tcPr>
          <w:p>
            <w:r>
              <w:t xml:space="preserve">8</w:t>
            </w:r>
          </w:p>
        </w:tc>
        <w:tc>
          <w:tcPr>
            <w:tcW w:w="1400" w:type="dxa"/>
          </w:tcPr>
          <w:p>
            <w:r>
              <w:t xml:space="preserve">8, 12</w:t>
            </w:r>
          </w:p>
        </w:tc>
        <w:tc>
          <w:tcPr>
            <w:tcW w:w="1350" w:type="dxa"/>
          </w:tcPr>
          <w:p>
            <w:r>
              <w:t xml:space="preserve">canonical</w:t>
            </w:r>
          </w:p>
        </w:tc>
        <w:tc>
          <w:tcPr>
            <w:tcW w:w="2048" w:type="dxa"/>
          </w:tcPr>
          <w:p>
            <w:r>
              <w:t xml:space="preserve">8.5</w:t>
            </w:r>
          </w:p>
        </w:tc>
      </w:tr>
      <w:tr>
        <w:trPr>
          <w:cantSplit/>
        </w:trPr>
        <w:tc>
          <w:tcPr>
            <w:tcW w:w="4000" w:type="dxa"/>
          </w:tcPr>
          <w:p>
            <w:r>
              <w:rPr>
                <w:b/>
              </w:rPr>
              <w:t xml:space="preserve">test_v2_graph_structural_admission_v0104.py</w:t>
            </w:r>
          </w:p>
        </w:tc>
        <w:tc>
          <w:tcPr>
            <w:tcW w:w="850" w:type="dxa"/>
          </w:tcPr>
          <w:p>
            <w:r>
              <w:t xml:space="preserve">8</w:t>
            </w:r>
          </w:p>
        </w:tc>
        <w:tc>
          <w:tcPr>
            <w:tcW w:w="1400" w:type="dxa"/>
          </w:tcPr>
          <w:p>
            <w:r>
              <w:t xml:space="preserve">8</w:t>
            </w:r>
          </w:p>
        </w:tc>
        <w:tc>
          <w:tcPr>
            <w:tcW w:w="1350" w:type="dxa"/>
          </w:tcPr>
          <w:p>
            <w:r>
              <w:t xml:space="preserve">canonical</w:t>
            </w:r>
          </w:p>
        </w:tc>
        <w:tc>
          <w:tcPr>
            <w:tcW w:w="2048" w:type="dxa"/>
          </w:tcPr>
          <w:p>
            <w:r>
              <w:t xml:space="preserve">8.5, 14.10</w:t>
            </w:r>
          </w:p>
        </w:tc>
      </w:tr>
      <w:tr>
        <w:trPr>
          <w:cantSplit/>
        </w:trPr>
        <w:tc>
          <w:tcPr>
            <w:tcW w:w="4000" w:type="dxa"/>
          </w:tcPr>
          <w:p>
            <w:r>
              <w:rPr>
                <w:b/>
              </w:rPr>
              <w:t xml:space="preserve">test_v2_graph_structural_coverage_disposition_v0109.py</w:t>
            </w:r>
          </w:p>
        </w:tc>
        <w:tc>
          <w:tcPr>
            <w:tcW w:w="850" w:type="dxa"/>
          </w:tcPr>
          <w:p>
            <w:r>
              <w:t xml:space="preserve">8</w:t>
            </w:r>
          </w:p>
        </w:tc>
        <w:tc>
          <w:tcPr>
            <w:tcW w:w="1400" w:type="dxa"/>
          </w:tcPr>
          <w:p>
            <w:r>
              <w:t xml:space="preserve">8, 12</w:t>
            </w:r>
          </w:p>
        </w:tc>
        <w:tc>
          <w:tcPr>
            <w:tcW w:w="1350" w:type="dxa"/>
          </w:tcPr>
          <w:p>
            <w:r>
              <w:t xml:space="preserve">canonical</w:t>
            </w:r>
          </w:p>
        </w:tc>
        <w:tc>
          <w:tcPr>
            <w:tcW w:w="2048" w:type="dxa"/>
          </w:tcPr>
          <w:p>
            <w:r>
              <w:t xml:space="preserve">8.8</w:t>
            </w:r>
          </w:p>
        </w:tc>
      </w:tr>
      <w:tr>
        <w:trPr>
          <w:cantSplit/>
        </w:trPr>
        <w:tc>
          <w:tcPr>
            <w:tcW w:w="4000" w:type="dxa"/>
          </w:tcPr>
          <w:p>
            <w:r>
              <w:rPr>
                <w:b/>
              </w:rPr>
              <w:t xml:space="preserve">test_v2_graph_structural_coverage_reentry_v0108.py</w:t>
            </w:r>
          </w:p>
        </w:tc>
        <w:tc>
          <w:tcPr>
            <w:tcW w:w="850" w:type="dxa"/>
          </w:tcPr>
          <w:p>
            <w:r>
              <w:t xml:space="preserve">8</w:t>
            </w:r>
          </w:p>
        </w:tc>
        <w:tc>
          <w:tcPr>
            <w:tcW w:w="1400" w:type="dxa"/>
          </w:tcPr>
          <w:p>
            <w:r>
              <w:t xml:space="preserve">8, 12</w:t>
            </w:r>
          </w:p>
        </w:tc>
        <w:tc>
          <w:tcPr>
            <w:tcW w:w="1350" w:type="dxa"/>
          </w:tcPr>
          <w:p>
            <w:r>
              <w:t xml:space="preserve">canonical</w:t>
            </w:r>
          </w:p>
        </w:tc>
        <w:tc>
          <w:tcPr>
            <w:tcW w:w="2048" w:type="dxa"/>
          </w:tcPr>
          <w:p>
            <w:r>
              <w:t xml:space="preserve">8.8</w:t>
            </w:r>
          </w:p>
        </w:tc>
      </w:tr>
      <w:tr>
        <w:trPr>
          <w:cantSplit/>
        </w:trPr>
        <w:tc>
          <w:tcPr>
            <w:tcW w:w="4000" w:type="dxa"/>
          </w:tcPr>
          <w:p>
            <w:r>
              <w:rPr>
                <w:b/>
              </w:rPr>
              <w:t xml:space="preserve">test_v2_graph_structural_coverage_v0107.py</w:t>
            </w:r>
          </w:p>
        </w:tc>
        <w:tc>
          <w:tcPr>
            <w:tcW w:w="850" w:type="dxa"/>
          </w:tcPr>
          <w:p>
            <w:r>
              <w:t xml:space="preserve">8</w:t>
            </w:r>
          </w:p>
        </w:tc>
        <w:tc>
          <w:tcPr>
            <w:tcW w:w="1400" w:type="dxa"/>
          </w:tcPr>
          <w:p>
            <w:r>
              <w:t xml:space="preserve">8</w:t>
            </w:r>
          </w:p>
        </w:tc>
        <w:tc>
          <w:tcPr>
            <w:tcW w:w="1350" w:type="dxa"/>
          </w:tcPr>
          <w:p>
            <w:r>
              <w:t xml:space="preserve">canonical</w:t>
            </w:r>
          </w:p>
        </w:tc>
        <w:tc>
          <w:tcPr>
            <w:tcW w:w="2048" w:type="dxa"/>
          </w:tcPr>
          <w:p>
            <w:r>
              <w:t xml:space="preserve">8.8</w:t>
            </w:r>
          </w:p>
        </w:tc>
      </w:tr>
      <w:tr>
        <w:trPr>
          <w:cantSplit/>
        </w:trPr>
        <w:tc>
          <w:tcPr>
            <w:tcW w:w="4000" w:type="dxa"/>
          </w:tcPr>
          <w:p>
            <w:r>
              <w:rPr>
                <w:b/>
              </w:rPr>
              <w:t xml:space="preserve">test_v2_graph_structural_revision_v0127.py</w:t>
            </w:r>
          </w:p>
        </w:tc>
        <w:tc>
          <w:tcPr>
            <w:tcW w:w="850" w:type="dxa"/>
          </w:tcPr>
          <w:p>
            <w:r>
              <w:t xml:space="preserve">8</w:t>
            </w:r>
          </w:p>
        </w:tc>
        <w:tc>
          <w:tcPr>
            <w:tcW w:w="1400" w:type="dxa"/>
          </w:tcPr>
          <w:p>
            <w:r>
              <w:t xml:space="preserve">8, 12</w:t>
            </w:r>
          </w:p>
        </w:tc>
        <w:tc>
          <w:tcPr>
            <w:tcW w:w="1350" w:type="dxa"/>
          </w:tcPr>
          <w:p>
            <w:r>
              <w:t xml:space="preserve">canonical</w:t>
            </w:r>
          </w:p>
        </w:tc>
        <w:tc>
          <w:tcPr>
            <w:tcW w:w="2048" w:type="dxa"/>
          </w:tcPr>
          <w:p>
            <w:r>
              <w:t xml:space="preserve">8.5</w:t>
            </w:r>
          </w:p>
        </w:tc>
      </w:tr>
      <w:tr>
        <w:trPr>
          <w:cantSplit/>
        </w:trPr>
        <w:tc>
          <w:tcPr>
            <w:tcW w:w="4000" w:type="dxa"/>
          </w:tcPr>
          <w:p>
            <w:r>
              <w:rPr>
                <w:b/>
              </w:rPr>
              <w:t xml:space="preserve">test_v2_horizon_reentry_v097.py</w:t>
            </w:r>
          </w:p>
        </w:tc>
        <w:tc>
          <w:tcPr>
            <w:tcW w:w="850" w:type="dxa"/>
          </w:tcPr>
          <w:p>
            <w:r>
              <w:t xml:space="preserve">7</w:t>
            </w:r>
          </w:p>
        </w:tc>
        <w:tc>
          <w:tcPr>
            <w:tcW w:w="1400" w:type="dxa"/>
          </w:tcPr>
          <w:p>
            <w:r>
              <w:t xml:space="preserve">9, 12</w:t>
            </w:r>
          </w:p>
        </w:tc>
        <w:tc>
          <w:tcPr>
            <w:tcW w:w="1350" w:type="dxa"/>
          </w:tcPr>
          <w:p>
            <w:r>
              <w:t xml:space="preserve">canonical</w:t>
            </w:r>
          </w:p>
        </w:tc>
        <w:tc>
          <w:tcPr>
            <w:tcW w:w="2048" w:type="dxa"/>
          </w:tcPr>
          <w:p>
            <w:r>
              <w:t xml:space="preserve">12.5</w:t>
            </w:r>
          </w:p>
        </w:tc>
      </w:tr>
      <w:tr>
        <w:trPr>
          <w:cantSplit/>
        </w:trPr>
        <w:tc>
          <w:tcPr>
            <w:tcW w:w="4000" w:type="dxa"/>
          </w:tcPr>
          <w:p>
            <w:r>
              <w:rPr>
                <w:b/>
              </w:rPr>
              <w:t xml:space="preserve">test_v2_joint_recovery_reentry_readiness_v088.py</w:t>
            </w:r>
          </w:p>
        </w:tc>
        <w:tc>
          <w:tcPr>
            <w:tcW w:w="850" w:type="dxa"/>
          </w:tcPr>
          <w:p>
            <w:r>
              <w:t xml:space="preserve">6</w:t>
            </w:r>
          </w:p>
        </w:tc>
        <w:tc>
          <w:tcPr>
            <w:tcW w:w="1400" w:type="dxa"/>
          </w:tcPr>
          <w:p>
            <w:r>
              <w:t xml:space="preserve">9, 12</w:t>
            </w:r>
          </w:p>
        </w:tc>
        <w:tc>
          <w:tcPr>
            <w:tcW w:w="1350" w:type="dxa"/>
          </w:tcPr>
          <w:p>
            <w:r>
              <w:t xml:space="preserve">canonical</w:t>
            </w:r>
          </w:p>
        </w:tc>
        <w:tc>
          <w:tcPr>
            <w:tcW w:w="2048" w:type="dxa"/>
          </w:tcPr>
          <w:p>
            <w:r>
              <w:t xml:space="preserve">12.4, 12.8</w:t>
            </w:r>
          </w:p>
        </w:tc>
      </w:tr>
      <w:tr>
        <w:trPr>
          <w:cantSplit/>
        </w:trPr>
        <w:tc>
          <w:tcPr>
            <w:tcW w:w="4000" w:type="dxa"/>
          </w:tcPr>
          <w:p>
            <w:r>
              <w:rPr>
                <w:b/>
              </w:rPr>
              <w:t xml:space="preserve">test_v2_joint_recovery_reentry_v090.py</w:t>
            </w:r>
          </w:p>
        </w:tc>
        <w:tc>
          <w:tcPr>
            <w:tcW w:w="850" w:type="dxa"/>
          </w:tcPr>
          <w:p>
            <w:r>
              <w:t xml:space="preserve">6</w:t>
            </w:r>
          </w:p>
        </w:tc>
        <w:tc>
          <w:tcPr>
            <w:tcW w:w="1400" w:type="dxa"/>
          </w:tcPr>
          <w:p>
            <w:r>
              <w:t xml:space="preserve">9, 12</w:t>
            </w:r>
          </w:p>
        </w:tc>
        <w:tc>
          <w:tcPr>
            <w:tcW w:w="1350" w:type="dxa"/>
          </w:tcPr>
          <w:p>
            <w:r>
              <w:t xml:space="preserve">canonical</w:t>
            </w:r>
          </w:p>
        </w:tc>
        <w:tc>
          <w:tcPr>
            <w:tcW w:w="2048" w:type="dxa"/>
          </w:tcPr>
          <w:p>
            <w:r>
              <w:t xml:space="preserve">12.4, 12.5</w:t>
            </w:r>
          </w:p>
        </w:tc>
      </w:tr>
      <w:tr>
        <w:trPr>
          <w:cantSplit/>
        </w:trPr>
        <w:tc>
          <w:tcPr>
            <w:tcW w:w="4000" w:type="dxa"/>
          </w:tcPr>
          <w:p>
            <w:r>
              <w:rPr>
                <w:b/>
              </w:rPr>
              <w:t xml:space="preserve">test_v2_memory_conditioned_ppp_reentry_v0100.py</w:t>
            </w:r>
          </w:p>
        </w:tc>
        <w:tc>
          <w:tcPr>
            <w:tcW w:w="850" w:type="dxa"/>
          </w:tcPr>
          <w:p>
            <w:r>
              <w:t xml:space="preserve">8</w:t>
            </w:r>
          </w:p>
        </w:tc>
        <w:tc>
          <w:tcPr>
            <w:tcW w:w="1400" w:type="dxa"/>
          </w:tcPr>
          <w:p>
            <w:r>
              <w:t xml:space="preserve">5, 6, 12</w:t>
            </w:r>
          </w:p>
        </w:tc>
        <w:tc>
          <w:tcPr>
            <w:tcW w:w="1350" w:type="dxa"/>
          </w:tcPr>
          <w:p>
            <w:r>
              <w:t xml:space="preserve">canonical</w:t>
            </w:r>
          </w:p>
        </w:tc>
        <w:tc>
          <w:tcPr>
            <w:tcW w:w="2048" w:type="dxa"/>
          </w:tcPr>
          <w:p>
            <w:r>
              <w:t xml:space="preserve">12.5</w:t>
            </w:r>
          </w:p>
        </w:tc>
      </w:tr>
      <w:tr>
        <w:trPr>
          <w:cantSplit/>
        </w:trPr>
        <w:tc>
          <w:tcPr>
            <w:tcW w:w="4000" w:type="dxa"/>
          </w:tcPr>
          <w:p>
            <w:r>
              <w:rPr>
                <w:b/>
              </w:rPr>
              <w:t xml:space="preserve">test_v2_native_epsilon_bridge_v079.py</w:t>
            </w:r>
          </w:p>
        </w:tc>
        <w:tc>
          <w:tcPr>
            <w:tcW w:w="850" w:type="dxa"/>
          </w:tcPr>
          <w:p>
            <w:r>
              <w:t xml:space="preserve">7</w:t>
            </w:r>
          </w:p>
        </w:tc>
        <w:tc>
          <w:tcPr>
            <w:tcW w:w="1400" w:type="dxa"/>
          </w:tcPr>
          <w:p>
            <w:r>
              <w:t xml:space="preserve">1, 11</w:t>
            </w:r>
          </w:p>
        </w:tc>
        <w:tc>
          <w:tcPr>
            <w:tcW w:w="1350" w:type="dxa"/>
          </w:tcPr>
          <w:p>
            <w:r>
              <w:t xml:space="preserve">canonical</w:t>
            </w:r>
          </w:p>
        </w:tc>
        <w:tc>
          <w:tcPr>
            <w:tcW w:w="2048" w:type="dxa"/>
          </w:tcPr>
          <w:p>
            <w:r>
              <w:t xml:space="preserve">11.8</w:t>
            </w:r>
          </w:p>
        </w:tc>
      </w:tr>
      <w:tr>
        <w:trPr>
          <w:cantSplit/>
        </w:trPr>
        <w:tc>
          <w:tcPr>
            <w:tcW w:w="4000" w:type="dxa"/>
          </w:tcPr>
          <w:p>
            <w:r>
              <w:rPr>
                <w:b/>
              </w:rPr>
              <w:t xml:space="preserve">test_v2_native_invocation_v076.py</w:t>
            </w:r>
          </w:p>
        </w:tc>
        <w:tc>
          <w:tcPr>
            <w:tcW w:w="850" w:type="dxa"/>
          </w:tcPr>
          <w:p>
            <w:r>
              <w:t xml:space="preserve">9</w:t>
            </w:r>
          </w:p>
        </w:tc>
        <w:tc>
          <w:tcPr>
            <w:tcW w:w="1400" w:type="dxa"/>
          </w:tcPr>
          <w:p>
            <w:r>
              <w:t xml:space="preserve">11</w:t>
            </w:r>
          </w:p>
        </w:tc>
        <w:tc>
          <w:tcPr>
            <w:tcW w:w="1350" w:type="dxa"/>
          </w:tcPr>
          <w:p>
            <w:r>
              <w:t xml:space="preserve">canonical</w:t>
            </w:r>
          </w:p>
        </w:tc>
        <w:tc>
          <w:tcPr>
            <w:tcW w:w="2048" w:type="dxa"/>
          </w:tcPr>
          <w:p>
            <w:r>
              <w:t xml:space="preserve">11.7</w:t>
            </w:r>
          </w:p>
        </w:tc>
      </w:tr>
      <w:tr>
        <w:trPr>
          <w:cantSplit/>
        </w:trPr>
        <w:tc>
          <w:tcPr>
            <w:tcW w:w="4000" w:type="dxa"/>
          </w:tcPr>
          <w:p>
            <w:r>
              <w:rPr>
                <w:b/>
              </w:rPr>
              <w:t xml:space="preserve">test_v2_native_layer1_handoff_v077.py</w:t>
            </w:r>
          </w:p>
        </w:tc>
        <w:tc>
          <w:tcPr>
            <w:tcW w:w="850" w:type="dxa"/>
          </w:tcPr>
          <w:p>
            <w:r>
              <w:t xml:space="preserve">6</w:t>
            </w:r>
          </w:p>
        </w:tc>
        <w:tc>
          <w:tcPr>
            <w:tcW w:w="1400" w:type="dxa"/>
          </w:tcPr>
          <w:p>
            <w:r>
              <w:t xml:space="preserve">5, 11</w:t>
            </w:r>
          </w:p>
        </w:tc>
        <w:tc>
          <w:tcPr>
            <w:tcW w:w="1350" w:type="dxa"/>
          </w:tcPr>
          <w:p>
            <w:r>
              <w:t xml:space="preserve">mixed</w:t>
            </w:r>
          </w:p>
        </w:tc>
        <w:tc>
          <w:tcPr>
            <w:tcW w:w="2048" w:type="dxa"/>
          </w:tcPr>
          <w:p>
            <w:r>
              <w:t xml:space="preserve">—</w:t>
            </w:r>
          </w:p>
        </w:tc>
      </w:tr>
      <w:tr>
        <w:trPr>
          <w:cantSplit/>
        </w:trPr>
        <w:tc>
          <w:tcPr>
            <w:tcW w:w="4000" w:type="dxa"/>
          </w:tcPr>
          <w:p>
            <w:r>
              <w:rPr>
                <w:b/>
              </w:rPr>
              <w:t xml:space="preserve">test_v2_native_telemetry_control_v078.py</w:t>
            </w:r>
          </w:p>
        </w:tc>
        <w:tc>
          <w:tcPr>
            <w:tcW w:w="850" w:type="dxa"/>
          </w:tcPr>
          <w:p>
            <w:r>
              <w:t xml:space="preserve">9</w:t>
            </w:r>
          </w:p>
        </w:tc>
        <w:tc>
          <w:tcPr>
            <w:tcW w:w="1400" w:type="dxa"/>
          </w:tcPr>
          <w:p>
            <w:r>
              <w:t xml:space="preserve">11</w:t>
            </w:r>
          </w:p>
        </w:tc>
        <w:tc>
          <w:tcPr>
            <w:tcW w:w="1350" w:type="dxa"/>
          </w:tcPr>
          <w:p>
            <w:r>
              <w:t xml:space="preserve">canonical</w:t>
            </w:r>
          </w:p>
        </w:tc>
        <w:tc>
          <w:tcPr>
            <w:tcW w:w="2048" w:type="dxa"/>
          </w:tcPr>
          <w:p>
            <w:r>
              <w:t xml:space="preserve">11.9</w:t>
            </w:r>
          </w:p>
        </w:tc>
      </w:tr>
      <w:tr>
        <w:trPr>
          <w:cantSplit/>
        </w:trPr>
        <w:tc>
          <w:tcPr>
            <w:tcW w:w="4000" w:type="dxa"/>
          </w:tcPr>
          <w:p>
            <w:r>
              <w:rPr>
                <w:b/>
              </w:rPr>
              <w:t xml:space="preserve">test_v2_novel_function_admission_v0121.py</w:t>
            </w:r>
          </w:p>
        </w:tc>
        <w:tc>
          <w:tcPr>
            <w:tcW w:w="850" w:type="dxa"/>
          </w:tcPr>
          <w:p>
            <w:r>
              <w:t xml:space="preserve">8</w:t>
            </w:r>
          </w:p>
        </w:tc>
        <w:tc>
          <w:tcPr>
            <w:tcW w:w="1400" w:type="dxa"/>
          </w:tcPr>
          <w:p>
            <w:r>
              <w:t xml:space="preserve">8, 12</w:t>
            </w:r>
          </w:p>
        </w:tc>
        <w:tc>
          <w:tcPr>
            <w:tcW w:w="1350" w:type="dxa"/>
          </w:tcPr>
          <w:p>
            <w:r>
              <w:t xml:space="preserve">canonical</w:t>
            </w:r>
          </w:p>
        </w:tc>
        <w:tc>
          <w:tcPr>
            <w:tcW w:w="2048" w:type="dxa"/>
          </w:tcPr>
          <w:p>
            <w:r>
              <w:t xml:space="preserve">8.6</w:t>
            </w:r>
          </w:p>
        </w:tc>
      </w:tr>
      <w:tr>
        <w:trPr>
          <w:cantSplit/>
        </w:trPr>
        <w:tc>
          <w:tcPr>
            <w:tcW w:w="4000" w:type="dxa"/>
          </w:tcPr>
          <w:p>
            <w:r>
              <w:rPr>
                <w:b/>
              </w:rPr>
              <w:t xml:space="preserve">test_v2_partial_reentry_sigma_completion_v0120.py</w:t>
            </w:r>
          </w:p>
        </w:tc>
        <w:tc>
          <w:tcPr>
            <w:tcW w:w="850" w:type="dxa"/>
          </w:tcPr>
          <w:p>
            <w:r>
              <w:t xml:space="preserve">6</w:t>
            </w:r>
          </w:p>
        </w:tc>
        <w:tc>
          <w:tcPr>
            <w:tcW w:w="1400" w:type="dxa"/>
          </w:tcPr>
          <w:p>
            <w:r>
              <w:t xml:space="preserve">9, 12</w:t>
            </w:r>
          </w:p>
        </w:tc>
        <w:tc>
          <w:tcPr>
            <w:tcW w:w="1350" w:type="dxa"/>
          </w:tcPr>
          <w:p>
            <w:r>
              <w:t xml:space="preserve">canonical</w:t>
            </w:r>
          </w:p>
        </w:tc>
        <w:tc>
          <w:tcPr>
            <w:tcW w:w="2048" w:type="dxa"/>
          </w:tcPr>
          <w:p>
            <w:r>
              <w:t xml:space="preserve">—</w:t>
            </w:r>
          </w:p>
        </w:tc>
      </w:tr>
      <w:tr>
        <w:trPr>
          <w:cantSplit/>
        </w:trPr>
        <w:tc>
          <w:tcPr>
            <w:tcW w:w="4000" w:type="dxa"/>
          </w:tcPr>
          <w:p>
            <w:r>
              <w:rPr>
                <w:b/>
              </w:rPr>
              <w:t xml:space="preserve">test_v2_phi_reentry_v098.py</w:t>
            </w:r>
          </w:p>
        </w:tc>
        <w:tc>
          <w:tcPr>
            <w:tcW w:w="850" w:type="dxa"/>
          </w:tcPr>
          <w:p>
            <w:r>
              <w:t xml:space="preserve">7</w:t>
            </w:r>
          </w:p>
        </w:tc>
        <w:tc>
          <w:tcPr>
            <w:tcW w:w="1400" w:type="dxa"/>
          </w:tcPr>
          <w:p>
            <w:r>
              <w:t xml:space="preserve">12</w:t>
            </w:r>
          </w:p>
        </w:tc>
        <w:tc>
          <w:tcPr>
            <w:tcW w:w="1350" w:type="dxa"/>
          </w:tcPr>
          <w:p>
            <w:r>
              <w:t xml:space="preserve">canonical</w:t>
            </w:r>
          </w:p>
        </w:tc>
        <w:tc>
          <w:tcPr>
            <w:tcW w:w="2048" w:type="dxa"/>
          </w:tcPr>
          <w:p>
            <w:r>
              <w:t xml:space="preserve">12.5</w:t>
            </w:r>
          </w:p>
        </w:tc>
      </w:tr>
      <w:tr>
        <w:trPr>
          <w:cantSplit/>
        </w:trPr>
        <w:tc>
          <w:tcPr>
            <w:tcW w:w="4000" w:type="dxa"/>
          </w:tcPr>
          <w:p>
            <w:r>
              <w:rPr>
                <w:b/>
              </w:rPr>
              <w:t xml:space="preserve">test_v2_pi_completeness_reentry_v092.py</w:t>
            </w:r>
          </w:p>
        </w:tc>
        <w:tc>
          <w:tcPr>
            <w:tcW w:w="850" w:type="dxa"/>
          </w:tcPr>
          <w:p>
            <w:r>
              <w:t xml:space="preserve">7</w:t>
            </w:r>
          </w:p>
        </w:tc>
        <w:tc>
          <w:tcPr>
            <w:tcW w:w="1400" w:type="dxa"/>
          </w:tcPr>
          <w:p>
            <w:r>
              <w:t xml:space="preserve">9, 12</w:t>
            </w:r>
          </w:p>
        </w:tc>
        <w:tc>
          <w:tcPr>
            <w:tcW w:w="1350" w:type="dxa"/>
          </w:tcPr>
          <w:p>
            <w:r>
              <w:t xml:space="preserve">canonical</w:t>
            </w:r>
          </w:p>
        </w:tc>
        <w:tc>
          <w:tcPr>
            <w:tcW w:w="2048" w:type="dxa"/>
          </w:tcPr>
          <w:p>
            <w:r>
              <w:t xml:space="preserve">12.5</w:t>
            </w:r>
          </w:p>
        </w:tc>
      </w:tr>
      <w:tr>
        <w:trPr>
          <w:cantSplit/>
        </w:trPr>
        <w:tc>
          <w:tcPr>
            <w:tcW w:w="4000" w:type="dxa"/>
          </w:tcPr>
          <w:p>
            <w:r>
              <w:rPr>
                <w:b/>
              </w:rPr>
              <w:t xml:space="preserve">test_v2_pi_reentry_v093.py</w:t>
            </w:r>
          </w:p>
        </w:tc>
        <w:tc>
          <w:tcPr>
            <w:tcW w:w="850" w:type="dxa"/>
          </w:tcPr>
          <w:p>
            <w:r>
              <w:t xml:space="preserve">7</w:t>
            </w:r>
          </w:p>
        </w:tc>
        <w:tc>
          <w:tcPr>
            <w:tcW w:w="1400" w:type="dxa"/>
          </w:tcPr>
          <w:p>
            <w:r>
              <w:t xml:space="preserve">9, 12</w:t>
            </w:r>
          </w:p>
        </w:tc>
        <w:tc>
          <w:tcPr>
            <w:tcW w:w="1350" w:type="dxa"/>
          </w:tcPr>
          <w:p>
            <w:r>
              <w:t xml:space="preserve">canonical</w:t>
            </w:r>
          </w:p>
        </w:tc>
        <w:tc>
          <w:tcPr>
            <w:tcW w:w="2048" w:type="dxa"/>
          </w:tcPr>
          <w:p>
            <w:r>
              <w:t xml:space="preserve">12.5</w:t>
            </w:r>
          </w:p>
        </w:tc>
      </w:tr>
      <w:tr>
        <w:trPr>
          <w:cantSplit/>
        </w:trPr>
        <w:tc>
          <w:tcPr>
            <w:tcW w:w="4000" w:type="dxa"/>
          </w:tcPr>
          <w:p>
            <w:r>
              <w:rPr>
                <w:b/>
              </w:rPr>
              <w:t xml:space="preserve">test_v2_ppp_reentry_v099.py</w:t>
            </w:r>
          </w:p>
        </w:tc>
        <w:tc>
          <w:tcPr>
            <w:tcW w:w="850" w:type="dxa"/>
          </w:tcPr>
          <w:p>
            <w:r>
              <w:t xml:space="preserve">7</w:t>
            </w:r>
          </w:p>
        </w:tc>
        <w:tc>
          <w:tcPr>
            <w:tcW w:w="1400" w:type="dxa"/>
          </w:tcPr>
          <w:p>
            <w:r>
              <w:t xml:space="preserve">5, 12</w:t>
            </w:r>
          </w:p>
        </w:tc>
        <w:tc>
          <w:tcPr>
            <w:tcW w:w="1350" w:type="dxa"/>
          </w:tcPr>
          <w:p>
            <w:r>
              <w:t xml:space="preserve">canonical</w:t>
            </w:r>
          </w:p>
        </w:tc>
        <w:tc>
          <w:tcPr>
            <w:tcW w:w="2048" w:type="dxa"/>
          </w:tcPr>
          <w:p>
            <w:r>
              <w:t xml:space="preserve">12.5</w:t>
            </w:r>
          </w:p>
        </w:tc>
      </w:tr>
      <w:tr>
        <w:trPr>
          <w:cantSplit/>
        </w:trPr>
        <w:tc>
          <w:tcPr>
            <w:tcW w:w="4000" w:type="dxa"/>
          </w:tcPr>
          <w:p>
            <w:r>
              <w:rPr>
                <w:b/>
              </w:rPr>
              <w:t xml:space="preserve">test_v2_recovery_and_units_v073.py</w:t>
            </w:r>
          </w:p>
        </w:tc>
        <w:tc>
          <w:tcPr>
            <w:tcW w:w="850" w:type="dxa"/>
          </w:tcPr>
          <w:p>
            <w:r>
              <w:t xml:space="preserve">8</w:t>
            </w:r>
          </w:p>
        </w:tc>
        <w:tc>
          <w:tcPr>
            <w:tcW w:w="1400" w:type="dxa"/>
          </w:tcPr>
          <w:p>
            <w:r>
              <w:t xml:space="preserve">5, 9</w:t>
            </w:r>
          </w:p>
        </w:tc>
        <w:tc>
          <w:tcPr>
            <w:tcW w:w="1350" w:type="dxa"/>
          </w:tcPr>
          <w:p>
            <w:r>
              <w:t xml:space="preserve">canonical</w:t>
            </w:r>
          </w:p>
        </w:tc>
        <w:tc>
          <w:tcPr>
            <w:tcW w:w="2048" w:type="dxa"/>
          </w:tcPr>
          <w:p>
            <w:r>
              <w:t xml:space="preserve">5.5, 5.6</w:t>
            </w:r>
          </w:p>
        </w:tc>
      </w:tr>
      <w:tr>
        <w:trPr>
          <w:cantSplit/>
        </w:trPr>
        <w:tc>
          <w:tcPr>
            <w:tcW w:w="4000" w:type="dxa"/>
          </w:tcPr>
          <w:p>
            <w:r>
              <w:rPr>
                <w:b/>
              </w:rPr>
              <w:t xml:space="preserve">test_v2_recovery_necessity_admission_v0122.py</w:t>
            </w:r>
          </w:p>
        </w:tc>
        <w:tc>
          <w:tcPr>
            <w:tcW w:w="850" w:type="dxa"/>
          </w:tcPr>
          <w:p>
            <w:r>
              <w:t xml:space="preserve">8</w:t>
            </w:r>
          </w:p>
        </w:tc>
        <w:tc>
          <w:tcPr>
            <w:tcW w:w="1400" w:type="dxa"/>
          </w:tcPr>
          <w:p>
            <w:r>
              <w:t xml:space="preserve">8, 12</w:t>
            </w:r>
          </w:p>
        </w:tc>
        <w:tc>
          <w:tcPr>
            <w:tcW w:w="1350" w:type="dxa"/>
          </w:tcPr>
          <w:p>
            <w:r>
              <w:t xml:space="preserve">canonical</w:t>
            </w:r>
          </w:p>
        </w:tc>
        <w:tc>
          <w:tcPr>
            <w:tcW w:w="2048" w:type="dxa"/>
          </w:tcPr>
          <w:p>
            <w:r>
              <w:t xml:space="preserve">8.7</w:t>
            </w:r>
          </w:p>
        </w:tc>
      </w:tr>
      <w:tr>
        <w:trPr>
          <w:cantSplit/>
        </w:trPr>
        <w:tc>
          <w:tcPr>
            <w:tcW w:w="4000" w:type="dxa"/>
          </w:tcPr>
          <w:p>
            <w:r>
              <w:rPr>
                <w:b/>
              </w:rPr>
              <w:t xml:space="preserve">test_v2_recovery_necessity_revision_v0123.py</w:t>
            </w:r>
          </w:p>
        </w:tc>
        <w:tc>
          <w:tcPr>
            <w:tcW w:w="850" w:type="dxa"/>
          </w:tcPr>
          <w:p>
            <w:r>
              <w:t xml:space="preserve">8</w:t>
            </w:r>
          </w:p>
        </w:tc>
        <w:tc>
          <w:tcPr>
            <w:tcW w:w="1400" w:type="dxa"/>
          </w:tcPr>
          <w:p>
            <w:r>
              <w:t xml:space="preserve">8, 12</w:t>
            </w:r>
          </w:p>
        </w:tc>
        <w:tc>
          <w:tcPr>
            <w:tcW w:w="1350" w:type="dxa"/>
          </w:tcPr>
          <w:p>
            <w:r>
              <w:t xml:space="preserve">canonical</w:t>
            </w:r>
          </w:p>
        </w:tc>
        <w:tc>
          <w:tcPr>
            <w:tcW w:w="2048" w:type="dxa"/>
          </w:tcPr>
          <w:p>
            <w:r>
              <w:t xml:space="preserve">8.7</w:t>
            </w:r>
          </w:p>
        </w:tc>
      </w:tr>
      <w:tr>
        <w:trPr>
          <w:cantSplit/>
        </w:trPr>
        <w:tc>
          <w:tcPr>
            <w:tcW w:w="4000" w:type="dxa"/>
          </w:tcPr>
          <w:p>
            <w:r>
              <w:rPr>
                <w:b/>
              </w:rPr>
              <w:t xml:space="preserve">test_v2_reentry_plan_v083.py</w:t>
            </w:r>
          </w:p>
        </w:tc>
        <w:tc>
          <w:tcPr>
            <w:tcW w:w="850" w:type="dxa"/>
          </w:tcPr>
          <w:p>
            <w:r>
              <w:t xml:space="preserve">8</w:t>
            </w:r>
          </w:p>
        </w:tc>
        <w:tc>
          <w:tcPr>
            <w:tcW w:w="1400" w:type="dxa"/>
          </w:tcPr>
          <w:p>
            <w:r>
              <w:t xml:space="preserve">12</w:t>
            </w:r>
          </w:p>
        </w:tc>
        <w:tc>
          <w:tcPr>
            <w:tcW w:w="1350" w:type="dxa"/>
          </w:tcPr>
          <w:p>
            <w:r>
              <w:t xml:space="preserve">canonical</w:t>
            </w:r>
          </w:p>
        </w:tc>
        <w:tc>
          <w:tcPr>
            <w:tcW w:w="2048" w:type="dxa"/>
          </w:tcPr>
          <w:p>
            <w:r>
              <w:t xml:space="preserve">12.1, 12.3</w:t>
            </w:r>
          </w:p>
        </w:tc>
      </w:tr>
      <w:tr>
        <w:trPr>
          <w:cantSplit/>
        </w:trPr>
        <w:tc>
          <w:tcPr>
            <w:tcW w:w="4000" w:type="dxa"/>
          </w:tcPr>
          <w:p>
            <w:r>
              <w:rPr>
                <w:b/>
              </w:rPr>
              <w:t xml:space="preserve">test_v2_regime_reentry_v095.py</w:t>
            </w:r>
          </w:p>
        </w:tc>
        <w:tc>
          <w:tcPr>
            <w:tcW w:w="850" w:type="dxa"/>
          </w:tcPr>
          <w:p>
            <w:r>
              <w:t xml:space="preserve">7</w:t>
            </w:r>
          </w:p>
        </w:tc>
        <w:tc>
          <w:tcPr>
            <w:tcW w:w="1400" w:type="dxa"/>
          </w:tcPr>
          <w:p>
            <w:r>
              <w:t xml:space="preserve">9, 12</w:t>
            </w:r>
          </w:p>
        </w:tc>
        <w:tc>
          <w:tcPr>
            <w:tcW w:w="1350" w:type="dxa"/>
          </w:tcPr>
          <w:p>
            <w:r>
              <w:t xml:space="preserve">canonical</w:t>
            </w:r>
          </w:p>
        </w:tc>
        <w:tc>
          <w:tcPr>
            <w:tcW w:w="2048" w:type="dxa"/>
          </w:tcPr>
          <w:p>
            <w:r>
              <w:t xml:space="preserve">12.5</w:t>
            </w:r>
          </w:p>
        </w:tc>
      </w:tr>
      <w:tr>
        <w:trPr>
          <w:cantSplit/>
        </w:trPr>
        <w:tc>
          <w:tcPr>
            <w:tcW w:w="4000" w:type="dxa"/>
          </w:tcPr>
          <w:p>
            <w:r>
              <w:rPr>
                <w:b/>
              </w:rPr>
              <w:t xml:space="preserve">test_v2_reusable_artifact_bundle_v085.py</w:t>
            </w:r>
          </w:p>
        </w:tc>
        <w:tc>
          <w:tcPr>
            <w:tcW w:w="850" w:type="dxa"/>
          </w:tcPr>
          <w:p>
            <w:r>
              <w:t xml:space="preserve">8</w:t>
            </w:r>
          </w:p>
        </w:tc>
        <w:tc>
          <w:tcPr>
            <w:tcW w:w="1400" w:type="dxa"/>
          </w:tcPr>
          <w:p>
            <w:r>
              <w:t xml:space="preserve">12</w:t>
            </w:r>
          </w:p>
        </w:tc>
        <w:tc>
          <w:tcPr>
            <w:tcW w:w="1350" w:type="dxa"/>
          </w:tcPr>
          <w:p>
            <w:r>
              <w:t xml:space="preserve">canonical</w:t>
            </w:r>
          </w:p>
        </w:tc>
        <w:tc>
          <w:tcPr>
            <w:tcW w:w="2048" w:type="dxa"/>
          </w:tcPr>
          <w:p>
            <w:r>
              <w:t xml:space="preserve">12.4</w:t>
            </w:r>
          </w:p>
        </w:tc>
      </w:tr>
      <w:tr>
        <w:trPr>
          <w:cantSplit/>
        </w:trPr>
        <w:tc>
          <w:tcPr>
            <w:tcW w:w="4000" w:type="dxa"/>
          </w:tcPr>
          <w:p>
            <w:r>
              <w:rPr>
                <w:b/>
              </w:rPr>
              <w:t xml:space="preserve">test_v2_security_evidence_v0110.py</w:t>
            </w:r>
          </w:p>
        </w:tc>
        <w:tc>
          <w:tcPr>
            <w:tcW w:w="850" w:type="dxa"/>
          </w:tcPr>
          <w:p>
            <w:r>
              <w:t xml:space="preserve">8</w:t>
            </w:r>
          </w:p>
        </w:tc>
        <w:tc>
          <w:tcPr>
            <w:tcW w:w="1400" w:type="dxa"/>
          </w:tcPr>
          <w:p>
            <w:r>
              <w:t xml:space="preserve">6</w:t>
            </w:r>
          </w:p>
        </w:tc>
        <w:tc>
          <w:tcPr>
            <w:tcW w:w="1350" w:type="dxa"/>
          </w:tcPr>
          <w:p>
            <w:r>
              <w:t xml:space="preserve">canonical</w:t>
            </w:r>
          </w:p>
        </w:tc>
        <w:tc>
          <w:tcPr>
            <w:tcW w:w="2048" w:type="dxa"/>
          </w:tcPr>
          <w:p>
            <w:r>
              <w:t xml:space="preserve">6.9</w:t>
            </w:r>
          </w:p>
        </w:tc>
      </w:tr>
      <w:tr>
        <w:trPr>
          <w:cantSplit/>
        </w:trPr>
        <w:tc>
          <w:tcPr>
            <w:tcW w:w="4000" w:type="dxa"/>
          </w:tcPr>
          <w:p>
            <w:r>
              <w:rPr>
                <w:b/>
              </w:rPr>
              <w:t xml:space="preserve">test_v2_sigma_partial_reentry_v086.py</w:t>
            </w:r>
          </w:p>
        </w:tc>
        <w:tc>
          <w:tcPr>
            <w:tcW w:w="850" w:type="dxa"/>
          </w:tcPr>
          <w:p>
            <w:r>
              <w:t xml:space="preserve">8</w:t>
            </w:r>
          </w:p>
        </w:tc>
        <w:tc>
          <w:tcPr>
            <w:tcW w:w="1400" w:type="dxa"/>
          </w:tcPr>
          <w:p>
            <w:r>
              <w:t xml:space="preserve">9, 12</w:t>
            </w:r>
          </w:p>
        </w:tc>
        <w:tc>
          <w:tcPr>
            <w:tcW w:w="1350" w:type="dxa"/>
          </w:tcPr>
          <w:p>
            <w:r>
              <w:t xml:space="preserve">canonical</w:t>
            </w:r>
          </w:p>
        </w:tc>
        <w:tc>
          <w:tcPr>
            <w:tcW w:w="2048" w:type="dxa"/>
          </w:tcPr>
          <w:p>
            <w:r>
              <w:t xml:space="preserve">12.5</w:t>
            </w:r>
          </w:p>
        </w:tc>
      </w:tr>
      <w:tr>
        <w:trPr>
          <w:cantSplit/>
        </w:trPr>
        <w:tc>
          <w:tcPr>
            <w:tcW w:w="4000" w:type="dxa"/>
          </w:tcPr>
          <w:p>
            <w:r>
              <w:rPr>
                <w:b/>
              </w:rPr>
              <w:t xml:space="preserve">test_v2_state_interface_reconciliation_v072.py</w:t>
            </w:r>
          </w:p>
        </w:tc>
        <w:tc>
          <w:tcPr>
            <w:tcW w:w="850" w:type="dxa"/>
          </w:tcPr>
          <w:p>
            <w:r>
              <w:t xml:space="preserve">7</w:t>
            </w:r>
          </w:p>
        </w:tc>
        <w:tc>
          <w:tcPr>
            <w:tcW w:w="1400" w:type="dxa"/>
          </w:tcPr>
          <w:p>
            <w:r>
              <w:t xml:space="preserve">5</w:t>
            </w:r>
          </w:p>
        </w:tc>
        <w:tc>
          <w:tcPr>
            <w:tcW w:w="1350" w:type="dxa"/>
          </w:tcPr>
          <w:p>
            <w:r>
              <w:t xml:space="preserve">canonical</w:t>
            </w:r>
          </w:p>
        </w:tc>
        <w:tc>
          <w:tcPr>
            <w:tcW w:w="2048" w:type="dxa"/>
          </w:tcPr>
          <w:p>
            <w:r>
              <w:t xml:space="preserve">5.1, 5.3, 5.4, 5.5</w:t>
            </w:r>
          </w:p>
        </w:tc>
      </w:tr>
    </w:tbl>
    <w:p>
      <w:pPr>
        <w:pStyle w:val="Heading2"/>
        <w:spacing w:before="160"/>
      </w:pPr>
      <w:r>
        <w:t xml:space="preserve">E.4 Benchmarks</w:t>
      </w:r>
    </w:p>
    <w:p>
      <w:pPr>
        <w:pStyle w:val="Caption"/>
        <w:keepNext/>
      </w:pPr>
      <w:r>
        <w:t xml:space="preserve">Table E.4 — Benchmark directory</w:t>
      </w:r>
    </w:p>
    <w:tbl>
      <w:tblPr>
        <w:tblStyle w:val="TableGrid"/>
        <w:tblW w:w="9648" w:type="dxa"/>
        <w:jc w:val="center"/>
      </w:tblPr>
      <w:tblGrid>
        <w:gridCol w:w="4100"/>
        <w:gridCol w:w="1500"/>
        <w:gridCol w:w="1150"/>
        <w:gridCol w:w="1500"/>
        <w:gridCol w:w="1398"/>
      </w:tblGrid>
      <w:tr>
        <w:trPr>
          <w:cantSplit/>
          <w:tblHeader/>
        </w:trPr>
        <w:tc>
          <w:tcPr>
            <w:tcW w:w="4100" w:type="dxa"/>
            <w:shd w:val="clear" w:color="auto" w:fill="E7ECF3"/>
          </w:tcPr>
          <w:p>
            <w:r>
              <w:rPr>
                <w:b/>
              </w:rPr>
              <w:t xml:space="preserve">Script</w:t>
            </w:r>
          </w:p>
        </w:tc>
        <w:tc>
          <w:tcPr>
            <w:tcW w:w="1500" w:type="dxa"/>
            <w:shd w:val="clear" w:color="auto" w:fill="E7ECF3"/>
          </w:tcPr>
          <w:p>
            <w:r>
              <w:rPr>
                <w:b/>
              </w:rPr>
              <w:t xml:space="preserve">Kind</w:t>
            </w:r>
          </w:p>
        </w:tc>
        <w:tc>
          <w:tcPr>
            <w:tcW w:w="1150" w:type="dxa"/>
            <w:shd w:val="clear" w:color="auto" w:fill="E7ECF3"/>
          </w:tcPr>
          <w:p>
            <w:r>
              <w:rPr>
                <w:b/>
              </w:rPr>
              <w:t xml:space="preserve">Result</w:t>
            </w:r>
          </w:p>
        </w:tc>
        <w:tc>
          <w:tcPr>
            <w:tcW w:w="1500" w:type="dxa"/>
            <w:shd w:val="clear" w:color="auto" w:fill="E7ECF3"/>
          </w:tcPr>
          <w:p>
            <w:r>
              <w:rPr>
                <w:b/>
              </w:rPr>
              <w:t xml:space="preserve">Chapters</w:t>
            </w:r>
          </w:p>
        </w:tc>
        <w:tc>
          <w:tcPr>
            <w:tcW w:w="1398" w:type="dxa"/>
            <w:shd w:val="clear" w:color="auto" w:fill="E7ECF3"/>
          </w:tcPr>
          <w:p>
            <w:r>
              <w:rPr>
                <w:b/>
              </w:rPr>
              <w:t xml:space="preserve">Cited in</w:t>
            </w:r>
          </w:p>
        </w:tc>
      </w:tr>
      <w:tr>
        <w:trPr>
          <w:cantSplit/>
        </w:trPr>
        <w:tc>
          <w:tcPr>
            <w:tcW w:w="4100" w:type="dxa"/>
          </w:tcPr>
          <w:p>
            <w:r>
              <w:rPr>
                <w:b/>
              </w:rPr>
              <w:t xml:space="preserve">benchmark_branching_structure_v015.py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9.11</w:t>
            </w:r>
          </w:p>
        </w:tc>
      </w:tr>
      <w:tr>
        <w:trPr>
          <w:cantSplit/>
        </w:trPr>
        <w:tc>
          <w:tcPr>
            <w:tcW w:w="4100" w:type="dxa"/>
          </w:tcPr>
          <w:p>
            <w:r>
              <w:rPr>
                <w:b/>
              </w:rPr>
              <w:t xml:space="preserve">benchmark_buffered_multistep_recovery_v048.py</w:t>
            </w:r>
          </w:p>
        </w:tc>
        <w:tc>
          <w:tcPr>
            <w:tcW w:w="1500" w:type="dxa"/>
          </w:tcPr>
          <w:p>
            <w:r>
              <w:t xml:space="preserve">benchmark</w:t>
            </w:r>
          </w:p>
        </w:tc>
        <w:tc>
          <w:tcPr>
            <w:tcW w:w="1150" w:type="dxa"/>
          </w:tcPr>
          <w:p>
            <w:r>
              <w:t xml:space="preserve">runs</w:t>
            </w:r>
          </w:p>
        </w:tc>
        <w:tc>
          <w:tcPr>
            <w:tcW w:w="1500" w:type="dxa"/>
          </w:tcPr>
          <w:p>
            <w:r>
              <w:t xml:space="preserve">5, 8, 9, 11, 13</w:t>
            </w:r>
          </w:p>
        </w:tc>
        <w:tc>
          <w:tcPr>
            <w:tcW w:w="1398" w:type="dxa"/>
          </w:tcPr>
          <w:p>
            <w:r>
              <w:t xml:space="preserve">—</w:t>
            </w:r>
          </w:p>
        </w:tc>
      </w:tr>
      <w:tr>
        <w:trPr>
          <w:cantSplit/>
        </w:trPr>
        <w:tc>
          <w:tcPr>
            <w:tcW w:w="4100" w:type="dxa"/>
          </w:tcPr>
          <w:p>
            <w:r>
              <w:rPr>
                <w:b/>
              </w:rPr>
              <w:t xml:space="preserve">benchmark_canonical_cycle_v032.py</w:t>
            </w:r>
          </w:p>
        </w:tc>
        <w:tc>
          <w:tcPr>
            <w:tcW w:w="1500" w:type="dxa"/>
          </w:tcPr>
          <w:p>
            <w:r>
              <w:t xml:space="preserve">benchmark</w:t>
            </w:r>
          </w:p>
        </w:tc>
        <w:tc>
          <w:tcPr>
            <w:tcW w:w="1150" w:type="dxa"/>
          </w:tcPr>
          <w:p>
            <w:r>
              <w:t xml:space="preserve">runs</w:t>
            </w:r>
          </w:p>
        </w:tc>
        <w:tc>
          <w:tcPr>
            <w:tcW w:w="1500" w:type="dxa"/>
          </w:tcPr>
          <w:p>
            <w:r>
              <w:t xml:space="preserve">5, 8, 9</w:t>
            </w:r>
          </w:p>
        </w:tc>
        <w:tc>
          <w:tcPr>
            <w:tcW w:w="1398" w:type="dxa"/>
          </w:tcPr>
          <w:p>
            <w:r>
              <w:t xml:space="preserve">8.2, 9.2</w:t>
            </w:r>
          </w:p>
        </w:tc>
      </w:tr>
      <w:tr>
        <w:trPr>
          <w:cantSplit/>
        </w:trPr>
        <w:tc>
          <w:tcPr>
            <w:tcW w:w="4100" w:type="dxa"/>
          </w:tcPr>
          <w:p>
            <w:r>
              <w:rPr>
                <w:b/>
              </w:rPr>
              <w:t xml:space="preserve">benchmark_canonical_joint_recovery_v050.py</w:t>
            </w:r>
          </w:p>
        </w:tc>
        <w:tc>
          <w:tcPr>
            <w:tcW w:w="1500" w:type="dxa"/>
          </w:tcPr>
          <w:p>
            <w:r>
              <w:t xml:space="preserve">benchmark</w:t>
            </w:r>
          </w:p>
        </w:tc>
        <w:tc>
          <w:tcPr>
            <w:tcW w:w="1150" w:type="dxa"/>
          </w:tcPr>
          <w:p>
            <w:r>
              <w:t xml:space="preserve">runs</w:t>
            </w:r>
          </w:p>
        </w:tc>
        <w:tc>
          <w:tcPr>
            <w:tcW w:w="1500" w:type="dxa"/>
          </w:tcPr>
          <w:p>
            <w:r>
              <w:t xml:space="preserve">5, 9, 11</w:t>
            </w:r>
          </w:p>
        </w:tc>
        <w:tc>
          <w:tcPr>
            <w:tcW w:w="1398" w:type="dxa"/>
          </w:tcPr>
          <w:p>
            <w:r>
              <w:t xml:space="preserve">—</w:t>
            </w:r>
          </w:p>
        </w:tc>
      </w:tr>
      <w:tr>
        <w:trPr>
          <w:cantSplit/>
        </w:trPr>
        <w:tc>
          <w:tcPr>
            <w:tcW w:w="4100" w:type="dxa"/>
          </w:tcPr>
          <w:p>
            <w:r>
              <w:rPr>
                <w:b/>
              </w:rPr>
              <w:t xml:space="preserve">benchmark_capacity_authority_v051.py</w:t>
            </w:r>
          </w:p>
        </w:tc>
        <w:tc>
          <w:tcPr>
            <w:tcW w:w="1500" w:type="dxa"/>
          </w:tcPr>
          <w:p>
            <w:r>
              <w:t xml:space="preserve">benchmark</w:t>
            </w:r>
          </w:p>
        </w:tc>
        <w:tc>
          <w:tcPr>
            <w:tcW w:w="1150" w:type="dxa"/>
          </w:tcPr>
          <w:p>
            <w:r>
              <w:t xml:space="preserve">runs</w:t>
            </w:r>
          </w:p>
        </w:tc>
        <w:tc>
          <w:tcPr>
            <w:tcW w:w="1500" w:type="dxa"/>
          </w:tcPr>
          <w:p>
            <w:r>
              <w:t xml:space="preserve">5, 9, 11</w:t>
            </w:r>
          </w:p>
        </w:tc>
        <w:tc>
          <w:tcPr>
            <w:tcW w:w="1398" w:type="dxa"/>
          </w:tcPr>
          <w:p>
            <w:r>
              <w:t xml:space="preserve">—</w:t>
            </w:r>
          </w:p>
        </w:tc>
      </w:tr>
      <w:tr>
        <w:trPr>
          <w:cantSplit/>
        </w:trPr>
        <w:tc>
          <w:tcPr>
            <w:tcW w:w="4100" w:type="dxa"/>
          </w:tcPr>
          <w:p>
            <w:r>
              <w:rPr>
                <w:b/>
              </w:rPr>
              <w:t xml:space="preserve">benchmark_concurrent_recovery_binding_v055.py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w:t>
            </w:r>
          </w:p>
        </w:tc>
      </w:tr>
      <w:tr>
        <w:trPr>
          <w:cantSplit/>
        </w:trPr>
        <w:tc>
          <w:tcPr>
            <w:tcW w:w="4100" w:type="dxa"/>
          </w:tcPr>
          <w:p>
            <w:r>
              <w:rPr>
                <w:b/>
              </w:rPr>
              <w:t xml:space="preserve">benchmark_constraints_v020.py</w:t>
            </w:r>
          </w:p>
        </w:tc>
        <w:tc>
          <w:tcPr>
            <w:tcW w:w="1500" w:type="dxa"/>
          </w:tcPr>
          <w:p>
            <w:r>
              <w:t xml:space="preserve">benchmark</w:t>
            </w:r>
          </w:p>
        </w:tc>
        <w:tc>
          <w:tcPr>
            <w:tcW w:w="1150" w:type="dxa"/>
          </w:tcPr>
          <w:p>
            <w:r>
              <w:t xml:space="preserve">runs</w:t>
            </w:r>
          </w:p>
        </w:tc>
        <w:tc>
          <w:tcPr>
            <w:tcW w:w="1500" w:type="dxa"/>
          </w:tcPr>
          <w:p>
            <w:r>
              <w:t xml:space="preserve">5, 9</w:t>
            </w:r>
          </w:p>
        </w:tc>
        <w:tc>
          <w:tcPr>
            <w:tcW w:w="1398" w:type="dxa"/>
          </w:tcPr>
          <w:p>
            <w:r>
              <w:t xml:space="preserve">—</w:t>
            </w:r>
          </w:p>
        </w:tc>
      </w:tr>
      <w:tr>
        <w:trPr>
          <w:cantSplit/>
        </w:trPr>
        <w:tc>
          <w:tcPr>
            <w:tcW w:w="4100" w:type="dxa"/>
          </w:tcPr>
          <w:p>
            <w:r>
              <w:rPr>
                <w:b/>
              </w:rPr>
              <w:t xml:space="preserve">benchmark_constraints_v031.py</w:t>
            </w:r>
          </w:p>
        </w:tc>
        <w:tc>
          <w:tcPr>
            <w:tcW w:w="1500" w:type="dxa"/>
          </w:tcPr>
          <w:p>
            <w:r>
              <w:t xml:space="preserve">benchmark</w:t>
            </w:r>
          </w:p>
        </w:tc>
        <w:tc>
          <w:tcPr>
            <w:tcW w:w="1150" w:type="dxa"/>
          </w:tcPr>
          <w:p>
            <w:r>
              <w:t xml:space="preserve">runs</w:t>
            </w:r>
          </w:p>
        </w:tc>
        <w:tc>
          <w:tcPr>
            <w:tcW w:w="1500" w:type="dxa"/>
          </w:tcPr>
          <w:p>
            <w:r>
              <w:t xml:space="preserve">5, 9</w:t>
            </w:r>
          </w:p>
        </w:tc>
        <w:tc>
          <w:tcPr>
            <w:tcW w:w="1398" w:type="dxa"/>
          </w:tcPr>
          <w:p>
            <w:r>
              <w:t xml:space="preserve">9.9</w:t>
            </w:r>
          </w:p>
        </w:tc>
      </w:tr>
      <w:tr>
        <w:trPr>
          <w:cantSplit/>
        </w:trPr>
        <w:tc>
          <w:tcPr>
            <w:tcW w:w="4100" w:type="dxa"/>
          </w:tcPr>
          <w:p>
            <w:r>
              <w:rPr>
                <w:b/>
              </w:rPr>
              <w:t xml:space="preserve">benchmark_contaminated_pair_v053.py</w:t>
            </w:r>
          </w:p>
        </w:tc>
        <w:tc>
          <w:tcPr>
            <w:tcW w:w="1500" w:type="dxa"/>
          </w:tcPr>
          <w:p>
            <w:r>
              <w:t xml:space="preserve">benchmark</w:t>
            </w:r>
          </w:p>
        </w:tc>
        <w:tc>
          <w:tcPr>
            <w:tcW w:w="1150" w:type="dxa"/>
          </w:tcPr>
          <w:p>
            <w:r>
              <w:t xml:space="preserve">runs</w:t>
            </w:r>
          </w:p>
        </w:tc>
        <w:tc>
          <w:tcPr>
            <w:tcW w:w="1500" w:type="dxa"/>
          </w:tcPr>
          <w:p>
            <w:r>
              <w:t xml:space="preserve">13</w:t>
            </w:r>
          </w:p>
        </w:tc>
        <w:tc>
          <w:tcPr>
            <w:tcW w:w="1398" w:type="dxa"/>
          </w:tcPr>
          <w:p>
            <w:r>
              <w:t xml:space="preserve">13.5</w:t>
            </w:r>
          </w:p>
        </w:tc>
      </w:tr>
      <w:tr>
        <w:trPr>
          <w:cantSplit/>
        </w:trPr>
        <w:tc>
          <w:tcPr>
            <w:tcW w:w="4100" w:type="dxa"/>
          </w:tcPr>
          <w:p>
            <w:r>
              <w:rPr>
                <w:b/>
              </w:rPr>
              <w:t xml:space="preserve">benchmark_dependency_requirements_v016.py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9.11</w:t>
            </w:r>
          </w:p>
        </w:tc>
      </w:tr>
      <w:tr>
        <w:trPr>
          <w:cantSplit/>
        </w:trPr>
        <w:tc>
          <w:tcPr>
            <w:tcW w:w="4100" w:type="dxa"/>
          </w:tcPr>
          <w:p>
            <w:r>
              <w:rPr>
                <w:b/>
              </w:rPr>
              <w:t xml:space="preserve">benchmark_domain_framing_v019.py</w:t>
            </w:r>
          </w:p>
        </w:tc>
        <w:tc>
          <w:tcPr>
            <w:tcW w:w="1500" w:type="dxa"/>
          </w:tcPr>
          <w:p>
            <w:r>
              <w:t xml:space="preserve">benchmark</w:t>
            </w:r>
          </w:p>
        </w:tc>
        <w:tc>
          <w:tcPr>
            <w:tcW w:w="1150" w:type="dxa"/>
          </w:tcPr>
          <w:p>
            <w:r>
              <w:t xml:space="preserve">runs</w:t>
            </w:r>
          </w:p>
        </w:tc>
        <w:tc>
          <w:tcPr>
            <w:tcW w:w="1500" w:type="dxa"/>
          </w:tcPr>
          <w:p>
            <w:r>
              <w:t xml:space="preserve">5, 9</w:t>
            </w:r>
          </w:p>
        </w:tc>
        <w:tc>
          <w:tcPr>
            <w:tcW w:w="1398" w:type="dxa"/>
          </w:tcPr>
          <w:p>
            <w:r>
              <w:t xml:space="preserve">—</w:t>
            </w:r>
          </w:p>
        </w:tc>
      </w:tr>
      <w:tr>
        <w:trPr>
          <w:cantSplit/>
        </w:trPr>
        <w:tc>
          <w:tcPr>
            <w:tcW w:w="4100" w:type="dxa"/>
          </w:tcPr>
          <w:p>
            <w:r>
              <w:rPr>
                <w:b/>
              </w:rPr>
              <w:t xml:space="preserve">benchmark_epsilon_mode_license_v037.py</w:t>
            </w:r>
          </w:p>
        </w:tc>
        <w:tc>
          <w:tcPr>
            <w:tcW w:w="1500" w:type="dxa"/>
          </w:tcPr>
          <w:p>
            <w:r>
              <w:t xml:space="preserve">benchmark</w:t>
            </w:r>
          </w:p>
        </w:tc>
        <w:tc>
          <w:tcPr>
            <w:tcW w:w="1150" w:type="dxa"/>
          </w:tcPr>
          <w:p>
            <w:r>
              <w:t xml:space="preserve">fails (13.8)</w:t>
            </w:r>
          </w:p>
        </w:tc>
        <w:tc>
          <w:tcPr>
            <w:tcW w:w="1500" w:type="dxa"/>
          </w:tcPr>
          <w:p>
            <w:r>
              <w:t xml:space="preserve">9, 11</w:t>
            </w:r>
          </w:p>
        </w:tc>
        <w:tc>
          <w:tcPr>
            <w:tcW w:w="1398" w:type="dxa"/>
          </w:tcPr>
          <w:p>
            <w:r>
              <w:t xml:space="preserve">1.6, 13.8, 15.8</w:t>
            </w:r>
          </w:p>
        </w:tc>
      </w:tr>
      <w:tr>
        <w:trPr>
          <w:cantSplit/>
        </w:trPr>
        <w:tc>
          <w:tcPr>
            <w:tcW w:w="4100" w:type="dxa"/>
          </w:tcPr>
          <w:p>
            <w:r>
              <w:rPr>
                <w:b/>
              </w:rPr>
              <w:t xml:space="preserve">benchmark_epsilon_v022.py</w:t>
            </w:r>
          </w:p>
        </w:tc>
        <w:tc>
          <w:tcPr>
            <w:tcW w:w="1500" w:type="dxa"/>
          </w:tcPr>
          <w:p>
            <w:r>
              <w:t xml:space="preserve">benchmark</w:t>
            </w:r>
          </w:p>
        </w:tc>
        <w:tc>
          <w:tcPr>
            <w:tcW w:w="1150" w:type="dxa"/>
          </w:tcPr>
          <w:p>
            <w:r>
              <w:t xml:space="preserve">fails (13.8)</w:t>
            </w:r>
          </w:p>
        </w:tc>
        <w:tc>
          <w:tcPr>
            <w:tcW w:w="1500" w:type="dxa"/>
          </w:tcPr>
          <w:p>
            <w:r>
              <w:t xml:space="preserve">1, 9, 11</w:t>
            </w:r>
          </w:p>
        </w:tc>
        <w:tc>
          <w:tcPr>
            <w:tcW w:w="1398" w:type="dxa"/>
          </w:tcPr>
          <w:p>
            <w:r>
              <w:t xml:space="preserve">13.8, 15.8</w:t>
            </w:r>
          </w:p>
        </w:tc>
      </w:tr>
      <w:tr>
        <w:trPr>
          <w:cantSplit/>
        </w:trPr>
        <w:tc>
          <w:tcPr>
            <w:tcW w:w="4100" w:type="dxa"/>
          </w:tcPr>
          <w:p>
            <w:r>
              <w:rPr>
                <w:b/>
              </w:rPr>
              <w:t xml:space="preserve">benchmark_execution_transition_provenance_v065.py</w:t>
            </w:r>
          </w:p>
        </w:tc>
        <w:tc>
          <w:tcPr>
            <w:tcW w:w="1500" w:type="dxa"/>
          </w:tcPr>
          <w:p>
            <w:r>
              <w:t xml:space="preserve">benchmark</w:t>
            </w:r>
          </w:p>
        </w:tc>
        <w:tc>
          <w:tcPr>
            <w:tcW w:w="1150" w:type="dxa"/>
          </w:tcPr>
          <w:p>
            <w:r>
              <w:t xml:space="preserve">runs</w:t>
            </w:r>
          </w:p>
        </w:tc>
        <w:tc>
          <w:tcPr>
            <w:tcW w:w="1500" w:type="dxa"/>
          </w:tcPr>
          <w:p>
            <w:r>
              <w:t xml:space="preserve">9, 11</w:t>
            </w:r>
          </w:p>
        </w:tc>
        <w:tc>
          <w:tcPr>
            <w:tcW w:w="1398" w:type="dxa"/>
          </w:tcPr>
          <w:p>
            <w:r>
              <w:t xml:space="preserve">11.11</w:t>
            </w:r>
          </w:p>
        </w:tc>
      </w:tr>
      <w:tr>
        <w:trPr>
          <w:cantSplit/>
        </w:trPr>
        <w:tc>
          <w:tcPr>
            <w:tcW w:w="4100" w:type="dxa"/>
          </w:tcPr>
          <w:p>
            <w:r>
              <w:rPr>
                <w:b/>
              </w:rPr>
              <w:t xml:space="preserve">benchmark_governing_operator_v027.py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4.5, 9.7</w:t>
            </w:r>
          </w:p>
        </w:tc>
      </w:tr>
      <w:tr>
        <w:trPr>
          <w:cantSplit/>
        </w:trPr>
        <w:tc>
          <w:tcPr>
            <w:tcW w:w="4100" w:type="dxa"/>
          </w:tcPr>
          <w:p>
            <w:r>
              <w:rPr>
                <w:b/>
              </w:rPr>
              <w:t xml:space="preserve">benchmark_graph_composition_sufficiency_v039.py</w:t>
            </w:r>
          </w:p>
        </w:tc>
        <w:tc>
          <w:tcPr>
            <w:tcW w:w="1500" w:type="dxa"/>
          </w:tcPr>
          <w:p>
            <w:r>
              <w:t xml:space="preserve">benchmark</w:t>
            </w:r>
          </w:p>
        </w:tc>
        <w:tc>
          <w:tcPr>
            <w:tcW w:w="1150" w:type="dxa"/>
          </w:tcPr>
          <w:p>
            <w:r>
              <w:t xml:space="preserve">runs</w:t>
            </w:r>
          </w:p>
        </w:tc>
        <w:tc>
          <w:tcPr>
            <w:tcW w:w="1500" w:type="dxa"/>
          </w:tcPr>
          <w:p>
            <w:r>
              <w:t xml:space="preserve">8</w:t>
            </w:r>
          </w:p>
        </w:tc>
        <w:tc>
          <w:tcPr>
            <w:tcW w:w="1398" w:type="dxa"/>
          </w:tcPr>
          <w:p>
            <w:r>
              <w:t xml:space="preserve">4.7, 8.2</w:t>
            </w:r>
          </w:p>
        </w:tc>
      </w:tr>
      <w:tr>
        <w:trPr>
          <w:cantSplit/>
        </w:trPr>
        <w:tc>
          <w:tcPr>
            <w:tcW w:w="4100" w:type="dxa"/>
          </w:tcPr>
          <w:p>
            <w:r>
              <w:rPr>
                <w:b/>
              </w:rPr>
              <w:t xml:space="preserve">benchmark_graph_construction_v026.py</w:t>
            </w:r>
          </w:p>
        </w:tc>
        <w:tc>
          <w:tcPr>
            <w:tcW w:w="1500" w:type="dxa"/>
          </w:tcPr>
          <w:p>
            <w:r>
              <w:t xml:space="preserve">benchmark</w:t>
            </w:r>
          </w:p>
        </w:tc>
        <w:tc>
          <w:tcPr>
            <w:tcW w:w="1150" w:type="dxa"/>
          </w:tcPr>
          <w:p>
            <w:r>
              <w:t xml:space="preserve">runs</w:t>
            </w:r>
          </w:p>
        </w:tc>
        <w:tc>
          <w:tcPr>
            <w:tcW w:w="1500" w:type="dxa"/>
          </w:tcPr>
          <w:p>
            <w:r>
              <w:t xml:space="preserve">8, 9</w:t>
            </w:r>
          </w:p>
        </w:tc>
        <w:tc>
          <w:tcPr>
            <w:tcW w:w="1398" w:type="dxa"/>
          </w:tcPr>
          <w:p>
            <w:r>
              <w:t xml:space="preserve">8.2</w:t>
            </w:r>
          </w:p>
        </w:tc>
      </w:tr>
      <w:tr>
        <w:trPr>
          <w:cantSplit/>
        </w:trPr>
        <w:tc>
          <w:tcPr>
            <w:tcW w:w="4100" w:type="dxa"/>
          </w:tcPr>
          <w:p>
            <w:r>
              <w:rPr>
                <w:b/>
              </w:rPr>
              <w:t xml:space="preserve">benchmark_graph_uncertainty_v057.py</w:t>
            </w:r>
          </w:p>
        </w:tc>
        <w:tc>
          <w:tcPr>
            <w:tcW w:w="1500" w:type="dxa"/>
          </w:tcPr>
          <w:p>
            <w:r>
              <w:t xml:space="preserve">benchmark</w:t>
            </w:r>
          </w:p>
        </w:tc>
        <w:tc>
          <w:tcPr>
            <w:tcW w:w="1150" w:type="dxa"/>
          </w:tcPr>
          <w:p>
            <w:r>
              <w:t xml:space="preserve">runs</w:t>
            </w:r>
          </w:p>
        </w:tc>
        <w:tc>
          <w:tcPr>
            <w:tcW w:w="1500" w:type="dxa"/>
          </w:tcPr>
          <w:p>
            <w:r>
              <w:t xml:space="preserve">8</w:t>
            </w:r>
          </w:p>
        </w:tc>
        <w:tc>
          <w:tcPr>
            <w:tcW w:w="1398" w:type="dxa"/>
          </w:tcPr>
          <w:p>
            <w:r>
              <w:t xml:space="preserve">—</w:t>
            </w:r>
          </w:p>
        </w:tc>
      </w:tr>
      <w:tr>
        <w:trPr>
          <w:cantSplit/>
        </w:trPr>
        <w:tc>
          <w:tcPr>
            <w:tcW w:w="4100" w:type="dxa"/>
          </w:tcPr>
          <w:p>
            <w:r>
              <w:rPr>
                <w:b/>
              </w:rPr>
              <w:t xml:space="preserve">benchmark_integrated_boundary_v041.py</w:t>
            </w:r>
          </w:p>
        </w:tc>
        <w:tc>
          <w:tcPr>
            <w:tcW w:w="1500" w:type="dxa"/>
          </w:tcPr>
          <w:p>
            <w:r>
              <w:t xml:space="preserve">benchmark</w:t>
            </w:r>
          </w:p>
        </w:tc>
        <w:tc>
          <w:tcPr>
            <w:tcW w:w="1150" w:type="dxa"/>
          </w:tcPr>
          <w:p>
            <w:r>
              <w:t xml:space="preserve">runs</w:t>
            </w:r>
          </w:p>
        </w:tc>
        <w:tc>
          <w:tcPr>
            <w:tcW w:w="1500" w:type="dxa"/>
          </w:tcPr>
          <w:p>
            <w:r>
              <w:t xml:space="preserve">5, 8, 9, 11</w:t>
            </w:r>
          </w:p>
        </w:tc>
        <w:tc>
          <w:tcPr>
            <w:tcW w:w="1398" w:type="dxa"/>
          </w:tcPr>
          <w:p>
            <w:r>
              <w:t xml:space="preserve">—</w:t>
            </w:r>
          </w:p>
        </w:tc>
      </w:tr>
      <w:tr>
        <w:trPr>
          <w:cantSplit/>
        </w:trPr>
        <w:tc>
          <w:tcPr>
            <w:tcW w:w="4100" w:type="dxa"/>
          </w:tcPr>
          <w:p>
            <w:r>
              <w:rPr>
                <w:b/>
              </w:rPr>
              <w:t xml:space="preserve">benchmark_layer1_actual_state_boundary_v040.py</w:t>
            </w:r>
          </w:p>
        </w:tc>
        <w:tc>
          <w:tcPr>
            <w:tcW w:w="1500" w:type="dxa"/>
          </w:tcPr>
          <w:p>
            <w:r>
              <w:t xml:space="preserve">benchmark</w:t>
            </w:r>
          </w:p>
        </w:tc>
        <w:tc>
          <w:tcPr>
            <w:tcW w:w="1150" w:type="dxa"/>
          </w:tcPr>
          <w:p>
            <w:r>
              <w:t xml:space="preserve">runs</w:t>
            </w:r>
          </w:p>
        </w:tc>
        <w:tc>
          <w:tcPr>
            <w:tcW w:w="1500" w:type="dxa"/>
          </w:tcPr>
          <w:p>
            <w:r>
              <w:t xml:space="preserve">5, 11</w:t>
            </w:r>
          </w:p>
        </w:tc>
        <w:tc>
          <w:tcPr>
            <w:tcW w:w="1398" w:type="dxa"/>
          </w:tcPr>
          <w:p>
            <w:r>
              <w:t xml:space="preserve">11.10</w:t>
            </w:r>
          </w:p>
        </w:tc>
      </w:tr>
      <w:tr>
        <w:trPr>
          <w:cantSplit/>
        </w:trPr>
        <w:tc>
          <w:tcPr>
            <w:tcW w:w="4100" w:type="dxa"/>
          </w:tcPr>
          <w:p>
            <w:r>
              <w:rPr>
                <w:b/>
              </w:rPr>
              <w:t xml:space="preserve">benchmark_layer1_handoff_v033.py</w:t>
            </w:r>
          </w:p>
        </w:tc>
        <w:tc>
          <w:tcPr>
            <w:tcW w:w="1500" w:type="dxa"/>
          </w:tcPr>
          <w:p>
            <w:r>
              <w:t xml:space="preserve">benchmark</w:t>
            </w:r>
          </w:p>
        </w:tc>
        <w:tc>
          <w:tcPr>
            <w:tcW w:w="1150" w:type="dxa"/>
          </w:tcPr>
          <w:p>
            <w:r>
              <w:t xml:space="preserve">runs</w:t>
            </w:r>
          </w:p>
        </w:tc>
        <w:tc>
          <w:tcPr>
            <w:tcW w:w="1500" w:type="dxa"/>
          </w:tcPr>
          <w:p>
            <w:r>
              <w:t xml:space="preserve">1, 9, 11</w:t>
            </w:r>
          </w:p>
        </w:tc>
        <w:tc>
          <w:tcPr>
            <w:tcW w:w="1398" w:type="dxa"/>
          </w:tcPr>
          <w:p>
            <w:r>
              <w:t xml:space="preserve">11.3, 11.4</w:t>
            </w:r>
          </w:p>
        </w:tc>
      </w:tr>
      <w:tr>
        <w:trPr>
          <w:cantSplit/>
        </w:trPr>
        <w:tc>
          <w:tcPr>
            <w:tcW w:w="4100" w:type="dxa"/>
          </w:tcPr>
          <w:p>
            <w:r>
              <w:rPr>
                <w:b/>
              </w:rPr>
              <w:t xml:space="preserve">benchmark_memory_conditioned_sequence_v045.py</w:t>
            </w:r>
          </w:p>
        </w:tc>
        <w:tc>
          <w:tcPr>
            <w:tcW w:w="1500" w:type="dxa"/>
          </w:tcPr>
          <w:p>
            <w:r>
              <w:t xml:space="preserve">benchmark</w:t>
            </w:r>
          </w:p>
        </w:tc>
        <w:tc>
          <w:tcPr>
            <w:tcW w:w="1150" w:type="dxa"/>
          </w:tcPr>
          <w:p>
            <w:r>
              <w:t xml:space="preserve">runs</w:t>
            </w:r>
          </w:p>
        </w:tc>
        <w:tc>
          <w:tcPr>
            <w:tcW w:w="1500" w:type="dxa"/>
          </w:tcPr>
          <w:p>
            <w:r>
              <w:t xml:space="preserve">5, 6, 8, 9, 11</w:t>
            </w:r>
          </w:p>
        </w:tc>
        <w:tc>
          <w:tcPr>
            <w:tcW w:w="1398" w:type="dxa"/>
          </w:tcPr>
          <w:p>
            <w:r>
              <w:t xml:space="preserve">6.2, 9.5</w:t>
            </w:r>
          </w:p>
        </w:tc>
      </w:tr>
      <w:tr>
        <w:trPr>
          <w:cantSplit/>
        </w:trPr>
        <w:tc>
          <w:tcPr>
            <w:tcW w:w="4100" w:type="dxa"/>
          </w:tcPr>
          <w:p>
            <w:r>
              <w:rPr>
                <w:b/>
              </w:rPr>
              <w:t xml:space="preserve">benchmark_memory_retrieval_boundary_v043.py</w:t>
            </w:r>
          </w:p>
        </w:tc>
        <w:tc>
          <w:tcPr>
            <w:tcW w:w="1500" w:type="dxa"/>
          </w:tcPr>
          <w:p>
            <w:r>
              <w:t xml:space="preserve">benchmark</w:t>
            </w:r>
          </w:p>
        </w:tc>
        <w:tc>
          <w:tcPr>
            <w:tcW w:w="1150" w:type="dxa"/>
          </w:tcPr>
          <w:p>
            <w:r>
              <w:t xml:space="preserve">runs</w:t>
            </w:r>
          </w:p>
        </w:tc>
        <w:tc>
          <w:tcPr>
            <w:tcW w:w="1500" w:type="dxa"/>
          </w:tcPr>
          <w:p>
            <w:r>
              <w:t xml:space="preserve">5, 6, 9</w:t>
            </w:r>
          </w:p>
        </w:tc>
        <w:tc>
          <w:tcPr>
            <w:tcW w:w="1398" w:type="dxa"/>
          </w:tcPr>
          <w:p>
            <w:r>
              <w:t xml:space="preserve">6.2, 9.5</w:t>
            </w:r>
          </w:p>
        </w:tc>
      </w:tr>
      <w:tr>
        <w:trPr>
          <w:cantSplit/>
        </w:trPr>
        <w:tc>
          <w:tcPr>
            <w:tcW w:w="4100" w:type="dxa"/>
          </w:tcPr>
          <w:p>
            <w:r>
              <w:rPr>
                <w:b/>
              </w:rPr>
              <w:t xml:space="preserve">benchmark_mission_required_pi_v049.py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4.6, 9.2, 9.8</w:t>
            </w:r>
          </w:p>
        </w:tc>
      </w:tr>
      <w:tr>
        <w:trPr>
          <w:cantSplit/>
        </w:trPr>
        <w:tc>
          <w:tcPr>
            <w:tcW w:w="4100" w:type="dxa"/>
          </w:tcPr>
          <w:p>
            <w:r>
              <w:rPr>
                <w:b/>
              </w:rPr>
              <w:t xml:space="preserve">benchmark_mixed_dependency_requirements_v017.py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w:t>
            </w:r>
          </w:p>
        </w:tc>
      </w:tr>
      <w:tr>
        <w:trPr>
          <w:cantSplit/>
        </w:trPr>
        <w:tc>
          <w:tcPr>
            <w:tcW w:w="4100" w:type="dxa"/>
          </w:tcPr>
          <w:p>
            <w:r>
              <w:rPr>
                <w:b/>
              </w:rPr>
              <w:t xml:space="preserve">benchmark_multicycle_sequence_v042.py</w:t>
            </w:r>
          </w:p>
        </w:tc>
        <w:tc>
          <w:tcPr>
            <w:tcW w:w="1500" w:type="dxa"/>
          </w:tcPr>
          <w:p>
            <w:r>
              <w:t xml:space="preserve">benchmark</w:t>
            </w:r>
          </w:p>
        </w:tc>
        <w:tc>
          <w:tcPr>
            <w:tcW w:w="1150" w:type="dxa"/>
          </w:tcPr>
          <w:p>
            <w:r>
              <w:t xml:space="preserve">runs</w:t>
            </w:r>
          </w:p>
        </w:tc>
        <w:tc>
          <w:tcPr>
            <w:tcW w:w="1500" w:type="dxa"/>
          </w:tcPr>
          <w:p>
            <w:r>
              <w:t xml:space="preserve">5, 8, 9, 11</w:t>
            </w:r>
          </w:p>
        </w:tc>
        <w:tc>
          <w:tcPr>
            <w:tcW w:w="1398" w:type="dxa"/>
          </w:tcPr>
          <w:p>
            <w:r>
              <w:t xml:space="preserve">9.5</w:t>
            </w:r>
          </w:p>
        </w:tc>
      </w:tr>
      <w:tr>
        <w:trPr>
          <w:cantSplit/>
        </w:trPr>
        <w:tc>
          <w:tcPr>
            <w:tcW w:w="4100" w:type="dxa"/>
          </w:tcPr>
          <w:p>
            <w:r>
              <w:rPr>
                <w:b/>
              </w:rPr>
              <w:t xml:space="preserve">benchmark_perceived_decision_state_v056.py</w:t>
            </w:r>
          </w:p>
        </w:tc>
        <w:tc>
          <w:tcPr>
            <w:tcW w:w="1500" w:type="dxa"/>
          </w:tcPr>
          <w:p>
            <w:r>
              <w:t xml:space="preserve">benchmark</w:t>
            </w:r>
          </w:p>
        </w:tc>
        <w:tc>
          <w:tcPr>
            <w:tcW w:w="1150" w:type="dxa"/>
          </w:tcPr>
          <w:p>
            <w:r>
              <w:t xml:space="preserve">runs</w:t>
            </w:r>
          </w:p>
        </w:tc>
        <w:tc>
          <w:tcPr>
            <w:tcW w:w="1500" w:type="dxa"/>
          </w:tcPr>
          <w:p>
            <w:r>
              <w:t xml:space="preserve">5, 9</w:t>
            </w:r>
          </w:p>
        </w:tc>
        <w:tc>
          <w:tcPr>
            <w:tcW w:w="1398" w:type="dxa"/>
          </w:tcPr>
          <w:p>
            <w:r>
              <w:t xml:space="preserve">—</w:t>
            </w:r>
          </w:p>
        </w:tc>
      </w:tr>
      <w:tr>
        <w:trPr>
          <w:cantSplit/>
        </w:trPr>
        <w:tc>
          <w:tcPr>
            <w:tcW w:w="4100" w:type="dxa"/>
          </w:tcPr>
          <w:p>
            <w:r>
              <w:rPr>
                <w:b/>
              </w:rPr>
              <w:t xml:space="preserve">benchmark_phi_h_v028.py</w:t>
            </w:r>
          </w:p>
        </w:tc>
        <w:tc>
          <w:tcPr>
            <w:tcW w:w="1500" w:type="dxa"/>
          </w:tcPr>
          <w:p>
            <w:r>
              <w:t xml:space="preserve">benchmark</w:t>
            </w:r>
          </w:p>
        </w:tc>
        <w:tc>
          <w:tcPr>
            <w:tcW w:w="1150" w:type="dxa"/>
          </w:tcPr>
          <w:p>
            <w:r>
              <w:t xml:space="preserve">runs</w:t>
            </w:r>
          </w:p>
        </w:tc>
        <w:tc>
          <w:tcPr>
            <w:tcW w:w="1500" w:type="dxa"/>
          </w:tcPr>
          <w:p>
            <w:r>
              <w:t xml:space="preserve">5, 9</w:t>
            </w:r>
          </w:p>
        </w:tc>
        <w:tc>
          <w:tcPr>
            <w:tcW w:w="1398" w:type="dxa"/>
          </w:tcPr>
          <w:p>
            <w:r>
              <w:t xml:space="preserve">4.6</w:t>
            </w:r>
          </w:p>
        </w:tc>
      </w:tr>
      <w:tr>
        <w:trPr>
          <w:cantSplit/>
        </w:trPr>
        <w:tc>
          <w:tcPr>
            <w:tcW w:w="4100" w:type="dxa"/>
          </w:tcPr>
          <w:p>
            <w:r>
              <w:rPr>
                <w:b/>
              </w:rPr>
              <w:t xml:space="preserve">benchmark_pi_completeness_v018.py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9.8</w:t>
            </w:r>
          </w:p>
        </w:tc>
      </w:tr>
      <w:tr>
        <w:trPr>
          <w:cantSplit/>
        </w:trPr>
        <w:tc>
          <w:tcPr>
            <w:tcW w:w="4100" w:type="dxa"/>
          </w:tcPr>
          <w:p>
            <w:r>
              <w:rPr>
                <w:b/>
              </w:rPr>
              <w:t xml:space="preserve">benchmark_pi_construction_v025.py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4.6, 9.8</w:t>
            </w:r>
          </w:p>
        </w:tc>
      </w:tr>
      <w:tr>
        <w:trPr>
          <w:cantSplit/>
        </w:trPr>
        <w:tc>
          <w:tcPr>
            <w:tcW w:w="4100" w:type="dxa"/>
          </w:tcPr>
          <w:p>
            <w:r>
              <w:rPr>
                <w:b/>
              </w:rPr>
              <w:t xml:space="preserve">benchmark_post_execution_bookkeeping_v038.py</w:t>
            </w:r>
          </w:p>
        </w:tc>
        <w:tc>
          <w:tcPr>
            <w:tcW w:w="1500" w:type="dxa"/>
          </w:tcPr>
          <w:p>
            <w:r>
              <w:t xml:space="preserve">benchmark</w:t>
            </w:r>
          </w:p>
        </w:tc>
        <w:tc>
          <w:tcPr>
            <w:tcW w:w="1150" w:type="dxa"/>
          </w:tcPr>
          <w:p>
            <w:r>
              <w:t xml:space="preserve">runs</w:t>
            </w:r>
          </w:p>
        </w:tc>
        <w:tc>
          <w:tcPr>
            <w:tcW w:w="1500" w:type="dxa"/>
          </w:tcPr>
          <w:p>
            <w:r>
              <w:t xml:space="preserve">1, 11</w:t>
            </w:r>
          </w:p>
        </w:tc>
        <w:tc>
          <w:tcPr>
            <w:tcW w:w="1398" w:type="dxa"/>
          </w:tcPr>
          <w:p>
            <w:r>
              <w:t xml:space="preserve">11.3, 11.4, 11.11</w:t>
            </w:r>
          </w:p>
        </w:tc>
      </w:tr>
      <w:tr>
        <w:trPr>
          <w:cantSplit/>
        </w:trPr>
        <w:tc>
          <w:tcPr>
            <w:tcW w:w="4100" w:type="dxa"/>
          </w:tcPr>
          <w:p>
            <w:r>
              <w:rPr>
                <w:b/>
              </w:rPr>
              <w:t xml:space="preserve">benchmark_post_execution_epistemic_update_v044.py</w:t>
            </w:r>
          </w:p>
        </w:tc>
        <w:tc>
          <w:tcPr>
            <w:tcW w:w="1500" w:type="dxa"/>
          </w:tcPr>
          <w:p>
            <w:r>
              <w:t xml:space="preserve">benchmark</w:t>
            </w:r>
          </w:p>
        </w:tc>
        <w:tc>
          <w:tcPr>
            <w:tcW w:w="1150" w:type="dxa"/>
          </w:tcPr>
          <w:p>
            <w:r>
              <w:t xml:space="preserve">runs</w:t>
            </w:r>
          </w:p>
        </w:tc>
        <w:tc>
          <w:tcPr>
            <w:tcW w:w="1500" w:type="dxa"/>
          </w:tcPr>
          <w:p>
            <w:r>
              <w:t xml:space="preserve">1, 5, 6, 11</w:t>
            </w:r>
          </w:p>
        </w:tc>
        <w:tc>
          <w:tcPr>
            <w:tcW w:w="1398" w:type="dxa"/>
          </w:tcPr>
          <w:p>
            <w:r>
              <w:t xml:space="preserve">6.2, 6.6</w:t>
            </w:r>
          </w:p>
        </w:tc>
      </w:tr>
      <w:tr>
        <w:trPr>
          <w:cantSplit/>
        </w:trPr>
        <w:tc>
          <w:tcPr>
            <w:tcW w:w="4100" w:type="dxa"/>
          </w:tcPr>
          <w:p>
            <w:r>
              <w:rPr>
                <w:b/>
              </w:rPr>
              <w:t xml:space="preserve">benchmark_prediction_error_v052.py</w:t>
            </w:r>
          </w:p>
        </w:tc>
        <w:tc>
          <w:tcPr>
            <w:tcW w:w="1500" w:type="dxa"/>
          </w:tcPr>
          <w:p>
            <w:r>
              <w:t xml:space="preserve">benchmark</w:t>
            </w:r>
          </w:p>
        </w:tc>
        <w:tc>
          <w:tcPr>
            <w:tcW w:w="1150" w:type="dxa"/>
          </w:tcPr>
          <w:p>
            <w:r>
              <w:t xml:space="preserve">runs</w:t>
            </w:r>
          </w:p>
        </w:tc>
        <w:tc>
          <w:tcPr>
            <w:tcW w:w="1500" w:type="dxa"/>
          </w:tcPr>
          <w:p>
            <w:r>
              <w:t xml:space="preserve">6, 9</w:t>
            </w:r>
          </w:p>
        </w:tc>
        <w:tc>
          <w:tcPr>
            <w:tcW w:w="1398" w:type="dxa"/>
          </w:tcPr>
          <w:p>
            <w:r>
              <w:t xml:space="preserve">6.5</w:t>
            </w:r>
          </w:p>
        </w:tc>
      </w:tr>
      <w:tr>
        <w:trPr>
          <w:cantSplit/>
        </w:trPr>
        <w:tc>
          <w:tcPr>
            <w:tcW w:w="4100" w:type="dxa"/>
          </w:tcPr>
          <w:p>
            <w:r>
              <w:rPr>
                <w:b/>
              </w:rPr>
              <w:t xml:space="preserve">benchmark_projection_attribution_v063.py</w:t>
            </w:r>
          </w:p>
        </w:tc>
        <w:tc>
          <w:tcPr>
            <w:tcW w:w="1500" w:type="dxa"/>
          </w:tcPr>
          <w:p>
            <w:r>
              <w:t xml:space="preserve">benchmark</w:t>
            </w:r>
          </w:p>
        </w:tc>
        <w:tc>
          <w:tcPr>
            <w:tcW w:w="1150" w:type="dxa"/>
          </w:tcPr>
          <w:p>
            <w:r>
              <w:t xml:space="preserve">runs</w:t>
            </w:r>
          </w:p>
        </w:tc>
        <w:tc>
          <w:tcPr>
            <w:tcW w:w="1500" w:type="dxa"/>
          </w:tcPr>
          <w:p>
            <w:r>
              <w:t xml:space="preserve">5, 9, 13</w:t>
            </w:r>
          </w:p>
        </w:tc>
        <w:tc>
          <w:tcPr>
            <w:tcW w:w="1398" w:type="dxa"/>
          </w:tcPr>
          <w:p>
            <w:r>
              <w:t xml:space="preserve">13.6</w:t>
            </w:r>
          </w:p>
        </w:tc>
      </w:tr>
      <w:tr>
        <w:trPr>
          <w:cantSplit/>
        </w:trPr>
        <w:tc>
          <w:tcPr>
            <w:tcW w:w="4100" w:type="dxa"/>
          </w:tcPr>
          <w:p>
            <w:r>
              <w:rPr>
                <w:b/>
              </w:rPr>
              <w:t xml:space="preserve">benchmark_projection_causal_input_licensing_v060.py</w:t>
            </w:r>
          </w:p>
        </w:tc>
        <w:tc>
          <w:tcPr>
            <w:tcW w:w="1500" w:type="dxa"/>
          </w:tcPr>
          <w:p>
            <w:r>
              <w:t xml:space="preserve">benchmark</w:t>
            </w:r>
          </w:p>
        </w:tc>
        <w:tc>
          <w:tcPr>
            <w:tcW w:w="1150" w:type="dxa"/>
          </w:tcPr>
          <w:p>
            <w:r>
              <w:t xml:space="preserve">runs</w:t>
            </w:r>
          </w:p>
        </w:tc>
        <w:tc>
          <w:tcPr>
            <w:tcW w:w="1500" w:type="dxa"/>
          </w:tcPr>
          <w:p>
            <w:r>
              <w:t xml:space="preserve">5, 9</w:t>
            </w:r>
          </w:p>
        </w:tc>
        <w:tc>
          <w:tcPr>
            <w:tcW w:w="1398" w:type="dxa"/>
          </w:tcPr>
          <w:p>
            <w:r>
              <w:t xml:space="preserve">9.10</w:t>
            </w:r>
          </w:p>
        </w:tc>
      </w:tr>
      <w:tr>
        <w:trPr>
          <w:cantSplit/>
        </w:trPr>
        <w:tc>
          <w:tcPr>
            <w:tcW w:w="4100" w:type="dxa"/>
          </w:tcPr>
          <w:p>
            <w:r>
              <w:rPr>
                <w:b/>
              </w:rPr>
              <w:t xml:space="preserve">benchmark_projection_causal_state_cross_cycle_v061.py</w:t>
            </w:r>
          </w:p>
        </w:tc>
        <w:tc>
          <w:tcPr>
            <w:tcW w:w="1500" w:type="dxa"/>
          </w:tcPr>
          <w:p>
            <w:r>
              <w:t xml:space="preserve">benchmark</w:t>
            </w:r>
          </w:p>
        </w:tc>
        <w:tc>
          <w:tcPr>
            <w:tcW w:w="1150" w:type="dxa"/>
          </w:tcPr>
          <w:p>
            <w:r>
              <w:t xml:space="preserve">runs</w:t>
            </w:r>
          </w:p>
        </w:tc>
        <w:tc>
          <w:tcPr>
            <w:tcW w:w="1500" w:type="dxa"/>
          </w:tcPr>
          <w:p>
            <w:r>
              <w:t xml:space="preserve">5, 9, 13</w:t>
            </w:r>
          </w:p>
        </w:tc>
        <w:tc>
          <w:tcPr>
            <w:tcW w:w="1398" w:type="dxa"/>
          </w:tcPr>
          <w:p>
            <w:r>
              <w:t xml:space="preserve">9.10, 13.6</w:t>
            </w:r>
          </w:p>
        </w:tc>
      </w:tr>
      <w:tr>
        <w:trPr>
          <w:cantSplit/>
        </w:trPr>
        <w:tc>
          <w:tcPr>
            <w:tcW w:w="4100" w:type="dxa"/>
          </w:tcPr>
          <w:p>
            <w:r>
              <w:rPr>
                <w:b/>
              </w:rPr>
              <w:t xml:space="preserve">benchmark_projection_information_quality_v058.py</w:t>
            </w:r>
          </w:p>
        </w:tc>
        <w:tc>
          <w:tcPr>
            <w:tcW w:w="1500" w:type="dxa"/>
          </w:tcPr>
          <w:p>
            <w:r>
              <w:t xml:space="preserve">benchmark</w:t>
            </w:r>
          </w:p>
        </w:tc>
        <w:tc>
          <w:tcPr>
            <w:tcW w:w="1150" w:type="dxa"/>
          </w:tcPr>
          <w:p>
            <w:r>
              <w:t xml:space="preserve">runs</w:t>
            </w:r>
          </w:p>
        </w:tc>
        <w:tc>
          <w:tcPr>
            <w:tcW w:w="1500" w:type="dxa"/>
          </w:tcPr>
          <w:p>
            <w:r>
              <w:t xml:space="preserve">5, 9</w:t>
            </w:r>
          </w:p>
        </w:tc>
        <w:tc>
          <w:tcPr>
            <w:tcW w:w="1398" w:type="dxa"/>
          </w:tcPr>
          <w:p>
            <w:r>
              <w:t xml:space="preserve">9.10</w:t>
            </w:r>
          </w:p>
        </w:tc>
      </w:tr>
      <w:tr>
        <w:trPr>
          <w:cantSplit/>
        </w:trPr>
        <w:tc>
          <w:tcPr>
            <w:tcW w:w="4100" w:type="dxa"/>
          </w:tcPr>
          <w:p>
            <w:r>
              <w:rPr>
                <w:b/>
              </w:rPr>
              <w:t xml:space="preserve">benchmark_projection_service_v036.py</w:t>
            </w:r>
          </w:p>
        </w:tc>
        <w:tc>
          <w:tcPr>
            <w:tcW w:w="1500" w:type="dxa"/>
          </w:tcPr>
          <w:p>
            <w:r>
              <w:t xml:space="preserve">benchmark</w:t>
            </w:r>
          </w:p>
        </w:tc>
        <w:tc>
          <w:tcPr>
            <w:tcW w:w="1150" w:type="dxa"/>
          </w:tcPr>
          <w:p>
            <w:r>
              <w:t xml:space="preserve">runs</w:t>
            </w:r>
          </w:p>
        </w:tc>
        <w:tc>
          <w:tcPr>
            <w:tcW w:w="1500" w:type="dxa"/>
          </w:tcPr>
          <w:p>
            <w:r>
              <w:t xml:space="preserve">5, 9</w:t>
            </w:r>
          </w:p>
        </w:tc>
        <w:tc>
          <w:tcPr>
            <w:tcW w:w="1398" w:type="dxa"/>
          </w:tcPr>
          <w:p>
            <w:r>
              <w:t xml:space="preserve">9.10</w:t>
            </w:r>
          </w:p>
        </w:tc>
      </w:tr>
      <w:tr>
        <w:trPr>
          <w:cantSplit/>
        </w:trPr>
        <w:tc>
          <w:tcPr>
            <w:tcW w:w="4100" w:type="dxa"/>
          </w:tcPr>
          <w:p>
            <w:r>
              <w:rPr>
                <w:b/>
              </w:rPr>
              <w:t xml:space="preserve">benchmark_projection_state_consistency_v059.py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w:t>
            </w:r>
          </w:p>
        </w:tc>
      </w:tr>
      <w:tr>
        <w:trPr>
          <w:cantSplit/>
        </w:trPr>
        <w:tc>
          <w:tcPr>
            <w:tcW w:w="4100" w:type="dxa"/>
          </w:tcPr>
          <w:p>
            <w:r>
              <w:rPr>
                <w:b/>
              </w:rPr>
              <w:t xml:space="preserve">benchmark_qualified_pi_v054.py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9.8</w:t>
            </w:r>
          </w:p>
        </w:tc>
      </w:tr>
      <w:tr>
        <w:trPr>
          <w:cantSplit/>
        </w:trPr>
        <w:tc>
          <w:tcPr>
            <w:tcW w:w="4100" w:type="dxa"/>
          </w:tcPr>
          <w:p>
            <w:r>
              <w:rPr>
                <w:b/>
              </w:rPr>
              <w:t xml:space="preserve">benchmark_regime_operator_v021.py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9.7</w:t>
            </w:r>
          </w:p>
        </w:tc>
      </w:tr>
      <w:tr>
        <w:trPr>
          <w:cantSplit/>
        </w:trPr>
        <w:tc>
          <w:tcPr>
            <w:tcW w:w="4100" w:type="dxa"/>
          </w:tcPr>
          <w:p>
            <w:r>
              <w:rPr>
                <w:b/>
              </w:rPr>
              <w:t xml:space="preserve">benchmark_restoration_adequacy_v023.py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9.11</w:t>
            </w:r>
          </w:p>
        </w:tc>
      </w:tr>
      <w:tr>
        <w:trPr>
          <w:cantSplit/>
        </w:trPr>
        <w:tc>
          <w:tcPr>
            <w:tcW w:w="4100" w:type="dxa"/>
          </w:tcPr>
          <w:p>
            <w:r>
              <w:rPr>
                <w:b/>
              </w:rPr>
              <w:t xml:space="preserve">benchmark_sigma_fallback_v034.py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9.11</w:t>
            </w:r>
          </w:p>
        </w:tc>
      </w:tr>
      <w:tr>
        <w:trPr>
          <w:cantSplit/>
        </w:trPr>
        <w:tc>
          <w:tcPr>
            <w:tcW w:w="4100" w:type="dxa"/>
          </w:tcPr>
          <w:p>
            <w:r>
              <w:rPr>
                <w:b/>
              </w:rPr>
              <w:t xml:space="preserve">benchmark_sigma_stage3_v029.py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9.11</w:t>
            </w:r>
          </w:p>
        </w:tc>
      </w:tr>
      <w:tr>
        <w:trPr>
          <w:cantSplit/>
        </w:trPr>
        <w:tc>
          <w:tcPr>
            <w:tcW w:w="4100" w:type="dxa"/>
          </w:tcPr>
          <w:p>
            <w:r>
              <w:rPr>
                <w:b/>
              </w:rPr>
              <w:t xml:space="preserve">benchmark_sigma_standard_v024.py</w:t>
            </w:r>
          </w:p>
        </w:tc>
        <w:tc>
          <w:tcPr>
            <w:tcW w:w="1500" w:type="dxa"/>
          </w:tcPr>
          <w:p>
            <w:r>
              <w:t xml:space="preserve">benchmark</w:t>
            </w:r>
          </w:p>
        </w:tc>
        <w:tc>
          <w:tcPr>
            <w:tcW w:w="1150" w:type="dxa"/>
          </w:tcPr>
          <w:p>
            <w:r>
              <w:t xml:space="preserve">fails (13.8)</w:t>
            </w:r>
          </w:p>
        </w:tc>
        <w:tc>
          <w:tcPr>
            <w:tcW w:w="1500" w:type="dxa"/>
          </w:tcPr>
          <w:p>
            <w:r>
              <w:t xml:space="preserve">9</w:t>
            </w:r>
          </w:p>
        </w:tc>
        <w:tc>
          <w:tcPr>
            <w:tcW w:w="1398" w:type="dxa"/>
          </w:tcPr>
          <w:p>
            <w:r>
              <w:t xml:space="preserve">9.11, 13.8, 15.8</w:t>
            </w:r>
          </w:p>
        </w:tc>
      </w:tr>
      <w:tr>
        <w:trPr>
          <w:cantSplit/>
        </w:trPr>
        <w:tc>
          <w:tcPr>
            <w:tcW w:w="4100" w:type="dxa"/>
          </w:tcPr>
          <w:p>
            <w:r>
              <w:rPr>
                <w:b/>
              </w:rPr>
              <w:t xml:space="preserve">benchmark_sigma_terminal_v035.py</w:t>
            </w:r>
          </w:p>
        </w:tc>
        <w:tc>
          <w:tcPr>
            <w:tcW w:w="1500" w:type="dxa"/>
          </w:tcPr>
          <w:p>
            <w:r>
              <w:t xml:space="preserve">benchmark</w:t>
            </w:r>
          </w:p>
        </w:tc>
        <w:tc>
          <w:tcPr>
            <w:tcW w:w="1150" w:type="dxa"/>
          </w:tcPr>
          <w:p>
            <w:r>
              <w:t xml:space="preserve">runs</w:t>
            </w:r>
          </w:p>
        </w:tc>
        <w:tc>
          <w:tcPr>
            <w:tcW w:w="1500" w:type="dxa"/>
          </w:tcPr>
          <w:p>
            <w:r>
              <w:t xml:space="preserve">9</w:t>
            </w:r>
          </w:p>
        </w:tc>
        <w:tc>
          <w:tcPr>
            <w:tcW w:w="1398" w:type="dxa"/>
          </w:tcPr>
          <w:p>
            <w:r>
              <w:t xml:space="preserve">9.11</w:t>
            </w:r>
          </w:p>
        </w:tc>
      </w:tr>
      <w:tr>
        <w:trPr>
          <w:cantSplit/>
        </w:trPr>
        <w:tc>
          <w:tcPr>
            <w:tcW w:w="4100" w:type="dxa"/>
          </w:tcPr>
          <w:p>
            <w:r>
              <w:rPr>
                <w:b/>
              </w:rPr>
              <w:t xml:space="preserve">benchmark_single_action_selection_v018.py</w:t>
            </w:r>
          </w:p>
        </w:tc>
        <w:tc>
          <w:tcPr>
            <w:tcW w:w="1500" w:type="dxa"/>
          </w:tcPr>
          <w:p>
            <w:r>
              <w:t xml:space="preserve">benchmark</w:t>
            </w:r>
          </w:p>
        </w:tc>
        <w:tc>
          <w:tcPr>
            <w:tcW w:w="1150" w:type="dxa"/>
          </w:tcPr>
          <w:p>
            <w:r>
              <w:t xml:space="preserve">runs</w:t>
            </w:r>
          </w:p>
        </w:tc>
        <w:tc>
          <w:tcPr>
            <w:tcW w:w="1500" w:type="dxa"/>
          </w:tcPr>
          <w:p>
            <w:r>
              <w:t xml:space="preserve">5, 9, 15</w:t>
            </w:r>
          </w:p>
        </w:tc>
        <w:tc>
          <w:tcPr>
            <w:tcW w:w="1398" w:type="dxa"/>
          </w:tcPr>
          <w:p>
            <w:r>
              <w:t xml:space="preserve">—</w:t>
            </w:r>
          </w:p>
        </w:tc>
      </w:tr>
      <w:tr>
        <w:trPr>
          <w:cantSplit/>
        </w:trPr>
        <w:tc>
          <w:tcPr>
            <w:tcW w:w="4100" w:type="dxa"/>
          </w:tcPr>
          <w:p>
            <w:r>
              <w:rPr>
                <w:b/>
              </w:rPr>
              <w:t xml:space="preserve">benchmark_small_economy_v2_1_v0140.py</w:t>
            </w:r>
          </w:p>
        </w:tc>
        <w:tc>
          <w:tcPr>
            <w:tcW w:w="1500" w:type="dxa"/>
          </w:tcPr>
          <w:p>
            <w:r>
              <w:t xml:space="preserve">benchmark</w:t>
            </w:r>
          </w:p>
        </w:tc>
        <w:tc>
          <w:tcPr>
            <w:tcW w:w="1150" w:type="dxa"/>
          </w:tcPr>
          <w:p>
            <w:r>
              <w:t xml:space="preserve">runs</w:t>
            </w:r>
          </w:p>
        </w:tc>
        <w:tc>
          <w:tcPr>
            <w:tcW w:w="1500" w:type="dxa"/>
          </w:tcPr>
          <w:p>
            <w:r>
              <w:t xml:space="preserve">5, 6, 7, 8, 9, 12</w:t>
            </w:r>
          </w:p>
        </w:tc>
        <w:tc>
          <w:tcPr>
            <w:tcW w:w="1398" w:type="dxa"/>
          </w:tcPr>
          <w:p>
            <w:r>
              <w:t xml:space="preserve">6.1, 7.2, 7.4, 7.6, 12.2, 13.8</w:t>
            </w:r>
          </w:p>
        </w:tc>
      </w:tr>
      <w:tr>
        <w:trPr>
          <w:cantSplit/>
        </w:trPr>
        <w:tc>
          <w:tcPr>
            <w:tcW w:w="4100" w:type="dxa"/>
          </w:tcPr>
          <w:p>
            <w:r>
              <w:rPr>
                <w:b/>
              </w:rPr>
              <w:t xml:space="preserve">benchmark_three_domain_stress_v047.py</w:t>
            </w:r>
          </w:p>
        </w:tc>
        <w:tc>
          <w:tcPr>
            <w:tcW w:w="1500" w:type="dxa"/>
          </w:tcPr>
          <w:p>
            <w:r>
              <w:t xml:space="preserve">benchmark</w:t>
            </w:r>
          </w:p>
        </w:tc>
        <w:tc>
          <w:tcPr>
            <w:tcW w:w="1150" w:type="dxa"/>
          </w:tcPr>
          <w:p>
            <w:r>
              <w:t xml:space="preserve">runs</w:t>
            </w:r>
          </w:p>
        </w:tc>
        <w:tc>
          <w:tcPr>
            <w:tcW w:w="1500" w:type="dxa"/>
          </w:tcPr>
          <w:p>
            <w:r>
              <w:t xml:space="preserve">5, 8, 9, 11, 13</w:t>
            </w:r>
          </w:p>
        </w:tc>
        <w:tc>
          <w:tcPr>
            <w:tcW w:w="1398" w:type="dxa"/>
          </w:tcPr>
          <w:p>
            <w:r>
              <w:t xml:space="preserve">—</w:t>
            </w:r>
          </w:p>
        </w:tc>
      </w:tr>
      <w:tr>
        <w:trPr>
          <w:cantSplit/>
        </w:trPr>
        <w:tc>
          <w:tcPr>
            <w:tcW w:w="4100" w:type="dxa"/>
          </w:tcPr>
          <w:p>
            <w:r>
              <w:rPr>
                <w:b/>
              </w:rPr>
              <w:t xml:space="preserve">benchmark_transition_authoritative_bookkeeping_v046.py</w:t>
            </w:r>
          </w:p>
        </w:tc>
        <w:tc>
          <w:tcPr>
            <w:tcW w:w="1500" w:type="dxa"/>
          </w:tcPr>
          <w:p>
            <w:r>
              <w:t xml:space="preserve">benchmark</w:t>
            </w:r>
          </w:p>
        </w:tc>
        <w:tc>
          <w:tcPr>
            <w:tcW w:w="1150" w:type="dxa"/>
          </w:tcPr>
          <w:p>
            <w:r>
              <w:t xml:space="preserve">runs</w:t>
            </w:r>
          </w:p>
        </w:tc>
        <w:tc>
          <w:tcPr>
            <w:tcW w:w="1500" w:type="dxa"/>
          </w:tcPr>
          <w:p>
            <w:r>
              <w:t xml:space="preserve">1, 5, 11</w:t>
            </w:r>
          </w:p>
        </w:tc>
        <w:tc>
          <w:tcPr>
            <w:tcW w:w="1398" w:type="dxa"/>
          </w:tcPr>
          <w:p>
            <w:r>
              <w:t xml:space="preserve">11.11</w:t>
            </w:r>
          </w:p>
        </w:tc>
      </w:tr>
      <w:tr>
        <w:trPr>
          <w:cantSplit/>
        </w:trPr>
        <w:tc>
          <w:tcPr>
            <w:tcW w:w="4100" w:type="dxa"/>
          </w:tcPr>
          <w:p>
            <w:r>
              <w:rPr>
                <w:b/>
              </w:rPr>
              <w:t xml:space="preserve">performance_checkpoint_v0_11.py</w:t>
            </w:r>
          </w:p>
        </w:tc>
        <w:tc>
          <w:tcPr>
            <w:tcW w:w="1500" w:type="dxa"/>
          </w:tcPr>
          <w:p>
            <w:r>
              <w:t xml:space="preserve">performance checkpoint</w:t>
            </w:r>
          </w:p>
        </w:tc>
        <w:tc>
          <w:tcPr>
            <w:tcW w:w="1150" w:type="dxa"/>
          </w:tcPr>
          <w:p>
            <w:r>
              <w:t xml:space="preserve">runs</w:t>
            </w:r>
          </w:p>
        </w:tc>
        <w:tc>
          <w:tcPr>
            <w:tcW w:w="1500" w:type="dxa"/>
          </w:tcPr>
          <w:p>
            <w:r>
              <w:t xml:space="preserve">5, 9, 11, 15</w:t>
            </w:r>
          </w:p>
        </w:tc>
        <w:tc>
          <w:tcPr>
            <w:tcW w:w="1398" w:type="dxa"/>
          </w:tcPr>
          <w:p>
            <w:r>
              <w:t xml:space="preserve">—</w:t>
            </w:r>
          </w:p>
        </w:tc>
      </w:tr>
      <w:tr>
        <w:trPr>
          <w:cantSplit/>
        </w:trPr>
        <w:tc>
          <w:tcPr>
            <w:tcW w:w="4100" w:type="dxa"/>
          </w:tcPr>
          <w:p>
            <w:r>
              <w:rPr>
                <w:b/>
              </w:rPr>
              <w:t xml:space="preserve">performance_checkpoint_v0_12.py</w:t>
            </w:r>
          </w:p>
        </w:tc>
        <w:tc>
          <w:tcPr>
            <w:tcW w:w="1500" w:type="dxa"/>
          </w:tcPr>
          <w:p>
            <w:r>
              <w:t xml:space="preserve">performance checkpoint</w:t>
            </w:r>
          </w:p>
        </w:tc>
        <w:tc>
          <w:tcPr>
            <w:tcW w:w="1150" w:type="dxa"/>
          </w:tcPr>
          <w:p>
            <w:r>
              <w:t xml:space="preserve">runs</w:t>
            </w:r>
          </w:p>
        </w:tc>
        <w:tc>
          <w:tcPr>
            <w:tcW w:w="1500" w:type="dxa"/>
          </w:tcPr>
          <w:p>
            <w:r>
              <w:t xml:space="preserve">5, 9, 11, 15</w:t>
            </w:r>
          </w:p>
        </w:tc>
        <w:tc>
          <w:tcPr>
            <w:tcW w:w="1398" w:type="dxa"/>
          </w:tcPr>
          <w:p>
            <w:r>
              <w:t xml:space="preserve">—</w:t>
            </w:r>
          </w:p>
        </w:tc>
      </w:tr>
      <w:tr>
        <w:trPr>
          <w:cantSplit/>
        </w:trPr>
        <w:tc>
          <w:tcPr>
            <w:tcW w:w="4100" w:type="dxa"/>
          </w:tcPr>
          <w:p>
            <w:r>
              <w:rPr>
                <w:b/>
              </w:rPr>
              <w:t xml:space="preserve">three_domain_buffered_multistep_scenario_v048.py</w:t>
            </w:r>
          </w:p>
        </w:tc>
        <w:tc>
          <w:tcPr>
            <w:tcW w:w="1500" w:type="dxa"/>
          </w:tcPr>
          <w:p>
            <w:r>
              <w:t xml:space="preserve">scenario module</w:t>
            </w:r>
          </w:p>
        </w:tc>
        <w:tc>
          <w:tcPr>
            <w:tcW w:w="1150" w:type="dxa"/>
          </w:tcPr>
          <w:p>
            <w:r>
              <w:t xml:space="preserve">runs</w:t>
            </w:r>
          </w:p>
        </w:tc>
        <w:tc>
          <w:tcPr>
            <w:tcW w:w="1500" w:type="dxa"/>
          </w:tcPr>
          <w:p>
            <w:r>
              <w:t xml:space="preserve">5, 8, 9, 11, 13</w:t>
            </w:r>
          </w:p>
        </w:tc>
        <w:tc>
          <w:tcPr>
            <w:tcW w:w="1398" w:type="dxa"/>
          </w:tcPr>
          <w:p>
            <w:r>
              <w:t xml:space="preserve">4.6, 4.7, 9.6, 13.2, 13.4</w:t>
            </w:r>
          </w:p>
        </w:tc>
      </w:tr>
      <w:tr>
        <w:trPr>
          <w:cantSplit/>
        </w:trPr>
        <w:tc>
          <w:tcPr>
            <w:tcW w:w="4100" w:type="dxa"/>
          </w:tcPr>
          <w:p>
            <w:r>
              <w:rPr>
                <w:b/>
              </w:rPr>
              <w:t xml:space="preserve">three_domain_oscillation_scenario_v047.py</w:t>
            </w:r>
          </w:p>
        </w:tc>
        <w:tc>
          <w:tcPr>
            <w:tcW w:w="1500" w:type="dxa"/>
          </w:tcPr>
          <w:p>
            <w:r>
              <w:t xml:space="preserve">scenario module</w:t>
            </w:r>
          </w:p>
        </w:tc>
        <w:tc>
          <w:tcPr>
            <w:tcW w:w="1150" w:type="dxa"/>
          </w:tcPr>
          <w:p>
            <w:r>
              <w:t xml:space="preserve">runs</w:t>
            </w:r>
          </w:p>
        </w:tc>
        <w:tc>
          <w:tcPr>
            <w:tcW w:w="1500" w:type="dxa"/>
          </w:tcPr>
          <w:p>
            <w:r>
              <w:t xml:space="preserve">5, 8, 9, 11, 13</w:t>
            </w:r>
          </w:p>
        </w:tc>
        <w:tc>
          <w:tcPr>
            <w:tcW w:w="1398" w:type="dxa"/>
          </w:tcPr>
          <w:p>
            <w:r>
              <w:t xml:space="preserve">4.6, 9.6, 13.3, 13.4</w:t>
            </w:r>
          </w:p>
        </w:tc>
      </w:tr>
    </w:tbl>
    <w:p>
      <w:pPr>
        <w:spacing w:before="160"/>
      </w:pPr>
      <w:r>
        <w:t xml:space="preserve">The three failing scripts—benchmark_epsilon_mode_license_v037, benchmark_epsilon_v022, benchmark_sigma_standard_v024—are reconciled in 13.8: each builds or relies on something a later build’s guard now refuses (a hand-built license, stored-validity trust at licensing, or a Σ tie without an explicit order). Their historical results do not transfer (15.8).</w:t>
      </w:r>
    </w:p>
    <w:p>
      <w:pPr>
        <w:pStyle w:val="Heading2"/>
      </w:pPr>
      <w:r>
        <w:t xml:space="preserve">E.5 Behaviors No Test Covers</w:t>
      </w:r>
    </w:p>
    <w:p>
      <w:r>
        <w:t xml:space="preserve">The book reports these behaviors of v0.141. Each rests on source reading and a confirmation run, not on the frozen suite. A search of the suite found no test that exercises any of them.</w:t>
      </w:r>
    </w:p>
    <w:p>
      <w:pPr>
        <w:pStyle w:val="Caption"/>
        <w:keepNext/>
      </w:pPr>
      <w:r>
        <w:t xml:space="preserve">Table E.5 — Reported behaviors without a frozen test</w:t>
      </w:r>
    </w:p>
    <w:tbl>
      <w:tblPr>
        <w:tblStyle w:val="TableGrid"/>
        <w:tblW w:w="9648" w:type="dxa"/>
        <w:jc w:val="center"/>
      </w:tblPr>
      <w:tblGrid>
        <w:gridCol w:w="5000"/>
        <w:gridCol w:w="3300"/>
        <w:gridCol w:w="1348"/>
      </w:tblGrid>
      <w:tr>
        <w:trPr>
          <w:cantSplit/>
          <w:tblHeader/>
        </w:trPr>
        <w:tc>
          <w:tcPr>
            <w:tcW w:w="5000" w:type="dxa"/>
            <w:shd w:val="clear" w:color="auto" w:fill="E7ECF3"/>
          </w:tcPr>
          <w:p>
            <w:r>
              <w:rPr>
                <w:b/>
              </w:rPr>
              <w:t xml:space="preserve">Behavior</w:t>
            </w:r>
          </w:p>
        </w:tc>
        <w:tc>
          <w:tcPr>
            <w:tcW w:w="3300" w:type="dxa"/>
            <w:shd w:val="clear" w:color="auto" w:fill="E7ECF3"/>
          </w:tcPr>
          <w:p>
            <w:r>
              <w:rPr>
                <w:b/>
              </w:rPr>
              <w:t xml:space="preserve">Evidence</w:t>
            </w:r>
          </w:p>
        </w:tc>
        <w:tc>
          <w:tcPr>
            <w:tcW w:w="1348" w:type="dxa"/>
            <w:shd w:val="clear" w:color="auto" w:fill="E7ECF3"/>
          </w:tcPr>
          <w:p>
            <w:r>
              <w:rPr>
                <w:b/>
              </w:rPr>
              <w:t xml:space="preserve">Section</w:t>
            </w:r>
          </w:p>
        </w:tc>
      </w:tr>
      <w:tr>
        <w:trPr>
          <w:cantSplit/>
        </w:trPr>
        <w:tc>
          <w:tcPr>
            <w:tcW w:w="5000" w:type="dxa"/>
          </w:tcPr>
          <w:p>
            <w:r>
              <w:rPr>
                <w:b/>
              </w:rPr>
              <w:t xml:space="preserve">Defect K1: the PPP branch of execute_epistemic_reentry_plan raises TypeError</w:t>
            </w:r>
          </w:p>
        </w:tc>
        <w:tc>
          <w:tcPr>
            <w:tcW w:w="3300" w:type="dxa"/>
          </w:tcPr>
          <w:p>
            <w:r>
              <w:t xml:space="preserve">Confirmation run</w:t>
            </w:r>
          </w:p>
        </w:tc>
        <w:tc>
          <w:tcPr>
            <w:tcW w:w="1348" w:type="dxa"/>
          </w:tcPr>
          <w:p>
            <w:r>
              <w:t xml:space="preserve">12.7; 15.2</w:t>
            </w:r>
          </w:p>
        </w:tc>
      </w:tr>
      <w:tr>
        <w:trPr>
          <w:cantSplit/>
        </w:trPr>
        <w:tc>
          <w:tcPr>
            <w:tcW w:w="5000" w:type="dxa"/>
          </w:tcPr>
          <w:p>
            <w:r>
              <w:rPr>
                <w:b/>
              </w:rPr>
              <w:t xml:space="preserve">Defect K2: re-entry at Pi Completeness or earlier does not stop for an infeasible active recovery set</w:t>
            </w:r>
          </w:p>
        </w:tc>
        <w:tc>
          <w:tcPr>
            <w:tcW w:w="3300" w:type="dxa"/>
          </w:tcPr>
          <w:p>
            <w:r>
              <w:t xml:space="preserve">Confirmation run with the v055 fixture</w:t>
            </w:r>
          </w:p>
        </w:tc>
        <w:tc>
          <w:tcPr>
            <w:tcW w:w="1348" w:type="dxa"/>
          </w:tcPr>
          <w:p>
            <w:r>
              <w:t xml:space="preserve">12.5; 15.2</w:t>
            </w:r>
          </w:p>
        </w:tc>
      </w:tr>
      <w:tr>
        <w:trPr>
          <w:cantSplit/>
        </w:trPr>
        <w:tc>
          <w:tcPr>
            <w:tcW w:w="5000" w:type="dxa"/>
          </w:tcPr>
          <w:p>
            <w:r>
              <w:rPr>
                <w:b/>
              </w:rPr>
              <w:t xml:space="preserve">One decision yields several executable licenses</w:t>
            </w:r>
          </w:p>
        </w:tc>
        <w:tc>
          <w:tcPr>
            <w:tcW w:w="3300" w:type="dxa"/>
          </w:tcPr>
          <w:p>
            <w:r>
              <w:t xml:space="preserve">Confirmation run; the suite tests single use of each license object only</w:t>
            </w:r>
          </w:p>
        </w:tc>
        <w:tc>
          <w:tcPr>
            <w:tcW w:w="1348" w:type="dxa"/>
          </w:tcPr>
          <w:p>
            <w:r>
              <w:t xml:space="preserve">11.2; L4</w:t>
            </w:r>
          </w:p>
        </w:tc>
      </w:tr>
      <w:tr>
        <w:trPr>
          <w:cantSplit/>
        </w:trPr>
        <w:tc>
          <w:tcPr>
            <w:tcW w:w="5000" w:type="dxa"/>
          </w:tcPr>
          <w:p>
            <w:r>
              <w:rPr>
                <w:b/>
              </w:rPr>
              <w:t xml:space="preserve">A reused episode id replaces the earlier ledger entry</w:t>
            </w:r>
          </w:p>
        </w:tc>
        <w:tc>
          <w:tcPr>
            <w:tcW w:w="3300" w:type="dxa"/>
          </w:tcPr>
          <w:p>
            <w:r>
              <w:t xml:space="preserve">Confirmation run</w:t>
            </w:r>
          </w:p>
        </w:tc>
        <w:tc>
          <w:tcPr>
            <w:tcW w:w="1348" w:type="dxa"/>
          </w:tcPr>
          <w:p>
            <w:r>
              <w:t xml:space="preserve">11.3; L4</w:t>
            </w:r>
          </w:p>
        </w:tc>
      </w:tr>
      <w:tr>
        <w:trPr>
          <w:cantSplit/>
        </w:trPr>
        <w:tc>
          <w:tcPr>
            <w:tcW w:w="5000" w:type="dxa"/>
          </w:tcPr>
          <w:p>
            <w:r>
              <w:rPr>
                <w:b/>
              </w:rPr>
              <w:t xml:space="preserve">An earlier episode object can still be advanced</w:t>
            </w:r>
          </w:p>
        </w:tc>
        <w:tc>
          <w:tcPr>
            <w:tcW w:w="3300" w:type="dxa"/>
          </w:tcPr>
          <w:p>
            <w:r>
              <w:t xml:space="preserve">Confirmation run</w:t>
            </w:r>
          </w:p>
        </w:tc>
        <w:tc>
          <w:tcPr>
            <w:tcW w:w="1348" w:type="dxa"/>
          </w:tcPr>
          <w:p>
            <w:r>
              <w:t xml:space="preserve">11.4; L4</w:t>
            </w:r>
          </w:p>
        </w:tc>
      </w:tr>
      <w:tr>
        <w:trPr>
          <w:cantSplit/>
        </w:trPr>
        <w:tc>
          <w:tcPr>
            <w:tcW w:w="5000" w:type="dxa"/>
          </w:tcPr>
          <w:p>
            <w:r>
              <w:rPr>
                <w:b/>
              </w:rPr>
              <w:t xml:space="preserve">A re-entry decision can be licensed and executed</w:t>
            </w:r>
          </w:p>
        </w:tc>
        <w:tc>
          <w:tcPr>
            <w:tcW w:w="3300" w:type="dxa"/>
          </w:tcPr>
          <w:p>
            <w:r>
              <w:t xml:space="preserve">Confirmation run (Σ-only re-entry)</w:t>
            </w:r>
          </w:p>
        </w:tc>
        <w:tc>
          <w:tcPr>
            <w:tcW w:w="1348" w:type="dxa"/>
          </w:tcPr>
          <w:p>
            <w:r>
              <w:t xml:space="preserve">12.5; L5</w:t>
            </w:r>
          </w:p>
        </w:tc>
      </w:tr>
      <w:tr>
        <w:trPr>
          <w:cantSplit/>
        </w:trPr>
        <w:tc>
          <w:tcPr>
            <w:tcW w:w="5000" w:type="dxa"/>
          </w:tcPr>
          <w:p>
            <w:r>
              <w:rPr>
                <w:b/>
              </w:rPr>
              <w:t xml:space="preserve">"integrated_cycle_transition_invalid" is unreachable</w:t>
            </w:r>
          </w:p>
        </w:tc>
        <w:tc>
          <w:tcPr>
            <w:tcW w:w="3300" w:type="dxa"/>
          </w:tcPr>
          <w:p>
            <w:r>
              <w:t xml:space="preserve">Source reading</w:t>
            </w:r>
          </w:p>
        </w:tc>
        <w:tc>
          <w:tcPr>
            <w:tcW w:w="1348" w:type="dxa"/>
          </w:tcPr>
          <w:p>
            <w:r>
              <w:t xml:space="preserve">14.3; 15.9 D7</w:t>
            </w:r>
          </w:p>
        </w:tc>
      </w:tr>
      <w:tr>
        <w:trPr>
          <w:cantSplit/>
        </w:trPr>
        <w:tc>
          <w:tcPr>
            <w:tcW w:w="5000" w:type="dxa"/>
          </w:tcPr>
          <w:p>
            <w:r>
              <w:rPr>
                <w:b/>
              </w:rPr>
              <w:t xml:space="preserve">The nine declared-only protocols are never called</w:t>
            </w:r>
          </w:p>
        </w:tc>
        <w:tc>
          <w:tcPr>
            <w:tcW w:w="3300" w:type="dxa"/>
          </w:tcPr>
          <w:p>
            <w:r>
              <w:t xml:space="preserve">Source reading; no test implements them</w:t>
            </w:r>
          </w:p>
        </w:tc>
        <w:tc>
          <w:tcPr>
            <w:tcW w:w="1348" w:type="dxa"/>
          </w:tcPr>
          <w:p>
            <w:r>
              <w:t xml:space="preserve">10.9; 15.5</w:t>
            </w:r>
          </w:p>
        </w:tc>
      </w:tr>
      <w:tr>
        <w:trPr>
          <w:cantSplit/>
        </w:trPr>
        <w:tc>
          <w:tcPr>
            <w:tcW w:w="5000" w:type="dxa"/>
          </w:tcPr>
          <w:p>
            <w:r>
              <w:rPr>
                <w:b/>
              </w:rPr>
              <w:t xml:space="preserve">The capacity-authority flow methods are used only inside the integrated cycle</w:t>
            </w:r>
          </w:p>
        </w:tc>
        <w:tc>
          <w:tcPr>
            <w:tcW w:w="3300" w:type="dxa"/>
          </w:tcPr>
          <w:p>
            <w:r>
              <w:t xml:space="preserve">No test calls them directly</w:t>
            </w:r>
          </w:p>
        </w:tc>
        <w:tc>
          <w:tcPr>
            <w:tcW w:w="1348" w:type="dxa"/>
          </w:tcPr>
          <w:p>
            <w:r>
              <w:t xml:space="preserve">5.7; H.5-3</w:t>
            </w:r>
          </w:p>
        </w:tc>
      </w:tr>
    </w:tbl>
    <w:p>
      <w:pPr>
        <w:pStyle w:val="Heading2"/>
        <w:spacing w:before="160"/>
      </w:pPr>
      <w:r>
        <w:t xml:space="preserve">E.6 Resolution Check</w:t>
      </w:r>
    </w:p>
    <w:p>
      <w:r>
        <w:t xml:space="preserve">Every test file, test function, and benchmark named anywhere in Chapters 1–15 was resolved against the frozen tree at build time: 97 of the 140 test files, 74 individual test functions, 39 of the 54 benchmark-directory scripts, and the example test. All resolve. Files not cited by any section still appear in Tables E.3 and E.4, so every evidence field in the book resolves to a row here.</w:t>
      </w:r>
    </w:p>
    <w:p>
      <w:pPr>
        <w:pStyle w:val="Heading1"/>
        <w:pageBreakBefore/>
      </w:pPr>
      <w:r>
        <w:t xml:space="preserve">Appendix F — Source and Authority Map</w:t>
      </w:r>
    </w:p>
    <w:p>
      <w:r>
        <w:t xml:space="preserve">This appendix lists every source the Reference cites, with the authority each carries. Appendix D gives the versions; Appendix E gives the tests and benchmarks. The rule for conflicts is in 1.2: the framework compendia control what the framework requires, the frozen runtime controls what v0.141 does, and neither overrides the other.</w:t>
      </w:r>
    </w:p>
    <w:p>
      <w:pPr>
        <w:pStyle w:val="Heading2"/>
      </w:pPr>
      <w:r>
        <w:t xml:space="preserve">F.1 Authority Levels</w:t>
      </w:r>
    </w:p>
    <w:p>
      <w:r>
        <w:t xml:space="preserve">Project control assigns every document an authority level (C00/D3 §6). Level 0 is project control; Level 1 canonical architecture; Level 2 operator and proof owners; Level 3 controlled support; Level 4 application, benchmark, and memory records; Level 5 public and outreach material; Level 6 archive. An owner file prevails over a supporting file on that owner’s subject (C00/D9 §3). This Reference is Level 3: it defines nothing and cites upward.</w:t>
      </w:r>
    </w:p>
    <w:p>
      <w:pPr>
        <w:pStyle w:val="Caption"/>
        <w:keepNext/>
      </w:pPr>
      <w:r>
        <w:t xml:space="preserve">Table F.1 — The compendia</w:t>
      </w:r>
    </w:p>
    <w:tbl>
      <w:tblPr>
        <w:tblStyle w:val="TableGrid"/>
        <w:tblW w:w="9648" w:type="dxa"/>
        <w:jc w:val="center"/>
      </w:tblPr>
      <w:tblGrid>
        <w:gridCol w:w="2600"/>
        <w:gridCol w:w="3600"/>
        <w:gridCol w:w="1400"/>
        <w:gridCol w:w="2048"/>
      </w:tblGrid>
      <w:tr>
        <w:trPr>
          <w:cantSplit/>
          <w:tblHeader/>
        </w:trPr>
        <w:tc>
          <w:tcPr>
            <w:tcW w:w="2600" w:type="dxa"/>
            <w:shd w:val="clear" w:color="auto" w:fill="E7ECF3"/>
          </w:tcPr>
          <w:p>
            <w:r>
              <w:rPr>
                <w:b/>
              </w:rPr>
              <w:t xml:space="preserve">Compendium</w:t>
            </w:r>
          </w:p>
        </w:tc>
        <w:tc>
          <w:tcPr>
            <w:tcW w:w="3600" w:type="dxa"/>
            <w:shd w:val="clear" w:color="auto" w:fill="E7ECF3"/>
          </w:tcPr>
          <w:p>
            <w:r>
              <w:rPr>
                <w:b/>
              </w:rPr>
              <w:t xml:space="preserve">Role</w:t>
            </w:r>
          </w:p>
        </w:tc>
        <w:tc>
          <w:tcPr>
            <w:tcW w:w="1400" w:type="dxa"/>
            <w:shd w:val="clear" w:color="auto" w:fill="E7ECF3"/>
          </w:tcPr>
          <w:p>
            <w:r>
              <w:rPr>
                <w:b/>
              </w:rPr>
              <w:t xml:space="preserve">Authority</w:t>
            </w:r>
          </w:p>
        </w:tc>
        <w:tc>
          <w:tcPr>
            <w:tcW w:w="2048" w:type="dxa"/>
            <w:shd w:val="clear" w:color="auto" w:fill="E7ECF3"/>
          </w:tcPr>
          <w:p>
            <w:r>
              <w:rPr>
                <w:b/>
              </w:rPr>
              <w:t xml:space="preserve">Edition used</w:t>
            </w:r>
          </w:p>
        </w:tc>
      </w:tr>
      <w:tr>
        <w:trPr>
          <w:cantSplit/>
        </w:trPr>
        <w:tc>
          <w:tcPr>
            <w:tcW w:w="2600" w:type="dxa"/>
          </w:tcPr>
          <w:p>
            <w:r>
              <w:rPr>
                <w:b/>
              </w:rPr>
              <w:t xml:space="preserve">00 Project Control</w:t>
            </w:r>
          </w:p>
        </w:tc>
        <w:tc>
          <w:tcPr>
            <w:tcW w:w="3600" w:type="dxa"/>
          </w:tcPr>
          <w:p>
            <w:r>
              <w:t xml:space="preserve">Repository control, versioning, freeze records, stale-reference checks</w:t>
            </w:r>
          </w:p>
        </w:tc>
        <w:tc>
          <w:tcPr>
            <w:tcW w:w="1400" w:type="dxa"/>
          </w:tcPr>
          <w:p>
            <w:r>
              <w:t xml:space="preserve">Level 0</w:t>
            </w:r>
          </w:p>
        </w:tc>
        <w:tc>
          <w:tcPr>
            <w:tcW w:w="2048" w:type="dxa"/>
          </w:tcPr>
          <w:p>
            <w:r>
              <w:t xml:space="preserve">Rebuilt September 2026 edition (D.7 V6)</w:t>
            </w:r>
          </w:p>
        </w:tc>
      </w:tr>
      <w:tr>
        <w:trPr>
          <w:cantSplit/>
        </w:trPr>
        <w:tc>
          <w:tcPr>
            <w:tcW w:w="2600" w:type="dxa"/>
          </w:tcPr>
          <w:p>
            <w:r>
              <w:rPr>
                <w:b/>
              </w:rPr>
              <w:t xml:space="preserve">10 Core Framework</w:t>
            </w:r>
          </w:p>
        </w:tc>
        <w:tc>
          <w:tcPr>
            <w:tcW w:w="3600" w:type="dxa"/>
          </w:tcPr>
          <w:p>
            <w:r>
              <w:t xml:space="preserve">Ontology, Layer 1, state, perception, and supporting specifications</w:t>
            </w:r>
          </w:p>
        </w:tc>
        <w:tc>
          <w:tcPr>
            <w:tcW w:w="1400" w:type="dxa"/>
          </w:tcPr>
          <w:p>
            <w:r>
              <w:t xml:space="preserve">Levels 1 and 3</w:t>
            </w:r>
          </w:p>
        </w:tc>
        <w:tc>
          <w:tcPr>
            <w:tcW w:w="2048" w:type="dxa"/>
          </w:tcPr>
          <w:p>
            <w:r>
              <w:t xml:space="preserve">V2.1</w:t>
            </w:r>
          </w:p>
        </w:tc>
      </w:tr>
      <w:tr>
        <w:trPr>
          <w:cantSplit/>
        </w:trPr>
        <w:tc>
          <w:tcPr>
            <w:tcW w:w="2600" w:type="dxa"/>
          </w:tcPr>
          <w:p>
            <w:r>
              <w:rPr>
                <w:b/>
              </w:rPr>
              <w:t xml:space="preserve">15 Operators</w:t>
            </w:r>
          </w:p>
        </w:tc>
        <w:tc>
          <w:tcPr>
            <w:tcW w:w="3600" w:type="dxa"/>
          </w:tcPr>
          <w:p>
            <w:r>
              <w:t xml:space="preserve">Owning Layer 2 operator specifications and supporting files</w:t>
            </w:r>
          </w:p>
        </w:tc>
        <w:tc>
          <w:tcPr>
            <w:tcW w:w="1400" w:type="dxa"/>
          </w:tcPr>
          <w:p>
            <w:r>
              <w:t xml:space="preserve">Levels 2 and 3</w:t>
            </w:r>
          </w:p>
        </w:tc>
        <w:tc>
          <w:tcPr>
            <w:tcW w:w="2048" w:type="dxa"/>
          </w:tcPr>
          <w:p>
            <w:r>
              <w:t xml:space="preserve">V2.1</w:t>
            </w:r>
          </w:p>
        </w:tc>
      </w:tr>
      <w:tr>
        <w:trPr>
          <w:cantSplit/>
        </w:trPr>
        <w:tc>
          <w:tcPr>
            <w:tcW w:w="2600" w:type="dxa"/>
          </w:tcPr>
          <w:p>
            <w:r>
              <w:rPr>
                <w:b/>
              </w:rPr>
              <w:t xml:space="preserve">20 Stack and Layer Governance</w:t>
            </w:r>
          </w:p>
        </w:tc>
        <w:tc>
          <w:tcPr>
            <w:tcW w:w="3600" w:type="dxa"/>
          </w:tcPr>
          <w:p>
            <w:r>
              <w:t xml:space="preserve">Stack order, ownership, master architecture</w:t>
            </w:r>
          </w:p>
        </w:tc>
        <w:tc>
          <w:tcPr>
            <w:tcW w:w="1400" w:type="dxa"/>
          </w:tcPr>
          <w:p>
            <w:r>
              <w:t xml:space="preserve">Level 1</w:t>
            </w:r>
          </w:p>
        </w:tc>
        <w:tc>
          <w:tcPr>
            <w:tcW w:w="2048" w:type="dxa"/>
          </w:tcPr>
          <w:p>
            <w:r>
              <w:t xml:space="preserve">V2.1</w:t>
            </w:r>
          </w:p>
        </w:tc>
      </w:tr>
      <w:tr>
        <w:trPr>
          <w:cantSplit/>
        </w:trPr>
        <w:tc>
          <w:tcPr>
            <w:tcW w:w="2600" w:type="dxa"/>
          </w:tcPr>
          <w:p>
            <w:r>
              <w:rPr>
                <w:b/>
              </w:rPr>
              <w:t xml:space="preserve">30 Applications and Extensions</w:t>
            </w:r>
          </w:p>
        </w:tc>
        <w:tc>
          <w:tcPr>
            <w:tcW w:w="3600" w:type="dxa"/>
          </w:tcPr>
          <w:p>
            <w:r>
              <w:t xml:space="preserve">Applications; the application and adapter boundary</w:t>
            </w:r>
          </w:p>
        </w:tc>
        <w:tc>
          <w:tcPr>
            <w:tcW w:w="1400" w:type="dxa"/>
          </w:tcPr>
          <w:p>
            <w:r>
              <w:t xml:space="preserve">Level 4</w:t>
            </w:r>
          </w:p>
        </w:tc>
        <w:tc>
          <w:tcPr>
            <w:tcW w:w="2048" w:type="dxa"/>
          </w:tcPr>
          <w:p>
            <w:r>
              <w:t xml:space="preserve">V2.1</w:t>
            </w:r>
          </w:p>
        </w:tc>
      </w:tr>
      <w:tr>
        <w:trPr>
          <w:cantSplit/>
        </w:trPr>
        <w:tc>
          <w:tcPr>
            <w:tcW w:w="2600" w:type="dxa"/>
          </w:tcPr>
          <w:p>
            <w:r>
              <w:rPr>
                <w:b/>
              </w:rPr>
              <w:t xml:space="preserve">40 Runtime and Execution Formalization</w:t>
            </w:r>
          </w:p>
        </w:tc>
        <w:tc>
          <w:tcPr>
            <w:tcW w:w="3600" w:type="dxa"/>
          </w:tcPr>
          <w:p>
            <w:r>
              <w:t xml:space="preserve">Runtime and agent prototypes subordinate to the framework</w:t>
            </w:r>
          </w:p>
        </w:tc>
        <w:tc>
          <w:tcPr>
            <w:tcW w:w="1400" w:type="dxa"/>
          </w:tcPr>
          <w:p>
            <w:r>
              <w:t xml:space="preserve">Level 3</w:t>
            </w:r>
          </w:p>
        </w:tc>
        <w:tc>
          <w:tcPr>
            <w:tcW w:w="2048" w:type="dxa"/>
          </w:tcPr>
          <w:p>
            <w:r>
              <w:t xml:space="preserve">V2.1; cited only to mark what this book does not cover (Table 1.1)</w:t>
            </w:r>
          </w:p>
        </w:tc>
      </w:tr>
      <w:tr>
        <w:trPr>
          <w:cantSplit/>
        </w:trPr>
        <w:tc>
          <w:tcPr>
            <w:tcW w:w="2600" w:type="dxa"/>
          </w:tcPr>
          <w:p>
            <w:r>
              <w:rPr>
                <w:b/>
              </w:rPr>
              <w:t xml:space="preserve">45 Testing and Ledger</w:t>
            </w:r>
          </w:p>
        </w:tc>
        <w:tc>
          <w:tcPr>
            <w:tcW w:w="3600" w:type="dxa"/>
          </w:tcPr>
          <w:p>
            <w:r>
              <w:t xml:space="preserve">Conformance, audits, replay sufficiency, test records</w:t>
            </w:r>
          </w:p>
        </w:tc>
        <w:tc>
          <w:tcPr>
            <w:tcW w:w="1400" w:type="dxa"/>
          </w:tcPr>
          <w:p>
            <w:r>
              <w:t xml:space="preserve">Levels 3 and 4</w:t>
            </w:r>
          </w:p>
        </w:tc>
        <w:tc>
          <w:tcPr>
            <w:tcW w:w="2048" w:type="dxa"/>
          </w:tcPr>
          <w:p>
            <w:r>
              <w:t xml:space="preserve">V2.1</w:t>
            </w:r>
          </w:p>
        </w:tc>
      </w:tr>
    </w:tbl>
    <w:p>
      <w:pPr>
        <w:pStyle w:val="Heading2"/>
        <w:spacing w:before="160"/>
      </w:pPr>
      <w:r>
        <w:t xml:space="preserve">F.2 Compendium Citations</w:t>
      </w:r>
    </w:p>
    <w:p>
      <w:r>
        <w:t xml:space="preserve">Table F.2 lists every compendium document the book cites, with its standing, its authority level, the number of citations, and the chapters and appendices that make them. There are 327 citations to 46 documents or whole compendia. Counts are recomputed from the text at every build; Appendices D and F, which describe the citations, are not counted.</w:t>
      </w:r>
    </w:p>
    <w:p>
      <w:pPr>
        <w:pStyle w:val="Caption"/>
        <w:keepNext/>
      </w:pPr>
      <w:r>
        <w:t xml:space="preserve">Table F.2 — Cited compendium documents</w:t>
      </w:r>
    </w:p>
    <w:tbl>
      <w:tblPr>
        <w:tblStyle w:val="TableGrid"/>
        <w:tblW w:w="9648" w:type="dxa"/>
        <w:jc w:val="center"/>
      </w:tblPr>
      <w:tblGrid>
        <w:gridCol w:w="1300"/>
        <w:gridCol w:w="3900"/>
        <w:gridCol w:w="950"/>
        <w:gridCol w:w="1000"/>
        <w:gridCol w:w="2498"/>
      </w:tblGrid>
      <w:tr>
        <w:trPr>
          <w:cantSplit/>
          <w:tblHeader/>
        </w:trPr>
        <w:tc>
          <w:tcPr>
            <w:tcW w:w="1300" w:type="dxa"/>
            <w:shd w:val="clear" w:color="auto" w:fill="E7ECF3"/>
          </w:tcPr>
          <w:p>
            <w:r>
              <w:rPr>
                <w:b/>
              </w:rPr>
              <w:t xml:space="preserve">Citation</w:t>
            </w:r>
          </w:p>
        </w:tc>
        <w:tc>
          <w:tcPr>
            <w:tcW w:w="3900" w:type="dxa"/>
            <w:shd w:val="clear" w:color="auto" w:fill="E7ECF3"/>
          </w:tcPr>
          <w:p>
            <w:r>
              <w:rPr>
                <w:b/>
              </w:rPr>
              <w:t xml:space="preserve">Standing</w:t>
            </w:r>
          </w:p>
        </w:tc>
        <w:tc>
          <w:tcPr>
            <w:tcW w:w="950" w:type="dxa"/>
            <w:shd w:val="clear" w:color="auto" w:fill="E7ECF3"/>
          </w:tcPr>
          <w:p>
            <w:r>
              <w:rPr>
                <w:b/>
              </w:rPr>
              <w:t xml:space="preserve">Level</w:t>
            </w:r>
          </w:p>
        </w:tc>
        <w:tc>
          <w:tcPr>
            <w:tcW w:w="1000" w:type="dxa"/>
            <w:shd w:val="clear" w:color="auto" w:fill="E7ECF3"/>
          </w:tcPr>
          <w:p>
            <w:r>
              <w:rPr>
                <w:b/>
              </w:rPr>
              <w:t xml:space="preserve">Count</w:t>
            </w:r>
          </w:p>
        </w:tc>
        <w:tc>
          <w:tcPr>
            <w:tcW w:w="2498" w:type="dxa"/>
            <w:shd w:val="clear" w:color="auto" w:fill="E7ECF3"/>
          </w:tcPr>
          <w:p>
            <w:r>
              <w:rPr>
                <w:b/>
              </w:rPr>
              <w:t xml:space="preserve">Cited in</w:t>
            </w:r>
          </w:p>
        </w:tc>
      </w:tr>
      <w:tr>
        <w:trPr>
          <w:cantSplit/>
        </w:trPr>
        <w:tc>
          <w:tcPr>
            <w:tcW w:w="1300" w:type="dxa"/>
          </w:tcPr>
          <w:p>
            <w:r>
              <w:rPr>
                <w:b/>
              </w:rPr>
              <w:t xml:space="preserve">C00</w:t>
            </w:r>
          </w:p>
        </w:tc>
        <w:tc>
          <w:tcPr>
            <w:tcW w:w="3900" w:type="dxa"/>
          </w:tcPr>
          <w:p>
            <w:r>
              <w:t xml:space="preserve">Project-control compendium, cited as a whole</w:t>
            </w:r>
          </w:p>
        </w:tc>
        <w:tc>
          <w:tcPr>
            <w:tcW w:w="950" w:type="dxa"/>
          </w:tcPr>
          <w:p>
            <w:r>
              <w:t xml:space="preserve">0</w:t>
            </w:r>
          </w:p>
        </w:tc>
        <w:tc>
          <w:tcPr>
            <w:tcW w:w="1000" w:type="dxa"/>
          </w:tcPr>
          <w:p>
            <w:r>
              <w:t xml:space="preserve">2</w:t>
            </w:r>
          </w:p>
        </w:tc>
        <w:tc>
          <w:tcPr>
            <w:tcW w:w="2498" w:type="dxa"/>
          </w:tcPr>
          <w:p>
            <w:r>
              <w:t xml:space="preserve">1, 15</w:t>
            </w:r>
          </w:p>
        </w:tc>
      </w:tr>
      <w:tr>
        <w:trPr>
          <w:cantSplit/>
        </w:trPr>
        <w:tc>
          <w:tcPr>
            <w:tcW w:w="1300" w:type="dxa"/>
          </w:tcPr>
          <w:p>
            <w:r>
              <w:rPr>
                <w:b/>
              </w:rPr>
              <w:t xml:space="preserve">C00/D1</w:t>
            </w:r>
          </w:p>
        </w:tc>
        <w:tc>
          <w:tcPr>
            <w:tcW w:w="3900" w:type="dxa"/>
          </w:tcPr>
          <w:p>
            <w:r>
              <w:t xml:space="preserve">Project control</w:t>
            </w:r>
          </w:p>
        </w:tc>
        <w:tc>
          <w:tcPr>
            <w:tcW w:w="950" w:type="dxa"/>
          </w:tcPr>
          <w:p>
            <w:r>
              <w:t xml:space="preserve">0</w:t>
            </w:r>
          </w:p>
        </w:tc>
        <w:tc>
          <w:tcPr>
            <w:tcW w:w="1000" w:type="dxa"/>
          </w:tcPr>
          <w:p>
            <w:r>
              <w:t xml:space="preserve">11</w:t>
            </w:r>
          </w:p>
        </w:tc>
        <w:tc>
          <w:tcPr>
            <w:tcW w:w="2498" w:type="dxa"/>
          </w:tcPr>
          <w:p>
            <w:r>
              <w:t xml:space="preserve">1, 4, 5, 6, 15</w:t>
            </w:r>
          </w:p>
        </w:tc>
      </w:tr>
      <w:tr>
        <w:trPr>
          <w:cantSplit/>
        </w:trPr>
        <w:tc>
          <w:tcPr>
            <w:tcW w:w="1300" w:type="dxa"/>
          </w:tcPr>
          <w:p>
            <w:r>
              <w:rPr>
                <w:b/>
              </w:rPr>
              <w:t xml:space="preserve">C00/D2</w:t>
            </w:r>
          </w:p>
        </w:tc>
        <w:tc>
          <w:tcPr>
            <w:tcW w:w="3900" w:type="dxa"/>
          </w:tcPr>
          <w:p>
            <w:r>
              <w:t xml:space="preserve">Project control</w:t>
            </w:r>
          </w:p>
        </w:tc>
        <w:tc>
          <w:tcPr>
            <w:tcW w:w="950" w:type="dxa"/>
          </w:tcPr>
          <w:p>
            <w:r>
              <w:t xml:space="preserve">0</w:t>
            </w:r>
          </w:p>
        </w:tc>
        <w:tc>
          <w:tcPr>
            <w:tcW w:w="1000" w:type="dxa"/>
          </w:tcPr>
          <w:p>
            <w:r>
              <w:t xml:space="preserve">5</w:t>
            </w:r>
          </w:p>
        </w:tc>
        <w:tc>
          <w:tcPr>
            <w:tcW w:w="2498" w:type="dxa"/>
          </w:tcPr>
          <w:p>
            <w:r>
              <w:t xml:space="preserve">1, 2, 3, 9</w:t>
            </w:r>
          </w:p>
        </w:tc>
      </w:tr>
      <w:tr>
        <w:trPr>
          <w:cantSplit/>
        </w:trPr>
        <w:tc>
          <w:tcPr>
            <w:tcW w:w="1300" w:type="dxa"/>
          </w:tcPr>
          <w:p>
            <w:r>
              <w:rPr>
                <w:b/>
              </w:rPr>
              <w:t xml:space="preserve">C00/D3</w:t>
            </w:r>
          </w:p>
        </w:tc>
        <w:tc>
          <w:tcPr>
            <w:tcW w:w="3900" w:type="dxa"/>
          </w:tcPr>
          <w:p>
            <w:r>
              <w:t xml:space="preserve">Project-control standard</w:t>
            </w:r>
          </w:p>
        </w:tc>
        <w:tc>
          <w:tcPr>
            <w:tcW w:w="950" w:type="dxa"/>
          </w:tcPr>
          <w:p>
            <w:r>
              <w:t xml:space="preserve">0</w:t>
            </w:r>
          </w:p>
        </w:tc>
        <w:tc>
          <w:tcPr>
            <w:tcW w:w="1000" w:type="dxa"/>
          </w:tcPr>
          <w:p>
            <w:r>
              <w:t xml:space="preserve">6</w:t>
            </w:r>
          </w:p>
        </w:tc>
        <w:tc>
          <w:tcPr>
            <w:tcW w:w="2498" w:type="dxa"/>
          </w:tcPr>
          <w:p>
            <w:r>
              <w:t xml:space="preserve">1</w:t>
            </w:r>
          </w:p>
        </w:tc>
      </w:tr>
      <w:tr>
        <w:trPr>
          <w:cantSplit/>
        </w:trPr>
        <w:tc>
          <w:tcPr>
            <w:tcW w:w="1300" w:type="dxa"/>
          </w:tcPr>
          <w:p>
            <w:r>
              <w:rPr>
                <w:b/>
              </w:rPr>
              <w:t xml:space="preserve">C00/D6</w:t>
            </w:r>
          </w:p>
        </w:tc>
        <w:tc>
          <w:tcPr>
            <w:tcW w:w="3900" w:type="dxa"/>
          </w:tcPr>
          <w:p>
            <w:r>
              <w:t xml:space="preserve">Project-control standard</w:t>
            </w:r>
          </w:p>
        </w:tc>
        <w:tc>
          <w:tcPr>
            <w:tcW w:w="950" w:type="dxa"/>
          </w:tcPr>
          <w:p>
            <w:r>
              <w:t xml:space="preserve">0</w:t>
            </w:r>
          </w:p>
        </w:tc>
        <w:tc>
          <w:tcPr>
            <w:tcW w:w="1000" w:type="dxa"/>
          </w:tcPr>
          <w:p>
            <w:r>
              <w:t xml:space="preserve">1</w:t>
            </w:r>
          </w:p>
        </w:tc>
        <w:tc>
          <w:tcPr>
            <w:tcW w:w="2498" w:type="dxa"/>
          </w:tcPr>
          <w:p>
            <w:r>
              <w:t xml:space="preserve">1</w:t>
            </w:r>
          </w:p>
        </w:tc>
      </w:tr>
      <w:tr>
        <w:trPr>
          <w:cantSplit/>
        </w:trPr>
        <w:tc>
          <w:tcPr>
            <w:tcW w:w="1300" w:type="dxa"/>
          </w:tcPr>
          <w:p>
            <w:r>
              <w:rPr>
                <w:b/>
              </w:rPr>
              <w:t xml:space="preserve">C00/D7</w:t>
            </w:r>
          </w:p>
        </w:tc>
        <w:tc>
          <w:tcPr>
            <w:tcW w:w="3900" w:type="dxa"/>
          </w:tcPr>
          <w:p>
            <w:r>
              <w:t xml:space="preserve">Project-control checklist</w:t>
            </w:r>
          </w:p>
        </w:tc>
        <w:tc>
          <w:tcPr>
            <w:tcW w:w="950" w:type="dxa"/>
          </w:tcPr>
          <w:p>
            <w:r>
              <w:t xml:space="preserve">0</w:t>
            </w:r>
          </w:p>
        </w:tc>
        <w:tc>
          <w:tcPr>
            <w:tcW w:w="1000" w:type="dxa"/>
          </w:tcPr>
          <w:p>
            <w:r>
              <w:t xml:space="preserve">2</w:t>
            </w:r>
          </w:p>
        </w:tc>
        <w:tc>
          <w:tcPr>
            <w:tcW w:w="2498" w:type="dxa"/>
          </w:tcPr>
          <w:p>
            <w:r>
              <w:t xml:space="preserve">1, 3</w:t>
            </w:r>
          </w:p>
        </w:tc>
      </w:tr>
      <w:tr>
        <w:trPr>
          <w:cantSplit/>
        </w:trPr>
        <w:tc>
          <w:tcPr>
            <w:tcW w:w="1300" w:type="dxa"/>
          </w:tcPr>
          <w:p>
            <w:r>
              <w:rPr>
                <w:b/>
              </w:rPr>
              <w:t xml:space="preserve">C00/D8</w:t>
            </w:r>
          </w:p>
        </w:tc>
        <w:tc>
          <w:tcPr>
            <w:tcW w:w="3900" w:type="dxa"/>
          </w:tcPr>
          <w:p>
            <w:r>
              <w:t xml:space="preserve">Freeze record</w:t>
            </w:r>
          </w:p>
        </w:tc>
        <w:tc>
          <w:tcPr>
            <w:tcW w:w="950" w:type="dxa"/>
          </w:tcPr>
          <w:p>
            <w:r>
              <w:t xml:space="preserve">0</w:t>
            </w:r>
          </w:p>
        </w:tc>
        <w:tc>
          <w:tcPr>
            <w:tcW w:w="1000" w:type="dxa"/>
          </w:tcPr>
          <w:p>
            <w:r>
              <w:t xml:space="preserve">2</w:t>
            </w:r>
          </w:p>
        </w:tc>
        <w:tc>
          <w:tcPr>
            <w:tcW w:w="2498" w:type="dxa"/>
          </w:tcPr>
          <w:p>
            <w:r>
              <w:t xml:space="preserve">1</w:t>
            </w:r>
          </w:p>
        </w:tc>
      </w:tr>
      <w:tr>
        <w:trPr>
          <w:cantSplit/>
        </w:trPr>
        <w:tc>
          <w:tcPr>
            <w:tcW w:w="1300" w:type="dxa"/>
          </w:tcPr>
          <w:p>
            <w:r>
              <w:rPr>
                <w:b/>
              </w:rPr>
              <w:t xml:space="preserve">C00/D9</w:t>
            </w:r>
          </w:p>
        </w:tc>
        <w:tc>
          <w:tcPr>
            <w:tcW w:w="3900" w:type="dxa"/>
          </w:tcPr>
          <w:p>
            <w:r>
              <w:t xml:space="preserve">Project-control standard</w:t>
            </w:r>
          </w:p>
        </w:tc>
        <w:tc>
          <w:tcPr>
            <w:tcW w:w="950" w:type="dxa"/>
          </w:tcPr>
          <w:p>
            <w:r>
              <w:t xml:space="preserve">0</w:t>
            </w:r>
          </w:p>
        </w:tc>
        <w:tc>
          <w:tcPr>
            <w:tcW w:w="1000" w:type="dxa"/>
          </w:tcPr>
          <w:p>
            <w:r>
              <w:t xml:space="preserve">5</w:t>
            </w:r>
          </w:p>
        </w:tc>
        <w:tc>
          <w:tcPr>
            <w:tcW w:w="2498" w:type="dxa"/>
          </w:tcPr>
          <w:p>
            <w:r>
              <w:t xml:space="preserve">1, 15</w:t>
            </w:r>
          </w:p>
        </w:tc>
      </w:tr>
      <w:tr>
        <w:trPr>
          <w:cantSplit/>
        </w:trPr>
        <w:tc>
          <w:tcPr>
            <w:tcW w:w="1300" w:type="dxa"/>
          </w:tcPr>
          <w:p>
            <w:r>
              <w:rPr>
                <w:b/>
              </w:rPr>
              <w:t xml:space="preserve">C10/D1</w:t>
            </w:r>
          </w:p>
        </w:tc>
        <w:tc>
          <w:tcPr>
            <w:tcW w:w="3900" w:type="dxa"/>
          </w:tcPr>
          <w:p>
            <w:r>
              <w:t xml:space="preserve">Canonical state and symbol table</w:t>
            </w:r>
          </w:p>
        </w:tc>
        <w:tc>
          <w:tcPr>
            <w:tcW w:w="950" w:type="dxa"/>
          </w:tcPr>
          <w:p>
            <w:r>
              <w:t xml:space="preserve">1</w:t>
            </w:r>
          </w:p>
        </w:tc>
        <w:tc>
          <w:tcPr>
            <w:tcW w:w="1000" w:type="dxa"/>
          </w:tcPr>
          <w:p>
            <w:r>
              <w:t xml:space="preserve">21</w:t>
            </w:r>
          </w:p>
        </w:tc>
        <w:tc>
          <w:tcPr>
            <w:tcW w:w="2498" w:type="dxa"/>
          </w:tcPr>
          <w:p>
            <w:r>
              <w:t xml:space="preserve">2, 3, 4, 5, 6, 9, 10</w:t>
            </w:r>
          </w:p>
        </w:tc>
      </w:tr>
      <w:tr>
        <w:trPr>
          <w:cantSplit/>
        </w:trPr>
        <w:tc>
          <w:tcPr>
            <w:tcW w:w="1300" w:type="dxa"/>
          </w:tcPr>
          <w:p>
            <w:r>
              <w:rPr>
                <w:b/>
              </w:rPr>
              <w:t xml:space="preserve">C10/D2</w:t>
            </w:r>
          </w:p>
        </w:tc>
        <w:tc>
          <w:tcPr>
            <w:tcW w:w="3900" w:type="dxa"/>
          </w:tcPr>
          <w:p>
            <w:r>
              <w:t xml:space="preserve">Canonical Layer 1 formal system</w:t>
            </w:r>
          </w:p>
        </w:tc>
        <w:tc>
          <w:tcPr>
            <w:tcW w:w="950" w:type="dxa"/>
          </w:tcPr>
          <w:p>
            <w:r>
              <w:t xml:space="preserve">1</w:t>
            </w:r>
          </w:p>
        </w:tc>
        <w:tc>
          <w:tcPr>
            <w:tcW w:w="1000" w:type="dxa"/>
          </w:tcPr>
          <w:p>
            <w:r>
              <w:t xml:space="preserve">12</w:t>
            </w:r>
          </w:p>
        </w:tc>
        <w:tc>
          <w:tcPr>
            <w:tcW w:w="2498" w:type="dxa"/>
          </w:tcPr>
          <w:p>
            <w:r>
              <w:t xml:space="preserve">2, 3, 5, 9, 10, 11</w:t>
            </w:r>
          </w:p>
        </w:tc>
      </w:tr>
      <w:tr>
        <w:trPr>
          <w:cantSplit/>
        </w:trPr>
        <w:tc>
          <w:tcPr>
            <w:tcW w:w="1300" w:type="dxa"/>
          </w:tcPr>
          <w:p>
            <w:r>
              <w:rPr>
                <w:b/>
              </w:rPr>
              <w:t xml:space="preserve">C10/D6</w:t>
            </w:r>
          </w:p>
        </w:tc>
        <w:tc>
          <w:tcPr>
            <w:tcW w:w="3900" w:type="dxa"/>
          </w:tcPr>
          <w:p>
            <w:r>
              <w:t xml:space="preserve">Canonical projection service</w:t>
            </w:r>
          </w:p>
        </w:tc>
        <w:tc>
          <w:tcPr>
            <w:tcW w:w="950" w:type="dxa"/>
          </w:tcPr>
          <w:p>
            <w:r>
              <w:t xml:space="preserve">1</w:t>
            </w:r>
          </w:p>
        </w:tc>
        <w:tc>
          <w:tcPr>
            <w:tcW w:w="1000" w:type="dxa"/>
          </w:tcPr>
          <w:p>
            <w:r>
              <w:t xml:space="preserve">11</w:t>
            </w:r>
          </w:p>
        </w:tc>
        <w:tc>
          <w:tcPr>
            <w:tcW w:w="2498" w:type="dxa"/>
          </w:tcPr>
          <w:p>
            <w:r>
              <w:t xml:space="preserve">2, 3, 9, 10, 15</w:t>
            </w:r>
          </w:p>
        </w:tc>
      </w:tr>
      <w:tr>
        <w:trPr>
          <w:cantSplit/>
        </w:trPr>
        <w:tc>
          <w:tcPr>
            <w:tcW w:w="1300" w:type="dxa"/>
          </w:tcPr>
          <w:p>
            <w:r>
              <w:rPr>
                <w:b/>
              </w:rPr>
              <w:t xml:space="preserve">C10/D7</w:t>
            </w:r>
          </w:p>
        </w:tc>
        <w:tc>
          <w:tcPr>
            <w:tcW w:w="3900" w:type="dxa"/>
          </w:tcPr>
          <w:p>
            <w:r>
              <w:t xml:space="preserve">Supporting specification (framing rule)</w:t>
            </w:r>
          </w:p>
        </w:tc>
        <w:tc>
          <w:tcPr>
            <w:tcW w:w="950" w:type="dxa"/>
          </w:tcPr>
          <w:p>
            <w:r>
              <w:t xml:space="preserve">3</w:t>
            </w:r>
          </w:p>
        </w:tc>
        <w:tc>
          <w:tcPr>
            <w:tcW w:w="1000" w:type="dxa"/>
          </w:tcPr>
          <w:p>
            <w:r>
              <w:t xml:space="preserve">3</w:t>
            </w:r>
          </w:p>
        </w:tc>
        <w:tc>
          <w:tcPr>
            <w:tcW w:w="2498" w:type="dxa"/>
          </w:tcPr>
          <w:p>
            <w:r>
              <w:t xml:space="preserve">2, 3</w:t>
            </w:r>
          </w:p>
        </w:tc>
      </w:tr>
      <w:tr>
        <w:trPr>
          <w:cantSplit/>
        </w:trPr>
        <w:tc>
          <w:tcPr>
            <w:tcW w:w="1300" w:type="dxa"/>
          </w:tcPr>
          <w:p>
            <w:r>
              <w:rPr>
                <w:b/>
              </w:rPr>
              <w:t xml:space="preserve">C10/D9</w:t>
            </w:r>
          </w:p>
        </w:tc>
        <w:tc>
          <w:tcPr>
            <w:tcW w:w="3900" w:type="dxa"/>
          </w:tcPr>
          <w:p>
            <w:r>
              <w:t xml:space="preserve">Active supporting owner surface</w:t>
            </w:r>
          </w:p>
        </w:tc>
        <w:tc>
          <w:tcPr>
            <w:tcW w:w="950" w:type="dxa"/>
          </w:tcPr>
          <w:p>
            <w:r>
              <w:t xml:space="preserve">3</w:t>
            </w:r>
          </w:p>
        </w:tc>
        <w:tc>
          <w:tcPr>
            <w:tcW w:w="1000" w:type="dxa"/>
          </w:tcPr>
          <w:p>
            <w:r>
              <w:t xml:space="preserve">21</w:t>
            </w:r>
          </w:p>
        </w:tc>
        <w:tc>
          <w:tcPr>
            <w:tcW w:w="2498" w:type="dxa"/>
          </w:tcPr>
          <w:p>
            <w:r>
              <w:t xml:space="preserve">2, 3, 7, 8, 9, 10</w:t>
            </w:r>
          </w:p>
        </w:tc>
      </w:tr>
      <w:tr>
        <w:trPr>
          <w:cantSplit/>
        </w:trPr>
        <w:tc>
          <w:tcPr>
            <w:tcW w:w="1300" w:type="dxa"/>
          </w:tcPr>
          <w:p>
            <w:r>
              <w:rPr>
                <w:b/>
              </w:rPr>
              <w:t xml:space="preserve">C10/D10</w:t>
            </w:r>
          </w:p>
        </w:tc>
        <w:tc>
          <w:tcPr>
            <w:tcW w:w="3900" w:type="dxa"/>
          </w:tcPr>
          <w:p>
            <w:r>
              <w:t xml:space="preserve">Classification note</w:t>
            </w:r>
          </w:p>
        </w:tc>
        <w:tc>
          <w:tcPr>
            <w:tcW w:w="950" w:type="dxa"/>
          </w:tcPr>
          <w:p>
            <w:r>
              <w:t xml:space="preserve">3</w:t>
            </w:r>
          </w:p>
        </w:tc>
        <w:tc>
          <w:tcPr>
            <w:tcW w:w="1000" w:type="dxa"/>
          </w:tcPr>
          <w:p>
            <w:r>
              <w:t xml:space="preserve">2</w:t>
            </w:r>
          </w:p>
        </w:tc>
        <w:tc>
          <w:tcPr>
            <w:tcW w:w="2498" w:type="dxa"/>
          </w:tcPr>
          <w:p>
            <w:r>
              <w:t xml:space="preserve">5, 10</w:t>
            </w:r>
          </w:p>
        </w:tc>
      </w:tr>
      <w:tr>
        <w:trPr>
          <w:cantSplit/>
        </w:trPr>
        <w:tc>
          <w:tcPr>
            <w:tcW w:w="1300" w:type="dxa"/>
          </w:tcPr>
          <w:p>
            <w:r>
              <w:rPr>
                <w:b/>
              </w:rPr>
              <w:t xml:space="preserve">C10/D11</w:t>
            </w:r>
          </w:p>
        </w:tc>
        <w:tc>
          <w:tcPr>
            <w:tcW w:w="3900" w:type="dxa"/>
          </w:tcPr>
          <w:p>
            <w:r>
              <w:t xml:space="preserve">Active supporting specification</w:t>
            </w:r>
          </w:p>
        </w:tc>
        <w:tc>
          <w:tcPr>
            <w:tcW w:w="950" w:type="dxa"/>
          </w:tcPr>
          <w:p>
            <w:r>
              <w:t xml:space="preserve">3</w:t>
            </w:r>
          </w:p>
        </w:tc>
        <w:tc>
          <w:tcPr>
            <w:tcW w:w="1000" w:type="dxa"/>
          </w:tcPr>
          <w:p>
            <w:r>
              <w:t xml:space="preserve">1</w:t>
            </w:r>
          </w:p>
        </w:tc>
        <w:tc>
          <w:tcPr>
            <w:tcW w:w="2498" w:type="dxa"/>
          </w:tcPr>
          <w:p>
            <w:r>
              <w:t xml:space="preserve">5</w:t>
            </w:r>
          </w:p>
        </w:tc>
      </w:tr>
      <w:tr>
        <w:trPr>
          <w:cantSplit/>
        </w:trPr>
        <w:tc>
          <w:tcPr>
            <w:tcW w:w="1300" w:type="dxa"/>
          </w:tcPr>
          <w:p>
            <w:r>
              <w:rPr>
                <w:b/>
              </w:rPr>
              <w:t xml:space="preserve">C10/D12</w:t>
            </w:r>
          </w:p>
        </w:tc>
        <w:tc>
          <w:tcPr>
            <w:tcW w:w="3900" w:type="dxa"/>
          </w:tcPr>
          <w:p>
            <w:r>
              <w:t xml:space="preserve">Supporting specification</w:t>
            </w:r>
          </w:p>
        </w:tc>
        <w:tc>
          <w:tcPr>
            <w:tcW w:w="950" w:type="dxa"/>
          </w:tcPr>
          <w:p>
            <w:r>
              <w:t xml:space="preserve">3</w:t>
            </w:r>
          </w:p>
        </w:tc>
        <w:tc>
          <w:tcPr>
            <w:tcW w:w="1000" w:type="dxa"/>
          </w:tcPr>
          <w:p>
            <w:r>
              <w:t xml:space="preserve">3</w:t>
            </w:r>
          </w:p>
        </w:tc>
        <w:tc>
          <w:tcPr>
            <w:tcW w:w="2498" w:type="dxa"/>
          </w:tcPr>
          <w:p>
            <w:r>
              <w:t xml:space="preserve">8</w:t>
            </w:r>
          </w:p>
        </w:tc>
      </w:tr>
      <w:tr>
        <w:trPr>
          <w:cantSplit/>
        </w:trPr>
        <w:tc>
          <w:tcPr>
            <w:tcW w:w="1300" w:type="dxa"/>
          </w:tcPr>
          <w:p>
            <w:r>
              <w:rPr>
                <w:b/>
              </w:rPr>
              <w:t xml:space="preserve">C10/D16</w:t>
            </w:r>
          </w:p>
        </w:tc>
        <w:tc>
          <w:tcPr>
            <w:tcW w:w="3900" w:type="dxa"/>
          </w:tcPr>
          <w:p>
            <w:r>
              <w:t xml:space="preserve">Active supporting specification</w:t>
            </w:r>
          </w:p>
        </w:tc>
        <w:tc>
          <w:tcPr>
            <w:tcW w:w="950" w:type="dxa"/>
          </w:tcPr>
          <w:p>
            <w:r>
              <w:t xml:space="preserve">3</w:t>
            </w:r>
          </w:p>
        </w:tc>
        <w:tc>
          <w:tcPr>
            <w:tcW w:w="1000" w:type="dxa"/>
          </w:tcPr>
          <w:p>
            <w:r>
              <w:t xml:space="preserve">18</w:t>
            </w:r>
          </w:p>
        </w:tc>
        <w:tc>
          <w:tcPr>
            <w:tcW w:w="2498" w:type="dxa"/>
          </w:tcPr>
          <w:p>
            <w:r>
              <w:t xml:space="preserve">2, 6, 9, 10, 15</w:t>
            </w:r>
          </w:p>
        </w:tc>
      </w:tr>
      <w:tr>
        <w:trPr>
          <w:cantSplit/>
        </w:trPr>
        <w:tc>
          <w:tcPr>
            <w:tcW w:w="1300" w:type="dxa"/>
          </w:tcPr>
          <w:p>
            <w:r>
              <w:rPr>
                <w:b/>
              </w:rPr>
              <w:t xml:space="preserve">C10/D18</w:t>
            </w:r>
          </w:p>
        </w:tc>
        <w:tc>
          <w:tcPr>
            <w:tcW w:w="3900" w:type="dxa"/>
          </w:tcPr>
          <w:p>
            <w:r>
              <w:t xml:space="preserve">Active supporting specification</w:t>
            </w:r>
          </w:p>
        </w:tc>
        <w:tc>
          <w:tcPr>
            <w:tcW w:w="950" w:type="dxa"/>
          </w:tcPr>
          <w:p>
            <w:r>
              <w:t xml:space="preserve">3</w:t>
            </w:r>
          </w:p>
        </w:tc>
        <w:tc>
          <w:tcPr>
            <w:tcW w:w="1000" w:type="dxa"/>
          </w:tcPr>
          <w:p>
            <w:r>
              <w:t xml:space="preserve">2</w:t>
            </w:r>
          </w:p>
        </w:tc>
        <w:tc>
          <w:tcPr>
            <w:tcW w:w="2498" w:type="dxa"/>
          </w:tcPr>
          <w:p>
            <w:r>
              <w:t xml:space="preserve">8</w:t>
            </w:r>
          </w:p>
        </w:tc>
      </w:tr>
      <w:tr>
        <w:trPr>
          <w:cantSplit/>
        </w:trPr>
        <w:tc>
          <w:tcPr>
            <w:tcW w:w="1300" w:type="dxa"/>
          </w:tcPr>
          <w:p>
            <w:r>
              <w:rPr>
                <w:b/>
              </w:rPr>
              <w:t xml:space="preserve">C10/D19</w:t>
            </w:r>
          </w:p>
        </w:tc>
        <w:tc>
          <w:tcPr>
            <w:tcW w:w="3900" w:type="dxa"/>
          </w:tcPr>
          <w:p>
            <w:r>
              <w:t xml:space="preserve">Canonical perception architecture</w:t>
            </w:r>
          </w:p>
        </w:tc>
        <w:tc>
          <w:tcPr>
            <w:tcW w:w="950" w:type="dxa"/>
          </w:tcPr>
          <w:p>
            <w:r>
              <w:t xml:space="preserve">1</w:t>
            </w:r>
          </w:p>
        </w:tc>
        <w:tc>
          <w:tcPr>
            <w:tcW w:w="1000" w:type="dxa"/>
          </w:tcPr>
          <w:p>
            <w:r>
              <w:t xml:space="preserve">9</w:t>
            </w:r>
          </w:p>
        </w:tc>
        <w:tc>
          <w:tcPr>
            <w:tcW w:w="2498" w:type="dxa"/>
          </w:tcPr>
          <w:p>
            <w:r>
              <w:t xml:space="preserve">2, 5, 6, 9, 10, 15</w:t>
            </w:r>
          </w:p>
        </w:tc>
      </w:tr>
      <w:tr>
        <w:trPr>
          <w:cantSplit/>
        </w:trPr>
        <w:tc>
          <w:tcPr>
            <w:tcW w:w="1300" w:type="dxa"/>
          </w:tcPr>
          <w:p>
            <w:r>
              <w:rPr>
                <w:b/>
              </w:rPr>
              <w:t xml:space="preserve">C10/D20</w:t>
            </w:r>
          </w:p>
        </w:tc>
        <w:tc>
          <w:tcPr>
            <w:tcW w:w="3900" w:type="dxa"/>
          </w:tcPr>
          <w:p>
            <w:r>
              <w:t xml:space="preserve">Active supporting specification</w:t>
            </w:r>
          </w:p>
        </w:tc>
        <w:tc>
          <w:tcPr>
            <w:tcW w:w="950" w:type="dxa"/>
          </w:tcPr>
          <w:p>
            <w:r>
              <w:t xml:space="preserve">3</w:t>
            </w:r>
          </w:p>
        </w:tc>
        <w:tc>
          <w:tcPr>
            <w:tcW w:w="1000" w:type="dxa"/>
          </w:tcPr>
          <w:p>
            <w:r>
              <w:t xml:space="preserve">4</w:t>
            </w:r>
          </w:p>
        </w:tc>
        <w:tc>
          <w:tcPr>
            <w:tcW w:w="2498" w:type="dxa"/>
          </w:tcPr>
          <w:p>
            <w:r>
              <w:t xml:space="preserve">5, 8, 10</w:t>
            </w:r>
          </w:p>
        </w:tc>
      </w:tr>
      <w:tr>
        <w:trPr>
          <w:cantSplit/>
        </w:trPr>
        <w:tc>
          <w:tcPr>
            <w:tcW w:w="1300" w:type="dxa"/>
          </w:tcPr>
          <w:p>
            <w:r>
              <w:rPr>
                <w:b/>
              </w:rPr>
              <w:t xml:space="preserve">C10/D21</w:t>
            </w:r>
          </w:p>
        </w:tc>
        <w:tc>
          <w:tcPr>
            <w:tcW w:w="3900" w:type="dxa"/>
          </w:tcPr>
          <w:p>
            <w:r>
              <w:t xml:space="preserve">Active supporting specification</w:t>
            </w:r>
          </w:p>
        </w:tc>
        <w:tc>
          <w:tcPr>
            <w:tcW w:w="950" w:type="dxa"/>
          </w:tcPr>
          <w:p>
            <w:r>
              <w:t xml:space="preserve">3</w:t>
            </w:r>
          </w:p>
        </w:tc>
        <w:tc>
          <w:tcPr>
            <w:tcW w:w="1000" w:type="dxa"/>
          </w:tcPr>
          <w:p>
            <w:r>
              <w:t xml:space="preserve">3</w:t>
            </w:r>
          </w:p>
        </w:tc>
        <w:tc>
          <w:tcPr>
            <w:tcW w:w="2498" w:type="dxa"/>
          </w:tcPr>
          <w:p>
            <w:r>
              <w:t xml:space="preserve">5</w:t>
            </w:r>
          </w:p>
        </w:tc>
      </w:tr>
      <w:tr>
        <w:trPr>
          <w:cantSplit/>
        </w:trPr>
        <w:tc>
          <w:tcPr>
            <w:tcW w:w="1300" w:type="dxa"/>
          </w:tcPr>
          <w:p>
            <w:r>
              <w:rPr>
                <w:b/>
              </w:rPr>
              <w:t xml:space="preserve">C10/D22</w:t>
            </w:r>
          </w:p>
        </w:tc>
        <w:tc>
          <w:tcPr>
            <w:tcW w:w="3900" w:type="dxa"/>
          </w:tcPr>
          <w:p>
            <w:r>
              <w:t xml:space="preserve">Active supporting specification</w:t>
            </w:r>
          </w:p>
        </w:tc>
        <w:tc>
          <w:tcPr>
            <w:tcW w:w="950" w:type="dxa"/>
          </w:tcPr>
          <w:p>
            <w:r>
              <w:t xml:space="preserve">3</w:t>
            </w:r>
          </w:p>
        </w:tc>
        <w:tc>
          <w:tcPr>
            <w:tcW w:w="1000" w:type="dxa"/>
          </w:tcPr>
          <w:p>
            <w:r>
              <w:t xml:space="preserve">6</w:t>
            </w:r>
          </w:p>
        </w:tc>
        <w:tc>
          <w:tcPr>
            <w:tcW w:w="2498" w:type="dxa"/>
          </w:tcPr>
          <w:p>
            <w:r>
              <w:t xml:space="preserve">2, 6, 10</w:t>
            </w:r>
          </w:p>
        </w:tc>
      </w:tr>
      <w:tr>
        <w:trPr>
          <w:cantSplit/>
        </w:trPr>
        <w:tc>
          <w:tcPr>
            <w:tcW w:w="1300" w:type="dxa"/>
          </w:tcPr>
          <w:p>
            <w:r>
              <w:rPr>
                <w:b/>
              </w:rPr>
              <w:t xml:space="preserve">C15</w:t>
            </w:r>
          </w:p>
        </w:tc>
        <w:tc>
          <w:tcPr>
            <w:tcW w:w="3900" w:type="dxa"/>
          </w:tcPr>
          <w:p>
            <w:r>
              <w:t xml:space="preserve">Operators compendium, cited as a whole</w:t>
            </w:r>
          </w:p>
        </w:tc>
        <w:tc>
          <w:tcPr>
            <w:tcW w:w="950" w:type="dxa"/>
          </w:tcPr>
          <w:p>
            <w:r>
              <w:t xml:space="preserve">2</w:t>
            </w:r>
          </w:p>
        </w:tc>
        <w:tc>
          <w:tcPr>
            <w:tcW w:w="1000" w:type="dxa"/>
          </w:tcPr>
          <w:p>
            <w:r>
              <w:t xml:space="preserve">1</w:t>
            </w:r>
          </w:p>
        </w:tc>
        <w:tc>
          <w:tcPr>
            <w:tcW w:w="2498" w:type="dxa"/>
          </w:tcPr>
          <w:p>
            <w:r>
              <w:t xml:space="preserve">4</w:t>
            </w:r>
          </w:p>
        </w:tc>
      </w:tr>
      <w:tr>
        <w:trPr>
          <w:cantSplit/>
        </w:trPr>
        <w:tc>
          <w:tcPr>
            <w:tcW w:w="1300" w:type="dxa"/>
          </w:tcPr>
          <w:p>
            <w:r>
              <w:rPr>
                <w:b/>
              </w:rPr>
              <w:t xml:space="preserve">C15/D1</w:t>
            </w:r>
          </w:p>
        </w:tc>
        <w:tc>
          <w:tcPr>
            <w:tcW w:w="3900" w:type="dxa"/>
          </w:tcPr>
          <w:p>
            <w:r>
              <w:t xml:space="preserve">Planning note; not a specification</w:t>
            </w:r>
          </w:p>
        </w:tc>
        <w:tc>
          <w:tcPr>
            <w:tcW w:w="950" w:type="dxa"/>
          </w:tcPr>
          <w:p>
            <w:r>
              <w:t xml:space="preserve">3</w:t>
            </w:r>
          </w:p>
        </w:tc>
        <w:tc>
          <w:tcPr>
            <w:tcW w:w="1000" w:type="dxa"/>
          </w:tcPr>
          <w:p>
            <w:r>
              <w:t xml:space="preserve">1</w:t>
            </w:r>
          </w:p>
        </w:tc>
        <w:tc>
          <w:tcPr>
            <w:tcW w:w="2498" w:type="dxa"/>
          </w:tcPr>
          <w:p>
            <w:r>
              <w:t xml:space="preserve">9</w:t>
            </w:r>
          </w:p>
        </w:tc>
      </w:tr>
      <w:tr>
        <w:trPr>
          <w:cantSplit/>
        </w:trPr>
        <w:tc>
          <w:tcPr>
            <w:tcW w:w="1300" w:type="dxa"/>
          </w:tcPr>
          <w:p>
            <w:r>
              <w:rPr>
                <w:b/>
              </w:rPr>
              <w:t xml:space="preserve">C15/D2</w:t>
            </w:r>
          </w:p>
        </w:tc>
        <w:tc>
          <w:tcPr>
            <w:tcW w:w="3900" w:type="dxa"/>
          </w:tcPr>
          <w:p>
            <w:r>
              <w:t xml:space="preserve">Operator owner</w:t>
            </w:r>
          </w:p>
        </w:tc>
        <w:tc>
          <w:tcPr>
            <w:tcW w:w="950" w:type="dxa"/>
          </w:tcPr>
          <w:p>
            <w:r>
              <w:t xml:space="preserve">2</w:t>
            </w:r>
          </w:p>
        </w:tc>
        <w:tc>
          <w:tcPr>
            <w:tcW w:w="1000" w:type="dxa"/>
          </w:tcPr>
          <w:p>
            <w:r>
              <w:t xml:space="preserve">6</w:t>
            </w:r>
          </w:p>
        </w:tc>
        <w:tc>
          <w:tcPr>
            <w:tcW w:w="2498" w:type="dxa"/>
          </w:tcPr>
          <w:p>
            <w:r>
              <w:t xml:space="preserve">2, 3, 4, 8, 9</w:t>
            </w:r>
          </w:p>
        </w:tc>
      </w:tr>
      <w:tr>
        <w:trPr>
          <w:cantSplit/>
        </w:trPr>
        <w:tc>
          <w:tcPr>
            <w:tcW w:w="1300" w:type="dxa"/>
          </w:tcPr>
          <w:p>
            <w:r>
              <w:rPr>
                <w:b/>
              </w:rPr>
              <w:t xml:space="preserve">C15/D3</w:t>
            </w:r>
          </w:p>
        </w:tc>
        <w:tc>
          <w:tcPr>
            <w:tcW w:w="3900" w:type="dxa"/>
          </w:tcPr>
          <w:p>
            <w:r>
              <w:t xml:space="preserve">Operator owner</w:t>
            </w:r>
          </w:p>
        </w:tc>
        <w:tc>
          <w:tcPr>
            <w:tcW w:w="950" w:type="dxa"/>
          </w:tcPr>
          <w:p>
            <w:r>
              <w:t xml:space="preserve">2</w:t>
            </w:r>
          </w:p>
        </w:tc>
        <w:tc>
          <w:tcPr>
            <w:tcW w:w="1000" w:type="dxa"/>
          </w:tcPr>
          <w:p>
            <w:r>
              <w:t xml:space="preserve">4</w:t>
            </w:r>
          </w:p>
        </w:tc>
        <w:tc>
          <w:tcPr>
            <w:tcW w:w="2498" w:type="dxa"/>
          </w:tcPr>
          <w:p>
            <w:r>
              <w:t xml:space="preserve">2, 3, 4, 9</w:t>
            </w:r>
          </w:p>
        </w:tc>
      </w:tr>
      <w:tr>
        <w:trPr>
          <w:cantSplit/>
        </w:trPr>
        <w:tc>
          <w:tcPr>
            <w:tcW w:w="1300" w:type="dxa"/>
          </w:tcPr>
          <w:p>
            <w:r>
              <w:rPr>
                <w:b/>
              </w:rPr>
              <w:t xml:space="preserve">C15/D4</w:t>
            </w:r>
          </w:p>
        </w:tc>
        <w:tc>
          <w:tcPr>
            <w:tcW w:w="3900" w:type="dxa"/>
          </w:tcPr>
          <w:p>
            <w:r>
              <w:t xml:space="preserve">Operator owner</w:t>
            </w:r>
          </w:p>
        </w:tc>
        <w:tc>
          <w:tcPr>
            <w:tcW w:w="950" w:type="dxa"/>
          </w:tcPr>
          <w:p>
            <w:r>
              <w:t xml:space="preserve">2</w:t>
            </w:r>
          </w:p>
        </w:tc>
        <w:tc>
          <w:tcPr>
            <w:tcW w:w="1000" w:type="dxa"/>
          </w:tcPr>
          <w:p>
            <w:r>
              <w:t xml:space="preserve">6</w:t>
            </w:r>
          </w:p>
        </w:tc>
        <w:tc>
          <w:tcPr>
            <w:tcW w:w="2498" w:type="dxa"/>
          </w:tcPr>
          <w:p>
            <w:r>
              <w:t xml:space="preserve">2, 3, 4, 9</w:t>
            </w:r>
          </w:p>
        </w:tc>
      </w:tr>
      <w:tr>
        <w:trPr>
          <w:cantSplit/>
        </w:trPr>
        <w:tc>
          <w:tcPr>
            <w:tcW w:w="1300" w:type="dxa"/>
          </w:tcPr>
          <w:p>
            <w:r>
              <w:rPr>
                <w:b/>
              </w:rPr>
              <w:t xml:space="preserve">C15/D5</w:t>
            </w:r>
          </w:p>
        </w:tc>
        <w:tc>
          <w:tcPr>
            <w:tcW w:w="3900" w:type="dxa"/>
          </w:tcPr>
          <w:p>
            <w:r>
              <w:t xml:space="preserve">Operator owner</w:t>
            </w:r>
          </w:p>
        </w:tc>
        <w:tc>
          <w:tcPr>
            <w:tcW w:w="950" w:type="dxa"/>
          </w:tcPr>
          <w:p>
            <w:r>
              <w:t xml:space="preserve">2</w:t>
            </w:r>
          </w:p>
        </w:tc>
        <w:tc>
          <w:tcPr>
            <w:tcW w:w="1000" w:type="dxa"/>
          </w:tcPr>
          <w:p>
            <w:r>
              <w:t xml:space="preserve">4</w:t>
            </w:r>
          </w:p>
        </w:tc>
        <w:tc>
          <w:tcPr>
            <w:tcW w:w="2498" w:type="dxa"/>
          </w:tcPr>
          <w:p>
            <w:r>
              <w:t xml:space="preserve">2, 3, 4, 9</w:t>
            </w:r>
          </w:p>
        </w:tc>
      </w:tr>
      <w:tr>
        <w:trPr>
          <w:cantSplit/>
        </w:trPr>
        <w:tc>
          <w:tcPr>
            <w:tcW w:w="1300" w:type="dxa"/>
          </w:tcPr>
          <w:p>
            <w:r>
              <w:rPr>
                <w:b/>
              </w:rPr>
              <w:t xml:space="preserve">C15/D6</w:t>
            </w:r>
          </w:p>
        </w:tc>
        <w:tc>
          <w:tcPr>
            <w:tcW w:w="3900" w:type="dxa"/>
          </w:tcPr>
          <w:p>
            <w:r>
              <w:t xml:space="preserve">Operator owner</w:t>
            </w:r>
          </w:p>
        </w:tc>
        <w:tc>
          <w:tcPr>
            <w:tcW w:w="950" w:type="dxa"/>
          </w:tcPr>
          <w:p>
            <w:r>
              <w:t xml:space="preserve">2</w:t>
            </w:r>
          </w:p>
        </w:tc>
        <w:tc>
          <w:tcPr>
            <w:tcW w:w="1000" w:type="dxa"/>
          </w:tcPr>
          <w:p>
            <w:r>
              <w:t xml:space="preserve">12</w:t>
            </w:r>
          </w:p>
        </w:tc>
        <w:tc>
          <w:tcPr>
            <w:tcW w:w="2498" w:type="dxa"/>
          </w:tcPr>
          <w:p>
            <w:r>
              <w:t xml:space="preserve">2, 3, 4, 9, 10, 11, 15</w:t>
            </w:r>
          </w:p>
        </w:tc>
      </w:tr>
      <w:tr>
        <w:trPr>
          <w:cantSplit/>
        </w:trPr>
        <w:tc>
          <w:tcPr>
            <w:tcW w:w="1300" w:type="dxa"/>
          </w:tcPr>
          <w:p>
            <w:r>
              <w:rPr>
                <w:b/>
              </w:rPr>
              <w:t xml:space="preserve">C15/D7</w:t>
            </w:r>
          </w:p>
        </w:tc>
        <w:tc>
          <w:tcPr>
            <w:tcW w:w="3900" w:type="dxa"/>
          </w:tcPr>
          <w:p>
            <w:r>
              <w:t xml:space="preserve">Operator owner</w:t>
            </w:r>
          </w:p>
        </w:tc>
        <w:tc>
          <w:tcPr>
            <w:tcW w:w="950" w:type="dxa"/>
          </w:tcPr>
          <w:p>
            <w:r>
              <w:t xml:space="preserve">2</w:t>
            </w:r>
          </w:p>
        </w:tc>
        <w:tc>
          <w:tcPr>
            <w:tcW w:w="1000" w:type="dxa"/>
          </w:tcPr>
          <w:p>
            <w:r>
              <w:t xml:space="preserve">9</w:t>
            </w:r>
          </w:p>
        </w:tc>
        <w:tc>
          <w:tcPr>
            <w:tcW w:w="2498" w:type="dxa"/>
          </w:tcPr>
          <w:p>
            <w:r>
              <w:t xml:space="preserve">2, 3, 4, 8, 9</w:t>
            </w:r>
          </w:p>
        </w:tc>
      </w:tr>
      <w:tr>
        <w:trPr>
          <w:cantSplit/>
        </w:trPr>
        <w:tc>
          <w:tcPr>
            <w:tcW w:w="1300" w:type="dxa"/>
          </w:tcPr>
          <w:p>
            <w:r>
              <w:rPr>
                <w:b/>
              </w:rPr>
              <w:t xml:space="preserve">C15/D8</w:t>
            </w:r>
          </w:p>
        </w:tc>
        <w:tc>
          <w:tcPr>
            <w:tcW w:w="3900" w:type="dxa"/>
          </w:tcPr>
          <w:p>
            <w:r>
              <w:t xml:space="preserve">Operator owner</w:t>
            </w:r>
          </w:p>
        </w:tc>
        <w:tc>
          <w:tcPr>
            <w:tcW w:w="950" w:type="dxa"/>
          </w:tcPr>
          <w:p>
            <w:r>
              <w:t xml:space="preserve">2</w:t>
            </w:r>
          </w:p>
        </w:tc>
        <w:tc>
          <w:tcPr>
            <w:tcW w:w="1000" w:type="dxa"/>
          </w:tcPr>
          <w:p>
            <w:r>
              <w:t xml:space="preserve">6</w:t>
            </w:r>
          </w:p>
        </w:tc>
        <w:tc>
          <w:tcPr>
            <w:tcW w:w="2498" w:type="dxa"/>
          </w:tcPr>
          <w:p>
            <w:r>
              <w:t xml:space="preserve">2, 3, 9</w:t>
            </w:r>
          </w:p>
        </w:tc>
      </w:tr>
      <w:tr>
        <w:trPr>
          <w:cantSplit/>
        </w:trPr>
        <w:tc>
          <w:tcPr>
            <w:tcW w:w="1300" w:type="dxa"/>
          </w:tcPr>
          <w:p>
            <w:r>
              <w:rPr>
                <w:b/>
              </w:rPr>
              <w:t xml:space="preserve">C15/D9</w:t>
            </w:r>
          </w:p>
        </w:tc>
        <w:tc>
          <w:tcPr>
            <w:tcW w:w="3900" w:type="dxa"/>
          </w:tcPr>
          <w:p>
            <w:r>
              <w:t xml:space="preserve">Operator owner</w:t>
            </w:r>
          </w:p>
        </w:tc>
        <w:tc>
          <w:tcPr>
            <w:tcW w:w="950" w:type="dxa"/>
          </w:tcPr>
          <w:p>
            <w:r>
              <w:t xml:space="preserve">2</w:t>
            </w:r>
          </w:p>
        </w:tc>
        <w:tc>
          <w:tcPr>
            <w:tcW w:w="1000" w:type="dxa"/>
          </w:tcPr>
          <w:p>
            <w:r>
              <w:t xml:space="preserve">28</w:t>
            </w:r>
          </w:p>
        </w:tc>
        <w:tc>
          <w:tcPr>
            <w:tcW w:w="2498" w:type="dxa"/>
          </w:tcPr>
          <w:p>
            <w:r>
              <w:t xml:space="preserve">1, 2, 3, 4, 6, 9, 10, 11, 15</w:t>
            </w:r>
          </w:p>
        </w:tc>
      </w:tr>
      <w:tr>
        <w:trPr>
          <w:cantSplit/>
        </w:trPr>
        <w:tc>
          <w:tcPr>
            <w:tcW w:w="1300" w:type="dxa"/>
          </w:tcPr>
          <w:p>
            <w:r>
              <w:rPr>
                <w:b/>
              </w:rPr>
              <w:t xml:space="preserve">C15/D10</w:t>
            </w:r>
          </w:p>
        </w:tc>
        <w:tc>
          <w:tcPr>
            <w:tcW w:w="3900" w:type="dxa"/>
          </w:tcPr>
          <w:p>
            <w:r>
              <w:t xml:space="preserve">Operator owner</w:t>
            </w:r>
          </w:p>
        </w:tc>
        <w:tc>
          <w:tcPr>
            <w:tcW w:w="950" w:type="dxa"/>
          </w:tcPr>
          <w:p>
            <w:r>
              <w:t xml:space="preserve">2</w:t>
            </w:r>
          </w:p>
        </w:tc>
        <w:tc>
          <w:tcPr>
            <w:tcW w:w="1000" w:type="dxa"/>
          </w:tcPr>
          <w:p>
            <w:r>
              <w:t xml:space="preserve">10</w:t>
            </w:r>
          </w:p>
        </w:tc>
        <w:tc>
          <w:tcPr>
            <w:tcW w:w="2498" w:type="dxa"/>
          </w:tcPr>
          <w:p>
            <w:r>
              <w:t xml:space="preserve">2, 3, 4, 5, 9, 11</w:t>
            </w:r>
          </w:p>
        </w:tc>
      </w:tr>
      <w:tr>
        <w:trPr>
          <w:cantSplit/>
        </w:trPr>
        <w:tc>
          <w:tcPr>
            <w:tcW w:w="1300" w:type="dxa"/>
          </w:tcPr>
          <w:p>
            <w:r>
              <w:rPr>
                <w:b/>
              </w:rPr>
              <w:t xml:space="preserve">C15/D11</w:t>
            </w:r>
          </w:p>
        </w:tc>
        <w:tc>
          <w:tcPr>
            <w:tcW w:w="3900" w:type="dxa"/>
          </w:tcPr>
          <w:p>
            <w:r>
              <w:t xml:space="preserve">Supporting specification (graph layer)</w:t>
            </w:r>
          </w:p>
        </w:tc>
        <w:tc>
          <w:tcPr>
            <w:tcW w:w="950" w:type="dxa"/>
          </w:tcPr>
          <w:p>
            <w:r>
              <w:t xml:space="preserve">3</w:t>
            </w:r>
          </w:p>
        </w:tc>
        <w:tc>
          <w:tcPr>
            <w:tcW w:w="1000" w:type="dxa"/>
          </w:tcPr>
          <w:p>
            <w:r>
              <w:t xml:space="preserve">13</w:t>
            </w:r>
          </w:p>
        </w:tc>
        <w:tc>
          <w:tcPr>
            <w:tcW w:w="2498" w:type="dxa"/>
          </w:tcPr>
          <w:p>
            <w:r>
              <w:t xml:space="preserve">2, 3, 4, 7, 8</w:t>
            </w:r>
          </w:p>
        </w:tc>
      </w:tr>
      <w:tr>
        <w:trPr>
          <w:cantSplit/>
        </w:trPr>
        <w:tc>
          <w:tcPr>
            <w:tcW w:w="1300" w:type="dxa"/>
          </w:tcPr>
          <w:p>
            <w:r>
              <w:rPr>
                <w:b/>
              </w:rPr>
              <w:t xml:space="preserve">C15/D12</w:t>
            </w:r>
          </w:p>
        </w:tc>
        <w:tc>
          <w:tcPr>
            <w:tcW w:w="3900" w:type="dxa"/>
          </w:tcPr>
          <w:p>
            <w:r>
              <w:t xml:space="preserve">Supporting specification (completeness)</w:t>
            </w:r>
          </w:p>
        </w:tc>
        <w:tc>
          <w:tcPr>
            <w:tcW w:w="950" w:type="dxa"/>
          </w:tcPr>
          <w:p>
            <w:r>
              <w:t xml:space="preserve">3</w:t>
            </w:r>
          </w:p>
        </w:tc>
        <w:tc>
          <w:tcPr>
            <w:tcW w:w="1000" w:type="dxa"/>
          </w:tcPr>
          <w:p>
            <w:r>
              <w:t xml:space="preserve">5</w:t>
            </w:r>
          </w:p>
        </w:tc>
        <w:tc>
          <w:tcPr>
            <w:tcW w:w="2498" w:type="dxa"/>
          </w:tcPr>
          <w:p>
            <w:r>
              <w:t xml:space="preserve">2, 3, 8, 9, 13</w:t>
            </w:r>
          </w:p>
        </w:tc>
      </w:tr>
      <w:tr>
        <w:trPr>
          <w:cantSplit/>
        </w:trPr>
        <w:tc>
          <w:tcPr>
            <w:tcW w:w="1300" w:type="dxa"/>
          </w:tcPr>
          <w:p>
            <w:r>
              <w:rPr>
                <w:b/>
              </w:rPr>
              <w:t xml:space="preserve">C15/D14</w:t>
            </w:r>
          </w:p>
        </w:tc>
        <w:tc>
          <w:tcPr>
            <w:tcW w:w="3900" w:type="dxa"/>
          </w:tcPr>
          <w:p>
            <w:r>
              <w:t xml:space="preserve">Supporting specification (graph protocol)</w:t>
            </w:r>
          </w:p>
        </w:tc>
        <w:tc>
          <w:tcPr>
            <w:tcW w:w="950" w:type="dxa"/>
          </w:tcPr>
          <w:p>
            <w:r>
              <w:t xml:space="preserve">3</w:t>
            </w:r>
          </w:p>
        </w:tc>
        <w:tc>
          <w:tcPr>
            <w:tcW w:w="1000" w:type="dxa"/>
          </w:tcPr>
          <w:p>
            <w:r>
              <w:t xml:space="preserve">9</w:t>
            </w:r>
          </w:p>
        </w:tc>
        <w:tc>
          <w:tcPr>
            <w:tcW w:w="2498" w:type="dxa"/>
          </w:tcPr>
          <w:p>
            <w:r>
              <w:t xml:space="preserve">3, 4, 8</w:t>
            </w:r>
          </w:p>
        </w:tc>
      </w:tr>
      <w:tr>
        <w:trPr>
          <w:cantSplit/>
        </w:trPr>
        <w:tc>
          <w:tcPr>
            <w:tcW w:w="1300" w:type="dxa"/>
          </w:tcPr>
          <w:p>
            <w:r>
              <w:rPr>
                <w:b/>
              </w:rPr>
              <w:t xml:space="preserve">C15/D17</w:t>
            </w:r>
          </w:p>
        </w:tc>
        <w:tc>
          <w:tcPr>
            <w:tcW w:w="3900" w:type="dxa"/>
          </w:tcPr>
          <w:p>
            <w:r>
              <w:t xml:space="preserve">Supporting addendum (fallback Σ)</w:t>
            </w:r>
          </w:p>
        </w:tc>
        <w:tc>
          <w:tcPr>
            <w:tcW w:w="950" w:type="dxa"/>
          </w:tcPr>
          <w:p>
            <w:r>
              <w:t xml:space="preserve">3</w:t>
            </w:r>
          </w:p>
        </w:tc>
        <w:tc>
          <w:tcPr>
            <w:tcW w:w="1000" w:type="dxa"/>
          </w:tcPr>
          <w:p>
            <w:r>
              <w:t xml:space="preserve">5</w:t>
            </w:r>
          </w:p>
        </w:tc>
        <w:tc>
          <w:tcPr>
            <w:tcW w:w="2498" w:type="dxa"/>
          </w:tcPr>
          <w:p>
            <w:r>
              <w:t xml:space="preserve">3, 4, 9, 11, 15</w:t>
            </w:r>
          </w:p>
        </w:tc>
      </w:tr>
      <w:tr>
        <w:trPr>
          <w:cantSplit/>
        </w:trPr>
        <w:tc>
          <w:tcPr>
            <w:tcW w:w="1300" w:type="dxa"/>
          </w:tcPr>
          <w:p>
            <w:r>
              <w:rPr>
                <w:b/>
              </w:rPr>
              <w:t xml:space="preserve">C20/D2</w:t>
            </w:r>
          </w:p>
        </w:tc>
        <w:tc>
          <w:tcPr>
            <w:tcW w:w="3900" w:type="dxa"/>
          </w:tcPr>
          <w:p>
            <w:r>
              <w:t xml:space="preserve">Ownership map</w:t>
            </w:r>
          </w:p>
        </w:tc>
        <w:tc>
          <w:tcPr>
            <w:tcW w:w="950" w:type="dxa"/>
          </w:tcPr>
          <w:p>
            <w:r>
              <w:t xml:space="preserve">1</w:t>
            </w:r>
          </w:p>
        </w:tc>
        <w:tc>
          <w:tcPr>
            <w:tcW w:w="1000" w:type="dxa"/>
          </w:tcPr>
          <w:p>
            <w:r>
              <w:t xml:space="preserve">4</w:t>
            </w:r>
          </w:p>
        </w:tc>
        <w:tc>
          <w:tcPr>
            <w:tcW w:w="2498" w:type="dxa"/>
          </w:tcPr>
          <w:p>
            <w:r>
              <w:t xml:space="preserve">2, 3, 15</w:t>
            </w:r>
          </w:p>
        </w:tc>
      </w:tr>
      <w:tr>
        <w:trPr>
          <w:cantSplit/>
        </w:trPr>
        <w:tc>
          <w:tcPr>
            <w:tcW w:w="1300" w:type="dxa"/>
          </w:tcPr>
          <w:p>
            <w:r>
              <w:rPr>
                <w:b/>
              </w:rPr>
              <w:t xml:space="preserve">C20/D3</w:t>
            </w:r>
          </w:p>
        </w:tc>
        <w:tc>
          <w:tcPr>
            <w:tcW w:w="3900" w:type="dxa"/>
          </w:tcPr>
          <w:p>
            <w:r>
              <w:t xml:space="preserve">Stack reference</w:t>
            </w:r>
          </w:p>
        </w:tc>
        <w:tc>
          <w:tcPr>
            <w:tcW w:w="950" w:type="dxa"/>
          </w:tcPr>
          <w:p>
            <w:r>
              <w:t xml:space="preserve">1</w:t>
            </w:r>
          </w:p>
        </w:tc>
        <w:tc>
          <w:tcPr>
            <w:tcW w:w="1000" w:type="dxa"/>
          </w:tcPr>
          <w:p>
            <w:r>
              <w:t xml:space="preserve">17</w:t>
            </w:r>
          </w:p>
        </w:tc>
        <w:tc>
          <w:tcPr>
            <w:tcW w:w="2498" w:type="dxa"/>
          </w:tcPr>
          <w:p>
            <w:r>
              <w:t xml:space="preserve">2, 3, 4, 7, 8, 9, 12</w:t>
            </w:r>
          </w:p>
        </w:tc>
      </w:tr>
      <w:tr>
        <w:trPr>
          <w:cantSplit/>
        </w:trPr>
        <w:tc>
          <w:tcPr>
            <w:tcW w:w="1300" w:type="dxa"/>
          </w:tcPr>
          <w:p>
            <w:r>
              <w:rPr>
                <w:b/>
              </w:rPr>
              <w:t xml:space="preserve">C20/D4</w:t>
            </w:r>
          </w:p>
        </w:tc>
        <w:tc>
          <w:tcPr>
            <w:tcW w:w="3900" w:type="dxa"/>
          </w:tcPr>
          <w:p>
            <w:r>
              <w:t xml:space="preserve">Master architecture</w:t>
            </w:r>
          </w:p>
        </w:tc>
        <w:tc>
          <w:tcPr>
            <w:tcW w:w="950" w:type="dxa"/>
          </w:tcPr>
          <w:p>
            <w:r>
              <w:t xml:space="preserve">1</w:t>
            </w:r>
          </w:p>
        </w:tc>
        <w:tc>
          <w:tcPr>
            <w:tcW w:w="1000" w:type="dxa"/>
          </w:tcPr>
          <w:p>
            <w:r>
              <w:t xml:space="preserve">12</w:t>
            </w:r>
          </w:p>
        </w:tc>
        <w:tc>
          <w:tcPr>
            <w:tcW w:w="2498" w:type="dxa"/>
          </w:tcPr>
          <w:p>
            <w:r>
              <w:t xml:space="preserve">12, 15</w:t>
            </w:r>
          </w:p>
        </w:tc>
      </w:tr>
      <w:tr>
        <w:trPr>
          <w:cantSplit/>
        </w:trPr>
        <w:tc>
          <w:tcPr>
            <w:tcW w:w="1300" w:type="dxa"/>
          </w:tcPr>
          <w:p>
            <w:r>
              <w:rPr>
                <w:b/>
              </w:rPr>
              <w:t xml:space="preserve">C30/D3</w:t>
            </w:r>
          </w:p>
        </w:tc>
        <w:tc>
          <w:tcPr>
            <w:tcW w:w="3900" w:type="dxa"/>
          </w:tcPr>
          <w:p>
            <w:r>
              <w:t xml:space="preserve">Cross-domain schema reference</w:t>
            </w:r>
          </w:p>
        </w:tc>
        <w:tc>
          <w:tcPr>
            <w:tcW w:w="950" w:type="dxa"/>
          </w:tcPr>
          <w:p>
            <w:r>
              <w:t xml:space="preserve">4</w:t>
            </w:r>
          </w:p>
        </w:tc>
        <w:tc>
          <w:tcPr>
            <w:tcW w:w="1000" w:type="dxa"/>
          </w:tcPr>
          <w:p>
            <w:r>
              <w:t xml:space="preserve">5</w:t>
            </w:r>
          </w:p>
        </w:tc>
        <w:tc>
          <w:tcPr>
            <w:tcW w:w="2498" w:type="dxa"/>
          </w:tcPr>
          <w:p>
            <w:r>
              <w:t xml:space="preserve">4, 10, 15</w:t>
            </w:r>
          </w:p>
        </w:tc>
      </w:tr>
      <w:tr>
        <w:trPr>
          <w:cantSplit/>
        </w:trPr>
        <w:tc>
          <w:tcPr>
            <w:tcW w:w="1300" w:type="dxa"/>
          </w:tcPr>
          <w:p>
            <w:r>
              <w:rPr>
                <w:b/>
              </w:rPr>
              <w:t xml:space="preserve">C30/D4</w:t>
            </w:r>
          </w:p>
        </w:tc>
        <w:tc>
          <w:tcPr>
            <w:tcW w:w="3900" w:type="dxa"/>
          </w:tcPr>
          <w:p>
            <w:r>
              <w:t xml:space="preserve">Layer 3 applications</w:t>
            </w:r>
          </w:p>
        </w:tc>
        <w:tc>
          <w:tcPr>
            <w:tcW w:w="950" w:type="dxa"/>
          </w:tcPr>
          <w:p>
            <w:r>
              <w:t xml:space="preserve">4</w:t>
            </w:r>
          </w:p>
        </w:tc>
        <w:tc>
          <w:tcPr>
            <w:tcW w:w="1000" w:type="dxa"/>
          </w:tcPr>
          <w:p>
            <w:r>
              <w:t xml:space="preserve">2</w:t>
            </w:r>
          </w:p>
        </w:tc>
        <w:tc>
          <w:tcPr>
            <w:tcW w:w="2498" w:type="dxa"/>
          </w:tcPr>
          <w:p>
            <w:r>
              <w:t xml:space="preserve">10</w:t>
            </w:r>
          </w:p>
        </w:tc>
      </w:tr>
      <w:tr>
        <w:trPr>
          <w:cantSplit/>
        </w:trPr>
        <w:tc>
          <w:tcPr>
            <w:tcW w:w="1300" w:type="dxa"/>
          </w:tcPr>
          <w:p>
            <w:r>
              <w:rPr>
                <w:b/>
              </w:rPr>
              <w:t xml:space="preserve">C45</w:t>
            </w:r>
          </w:p>
        </w:tc>
        <w:tc>
          <w:tcPr>
            <w:tcW w:w="3900" w:type="dxa"/>
          </w:tcPr>
          <w:p>
            <w:r>
              <w:t xml:space="preserve">Testing and ledger compendium, cited as a whole</w:t>
            </w:r>
          </w:p>
        </w:tc>
        <w:tc>
          <w:tcPr>
            <w:tcW w:w="950" w:type="dxa"/>
          </w:tcPr>
          <w:p>
            <w:r>
              <w:t xml:space="preserve">4</w:t>
            </w:r>
          </w:p>
        </w:tc>
        <w:tc>
          <w:tcPr>
            <w:tcW w:w="1000" w:type="dxa"/>
          </w:tcPr>
          <w:p>
            <w:r>
              <w:t xml:space="preserve">11</w:t>
            </w:r>
          </w:p>
        </w:tc>
        <w:tc>
          <w:tcPr>
            <w:tcW w:w="2498" w:type="dxa"/>
          </w:tcPr>
          <w:p>
            <w:r>
              <w:t xml:space="preserve">4, 13, 15</w:t>
            </w:r>
          </w:p>
        </w:tc>
      </w:tr>
      <w:tr>
        <w:trPr>
          <w:cantSplit/>
        </w:trPr>
        <w:tc>
          <w:tcPr>
            <w:tcW w:w="1300" w:type="dxa"/>
          </w:tcPr>
          <w:p>
            <w:r>
              <w:rPr>
                <w:b/>
              </w:rPr>
              <w:t xml:space="preserve">C45/D2</w:t>
            </w:r>
          </w:p>
        </w:tc>
        <w:tc>
          <w:tcPr>
            <w:tcW w:w="3900" w:type="dxa"/>
          </w:tcPr>
          <w:p>
            <w:r>
              <w:t xml:space="preserve">Consolidated audit record</w:t>
            </w:r>
          </w:p>
        </w:tc>
        <w:tc>
          <w:tcPr>
            <w:tcW w:w="950" w:type="dxa"/>
          </w:tcPr>
          <w:p>
            <w:r>
              <w:t xml:space="preserve">4</w:t>
            </w:r>
          </w:p>
        </w:tc>
        <w:tc>
          <w:tcPr>
            <w:tcW w:w="1000" w:type="dxa"/>
          </w:tcPr>
          <w:p>
            <w:r>
              <w:t xml:space="preserve">2</w:t>
            </w:r>
          </w:p>
        </w:tc>
        <w:tc>
          <w:tcPr>
            <w:tcW w:w="2498" w:type="dxa"/>
          </w:tcPr>
          <w:p>
            <w:r>
              <w:t xml:space="preserve">15</w:t>
            </w:r>
          </w:p>
        </w:tc>
      </w:tr>
      <w:tr>
        <w:trPr>
          <w:cantSplit/>
        </w:trPr>
        <w:tc>
          <w:tcPr>
            <w:tcW w:w="1300" w:type="dxa"/>
          </w:tcPr>
          <w:p>
            <w:r>
              <w:rPr>
                <w:b/>
              </w:rPr>
              <w:t xml:space="preserve">C45/D8</w:t>
            </w:r>
          </w:p>
        </w:tc>
        <w:tc>
          <w:tcPr>
            <w:tcW w:w="3900" w:type="dxa"/>
          </w:tcPr>
          <w:p>
            <w:r>
              <w:t xml:space="preserve">Test record</w:t>
            </w:r>
          </w:p>
        </w:tc>
        <w:tc>
          <w:tcPr>
            <w:tcW w:w="950" w:type="dxa"/>
          </w:tcPr>
          <w:p>
            <w:r>
              <w:t xml:space="preserve">4</w:t>
            </w:r>
          </w:p>
        </w:tc>
        <w:tc>
          <w:tcPr>
            <w:tcW w:w="1000" w:type="dxa"/>
          </w:tcPr>
          <w:p>
            <w:r>
              <w:t xml:space="preserve">1</w:t>
            </w:r>
          </w:p>
        </w:tc>
        <w:tc>
          <w:tcPr>
            <w:tcW w:w="2498" w:type="dxa"/>
          </w:tcPr>
          <w:p>
            <w:r>
              <w:t xml:space="preserve">9</w:t>
            </w:r>
          </w:p>
        </w:tc>
      </w:tr>
      <w:tr>
        <w:trPr>
          <w:cantSplit/>
        </w:trPr>
        <w:tc>
          <w:tcPr>
            <w:tcW w:w="1300" w:type="dxa"/>
          </w:tcPr>
          <w:p>
            <w:r>
              <w:rPr>
                <w:b/>
              </w:rPr>
              <w:t xml:space="preserve">C45/D9</w:t>
            </w:r>
          </w:p>
        </w:tc>
        <w:tc>
          <w:tcPr>
            <w:tcW w:w="3900" w:type="dxa"/>
          </w:tcPr>
          <w:p>
            <w:r>
              <w:t xml:space="preserve">Supporting specification (replay)</w:t>
            </w:r>
          </w:p>
        </w:tc>
        <w:tc>
          <w:tcPr>
            <w:tcW w:w="950" w:type="dxa"/>
          </w:tcPr>
          <w:p>
            <w:r>
              <w:t xml:space="preserve">3</w:t>
            </w:r>
          </w:p>
        </w:tc>
        <w:tc>
          <w:tcPr>
            <w:tcW w:w="1000" w:type="dxa"/>
          </w:tcPr>
          <w:p>
            <w:r>
              <w:t xml:space="preserve">4</w:t>
            </w:r>
          </w:p>
        </w:tc>
        <w:tc>
          <w:tcPr>
            <w:tcW w:w="2498" w:type="dxa"/>
          </w:tcPr>
          <w:p>
            <w:r>
              <w:t xml:space="preserve">6, 11</w:t>
            </w:r>
          </w:p>
        </w:tc>
      </w:tr>
    </w:tbl>
    <w:p>
      <w:pPr>
        <w:spacing w:before="160"/>
      </w:pPr>
      <w:r>
        <w:t xml:space="preserve">Four checks were run on these citations. Every document exists in the edition used. Every section cited with § exists under that number—checked against the document’s headings for every section citation, about seventy, including those to the rebuilt compendium 00. Every cited Guide section exists in the PV-PP Programmer’s Guide. And the claim each citation supports was compared with the cited document’s text, with low-overlap cases read in full. That last check found one misattribution, C10/D8, since corrected (12.1; D.7 V4). It is a keyword screen followed by reading, not a proof that every citation is apt.</w:t>
      </w:r>
    </w:p>
    <w:p>
      <w:pPr>
        <w:pStyle w:val="Heading2"/>
      </w:pPr>
      <w:r>
        <w:t xml:space="preserve">F.3 Runtime and Repository Sources</w:t>
      </w:r>
    </w:p>
    <w:p>
      <w:r>
        <w:t xml:space="preserve">The frozen tree controls what v0.141 does, but not every file in the repository is part of it. The hash manifest covers 206 files: the 11 source files, pyproject.toml, the 140 test files, and the 54 files in benchmarks/. Everything else—examples, release notes, README, records, and docs—is outside the hash set, may have been edited after the freeze, and is evidence of use or intent, not frozen behavior (13.7; 15.8).</w:t>
      </w:r>
    </w:p>
    <w:p>
      <w:pPr>
        <w:pStyle w:val="Caption"/>
        <w:keepNext/>
      </w:pPr>
      <w:r>
        <w:t xml:space="preserve">Table F.3 — Runtime and repository sources</w:t>
      </w:r>
    </w:p>
    <w:tbl>
      <w:tblPr>
        <w:tblStyle w:val="TableGrid"/>
        <w:tblW w:w="9648" w:type="dxa"/>
        <w:jc w:val="center"/>
      </w:tblPr>
      <w:tblGrid>
        <w:gridCol w:w="3600"/>
        <w:gridCol w:w="3300"/>
        <w:gridCol w:w="1200"/>
        <w:gridCol w:w="1548"/>
      </w:tblGrid>
      <w:tr>
        <w:trPr>
          <w:cantSplit/>
          <w:tblHeader/>
        </w:trPr>
        <w:tc>
          <w:tcPr>
            <w:tcW w:w="3600" w:type="dxa"/>
            <w:shd w:val="clear" w:color="auto" w:fill="E7ECF3"/>
          </w:tcPr>
          <w:p>
            <w:r>
              <w:rPr>
                <w:b/>
              </w:rPr>
              <w:t xml:space="preserve">Source</w:t>
            </w:r>
          </w:p>
        </w:tc>
        <w:tc>
          <w:tcPr>
            <w:tcW w:w="3300" w:type="dxa"/>
            <w:shd w:val="clear" w:color="auto" w:fill="E7ECF3"/>
          </w:tcPr>
          <w:p>
            <w:r>
              <w:rPr>
                <w:b/>
              </w:rPr>
              <w:t xml:space="preserve">Authority</w:t>
            </w:r>
          </w:p>
        </w:tc>
        <w:tc>
          <w:tcPr>
            <w:tcW w:w="1200" w:type="dxa"/>
            <w:shd w:val="clear" w:color="auto" w:fill="E7ECF3"/>
          </w:tcPr>
          <w:p>
            <w:r>
              <w:rPr>
                <w:b/>
              </w:rPr>
              <w:t xml:space="preserve">Hash-covered</w:t>
            </w:r>
          </w:p>
        </w:tc>
        <w:tc>
          <w:tcPr>
            <w:tcW w:w="1548" w:type="dxa"/>
            <w:shd w:val="clear" w:color="auto" w:fill="E7ECF3"/>
          </w:tcPr>
          <w:p>
            <w:r>
              <w:rPr>
                <w:b/>
              </w:rPr>
              <w:t xml:space="preserve">Where</w:t>
            </w:r>
          </w:p>
        </w:tc>
      </w:tr>
      <w:tr>
        <w:trPr>
          <w:cantSplit/>
        </w:trPr>
        <w:tc>
          <w:tcPr>
            <w:tcW w:w="3600" w:type="dxa"/>
          </w:tcPr>
          <w:p>
            <w:r>
              <w:rPr>
                <w:b/>
              </w:rPr>
              <w:t xml:space="preserve">Runtime source: pvpp_runtime/ (11 files)</w:t>
            </w:r>
          </w:p>
        </w:tc>
        <w:tc>
          <w:tcPr>
            <w:tcW w:w="3300" w:type="dxa"/>
          </w:tcPr>
          <w:p>
            <w:r>
              <w:t xml:space="preserve">What v0.141 does</w:t>
            </w:r>
          </w:p>
        </w:tc>
        <w:tc>
          <w:tcPr>
            <w:tcW w:w="1200" w:type="dxa"/>
          </w:tcPr>
          <w:p>
            <w:r>
              <w:t xml:space="preserve">Yes</w:t>
            </w:r>
          </w:p>
        </w:tc>
        <w:tc>
          <w:tcPr>
            <w:tcW w:w="1548" w:type="dxa"/>
          </w:tcPr>
          <w:p>
            <w:r>
              <w:t xml:space="preserve">Throughout; symbol citations module:line</w:t>
            </w:r>
          </w:p>
        </w:tc>
      </w:tr>
      <w:tr>
        <w:trPr>
          <w:cantSplit/>
        </w:trPr>
        <w:tc>
          <w:tcPr>
            <w:tcW w:w="3600" w:type="dxa"/>
          </w:tcPr>
          <w:p>
            <w:r>
              <w:rPr>
                <w:b/>
              </w:rPr>
              <w:t xml:space="preserve">Regression tests: tests/ (140 files)</w:t>
            </w:r>
          </w:p>
        </w:tc>
        <w:tc>
          <w:tcPr>
            <w:tcW w:w="3300" w:type="dxa"/>
          </w:tcPr>
          <w:p>
            <w:r>
              <w:t xml:space="preserve">What has been verified, for the cases tested</w:t>
            </w:r>
          </w:p>
        </w:tc>
        <w:tc>
          <w:tcPr>
            <w:tcW w:w="1200" w:type="dxa"/>
          </w:tcPr>
          <w:p>
            <w:r>
              <w:t xml:space="preserve">Yes</w:t>
            </w:r>
          </w:p>
        </w:tc>
        <w:tc>
          <w:tcPr>
            <w:tcW w:w="1548" w:type="dxa"/>
          </w:tcPr>
          <w:p>
            <w:r>
              <w:t xml:space="preserve">Appendix E</w:t>
            </w:r>
          </w:p>
        </w:tc>
      </w:tr>
      <w:tr>
        <w:trPr>
          <w:cantSplit/>
        </w:trPr>
        <w:tc>
          <w:tcPr>
            <w:tcW w:w="3600" w:type="dxa"/>
          </w:tcPr>
          <w:p>
            <w:r>
              <w:rPr>
                <w:b/>
              </w:rPr>
              <w:t xml:space="preserve">Benchmarks: benchmarks/ (54 files)</w:t>
            </w:r>
          </w:p>
        </w:tc>
        <w:tc>
          <w:tcPr>
            <w:tcW w:w="3300" w:type="dxa"/>
          </w:tcPr>
          <w:p>
            <w:r>
              <w:t xml:space="preserve">Evidence of use; 3 fail on later guards</w:t>
            </w:r>
          </w:p>
        </w:tc>
        <w:tc>
          <w:tcPr>
            <w:tcW w:w="1200" w:type="dxa"/>
          </w:tcPr>
          <w:p>
            <w:r>
              <w:t xml:space="preserve">Yes</w:t>
            </w:r>
          </w:p>
        </w:tc>
        <w:tc>
          <w:tcPr>
            <w:tcW w:w="1548" w:type="dxa"/>
          </w:tcPr>
          <w:p>
            <w:r>
              <w:t xml:space="preserve">13.8; Appendix E</w:t>
            </w:r>
          </w:p>
        </w:tc>
      </w:tr>
      <w:tr>
        <w:trPr>
          <w:cantSplit/>
        </w:trPr>
        <w:tc>
          <w:tcPr>
            <w:tcW w:w="3600" w:type="dxa"/>
          </w:tcPr>
          <w:p>
            <w:r>
              <w:rPr>
                <w:b/>
              </w:rPr>
              <w:t xml:space="preserve">pyproject.toml</w:t>
            </w:r>
          </w:p>
        </w:tc>
        <w:tc>
          <w:tcPr>
            <w:tcW w:w="3300" w:type="dxa"/>
          </w:tcPr>
          <w:p>
            <w:r>
              <w:t xml:space="preserve">Package version "0.141"; requires-python</w:t>
            </w:r>
          </w:p>
        </w:tc>
        <w:tc>
          <w:tcPr>
            <w:tcW w:w="1200" w:type="dxa"/>
          </w:tcPr>
          <w:p>
            <w:r>
              <w:t xml:space="preserve">Yes</w:t>
            </w:r>
          </w:p>
        </w:tc>
        <w:tc>
          <w:tcPr>
            <w:tcW w:w="1548" w:type="dxa"/>
          </w:tcPr>
          <w:p>
            <w:r>
              <w:t xml:space="preserve">D.2; D.6</w:t>
            </w:r>
          </w:p>
        </w:tc>
      </w:tr>
      <w:tr>
        <w:trPr>
          <w:cantSplit/>
        </w:trPr>
        <w:tc>
          <w:tcPr>
            <w:tcW w:w="3600" w:type="dxa"/>
          </w:tcPr>
          <w:p>
            <w:r>
              <w:rPr>
                <w:b/>
              </w:rPr>
              <w:t xml:space="preserve">V0141_FILE_HASHES.sha256</w:t>
            </w:r>
          </w:p>
        </w:tc>
        <w:tc>
          <w:tcPr>
            <w:tcW w:w="3300" w:type="dxa"/>
          </w:tcPr>
          <w:p>
            <w:r>
              <w:t xml:space="preserve">Identity of the 206 files above</w:t>
            </w:r>
          </w:p>
        </w:tc>
        <w:tc>
          <w:tcPr>
            <w:tcW w:w="1200" w:type="dxa"/>
          </w:tcPr>
          <w:p>
            <w:r>
              <w:t xml:space="preserve">Is the manifest</w:t>
            </w:r>
          </w:p>
        </w:tc>
        <w:tc>
          <w:tcPr>
            <w:tcW w:w="1548" w:type="dxa"/>
          </w:tcPr>
          <w:p>
            <w:r>
              <w:t xml:space="preserve">1.4; 13.7</w:t>
            </w:r>
          </w:p>
        </w:tc>
      </w:tr>
      <w:tr>
        <w:trPr>
          <w:cantSplit/>
        </w:trPr>
        <w:tc>
          <w:tcPr>
            <w:tcW w:w="3600" w:type="dxa"/>
          </w:tcPr>
          <w:p>
            <w:r>
              <w:rPr>
                <w:b/>
              </w:rPr>
              <w:t xml:space="preserve">Examples: examples/ (17 scripts)</w:t>
            </w:r>
          </w:p>
        </w:tc>
        <w:tc>
          <w:tcPr>
            <w:tcW w:w="3300" w:type="dxa"/>
          </w:tcPr>
          <w:p>
            <w:r>
              <w:t xml:space="preserve">Evidence of use only; 15 use legacy entries</w:t>
            </w:r>
          </w:p>
        </w:tc>
        <w:tc>
          <w:tcPr>
            <w:tcW w:w="1200" w:type="dxa"/>
          </w:tcPr>
          <w:p>
            <w:r>
              <w:t xml:space="preserve">No</w:t>
            </w:r>
          </w:p>
        </w:tc>
        <w:tc>
          <w:tcPr>
            <w:tcW w:w="1548" w:type="dxa"/>
          </w:tcPr>
          <w:p>
            <w:r>
              <w:t xml:space="preserve">13.8; 15.4</w:t>
            </w:r>
          </w:p>
        </w:tc>
      </w:tr>
      <w:tr>
        <w:trPr>
          <w:cantSplit/>
        </w:trPr>
        <w:tc>
          <w:tcPr>
            <w:tcW w:w="3600" w:type="dxa"/>
          </w:tcPr>
          <w:p>
            <w:r>
              <w:rPr>
                <w:b/>
              </w:rPr>
              <w:t xml:space="preserve">RELEASE_NOTES.md</w:t>
            </w:r>
          </w:p>
        </w:tc>
        <w:tc>
          <w:tcPr>
            <w:tcW w:w="3300" w:type="dxa"/>
          </w:tcPr>
          <w:p>
            <w:r>
              <w:t xml:space="preserve">What each V2.1 build added; claims checked against source</w:t>
            </w:r>
          </w:p>
        </w:tc>
        <w:tc>
          <w:tcPr>
            <w:tcW w:w="1200" w:type="dxa"/>
          </w:tcPr>
          <w:p>
            <w:r>
              <w:t xml:space="preserve">No</w:t>
            </w:r>
          </w:p>
        </w:tc>
        <w:tc>
          <w:tcPr>
            <w:tcW w:w="1548" w:type="dxa"/>
          </w:tcPr>
          <w:p>
            <w:r>
              <w:t xml:space="preserve">1.4; D.2</w:t>
            </w:r>
          </w:p>
        </w:tc>
      </w:tr>
      <w:tr>
        <w:trPr>
          <w:cantSplit/>
        </w:trPr>
        <w:tc>
          <w:tcPr>
            <w:tcW w:w="3600" w:type="dxa"/>
          </w:tcPr>
          <w:p>
            <w:r>
              <w:rPr>
                <w:b/>
              </w:rPr>
              <w:t xml:space="preserve">README.md, BASELINE_AND_LINEAGE.md</w:t>
            </w:r>
          </w:p>
        </w:tc>
        <w:tc>
          <w:tcPr>
            <w:tcW w:w="3300" w:type="dxa"/>
          </w:tcPr>
          <w:p>
            <w:r>
              <w:t xml:space="preserve">Orientation and lineage; README names the wrong lineage file</w:t>
            </w:r>
          </w:p>
        </w:tc>
        <w:tc>
          <w:tcPr>
            <w:tcW w:w="1200" w:type="dxa"/>
          </w:tcPr>
          <w:p>
            <w:r>
              <w:t xml:space="preserve">No</w:t>
            </w:r>
          </w:p>
        </w:tc>
        <w:tc>
          <w:tcPr>
            <w:tcW w:w="1548" w:type="dxa"/>
          </w:tcPr>
          <w:p>
            <w:r>
              <w:t xml:space="preserve">13.7; 15.9 D6</w:t>
            </w:r>
          </w:p>
        </w:tc>
      </w:tr>
      <w:tr>
        <w:trPr>
          <w:cantSplit/>
        </w:trPr>
        <w:tc>
          <w:tcPr>
            <w:tcW w:w="3600" w:type="dxa"/>
          </w:tcPr>
          <w:p>
            <w:r>
              <w:rPr>
                <w:b/>
              </w:rPr>
              <w:t xml:space="preserve">BASELINE_CODE_IDENTITY_CHECK.txt</w:t>
            </w:r>
          </w:p>
        </w:tc>
        <w:tc>
          <w:tcPr>
            <w:tcW w:w="3300" w:type="dxa"/>
          </w:tcPr>
          <w:p>
            <w:r>
              <w:t xml:space="preserve">Inherited-file identity at the v0.132 bootstrap</w:t>
            </w:r>
          </w:p>
        </w:tc>
        <w:tc>
          <w:tcPr>
            <w:tcW w:w="1200" w:type="dxa"/>
          </w:tcPr>
          <w:p>
            <w:r>
              <w:t xml:space="preserve">No</w:t>
            </w:r>
          </w:p>
        </w:tc>
        <w:tc>
          <w:tcPr>
            <w:tcW w:w="1548" w:type="dxa"/>
          </w:tcPr>
          <w:p>
            <w:r>
              <w:t xml:space="preserve">15.7</w:t>
            </w:r>
          </w:p>
        </w:tc>
      </w:tr>
      <w:tr>
        <w:trPr>
          <w:cantSplit/>
        </w:trPr>
        <w:tc>
          <w:tcPr>
            <w:tcW w:w="3600" w:type="dxa"/>
          </w:tcPr>
          <w:p>
            <w:r>
              <w:rPr>
                <w:b/>
              </w:rPr>
              <w:t xml:space="preserve">BENCHMARK_SMALL_ECONOMY_v0_140.txt; HARDENING_SMALL_ECONOMY_v0_141.txt</w:t>
            </w:r>
          </w:p>
        </w:tc>
        <w:tc>
          <w:tcPr>
            <w:tcW w:w="3300" w:type="dxa"/>
          </w:tcPr>
          <w:p>
            <w:r>
              <w:t xml:space="preserve">Banked Small Economy results</w:t>
            </w:r>
          </w:p>
        </w:tc>
        <w:tc>
          <w:tcPr>
            <w:tcW w:w="1200" w:type="dxa"/>
          </w:tcPr>
          <w:p>
            <w:r>
              <w:t xml:space="preserve">No</w:t>
            </w:r>
          </w:p>
        </w:tc>
        <w:tc>
          <w:tcPr>
            <w:tcW w:w="1548" w:type="dxa"/>
          </w:tcPr>
          <w:p>
            <w:r>
              <w:t xml:space="preserve">13.8</w:t>
            </w:r>
          </w:p>
        </w:tc>
      </w:tr>
      <w:tr>
        <w:trPr>
          <w:cantSplit/>
        </w:trPr>
        <w:tc>
          <w:tcPr>
            <w:tcW w:w="3600" w:type="dxa"/>
          </w:tcPr>
          <w:p>
            <w:r>
              <w:rPr>
                <w:b/>
              </w:rPr>
              <w:t xml:space="preserve">docs/01–09 (V2.1 reader documents)</w:t>
            </w:r>
          </w:p>
        </w:tc>
        <w:tc>
          <w:tcPr>
            <w:tcW w:w="3300" w:type="dxa"/>
          </w:tcPr>
          <w:p>
            <w:r>
              <w:t xml:space="preserve">Retired as sources (F.5)</w:t>
            </w:r>
          </w:p>
        </w:tc>
        <w:tc>
          <w:tcPr>
            <w:tcW w:w="1200" w:type="dxa"/>
          </w:tcPr>
          <w:p>
            <w:r>
              <w:t xml:space="preserve">No</w:t>
            </w:r>
          </w:p>
        </w:tc>
        <w:tc>
          <w:tcPr>
            <w:tcW w:w="1548" w:type="dxa"/>
          </w:tcPr>
          <w:p>
            <w:r>
              <w:t xml:space="preserve">F.5</w:t>
            </w:r>
          </w:p>
        </w:tc>
      </w:tr>
      <w:tr>
        <w:trPr>
          <w:cantSplit/>
        </w:trPr>
        <w:tc>
          <w:tcPr>
            <w:tcW w:w="3600" w:type="dxa"/>
          </w:tcPr>
          <w:p>
            <w:r>
              <w:rPr>
                <w:b/>
              </w:rPr>
              <w:t xml:space="preserve">runtime-v1 (v0.70), runtime-v2 (v0.131)</w:t>
            </w:r>
          </w:p>
        </w:tc>
        <w:tc>
          <w:tcPr>
            <w:tcW w:w="3300" w:type="dxa"/>
          </w:tcPr>
          <w:p>
            <w:r>
              <w:t xml:space="preserve">Earlier generations; compatibility comparison only</w:t>
            </w:r>
          </w:p>
        </w:tc>
        <w:tc>
          <w:tcPr>
            <w:tcW w:w="1200" w:type="dxa"/>
          </w:tcPr>
          <w:p>
            <w:r>
              <w:t xml:space="preserve">Their own records</w:t>
            </w:r>
          </w:p>
        </w:tc>
        <w:tc>
          <w:tcPr>
            <w:tcW w:w="1548" w:type="dxa"/>
          </w:tcPr>
          <w:p>
            <w:r>
              <w:t xml:space="preserve">15.7</w:t>
            </w:r>
          </w:p>
        </w:tc>
      </w:tr>
    </w:tbl>
    <w:p>
      <w:pPr>
        <w:pStyle w:val="Heading2"/>
        <w:spacing w:before="160"/>
      </w:pPr>
      <w:r>
        <w:t xml:space="preserve">F.4 Proof Program and Companion Sources</w:t>
      </w:r>
    </w:p>
    <w:p>
      <w:pPr>
        <w:pStyle w:val="Caption"/>
        <w:keepNext/>
      </w:pPr>
      <w:r>
        <w:t xml:space="preserve">Table F.4 — Other sources</w:t>
      </w:r>
    </w:p>
    <w:tbl>
      <w:tblPr>
        <w:tblStyle w:val="TableGrid"/>
        <w:tblW w:w="9648" w:type="dxa"/>
        <w:jc w:val="center"/>
      </w:tblPr>
      <w:tblGrid>
        <w:gridCol w:w="4000"/>
        <w:gridCol w:w="3900"/>
        <w:gridCol w:w="1748"/>
      </w:tblGrid>
      <w:tr>
        <w:trPr>
          <w:cantSplit/>
          <w:tblHeader/>
        </w:trPr>
        <w:tc>
          <w:tcPr>
            <w:tcW w:w="4000" w:type="dxa"/>
            <w:shd w:val="clear" w:color="auto" w:fill="E7ECF3"/>
          </w:tcPr>
          <w:p>
            <w:r>
              <w:rPr>
                <w:b/>
              </w:rPr>
              <w:t xml:space="preserve">Source</w:t>
            </w:r>
          </w:p>
        </w:tc>
        <w:tc>
          <w:tcPr>
            <w:tcW w:w="3900" w:type="dxa"/>
            <w:shd w:val="clear" w:color="auto" w:fill="E7ECF3"/>
          </w:tcPr>
          <w:p>
            <w:r>
              <w:rPr>
                <w:b/>
              </w:rPr>
              <w:t xml:space="preserve">Authority</w:t>
            </w:r>
          </w:p>
        </w:tc>
        <w:tc>
          <w:tcPr>
            <w:tcW w:w="1748" w:type="dxa"/>
            <w:shd w:val="clear" w:color="auto" w:fill="E7ECF3"/>
          </w:tcPr>
          <w:p>
            <w:r>
              <w:rPr>
                <w:b/>
              </w:rPr>
              <w:t xml:space="preserve">Where</w:t>
            </w:r>
          </w:p>
        </w:tc>
      </w:tr>
      <w:tr>
        <w:trPr>
          <w:cantSplit/>
        </w:trPr>
        <w:tc>
          <w:tcPr>
            <w:tcW w:w="4000" w:type="dxa"/>
          </w:tcPr>
          <w:p>
            <w:r>
              <w:rPr>
                <w:b/>
              </w:rPr>
              <w:t xml:space="preserve">Combined Theorem Packet V3.25 Final</w:t>
            </w:r>
          </w:p>
        </w:tc>
        <w:tc>
          <w:tcPr>
            <w:tcW w:w="3900" w:type="dxa"/>
          </w:tcPr>
          <w:p>
            <w:r>
              <w:t xml:space="preserve">Theorem statements and their conditions (Level 2)</w:t>
            </w:r>
          </w:p>
        </w:tc>
        <w:tc>
          <w:tcPr>
            <w:tcW w:w="1748" w:type="dxa"/>
          </w:tcPr>
          <w:p>
            <w:r>
              <w:t xml:space="preserve">1.2; 1.9; D.4</w:t>
            </w:r>
          </w:p>
        </w:tc>
      </w:tr>
      <w:tr>
        <w:trPr>
          <w:cantSplit/>
        </w:trPr>
        <w:tc>
          <w:tcPr>
            <w:tcW w:w="4000" w:type="dxa"/>
          </w:tcPr>
          <w:p>
            <w:r>
              <w:rPr>
                <w:b/>
              </w:rPr>
              <w:t xml:space="preserve">Proof program closeout and status documents (V3.26 layer; September 2026 closeout)</w:t>
            </w:r>
          </w:p>
        </w:tc>
        <w:tc>
          <w:tcPr>
            <w:tcW w:w="3900" w:type="dxa"/>
          </w:tcPr>
          <w:p>
            <w:r>
              <w:t xml:space="preserve">Program status; do not replace V3.25</w:t>
            </w:r>
          </w:p>
        </w:tc>
        <w:tc>
          <w:tcPr>
            <w:tcW w:w="1748" w:type="dxa"/>
          </w:tcPr>
          <w:p>
            <w:r>
              <w:t xml:space="preserve">1.9; D.4</w:t>
            </w:r>
          </w:p>
        </w:tc>
      </w:tr>
      <w:tr>
        <w:trPr>
          <w:cantSplit/>
        </w:trPr>
        <w:tc>
          <w:tcPr>
            <w:tcW w:w="4000" w:type="dxa"/>
          </w:tcPr>
          <w:p>
            <w:r>
              <w:rPr>
                <w:b/>
              </w:rPr>
              <w:t xml:space="preserve">PV-PP Programmer’s Guide, Edition 2.1</w:t>
            </w:r>
          </w:p>
        </w:tc>
        <w:tc>
          <w:tcPr>
            <w:tcW w:w="3900" w:type="dxa"/>
          </w:tcPr>
          <w:p>
            <w:r>
              <w:t xml:space="preserve">Explanation and worked code; companion volume, same level</w:t>
            </w:r>
          </w:p>
        </w:tc>
        <w:tc>
          <w:tcPr>
            <w:tcW w:w="1748" w:type="dxa"/>
          </w:tcPr>
          <w:p>
            <w:r>
              <w:t xml:space="preserve">Throughout, as “Guide n.n”; Appendix G</w:t>
            </w:r>
          </w:p>
        </w:tc>
      </w:tr>
      <w:tr>
        <w:trPr>
          <w:cantSplit/>
        </w:trPr>
        <w:tc>
          <w:tcPr>
            <w:tcW w:w="4000" w:type="dxa"/>
          </w:tcPr>
          <w:p>
            <w:r>
              <w:rPr>
                <w:b/>
              </w:rPr>
              <w:t xml:space="preserve">Appendix B skeletons</w:t>
            </w:r>
          </w:p>
        </w:tc>
        <w:tc>
          <w:tcPr>
            <w:tcW w:w="3900" w:type="dxa"/>
          </w:tcPr>
          <w:p>
            <w:r>
              <w:t xml:space="preserve">Host code written for this book; not frozen evidence</w:t>
            </w:r>
          </w:p>
        </w:tc>
        <w:tc>
          <w:tcPr>
            <w:tcW w:w="1748" w:type="dxa"/>
          </w:tcPr>
          <w:p>
            <w:r>
              <w:t xml:space="preserve">Appendix B</w:t>
            </w:r>
          </w:p>
        </w:tc>
      </w:tr>
      <w:tr>
        <w:trPr>
          <w:cantSplit/>
        </w:trPr>
        <w:tc>
          <w:tcPr>
            <w:tcW w:w="4000" w:type="dxa"/>
          </w:tcPr>
          <w:p>
            <w:r>
              <w:rPr>
                <w:b/>
              </w:rPr>
              <w:t xml:space="preserve">Confirmation runs for this book</w:t>
            </w:r>
          </w:p>
        </w:tc>
        <w:tc>
          <w:tcPr>
            <w:tcW w:w="3900" w:type="dxa"/>
          </w:tcPr>
          <w:p>
            <w:r>
              <w:t xml:space="preserve">The specific behavior reported, on the frozen tree</w:t>
            </w:r>
          </w:p>
        </w:tc>
        <w:tc>
          <w:tcPr>
            <w:tcW w:w="1748" w:type="dxa"/>
          </w:tcPr>
          <w:p>
            <w:r>
              <w:t xml:space="preserve">Table E.5</w:t>
            </w:r>
          </w:p>
        </w:tc>
      </w:tr>
      <w:tr>
        <w:trPr>
          <w:cantSplit/>
        </w:trPr>
        <w:tc>
          <w:tcPr>
            <w:tcW w:w="4000" w:type="dxa"/>
          </w:tcPr>
          <w:p>
            <w:r>
              <w:rPr>
                <w:b/>
              </w:rPr>
              <w:t xml:space="preserve">The project owner’s rulings</w:t>
            </w:r>
          </w:p>
        </w:tc>
        <w:tc>
          <w:tcPr>
            <w:tcW w:w="3900" w:type="dxa"/>
          </w:tcPr>
          <w:p>
            <w:r>
              <w:t xml:space="preserve">Recorded decisions where sources were silent or in conflict, for example Adequacy v0.8</w:t>
            </w:r>
          </w:p>
        </w:tc>
        <w:tc>
          <w:tcPr>
            <w:tcW w:w="1748" w:type="dxa"/>
          </w:tcPr>
          <w:p>
            <w:r>
              <w:t xml:space="preserve">Table 2.8; D.7</w:t>
            </w:r>
          </w:p>
        </w:tc>
      </w:tr>
    </w:tbl>
    <w:p>
      <w:pPr>
        <w:pStyle w:val="Heading2"/>
        <w:spacing w:before="160"/>
      </w:pPr>
      <w:r>
        <w:t xml:space="preserve">F.5 Retired Reader Documents</w:t>
      </w:r>
    </w:p>
    <w:p>
      <w:r>
        <w:t xml:space="preserve">The ten V2.1 reader-facing documents, shipped in runtime-v2.1/docs, are superseded as sources: the Guide and this Reference replace them. Their material now lives as follows.</w:t>
      </w:r>
    </w:p>
    <w:p>
      <w:pPr>
        <w:pStyle w:val="Caption"/>
        <w:keepNext/>
      </w:pPr>
      <w:r>
        <w:t xml:space="preserve">Table F.5 — Where the reader documents now live</w:t>
      </w:r>
    </w:p>
    <w:tbl>
      <w:tblPr>
        <w:tblStyle w:val="TableGrid"/>
        <w:tblW w:w="9648" w:type="dxa"/>
        <w:jc w:val="center"/>
      </w:tblPr>
      <w:tblGrid>
        <w:gridCol w:w="4300"/>
        <w:gridCol w:w="2600"/>
        <w:gridCol w:w="2748"/>
      </w:tblGrid>
      <w:tr>
        <w:trPr>
          <w:cantSplit/>
          <w:tblHeader/>
        </w:trPr>
        <w:tc>
          <w:tcPr>
            <w:tcW w:w="4300" w:type="dxa"/>
            <w:shd w:val="clear" w:color="auto" w:fill="E7ECF3"/>
          </w:tcPr>
          <w:p>
            <w:r>
              <w:rPr>
                <w:b/>
              </w:rPr>
              <w:t xml:space="preserve">Document</w:t>
            </w:r>
          </w:p>
        </w:tc>
        <w:tc>
          <w:tcPr>
            <w:tcW w:w="2600" w:type="dxa"/>
            <w:shd w:val="clear" w:color="auto" w:fill="E7ECF3"/>
          </w:tcPr>
          <w:p>
            <w:r>
              <w:rPr>
                <w:b/>
              </w:rPr>
              <w:t xml:space="preserve">Guide</w:t>
            </w:r>
          </w:p>
        </w:tc>
        <w:tc>
          <w:tcPr>
            <w:tcW w:w="2748" w:type="dxa"/>
            <w:shd w:val="clear" w:color="auto" w:fill="E7ECF3"/>
          </w:tcPr>
          <w:p>
            <w:r>
              <w:rPr>
                <w:b/>
              </w:rPr>
              <w:t xml:space="preserve">Reference</w:t>
            </w:r>
          </w:p>
        </w:tc>
      </w:tr>
      <w:tr>
        <w:trPr>
          <w:cantSplit/>
        </w:trPr>
        <w:tc>
          <w:tcPr>
            <w:tcW w:w="4300" w:type="dxa"/>
          </w:tcPr>
          <w:p>
            <w:r>
              <w:rPr>
                <w:b/>
              </w:rPr>
              <w:t xml:space="preserve">01 What Is It and What Is It Good For</w:t>
            </w:r>
          </w:p>
        </w:tc>
        <w:tc>
          <w:tcPr>
            <w:tcW w:w="2600" w:type="dxa"/>
          </w:tcPr>
          <w:p>
            <w:r>
              <w:t xml:space="preserve">Chapters 1, 11</w:t>
            </w:r>
          </w:p>
        </w:tc>
        <w:tc>
          <w:tcPr>
            <w:tcW w:w="2748" w:type="dxa"/>
          </w:tcPr>
          <w:p>
            <w:r>
              <w:t xml:space="preserve">—</w:t>
            </w:r>
          </w:p>
        </w:tc>
      </w:tr>
      <w:tr>
        <w:trPr>
          <w:cantSplit/>
        </w:trPr>
        <w:tc>
          <w:tcPr>
            <w:tcW w:w="4300" w:type="dxa"/>
          </w:tcPr>
          <w:p>
            <w:r>
              <w:rPr>
                <w:b/>
              </w:rPr>
              <w:t xml:space="preserve">02 Framework Executive Overview</w:t>
            </w:r>
          </w:p>
        </w:tc>
        <w:tc>
          <w:tcPr>
            <w:tcW w:w="2600" w:type="dxa"/>
          </w:tcPr>
          <w:p>
            <w:r>
              <w:t xml:space="preserve">Chapters 1, 2</w:t>
            </w:r>
          </w:p>
        </w:tc>
        <w:tc>
          <w:tcPr>
            <w:tcW w:w="2748" w:type="dxa"/>
          </w:tcPr>
          <w:p>
            <w:r>
              <w:t xml:space="preserve">Chapter 2</w:t>
            </w:r>
          </w:p>
        </w:tc>
      </w:tr>
      <w:tr>
        <w:trPr>
          <w:cantSplit/>
        </w:trPr>
        <w:tc>
          <w:tcPr>
            <w:tcW w:w="4300" w:type="dxa"/>
          </w:tcPr>
          <w:p>
            <w:r>
              <w:rPr>
                <w:b/>
              </w:rPr>
              <w:t xml:space="preserve">03 Compact Architecture Skeleton</w:t>
            </w:r>
          </w:p>
        </w:tc>
        <w:tc>
          <w:tcPr>
            <w:tcW w:w="2600" w:type="dxa"/>
          </w:tcPr>
          <w:p>
            <w:r>
              <w:t xml:space="preserve">Chapters 2, 6</w:t>
            </w:r>
          </w:p>
        </w:tc>
        <w:tc>
          <w:tcPr>
            <w:tcW w:w="2748" w:type="dxa"/>
          </w:tcPr>
          <w:p>
            <w:r>
              <w:t xml:space="preserve">Chapters 2–3</w:t>
            </w:r>
          </w:p>
        </w:tc>
      </w:tr>
      <w:tr>
        <w:trPr>
          <w:cantSplit/>
        </w:trPr>
        <w:tc>
          <w:tcPr>
            <w:tcW w:w="4300" w:type="dxa"/>
          </w:tcPr>
          <w:p>
            <w:r>
              <w:rPr>
                <w:b/>
              </w:rPr>
              <w:t xml:space="preserve">04 Scenario and Model Architecture Guide</w:t>
            </w:r>
          </w:p>
        </w:tc>
        <w:tc>
          <w:tcPr>
            <w:tcW w:w="2600" w:type="dxa"/>
          </w:tcPr>
          <w:p>
            <w:r>
              <w:t xml:space="preserve">Chapters 3–5; Appendix C</w:t>
            </w:r>
          </w:p>
        </w:tc>
        <w:tc>
          <w:tcPr>
            <w:tcW w:w="2748" w:type="dxa"/>
          </w:tcPr>
          <w:p>
            <w:r>
              <w:t xml:space="preserve">Chapters 4–5, 10</w:t>
            </w:r>
          </w:p>
        </w:tc>
      </w:tr>
      <w:tr>
        <w:trPr>
          <w:cantSplit/>
        </w:trPr>
        <w:tc>
          <w:tcPr>
            <w:tcW w:w="4300" w:type="dxa"/>
          </w:tcPr>
          <w:p>
            <w:r>
              <w:rPr>
                <w:b/>
              </w:rPr>
              <w:t xml:space="preserve">05 Runtime API Reference</w:t>
            </w:r>
          </w:p>
        </w:tc>
        <w:tc>
          <w:tcPr>
            <w:tcW w:w="2600" w:type="dxa"/>
          </w:tcPr>
          <w:p>
            <w:r>
              <w:t xml:space="preserve">Chapters 6–8</w:t>
            </w:r>
          </w:p>
        </w:tc>
        <w:tc>
          <w:tcPr>
            <w:tcW w:w="2748" w:type="dxa"/>
          </w:tcPr>
          <w:p>
            <w:r>
              <w:t xml:space="preserve">The whole Reference, which supersedes it</w:t>
            </w:r>
          </w:p>
        </w:tc>
      </w:tr>
      <w:tr>
        <w:trPr>
          <w:cantSplit/>
        </w:trPr>
        <w:tc>
          <w:tcPr>
            <w:tcW w:w="4300" w:type="dxa"/>
          </w:tcPr>
          <w:p>
            <w:r>
              <w:rPr>
                <w:b/>
              </w:rPr>
              <w:t xml:space="preserve">06 Structural Comparison and Theoretical Positioning</w:t>
            </w:r>
          </w:p>
        </w:tc>
        <w:tc>
          <w:tcPr>
            <w:tcW w:w="2600" w:type="dxa"/>
          </w:tcPr>
          <w:p>
            <w:r>
              <w:t xml:space="preserve">Chapter 11</w:t>
            </w:r>
          </w:p>
        </w:tc>
        <w:tc>
          <w:tcPr>
            <w:tcW w:w="2748" w:type="dxa"/>
          </w:tcPr>
          <w:p>
            <w:r>
              <w:t xml:space="preserve">1.9</w:t>
            </w:r>
          </w:p>
        </w:tc>
      </w:tr>
      <w:tr>
        <w:trPr>
          <w:cantSplit/>
        </w:trPr>
        <w:tc>
          <w:tcPr>
            <w:tcW w:w="4300" w:type="dxa"/>
          </w:tcPr>
          <w:p>
            <w:r>
              <w:rPr>
                <w:b/>
              </w:rPr>
              <w:t xml:space="preserve">07 Benchmark Design Guide</w:t>
            </w:r>
          </w:p>
        </w:tc>
        <w:tc>
          <w:tcPr>
            <w:tcW w:w="2600" w:type="dxa"/>
          </w:tcPr>
          <w:p>
            <w:r>
              <w:t xml:space="preserve">Chapter 9; Appendix E</w:t>
            </w:r>
          </w:p>
        </w:tc>
        <w:tc>
          <w:tcPr>
            <w:tcW w:w="2748" w:type="dxa"/>
          </w:tcPr>
          <w:p>
            <w:r>
              <w:t xml:space="preserve">Chapter 13</w:t>
            </w:r>
          </w:p>
        </w:tc>
      </w:tr>
      <w:tr>
        <w:trPr>
          <w:cantSplit/>
        </w:trPr>
        <w:tc>
          <w:tcPr>
            <w:tcW w:w="4300" w:type="dxa"/>
          </w:tcPr>
          <w:p>
            <w:r>
              <w:rPr>
                <w:b/>
              </w:rPr>
              <w:t xml:space="preserve">08 Benchmark Programming and Runtime Integration Guide</w:t>
            </w:r>
          </w:p>
        </w:tc>
        <w:tc>
          <w:tcPr>
            <w:tcW w:w="2600" w:type="dxa"/>
          </w:tcPr>
          <w:p>
            <w:r>
              <w:t xml:space="preserve">Chapters 8, 9; Appendix E</w:t>
            </w:r>
          </w:p>
        </w:tc>
        <w:tc>
          <w:tcPr>
            <w:tcW w:w="2748" w:type="dxa"/>
          </w:tcPr>
          <w:p>
            <w:r>
              <w:t xml:space="preserve">Chapters 10, 13; Appendix E</w:t>
            </w:r>
          </w:p>
        </w:tc>
      </w:tr>
      <w:tr>
        <w:trPr>
          <w:cantSplit/>
        </w:trPr>
        <w:tc>
          <w:tcPr>
            <w:tcW w:w="4300" w:type="dxa"/>
          </w:tcPr>
          <w:p>
            <w:r>
              <w:rPr>
                <w:b/>
              </w:rPr>
              <w:t xml:space="preserve">09 Safe Margin versus Fast Gain Teaching Benchmark</w:t>
            </w:r>
          </w:p>
        </w:tc>
        <w:tc>
          <w:tcPr>
            <w:tcW w:w="2600" w:type="dxa"/>
          </w:tcPr>
          <w:p>
            <w:r>
              <w:t xml:space="preserve">Section 10.6</w:t>
            </w:r>
          </w:p>
        </w:tc>
        <w:tc>
          <w:tcPr>
            <w:tcW w:w="2748" w:type="dxa"/>
          </w:tcPr>
          <w:p>
            <w:r>
              <w:t xml:space="preserve">—</w:t>
            </w:r>
          </w:p>
        </w:tc>
      </w:tr>
      <w:tr>
        <w:trPr>
          <w:cantSplit/>
        </w:trPr>
        <w:tc>
          <w:tcPr>
            <w:tcW w:w="4300" w:type="dxa"/>
          </w:tcPr>
          <w:p>
            <w:r>
              <w:rPr>
                <w:b/>
              </w:rPr>
              <w:t xml:space="preserve">10 Architecture Map</w:t>
            </w:r>
          </w:p>
        </w:tc>
        <w:tc>
          <w:tcPr>
            <w:tcW w:w="2600" w:type="dxa"/>
          </w:tcPr>
          <w:p>
            <w:r>
              <w:t xml:space="preserve">Chapter 2</w:t>
            </w:r>
          </w:p>
        </w:tc>
        <w:tc>
          <w:tcPr>
            <w:tcW w:w="2748" w:type="dxa"/>
          </w:tcPr>
          <w:p>
            <w:r>
              <w:t xml:space="preserve">Chapter 2; Table 2.1</w:t>
            </w:r>
          </w:p>
        </w:tc>
      </w:tr>
    </w:tbl>
    <w:p>
      <w:pPr>
        <w:pStyle w:val="Heading1"/>
        <w:pageBreakBefore/>
        <w:spacing w:before="160"/>
      </w:pPr>
      <w:r>
        <w:t xml:space="preserve">Appendix G — Guide–Reference Crosswalk</w:t>
      </w:r>
    </w:p>
    <w:p>
      <w:r>
        <w:t xml:space="preserve">The Guide explains how to understand and build with the Productive Value–Productive Power (PV-PP) framework; this Reference states exactly what v0.141 provides. This appendix maps each Guide chapter and section to the Reference sections it relies on, maps each Reference chapter back to the Guide sections that explain it, resolves every Guide pointer to the Reference, and checks the Guide against the legacy surface. It uses the PV-PP Programmer’s Guide, Edition 2.1.</w:t>
      </w:r>
    </w:p>
    <w:p>
      <w:pPr>
        <w:pStyle w:val="Heading2"/>
      </w:pPr>
      <w:r>
        <w:t xml:space="preserve">G.1 By Guide Chapter</w:t>
      </w:r>
    </w:p>
    <w:p>
      <w:pPr>
        <w:pStyle w:val="Caption"/>
        <w:keepNext/>
      </w:pPr>
      <w:r>
        <w:t xml:space="preserve">Table G.1 — Guide chapters and the Reference</w:t>
      </w:r>
    </w:p>
    <w:tbl>
      <w:tblPr>
        <w:tblStyle w:val="TableGrid"/>
        <w:tblW w:w="9648" w:type="dxa"/>
        <w:jc w:val="center"/>
      </w:tblPr>
      <w:tblGrid>
        <w:gridCol w:w="5200"/>
        <w:gridCol w:w="4448"/>
      </w:tblGrid>
      <w:tr>
        <w:trPr>
          <w:cantSplit/>
          <w:tblHeader/>
        </w:trPr>
        <w:tc>
          <w:tcPr>
            <w:tcW w:w="5200" w:type="dxa"/>
            <w:shd w:val="clear" w:color="auto" w:fill="E7ECF3"/>
          </w:tcPr>
          <w:p>
            <w:r>
              <w:rPr>
                <w:b/>
              </w:rPr>
              <w:t xml:space="preserve">Guide chapter or appendix</w:t>
            </w:r>
          </w:p>
        </w:tc>
        <w:tc>
          <w:tcPr>
            <w:tcW w:w="4448" w:type="dxa"/>
            <w:shd w:val="clear" w:color="auto" w:fill="E7ECF3"/>
          </w:tcPr>
          <w:p>
            <w:r>
              <w:rPr>
                <w:b/>
              </w:rPr>
              <w:t xml:space="preserve">Reference</w:t>
            </w:r>
          </w:p>
        </w:tc>
      </w:tr>
      <w:tr>
        <w:trPr>
          <w:cantSplit/>
        </w:trPr>
        <w:tc>
          <w:tcPr>
            <w:tcW w:w="5200" w:type="dxa"/>
          </w:tcPr>
          <w:p>
            <w:r>
              <w:rPr>
                <w:b/>
              </w:rPr>
              <w:t xml:space="preserve">1 What the PV-PP Framework Is and Why It Exists</w:t>
            </w:r>
          </w:p>
        </w:tc>
        <w:tc>
          <w:tcPr>
            <w:tcW w:w="4448" w:type="dxa"/>
          </w:tcPr>
          <w:p>
            <w:r>
              <w:t xml:space="preserve">1.1; 1.9; Chapter 2</w:t>
            </w:r>
          </w:p>
        </w:tc>
      </w:tr>
      <w:tr>
        <w:trPr>
          <w:cantSplit/>
        </w:trPr>
        <w:tc>
          <w:tcPr>
            <w:tcW w:w="5200" w:type="dxa"/>
          </w:tcPr>
          <w:p>
            <w:r>
              <w:rPr>
                <w:b/>
              </w:rPr>
              <w:t xml:space="preserve">2 Conceptual Architecture and Construct Map</w:t>
            </w:r>
          </w:p>
        </w:tc>
        <w:tc>
          <w:tcPr>
            <w:tcW w:w="4448" w:type="dxa"/>
          </w:tcPr>
          <w:p>
            <w:r>
              <w:t xml:space="preserve">Chapters 2–3</w:t>
            </w:r>
          </w:p>
        </w:tc>
      </w:tr>
      <w:tr>
        <w:trPr>
          <w:cantSplit/>
        </w:trPr>
        <w:tc>
          <w:tcPr>
            <w:tcW w:w="5200" w:type="dxa"/>
          </w:tcPr>
          <w:p>
            <w:r>
              <w:rPr>
                <w:b/>
              </w:rPr>
              <w:t xml:space="preserve">3 Modeling a Productive System</w:t>
            </w:r>
          </w:p>
        </w:tc>
        <w:tc>
          <w:tcPr>
            <w:tcW w:w="4448" w:type="dxa"/>
          </w:tcPr>
          <w:p>
            <w:r>
              <w:t xml:space="preserve">Chapters 4–5</w:t>
            </w:r>
          </w:p>
        </w:tc>
      </w:tr>
      <w:tr>
        <w:trPr>
          <w:cantSplit/>
        </w:trPr>
        <w:tc>
          <w:tcPr>
            <w:tcW w:w="5200" w:type="dxa"/>
          </w:tcPr>
          <w:p>
            <w:r>
              <w:rPr>
                <w:b/>
              </w:rPr>
              <w:t xml:space="preserve">4 Information, Memory, History, and Evidence</w:t>
            </w:r>
          </w:p>
        </w:tc>
        <w:tc>
          <w:tcPr>
            <w:tcW w:w="4448" w:type="dxa"/>
          </w:tcPr>
          <w:p>
            <w:r>
              <w:t xml:space="preserve">Chapter 6; 12.7</w:t>
            </w:r>
          </w:p>
        </w:tc>
      </w:tr>
      <w:tr>
        <w:trPr>
          <w:cantSplit/>
        </w:trPr>
        <w:tc>
          <w:tcPr>
            <w:tcW w:w="5200" w:type="dxa"/>
          </w:tcPr>
          <w:p>
            <w:r>
              <w:rPr>
                <w:b/>
              </w:rPr>
              <w:t xml:space="preserve">5 Representing Change, Capability, and Reachability</w:t>
            </w:r>
          </w:p>
        </w:tc>
        <w:tc>
          <w:tcPr>
            <w:tcW w:w="4448" w:type="dxa"/>
          </w:tcPr>
          <w:p>
            <w:r>
              <w:t xml:space="preserve">Chapters 7–8</w:t>
            </w:r>
          </w:p>
        </w:tc>
      </w:tr>
      <w:tr>
        <w:trPr>
          <w:cantSplit/>
        </w:trPr>
        <w:tc>
          <w:tcPr>
            <w:tcW w:w="5200" w:type="dxa"/>
          </w:tcPr>
          <w:p>
            <w:r>
              <w:rPr>
                <w:b/>
              </w:rPr>
              <w:t xml:space="preserve">6 The Canonical Decision Cycle</w:t>
            </w:r>
          </w:p>
        </w:tc>
        <w:tc>
          <w:tcPr>
            <w:tcW w:w="4448" w:type="dxa"/>
          </w:tcPr>
          <w:p>
            <w:r>
              <w:t xml:space="preserve">Chapters 3, 9, 10</w:t>
            </w:r>
          </w:p>
        </w:tc>
      </w:tr>
      <w:tr>
        <w:trPr>
          <w:cantSplit/>
        </w:trPr>
        <w:tc>
          <w:tcPr>
            <w:tcW w:w="5200" w:type="dxa"/>
          </w:tcPr>
          <w:p>
            <w:r>
              <w:rPr>
                <w:b/>
              </w:rPr>
              <w:t xml:space="preserve">7 Selection, Execution, and Environmental Realization</w:t>
            </w:r>
          </w:p>
        </w:tc>
        <w:tc>
          <w:tcPr>
            <w:tcW w:w="4448" w:type="dxa"/>
          </w:tcPr>
          <w:p>
            <w:r>
              <w:t xml:space="preserve">Chapters 11, 14</w:t>
            </w:r>
          </w:p>
        </w:tc>
      </w:tr>
      <w:tr>
        <w:trPr>
          <w:cantSplit/>
        </w:trPr>
        <w:tc>
          <w:tcPr>
            <w:tcW w:w="5200" w:type="dxa"/>
          </w:tcPr>
          <w:p>
            <w:r>
              <w:rPr>
                <w:b/>
              </w:rPr>
              <w:t xml:space="preserve">8 Building a PV-PP Application</w:t>
            </w:r>
          </w:p>
        </w:tc>
        <w:tc>
          <w:tcPr>
            <w:tcW w:w="4448" w:type="dxa"/>
          </w:tcPr>
          <w:p>
            <w:r>
              <w:t xml:space="preserve">Chapters 4, 9–12; Appendix B</w:t>
            </w:r>
          </w:p>
        </w:tc>
      </w:tr>
      <w:tr>
        <w:trPr>
          <w:cantSplit/>
        </w:trPr>
        <w:tc>
          <w:tcPr>
            <w:tcW w:w="5200" w:type="dxa"/>
          </w:tcPr>
          <w:p>
            <w:r>
              <w:rPr>
                <w:b/>
              </w:rPr>
              <w:t xml:space="preserve">9 Testing and Benchmarking</w:t>
            </w:r>
          </w:p>
        </w:tc>
        <w:tc>
          <w:tcPr>
            <w:tcW w:w="4448" w:type="dxa"/>
          </w:tcPr>
          <w:p>
            <w:r>
              <w:t xml:space="preserve">Chapters 13–14; Appendix E</w:t>
            </w:r>
          </w:p>
        </w:tc>
      </w:tr>
      <w:tr>
        <w:trPr>
          <w:cantSplit/>
        </w:trPr>
        <w:tc>
          <w:tcPr>
            <w:tcW w:w="5200" w:type="dxa"/>
          </w:tcPr>
          <w:p>
            <w:r>
              <w:rPr>
                <w:b/>
              </w:rPr>
              <w:t xml:space="preserve">10 Worked Examples</w:t>
            </w:r>
          </w:p>
        </w:tc>
        <w:tc>
          <w:tcPr>
            <w:tcW w:w="4448" w:type="dxa"/>
          </w:tcPr>
          <w:p>
            <w:r>
              <w:t xml:space="preserve">Chapters 8, 12; Appendix B</w:t>
            </w:r>
          </w:p>
        </w:tc>
      </w:tr>
      <w:tr>
        <w:trPr>
          <w:cantSplit/>
        </w:trPr>
        <w:tc>
          <w:tcPr>
            <w:tcW w:w="5200" w:type="dxa"/>
          </w:tcPr>
          <w:p>
            <w:r>
              <w:rPr>
                <w:b/>
              </w:rPr>
              <w:t xml:space="preserve">11 Positioning, Reduction, and Advanced Topics</w:t>
            </w:r>
          </w:p>
        </w:tc>
        <w:tc>
          <w:tcPr>
            <w:tcW w:w="4448" w:type="dxa"/>
          </w:tcPr>
          <w:p>
            <w:r>
              <w:t xml:space="preserve">1.9; Chapter 15; D.4</w:t>
            </w:r>
          </w:p>
        </w:tc>
      </w:tr>
      <w:tr>
        <w:trPr>
          <w:cantSplit/>
        </w:trPr>
        <w:tc>
          <w:tcPr>
            <w:tcW w:w="5200" w:type="dxa"/>
          </w:tcPr>
          <w:p>
            <w:r>
              <w:rPr>
                <w:b/>
              </w:rPr>
              <w:t xml:space="preserve">Appendix A AI Interview Prompts</w:t>
            </w:r>
          </w:p>
        </w:tc>
        <w:tc>
          <w:tcPr>
            <w:tcW w:w="4448" w:type="dxa"/>
          </w:tcPr>
          <w:p>
            <w:r>
              <w:t xml:space="preserve">Appendix A</w:t>
            </w:r>
          </w:p>
        </w:tc>
      </w:tr>
      <w:tr>
        <w:trPr>
          <w:cantSplit/>
        </w:trPr>
        <w:tc>
          <w:tcPr>
            <w:tcW w:w="5200" w:type="dxa"/>
          </w:tcPr>
          <w:p>
            <w:r>
              <w:rPr>
                <w:b/>
              </w:rPr>
              <w:t xml:space="preserve">Appendix B Notation, Symbols, and Glossary</w:t>
            </w:r>
          </w:p>
        </w:tc>
        <w:tc>
          <w:tcPr>
            <w:tcW w:w="4448" w:type="dxa"/>
          </w:tcPr>
          <w:p>
            <w:r>
              <w:t xml:space="preserve">Chapter 2</w:t>
            </w:r>
          </w:p>
        </w:tc>
      </w:tr>
      <w:tr>
        <w:trPr>
          <w:cantSplit/>
        </w:trPr>
        <w:tc>
          <w:tcPr>
            <w:tcW w:w="5200" w:type="dxa"/>
          </w:tcPr>
          <w:p>
            <w:r>
              <w:rPr>
                <w:b/>
              </w:rPr>
              <w:t xml:space="preserve">Appendix C Modeling Checklist</w:t>
            </w:r>
          </w:p>
        </w:tc>
        <w:tc>
          <w:tcPr>
            <w:tcW w:w="4448" w:type="dxa"/>
          </w:tcPr>
          <w:p>
            <w:r>
              <w:t xml:space="preserve">Chapters 4–5</w:t>
            </w:r>
          </w:p>
        </w:tc>
      </w:tr>
      <w:tr>
        <w:trPr>
          <w:cantSplit/>
        </w:trPr>
        <w:tc>
          <w:tcPr>
            <w:tcW w:w="5200" w:type="dxa"/>
          </w:tcPr>
          <w:p>
            <w:r>
              <w:rPr>
                <w:b/>
              </w:rPr>
              <w:t xml:space="preserve">Appendix D Implementation Checklist</w:t>
            </w:r>
          </w:p>
        </w:tc>
        <w:tc>
          <w:tcPr>
            <w:tcW w:w="4448" w:type="dxa"/>
          </w:tcPr>
          <w:p>
            <w:r>
              <w:t xml:space="preserve">10.10; Chapter 15 (host obligations)</w:t>
            </w:r>
          </w:p>
        </w:tc>
      </w:tr>
      <w:tr>
        <w:trPr>
          <w:cantSplit/>
        </w:trPr>
        <w:tc>
          <w:tcPr>
            <w:tcW w:w="5200" w:type="dxa"/>
          </w:tcPr>
          <w:p>
            <w:r>
              <w:rPr>
                <w:b/>
              </w:rPr>
              <w:t xml:space="preserve">Appendix E Testing and Benchmark Checklist</w:t>
            </w:r>
          </w:p>
        </w:tc>
        <w:tc>
          <w:tcPr>
            <w:tcW w:w="4448" w:type="dxa"/>
          </w:tcPr>
          <w:p>
            <w:r>
              <w:t xml:space="preserve">Chapter 13; Appendix E</w:t>
            </w:r>
          </w:p>
        </w:tc>
      </w:tr>
      <w:tr>
        <w:trPr>
          <w:cantSplit/>
        </w:trPr>
        <w:tc>
          <w:tcPr>
            <w:tcW w:w="5200" w:type="dxa"/>
          </w:tcPr>
          <w:p>
            <w:r>
              <w:rPr>
                <w:b/>
              </w:rPr>
              <w:t xml:space="preserve">Appendix F Sources and Open Items</w:t>
            </w:r>
          </w:p>
        </w:tc>
        <w:tc>
          <w:tcPr>
            <w:tcW w:w="4448" w:type="dxa"/>
          </w:tcPr>
          <w:p>
            <w:r>
              <w:t xml:space="preserve">Appendices D and F; 15.1–15.2</w:t>
            </w:r>
          </w:p>
        </w:tc>
      </w:tr>
      <w:tr>
        <w:trPr>
          <w:cantSplit/>
        </w:trPr>
        <w:tc>
          <w:tcPr>
            <w:tcW w:w="5200" w:type="dxa"/>
          </w:tcPr>
          <w:p>
            <w:r>
              <w:rPr>
                <w:b/>
              </w:rPr>
              <w:t xml:space="preserve">Appendix G Code Files</w:t>
            </w:r>
          </w:p>
        </w:tc>
        <w:tc>
          <w:tcPr>
            <w:tcW w:w="4448" w:type="dxa"/>
          </w:tcPr>
          <w:p>
            <w:r>
              <w:t xml:space="preserve">Appendix B; G.4</w:t>
            </w:r>
          </w:p>
        </w:tc>
      </w:tr>
    </w:tbl>
    <w:p>
      <w:pPr>
        <w:pStyle w:val="Heading2"/>
        <w:spacing w:before="160"/>
      </w:pPr>
      <w:r>
        <w:t xml:space="preserve">G.2 By Guide Section</w:t>
      </w:r>
    </w:p>
    <w:p>
      <w:r>
        <w:t xml:space="preserve">Table G.2 lists each Guide section linked to specific Reference sections: either the Reference cites it as “Guide n.n”, or the section names a runtime symbol whose primary entry is in the Reference. 36 Guide sections have such links. Most Guide sections explain concepts and name no symbol; for them Table G.1 gives the chapter-level mapping.</w:t>
      </w:r>
    </w:p>
    <w:p>
      <w:pPr>
        <w:pStyle w:val="Caption"/>
        <w:keepNext/>
      </w:pPr>
      <w:r>
        <w:t xml:space="preserve">Table G.2 — Guide sections and Reference sections</w:t>
      </w:r>
    </w:p>
    <w:tbl>
      <w:tblPr>
        <w:tblStyle w:val="TableGrid"/>
        <w:tblW w:w="9648" w:type="dxa"/>
        <w:jc w:val="center"/>
      </w:tblPr>
      <w:tblGrid>
        <w:gridCol w:w="5600"/>
        <w:gridCol w:w="4048"/>
      </w:tblGrid>
      <w:tr>
        <w:trPr>
          <w:cantSplit/>
          <w:tblHeader/>
        </w:trPr>
        <w:tc>
          <w:tcPr>
            <w:tcW w:w="5600" w:type="dxa"/>
            <w:shd w:val="clear" w:color="auto" w:fill="E7ECF3"/>
          </w:tcPr>
          <w:p>
            <w:r>
              <w:rPr>
                <w:b/>
              </w:rPr>
              <w:t xml:space="preserve">Guide section</w:t>
            </w:r>
          </w:p>
        </w:tc>
        <w:tc>
          <w:tcPr>
            <w:tcW w:w="4048" w:type="dxa"/>
            <w:shd w:val="clear" w:color="auto" w:fill="E7ECF3"/>
          </w:tcPr>
          <w:p>
            <w:r>
              <w:rPr>
                <w:b/>
              </w:rPr>
              <w:t xml:space="preserve">Reference sections</w:t>
            </w:r>
          </w:p>
        </w:tc>
      </w:tr>
      <w:tr>
        <w:trPr>
          <w:cantSplit/>
        </w:trPr>
        <w:tc>
          <w:tcPr>
            <w:tcW w:w="5600" w:type="dxa"/>
          </w:tcPr>
          <w:p>
            <w:r>
              <w:rPr>
                <w:b/>
              </w:rPr>
              <w:t xml:space="preserve">1.10 One Architecture Across Very Different Domains</w:t>
            </w:r>
          </w:p>
        </w:tc>
        <w:tc>
          <w:tcPr>
            <w:tcW w:w="4048" w:type="dxa"/>
          </w:tcPr>
          <w:p>
            <w:r>
              <w:t xml:space="preserve">4.10</w:t>
            </w:r>
          </w:p>
        </w:tc>
      </w:tr>
      <w:tr>
        <w:trPr>
          <w:cantSplit/>
        </w:trPr>
        <w:tc>
          <w:tcPr>
            <w:tcW w:w="5600" w:type="dxa"/>
          </w:tcPr>
          <w:p>
            <w:r>
              <w:rPr>
                <w:b/>
              </w:rPr>
              <w:t xml:space="preserve">1.12 Using This Guide with AI</w:t>
            </w:r>
          </w:p>
        </w:tc>
        <w:tc>
          <w:tcPr>
            <w:tcW w:w="4048" w:type="dxa"/>
          </w:tcPr>
          <w:p>
            <w:r>
              <w:t xml:space="preserve">1.1</w:t>
            </w:r>
          </w:p>
        </w:tc>
      </w:tr>
      <w:tr>
        <w:trPr>
          <w:cantSplit/>
        </w:trPr>
        <w:tc>
          <w:tcPr>
            <w:tcW w:w="5600" w:type="dxa"/>
          </w:tcPr>
          <w:p>
            <w:r>
              <w:rPr>
                <w:b/>
              </w:rPr>
              <w:t xml:space="preserve">3.6 Separate Possession, Access, Permission, Control, and Operability</w:t>
            </w:r>
          </w:p>
        </w:tc>
        <w:tc>
          <w:tcPr>
            <w:tcW w:w="4048" w:type="dxa"/>
          </w:tcPr>
          <w:p>
            <w:r>
              <w:t xml:space="preserve">5.4</w:t>
            </w:r>
          </w:p>
        </w:tc>
      </w:tr>
      <w:tr>
        <w:trPr>
          <w:cantSplit/>
        </w:trPr>
        <w:tc>
          <w:tcPr>
            <w:tcW w:w="5600" w:type="dxa"/>
          </w:tcPr>
          <w:p>
            <w:r>
              <w:rPr>
                <w:b/>
              </w:rPr>
              <w:t xml:space="preserve">3.7 Model Configuration-Dependent and Joint Capability</w:t>
            </w:r>
          </w:p>
        </w:tc>
        <w:tc>
          <w:tcPr>
            <w:tcW w:w="4048" w:type="dxa"/>
          </w:tcPr>
          <w:p>
            <w:r>
              <w:t xml:space="preserve">5.5</w:t>
            </w:r>
          </w:p>
        </w:tc>
      </w:tr>
      <w:tr>
        <w:trPr>
          <w:cantSplit/>
        </w:trPr>
        <w:tc>
          <w:tcPr>
            <w:tcW w:w="5600" w:type="dxa"/>
          </w:tcPr>
          <w:p>
            <w:r>
              <w:rPr>
                <w:b/>
              </w:rPr>
              <w:t xml:space="preserve">3.8 Define Objectives Without Turning Them Into Hidden Utility</w:t>
            </w:r>
          </w:p>
        </w:tc>
        <w:tc>
          <w:tcPr>
            <w:tcW w:w="4048" w:type="dxa"/>
          </w:tcPr>
          <w:p>
            <w:r>
              <w:t xml:space="preserve">7.2</w:t>
            </w:r>
          </w:p>
        </w:tc>
      </w:tr>
      <w:tr>
        <w:trPr>
          <w:cantSplit/>
        </w:trPr>
        <w:tc>
          <w:tcPr>
            <w:tcW w:w="5600" w:type="dxa"/>
          </w:tcPr>
          <w:p>
            <w:r>
              <w:rPr>
                <w:b/>
              </w:rPr>
              <w:t xml:space="preserve">3.10 Model Recovery as Structure, Not as a Hope</w:t>
            </w:r>
          </w:p>
        </w:tc>
        <w:tc>
          <w:tcPr>
            <w:tcW w:w="4048" w:type="dxa"/>
          </w:tcPr>
          <w:p>
            <w:r>
              <w:t xml:space="preserve">5.6</w:t>
            </w:r>
          </w:p>
        </w:tc>
      </w:tr>
      <w:tr>
        <w:trPr>
          <w:cantSplit/>
        </w:trPr>
        <w:tc>
          <w:tcPr>
            <w:tcW w:w="5600" w:type="dxa"/>
          </w:tcPr>
          <w:p>
            <w:r>
              <w:rPr>
                <w:b/>
              </w:rPr>
              <w:t xml:space="preserve">3.11 Decide Whether a Group Is Actually a Productive Entity</w:t>
            </w:r>
          </w:p>
        </w:tc>
        <w:tc>
          <w:tcPr>
            <w:tcW w:w="4048" w:type="dxa"/>
          </w:tcPr>
          <w:p>
            <w:r>
              <w:t xml:space="preserve">5.5</w:t>
            </w:r>
          </w:p>
        </w:tc>
      </w:tr>
      <w:tr>
        <w:trPr>
          <w:cantSplit/>
        </w:trPr>
        <w:tc>
          <w:tcPr>
            <w:tcW w:w="5600" w:type="dxa"/>
          </w:tcPr>
          <w:p>
            <w:r>
              <w:rPr>
                <w:b/>
              </w:rPr>
              <w:t xml:space="preserve">4.4 Quality and Confidence Do Not Create Authority</w:t>
            </w:r>
          </w:p>
        </w:tc>
        <w:tc>
          <w:tcPr>
            <w:tcW w:w="4048" w:type="dxa"/>
          </w:tcPr>
          <w:p>
            <w:r>
              <w:t xml:space="preserve">6.1, 6.9</w:t>
            </w:r>
          </w:p>
        </w:tc>
      </w:tr>
      <w:tr>
        <w:trPr>
          <w:cantSplit/>
        </w:trPr>
        <w:tc>
          <w:tcPr>
            <w:tcW w:w="5600" w:type="dxa"/>
          </w:tcPr>
          <w:p>
            <w:r>
              <w:rPr>
                <w:b/>
              </w:rPr>
              <w:t xml:space="preserve">4.5 Applicability and Permitted Use</w:t>
            </w:r>
          </w:p>
        </w:tc>
        <w:tc>
          <w:tcPr>
            <w:tcW w:w="4048" w:type="dxa"/>
          </w:tcPr>
          <w:p>
            <w:r>
              <w:t xml:space="preserve">6.1</w:t>
            </w:r>
          </w:p>
        </w:tc>
      </w:tr>
      <w:tr>
        <w:trPr>
          <w:cantSplit/>
        </w:trPr>
        <w:tc>
          <w:tcPr>
            <w:tcW w:w="5600" w:type="dxa"/>
          </w:tcPr>
          <w:p>
            <w:r>
              <w:rPr>
                <w:b/>
              </w:rPr>
              <w:t xml:space="preserve">4.6 Disposition, Supersession, and Contradiction</w:t>
            </w:r>
          </w:p>
        </w:tc>
        <w:tc>
          <w:tcPr>
            <w:tcW w:w="4048" w:type="dxa"/>
          </w:tcPr>
          <w:p>
            <w:r>
              <w:t xml:space="preserve">6.1</w:t>
            </w:r>
          </w:p>
        </w:tc>
      </w:tr>
      <w:tr>
        <w:trPr>
          <w:cantSplit/>
        </w:trPr>
        <w:tc>
          <w:tcPr>
            <w:tcW w:w="5600" w:type="dxa"/>
          </w:tcPr>
          <w:p>
            <w:r>
              <w:rPr>
                <w:b/>
              </w:rPr>
              <w:t xml:space="preserve">4.7 Temporal Provenance: When Was It True, and When Was It Known?</w:t>
            </w:r>
          </w:p>
        </w:tc>
        <w:tc>
          <w:tcPr>
            <w:tcW w:w="4048" w:type="dxa"/>
          </w:tcPr>
          <w:p>
            <w:r>
              <w:t xml:space="preserve">6.1</w:t>
            </w:r>
          </w:p>
        </w:tc>
      </w:tr>
      <w:tr>
        <w:trPr>
          <w:cantSplit/>
        </w:trPr>
        <w:tc>
          <w:tcPr>
            <w:tcW w:w="5600" w:type="dxa"/>
          </w:tcPr>
          <w:p>
            <w:r>
              <w:rPr>
                <w:b/>
              </w:rPr>
              <w:t xml:space="preserve">4.8 Memory Is Not the Same as History</w:t>
            </w:r>
          </w:p>
        </w:tc>
        <w:tc>
          <w:tcPr>
            <w:tcW w:w="4048" w:type="dxa"/>
          </w:tcPr>
          <w:p>
            <w:r>
              <w:t xml:space="preserve">6.2</w:t>
            </w:r>
          </w:p>
        </w:tc>
      </w:tr>
      <w:tr>
        <w:trPr>
          <w:cantSplit/>
        </w:trPr>
        <w:tc>
          <w:tcPr>
            <w:tcW w:w="5600" w:type="dxa"/>
          </w:tcPr>
          <w:p>
            <w:r>
              <w:rPr>
                <w:b/>
              </w:rPr>
              <w:t xml:space="preserve">4.9 Transfer History: Record Events Without Turning Them Into Current Truth</w:t>
            </w:r>
          </w:p>
        </w:tc>
        <w:tc>
          <w:tcPr>
            <w:tcW w:w="4048" w:type="dxa"/>
          </w:tcPr>
          <w:p>
            <w:r>
              <w:t xml:space="preserve">6.3</w:t>
            </w:r>
          </w:p>
        </w:tc>
      </w:tr>
      <w:tr>
        <w:trPr>
          <w:cantSplit/>
        </w:trPr>
        <w:tc>
          <w:tcPr>
            <w:tcW w:w="5600" w:type="dxa"/>
          </w:tcPr>
          <w:p>
            <w:r>
              <w:rPr>
                <w:b/>
              </w:rPr>
              <w:t xml:space="preserve">4.10 Historical Residue and Transition-Relevant State Sufficiency</w:t>
            </w:r>
          </w:p>
        </w:tc>
        <w:tc>
          <w:tcPr>
            <w:tcW w:w="4048" w:type="dxa"/>
          </w:tcPr>
          <w:p>
            <w:r>
              <w:t xml:space="preserve">5.9</w:t>
            </w:r>
          </w:p>
        </w:tc>
      </w:tr>
      <w:tr>
        <w:trPr>
          <w:cantSplit/>
        </w:trPr>
        <w:tc>
          <w:tcPr>
            <w:tcW w:w="5600" w:type="dxa"/>
          </w:tcPr>
          <w:p>
            <w:r>
              <w:rPr>
                <w:b/>
              </w:rPr>
              <w:t xml:space="preserve">4.11 Replay Sufficiency: Reconstruct the Decision That Was Actually Made</w:t>
            </w:r>
          </w:p>
        </w:tc>
        <w:tc>
          <w:tcPr>
            <w:tcW w:w="4048" w:type="dxa"/>
          </w:tcPr>
          <w:p>
            <w:r>
              <w:t xml:space="preserve">6.4</w:t>
            </w:r>
          </w:p>
        </w:tc>
      </w:tr>
      <w:tr>
        <w:trPr>
          <w:cantSplit/>
        </w:trPr>
        <w:tc>
          <w:tcPr>
            <w:tcW w:w="5600" w:type="dxa"/>
          </w:tcPr>
          <w:p>
            <w:r>
              <w:rPr>
                <w:b/>
              </w:rPr>
              <w:t xml:space="preserve">4.12 Prospective Sufficiency and Replay Sufficiency Side by Side</w:t>
            </w:r>
          </w:p>
        </w:tc>
        <w:tc>
          <w:tcPr>
            <w:tcW w:w="4048" w:type="dxa"/>
          </w:tcPr>
          <w:p>
            <w:r>
              <w:t xml:space="preserve">6.4</w:t>
            </w:r>
          </w:p>
        </w:tc>
      </w:tr>
      <w:tr>
        <w:trPr>
          <w:cantSplit/>
        </w:trPr>
        <w:tc>
          <w:tcPr>
            <w:tcW w:w="5600" w:type="dxa"/>
          </w:tcPr>
          <w:p>
            <w:r>
              <w:rPr>
                <w:b/>
              </w:rPr>
              <w:t xml:space="preserve">6.3 Pressure: Φ</w:t>
            </w:r>
          </w:p>
        </w:tc>
        <w:tc>
          <w:tcPr>
            <w:tcW w:w="4048" w:type="dxa"/>
          </w:tcPr>
          <w:p>
            <w:r>
              <w:t xml:space="preserve">4.3</w:t>
            </w:r>
          </w:p>
        </w:tc>
      </w:tr>
      <w:tr>
        <w:trPr>
          <w:cantSplit/>
        </w:trPr>
        <w:tc>
          <w:tcPr>
            <w:tcW w:w="5600" w:type="dxa"/>
          </w:tcPr>
          <w:p>
            <w:r>
              <w:rPr>
                <w:b/>
              </w:rPr>
              <w:t xml:space="preserve">6.4 Collapse Horizons: H</w:t>
            </w:r>
          </w:p>
        </w:tc>
        <w:tc>
          <w:tcPr>
            <w:tcW w:w="4048" w:type="dxa"/>
          </w:tcPr>
          <w:p>
            <w:r>
              <w:t xml:space="preserve">4.4, 7.4</w:t>
            </w:r>
          </w:p>
        </w:tc>
      </w:tr>
      <w:tr>
        <w:trPr>
          <w:cantSplit/>
        </w:trPr>
        <w:tc>
          <w:tcPr>
            <w:tcW w:w="5600" w:type="dxa"/>
          </w:tcPr>
          <w:p>
            <w:r>
              <w:rPr>
                <w:b/>
              </w:rPr>
              <w:t xml:space="preserve">6.6 Regime: ℛ</w:t>
            </w:r>
          </w:p>
        </w:tc>
        <w:tc>
          <w:tcPr>
            <w:tcW w:w="4048" w:type="dxa"/>
          </w:tcPr>
          <w:p>
            <w:r>
              <w:t xml:space="preserve">4.6</w:t>
            </w:r>
          </w:p>
        </w:tc>
      </w:tr>
      <w:tr>
        <w:trPr>
          <w:cantSplit/>
        </w:trPr>
        <w:tc>
          <w:tcPr>
            <w:tcW w:w="5600" w:type="dxa"/>
          </w:tcPr>
          <w:p>
            <w:r>
              <w:rPr>
                <w:b/>
              </w:rPr>
              <w:t xml:space="preserve">6.8 Constraints</w:t>
            </w:r>
          </w:p>
        </w:tc>
        <w:tc>
          <w:tcPr>
            <w:tcW w:w="4048" w:type="dxa"/>
          </w:tcPr>
          <w:p>
            <w:r>
              <w:t xml:space="preserve">4.5</w:t>
            </w:r>
          </w:p>
        </w:tc>
      </w:tr>
      <w:tr>
        <w:trPr>
          <w:cantSplit/>
        </w:trPr>
        <w:tc>
          <w:tcPr>
            <w:tcW w:w="5600" w:type="dxa"/>
          </w:tcPr>
          <w:p>
            <w:r>
              <w:rPr>
                <w:b/>
              </w:rPr>
              <w:t xml:space="preserve">6.10 Recovery in the Cycle, and the Runtime’s Joint-Recovery Check</w:t>
            </w:r>
          </w:p>
        </w:tc>
        <w:tc>
          <w:tcPr>
            <w:tcW w:w="4048" w:type="dxa"/>
          </w:tcPr>
          <w:p>
            <w:r>
              <w:t xml:space="preserve">4.5</w:t>
            </w:r>
          </w:p>
        </w:tc>
      </w:tr>
      <w:tr>
        <w:trPr>
          <w:cantSplit/>
        </w:trPr>
        <w:tc>
          <w:tcPr>
            <w:tcW w:w="5600" w:type="dxa"/>
          </w:tcPr>
          <w:p>
            <w:r>
              <w:rPr>
                <w:b/>
              </w:rPr>
              <w:t xml:space="preserve">6.12 Selection: Σ</w:t>
            </w:r>
          </w:p>
        </w:tc>
        <w:tc>
          <w:tcPr>
            <w:tcW w:w="4048" w:type="dxa"/>
          </w:tcPr>
          <w:p>
            <w:r>
              <w:t xml:space="preserve">4.6</w:t>
            </w:r>
          </w:p>
        </w:tc>
      </w:tr>
      <w:tr>
        <w:trPr>
          <w:cantSplit/>
        </w:trPr>
        <w:tc>
          <w:tcPr>
            <w:tcW w:w="5600" w:type="dxa"/>
          </w:tcPr>
          <w:p>
            <w:r>
              <w:rPr>
                <w:b/>
              </w:rPr>
              <w:t xml:space="preserve">6.15 Your First Program: Evaluating a Decision Cycle</w:t>
            </w:r>
          </w:p>
        </w:tc>
        <w:tc>
          <w:tcPr>
            <w:tcW w:w="4048" w:type="dxa"/>
          </w:tcPr>
          <w:p>
            <w:r>
              <w:t xml:space="preserve">4.1, 4.2, 4.3, 4.4, 4.5, 4.6, 4.7, 5.2, 8.2, 9.2, 9.6, 10.3</w:t>
            </w:r>
          </w:p>
        </w:tc>
      </w:tr>
      <w:tr>
        <w:trPr>
          <w:cantSplit/>
        </w:trPr>
        <w:tc>
          <w:tcPr>
            <w:tcW w:w="5600" w:type="dxa"/>
          </w:tcPr>
          <w:p>
            <w:r>
              <w:rPr>
                <w:b/>
              </w:rPr>
              <w:t xml:space="preserve">7.4 The Execution License and the Episode</w:t>
            </w:r>
          </w:p>
        </w:tc>
        <w:tc>
          <w:tcPr>
            <w:tcW w:w="4048" w:type="dxa"/>
          </w:tcPr>
          <w:p>
            <w:r>
              <w:t xml:space="preserve">1.6, 1.8, 9.3, 11.3</w:t>
            </w:r>
          </w:p>
        </w:tc>
      </w:tr>
      <w:tr>
        <w:trPr>
          <w:cantSplit/>
        </w:trPr>
        <w:tc>
          <w:tcPr>
            <w:tcW w:w="5600" w:type="dxa"/>
          </w:tcPr>
          <w:p>
            <w:r>
              <w:rPr>
                <w:b/>
              </w:rPr>
              <w:t xml:space="preserve">7.5 Registration Is Not Authorization</w:t>
            </w:r>
          </w:p>
        </w:tc>
        <w:tc>
          <w:tcPr>
            <w:tcW w:w="4048" w:type="dxa"/>
          </w:tcPr>
          <w:p>
            <w:r>
              <w:t xml:space="preserve">1.3</w:t>
            </w:r>
          </w:p>
        </w:tc>
      </w:tr>
      <w:tr>
        <w:trPr>
          <w:cantSplit/>
        </w:trPr>
        <w:tc>
          <w:tcPr>
            <w:tcW w:w="5600" w:type="dxa"/>
          </w:tcPr>
          <w:p>
            <w:r>
              <w:rPr>
                <w:b/>
              </w:rPr>
              <w:t xml:space="preserve">7.8 From Result to Evidence</w:t>
            </w:r>
          </w:p>
        </w:tc>
        <w:tc>
          <w:tcPr>
            <w:tcW w:w="4048" w:type="dxa"/>
          </w:tcPr>
          <w:p>
            <w:r>
              <w:t xml:space="preserve">1.3</w:t>
            </w:r>
          </w:p>
        </w:tc>
      </w:tr>
      <w:tr>
        <w:trPr>
          <w:cantSplit/>
        </w:trPr>
        <w:tc>
          <w:tcPr>
            <w:tcW w:w="5600" w:type="dxa"/>
          </w:tcPr>
          <w:p>
            <w:r>
              <w:rPr>
                <w:b/>
              </w:rPr>
              <w:t xml:space="preserve">7.9 The Layer-1 Transition</w:t>
            </w:r>
          </w:p>
        </w:tc>
        <w:tc>
          <w:tcPr>
            <w:tcW w:w="4048" w:type="dxa"/>
          </w:tcPr>
          <w:p>
            <w:r>
              <w:t xml:space="preserve">1.3</w:t>
            </w:r>
          </w:p>
        </w:tc>
      </w:tr>
      <w:tr>
        <w:trPr>
          <w:cantSplit/>
        </w:trPr>
        <w:tc>
          <w:tcPr>
            <w:tcW w:w="5600" w:type="dxa"/>
          </w:tcPr>
          <w:p>
            <w:r>
              <w:rPr>
                <w:b/>
              </w:rPr>
              <w:t xml:space="preserve">7.12 Program: Executing the Coffee Purchase</w:t>
            </w:r>
          </w:p>
        </w:tc>
        <w:tc>
          <w:tcPr>
            <w:tcW w:w="4048" w:type="dxa"/>
          </w:tcPr>
          <w:p>
            <w:r>
              <w:t xml:space="preserve">4.1, 5.1, 11.5, 11.7, 11.8, 11.10</w:t>
            </w:r>
          </w:p>
        </w:tc>
      </w:tr>
      <w:tr>
        <w:trPr>
          <w:cantSplit/>
        </w:trPr>
        <w:tc>
          <w:tcPr>
            <w:tcW w:w="5600" w:type="dxa"/>
          </w:tcPr>
          <w:p>
            <w:r>
              <w:rPr>
                <w:b/>
              </w:rPr>
              <w:t xml:space="preserve">8.3 Registration and Runtime Prerequisites</w:t>
            </w:r>
          </w:p>
        </w:tc>
        <w:tc>
          <w:tcPr>
            <w:tcW w:w="4048" w:type="dxa"/>
          </w:tcPr>
          <w:p>
            <w:r>
              <w:t xml:space="preserve">4.1, 10.2</w:t>
            </w:r>
          </w:p>
        </w:tc>
      </w:tr>
      <w:tr>
        <w:trPr>
          <w:cantSplit/>
        </w:trPr>
        <w:tc>
          <w:tcPr>
            <w:tcW w:w="5600" w:type="dxa"/>
          </w:tcPr>
          <w:p>
            <w:r>
              <w:rPr>
                <w:b/>
              </w:rPr>
              <w:t xml:space="preserve">8.5 Perception from Evidence</w:t>
            </w:r>
          </w:p>
        </w:tc>
        <w:tc>
          <w:tcPr>
            <w:tcW w:w="4048" w:type="dxa"/>
          </w:tcPr>
          <w:p>
            <w:r>
              <w:t xml:space="preserve">5.3</w:t>
            </w:r>
          </w:p>
        </w:tc>
      </w:tr>
      <w:tr>
        <w:trPr>
          <w:cantSplit/>
        </w:trPr>
        <w:tc>
          <w:tcPr>
            <w:tcW w:w="5600" w:type="dxa"/>
          </w:tcPr>
          <w:p>
            <w:r>
              <w:rPr>
                <w:b/>
              </w:rPr>
              <w:t xml:space="preserve">8.6 The Store and the Layer-1 Transition</w:t>
            </w:r>
          </w:p>
        </w:tc>
        <w:tc>
          <w:tcPr>
            <w:tcW w:w="4048" w:type="dxa"/>
          </w:tcPr>
          <w:p>
            <w:r>
              <w:t xml:space="preserve">5.1</w:t>
            </w:r>
          </w:p>
        </w:tc>
      </w:tr>
      <w:tr>
        <w:trPr>
          <w:cantSplit/>
        </w:trPr>
        <w:tc>
          <w:tcPr>
            <w:tcW w:w="5600" w:type="dxa"/>
          </w:tcPr>
          <w:p>
            <w:r>
              <w:rPr>
                <w:b/>
              </w:rPr>
              <w:t xml:space="preserve">8.7 Observation Intake and Enforcement Interfaces</w:t>
            </w:r>
          </w:p>
        </w:tc>
        <w:tc>
          <w:tcPr>
            <w:tcW w:w="4048" w:type="dxa"/>
          </w:tcPr>
          <w:p>
            <w:r>
              <w:t xml:space="preserve">7.6</w:t>
            </w:r>
          </w:p>
        </w:tc>
      </w:tr>
      <w:tr>
        <w:trPr>
          <w:cantSplit/>
        </w:trPr>
        <w:tc>
          <w:tcPr>
            <w:tcW w:w="5600" w:type="dxa"/>
          </w:tcPr>
          <w:p>
            <w:r>
              <w:rPr>
                <w:b/>
              </w:rPr>
              <w:t xml:space="preserve">8.10 Program: The Coffee Application</w:t>
            </w:r>
          </w:p>
        </w:tc>
        <w:tc>
          <w:tcPr>
            <w:tcW w:w="4048" w:type="dxa"/>
          </w:tcPr>
          <w:p>
            <w:r>
              <w:t xml:space="preserve">5.2, 5.3, 9.6, 10.3, 11.8, 11.10, 12.2</w:t>
            </w:r>
          </w:p>
        </w:tc>
      </w:tr>
      <w:tr>
        <w:trPr>
          <w:cantSplit/>
        </w:trPr>
        <w:tc>
          <w:tcPr>
            <w:tcW w:w="5600" w:type="dxa"/>
          </w:tcPr>
          <w:p>
            <w:r>
              <w:rPr>
                <w:b/>
              </w:rPr>
              <w:t xml:space="preserve">9.9 Reproducibility</w:t>
            </w:r>
          </w:p>
        </w:tc>
        <w:tc>
          <w:tcPr>
            <w:tcW w:w="4048" w:type="dxa"/>
          </w:tcPr>
          <w:p>
            <w:r>
              <w:t xml:space="preserve">4.9</w:t>
            </w:r>
          </w:p>
        </w:tc>
      </w:tr>
      <w:tr>
        <w:trPr>
          <w:cantSplit/>
        </w:trPr>
        <w:tc>
          <w:tcPr>
            <w:tcW w:w="5600" w:type="dxa"/>
          </w:tcPr>
          <w:p>
            <w:r>
              <w:rPr>
                <w:b/>
              </w:rPr>
              <w:t xml:space="preserve">9.12 Program: Testing the Coffee Application</w:t>
            </w:r>
          </w:p>
        </w:tc>
        <w:tc>
          <w:tcPr>
            <w:tcW w:w="4048" w:type="dxa"/>
          </w:tcPr>
          <w:p>
            <w:r>
              <w:t xml:space="preserve">4.6</w:t>
            </w:r>
          </w:p>
        </w:tc>
      </w:tr>
      <w:tr>
        <w:trPr>
          <w:cantSplit/>
        </w:trPr>
        <w:tc>
          <w:tcPr>
            <w:tcW w:w="5600" w:type="dxa"/>
          </w:tcPr>
          <w:p>
            <w:r>
              <w:rPr>
                <w:b/>
              </w:rPr>
              <w:t xml:space="preserve">10.5 Example 4: An Autonomous Operations Agent</w:t>
            </w:r>
          </w:p>
        </w:tc>
        <w:tc>
          <w:tcPr>
            <w:tcW w:w="4048" w:type="dxa"/>
          </w:tcPr>
          <w:p>
            <w:r>
              <w:t xml:space="preserve">4.4, 4.7, 8.4, 8.6, 9.6, 10.3, 12.6</w:t>
            </w:r>
          </w:p>
        </w:tc>
      </w:tr>
    </w:tbl>
    <w:p>
      <w:pPr>
        <w:pStyle w:val="Heading2"/>
        <w:spacing w:before="160"/>
      </w:pPr>
      <w:r>
        <w:t xml:space="preserve">G.3 By Reference Chapter</w:t>
      </w:r>
    </w:p>
    <w:p>
      <w:pPr>
        <w:pStyle w:val="Caption"/>
        <w:keepNext/>
      </w:pPr>
      <w:r>
        <w:t xml:space="preserve">Table G.3 — Reference chapters and the Guide sections that explain them</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Reference</w:t>
            </w:r>
          </w:p>
        </w:tc>
        <w:tc>
          <w:tcPr>
            <w:tcW w:w="7648" w:type="dxa"/>
            <w:shd w:val="clear" w:color="auto" w:fill="E7ECF3"/>
          </w:tcPr>
          <w:p>
            <w:r>
              <w:rPr>
                <w:b/>
              </w:rPr>
              <w:t xml:space="preserve">Guide sections</w:t>
            </w:r>
          </w:p>
        </w:tc>
      </w:tr>
      <w:tr>
        <w:trPr>
          <w:cantSplit/>
        </w:trPr>
        <w:tc>
          <w:tcPr>
            <w:tcW w:w="2000" w:type="dxa"/>
          </w:tcPr>
          <w:p>
            <w:r>
              <w:rPr>
                <w:b/>
              </w:rPr>
              <w:t xml:space="preserve">Chapter 1</w:t>
            </w:r>
          </w:p>
        </w:tc>
        <w:tc>
          <w:tcPr>
            <w:tcW w:w="7648" w:type="dxa"/>
          </w:tcPr>
          <w:p>
            <w:r>
              <w:t xml:space="preserve">1.12, 7.4, 7.5, 7.8, 7.9</w:t>
            </w:r>
          </w:p>
        </w:tc>
      </w:tr>
      <w:tr>
        <w:trPr>
          <w:cantSplit/>
        </w:trPr>
        <w:tc>
          <w:tcPr>
            <w:tcW w:w="2000" w:type="dxa"/>
          </w:tcPr>
          <w:p>
            <w:r>
              <w:rPr>
                <w:b/>
              </w:rPr>
              <w:t xml:space="preserve">Chapter 4</w:t>
            </w:r>
          </w:p>
        </w:tc>
        <w:tc>
          <w:tcPr>
            <w:tcW w:w="7648" w:type="dxa"/>
          </w:tcPr>
          <w:p>
            <w:r>
              <w:t xml:space="preserve">1.10, 6.3, 6.4, 6.6, 6.8, 6.10, 6.12, 6.15, 7.12, 8.3, 9.9, 9.12, 10.5</w:t>
            </w:r>
          </w:p>
        </w:tc>
      </w:tr>
      <w:tr>
        <w:trPr>
          <w:cantSplit/>
        </w:trPr>
        <w:tc>
          <w:tcPr>
            <w:tcW w:w="2000" w:type="dxa"/>
          </w:tcPr>
          <w:p>
            <w:r>
              <w:rPr>
                <w:b/>
              </w:rPr>
              <w:t xml:space="preserve">Chapter 5</w:t>
            </w:r>
          </w:p>
        </w:tc>
        <w:tc>
          <w:tcPr>
            <w:tcW w:w="7648" w:type="dxa"/>
          </w:tcPr>
          <w:p>
            <w:r>
              <w:t xml:space="preserve">3.6, 3.7, 3.10, 3.11, 4.10, 6.15, 7.12, 8.5, 8.6, 8.10</w:t>
            </w:r>
          </w:p>
        </w:tc>
      </w:tr>
      <w:tr>
        <w:trPr>
          <w:cantSplit/>
        </w:trPr>
        <w:tc>
          <w:tcPr>
            <w:tcW w:w="2000" w:type="dxa"/>
          </w:tcPr>
          <w:p>
            <w:r>
              <w:rPr>
                <w:b/>
              </w:rPr>
              <w:t xml:space="preserve">Chapter 6</w:t>
            </w:r>
          </w:p>
        </w:tc>
        <w:tc>
          <w:tcPr>
            <w:tcW w:w="7648" w:type="dxa"/>
          </w:tcPr>
          <w:p>
            <w:r>
              <w:t xml:space="preserve">4.4, 4.5, 4.6, 4.7, 4.8, 4.9, 4.11, 4.12</w:t>
            </w:r>
          </w:p>
        </w:tc>
      </w:tr>
      <w:tr>
        <w:trPr>
          <w:cantSplit/>
        </w:trPr>
        <w:tc>
          <w:tcPr>
            <w:tcW w:w="2000" w:type="dxa"/>
          </w:tcPr>
          <w:p>
            <w:r>
              <w:rPr>
                <w:b/>
              </w:rPr>
              <w:t xml:space="preserve">Chapter 7</w:t>
            </w:r>
          </w:p>
        </w:tc>
        <w:tc>
          <w:tcPr>
            <w:tcW w:w="7648" w:type="dxa"/>
          </w:tcPr>
          <w:p>
            <w:r>
              <w:t xml:space="preserve">3.8, 6.4, 8.7</w:t>
            </w:r>
          </w:p>
        </w:tc>
      </w:tr>
      <w:tr>
        <w:trPr>
          <w:cantSplit/>
        </w:trPr>
        <w:tc>
          <w:tcPr>
            <w:tcW w:w="2000" w:type="dxa"/>
          </w:tcPr>
          <w:p>
            <w:r>
              <w:rPr>
                <w:b/>
              </w:rPr>
              <w:t xml:space="preserve">Chapter 8</w:t>
            </w:r>
          </w:p>
        </w:tc>
        <w:tc>
          <w:tcPr>
            <w:tcW w:w="7648" w:type="dxa"/>
          </w:tcPr>
          <w:p>
            <w:r>
              <w:t xml:space="preserve">6.15, 10.5</w:t>
            </w:r>
          </w:p>
        </w:tc>
      </w:tr>
      <w:tr>
        <w:trPr>
          <w:cantSplit/>
        </w:trPr>
        <w:tc>
          <w:tcPr>
            <w:tcW w:w="2000" w:type="dxa"/>
          </w:tcPr>
          <w:p>
            <w:r>
              <w:rPr>
                <w:b/>
              </w:rPr>
              <w:t xml:space="preserve">Chapter 9</w:t>
            </w:r>
          </w:p>
        </w:tc>
        <w:tc>
          <w:tcPr>
            <w:tcW w:w="7648" w:type="dxa"/>
          </w:tcPr>
          <w:p>
            <w:r>
              <w:t xml:space="preserve">6.15, 7.4, 8.10, 10.5</w:t>
            </w:r>
          </w:p>
        </w:tc>
      </w:tr>
      <w:tr>
        <w:trPr>
          <w:cantSplit/>
        </w:trPr>
        <w:tc>
          <w:tcPr>
            <w:tcW w:w="2000" w:type="dxa"/>
          </w:tcPr>
          <w:p>
            <w:r>
              <w:rPr>
                <w:b/>
              </w:rPr>
              <w:t xml:space="preserve">Chapter 10</w:t>
            </w:r>
          </w:p>
        </w:tc>
        <w:tc>
          <w:tcPr>
            <w:tcW w:w="7648" w:type="dxa"/>
          </w:tcPr>
          <w:p>
            <w:r>
              <w:t xml:space="preserve">6.15, 8.3, 8.10, 10.5</w:t>
            </w:r>
          </w:p>
        </w:tc>
      </w:tr>
      <w:tr>
        <w:trPr>
          <w:cantSplit/>
        </w:trPr>
        <w:tc>
          <w:tcPr>
            <w:tcW w:w="2000" w:type="dxa"/>
          </w:tcPr>
          <w:p>
            <w:r>
              <w:rPr>
                <w:b/>
              </w:rPr>
              <w:t xml:space="preserve">Chapter 11</w:t>
            </w:r>
          </w:p>
        </w:tc>
        <w:tc>
          <w:tcPr>
            <w:tcW w:w="7648" w:type="dxa"/>
          </w:tcPr>
          <w:p>
            <w:r>
              <w:t xml:space="preserve">7.4, 7.12, 8.10</w:t>
            </w:r>
          </w:p>
        </w:tc>
      </w:tr>
      <w:tr>
        <w:trPr>
          <w:cantSplit/>
        </w:trPr>
        <w:tc>
          <w:tcPr>
            <w:tcW w:w="2000" w:type="dxa"/>
          </w:tcPr>
          <w:p>
            <w:r>
              <w:rPr>
                <w:b/>
              </w:rPr>
              <w:t xml:space="preserve">Chapter 12</w:t>
            </w:r>
          </w:p>
        </w:tc>
        <w:tc>
          <w:tcPr>
            <w:tcW w:w="7648" w:type="dxa"/>
          </w:tcPr>
          <w:p>
            <w:r>
              <w:t xml:space="preserve">8.10, 10.5</w:t>
            </w:r>
          </w:p>
        </w:tc>
      </w:tr>
    </w:tbl>
    <w:p>
      <w:pPr>
        <w:spacing w:before="160"/>
      </w:pPr>
      <w:r>
        <w:t xml:space="preserve">Reference chapters with no section-level Guide link: 2, 3, 13, 14, 15. Their Guide counterparts are at chapter level in Table G.1.</w:t>
      </w:r>
    </w:p>
    <w:p>
      <w:pPr>
        <w:pStyle w:val="Heading2"/>
      </w:pPr>
      <w:r>
        <w:t xml:space="preserve">G.4 The Guide’s Code Files</w:t>
      </w:r>
    </w:p>
    <w:p>
      <w:r>
        <w:t xml:space="preserve">Each Guide program was parsed for the runtime names it imports or calls; the Reference chapters are those holding the primary entries for those names. The programs run against a copy of the runtime package that is byte-identical to the frozen v0.141 source.</w:t>
      </w:r>
    </w:p>
    <w:p>
      <w:pPr>
        <w:pStyle w:val="Caption"/>
        <w:keepNext/>
      </w:pPr>
      <w:r>
        <w:t xml:space="preserve">Table G.4 — Guide programs and the Reference</w:t>
      </w:r>
    </w:p>
    <w:tbl>
      <w:tblPr>
        <w:tblStyle w:val="TableGrid"/>
        <w:tblW w:w="9648" w:type="dxa"/>
        <w:jc w:val="center"/>
      </w:tblPr>
      <w:tblGrid>
        <w:gridCol w:w="2900"/>
        <w:gridCol w:w="1400"/>
        <w:gridCol w:w="2600"/>
        <w:gridCol w:w="2748"/>
      </w:tblGrid>
      <w:tr>
        <w:trPr>
          <w:cantSplit/>
          <w:tblHeader/>
        </w:trPr>
        <w:tc>
          <w:tcPr>
            <w:tcW w:w="2900" w:type="dxa"/>
            <w:shd w:val="clear" w:color="auto" w:fill="E7ECF3"/>
          </w:tcPr>
          <w:p>
            <w:r>
              <w:rPr>
                <w:b/>
              </w:rPr>
              <w:t xml:space="preserve">File</w:t>
            </w:r>
          </w:p>
        </w:tc>
        <w:tc>
          <w:tcPr>
            <w:tcW w:w="1400" w:type="dxa"/>
            <w:shd w:val="clear" w:color="auto" w:fill="E7ECF3"/>
          </w:tcPr>
          <w:p>
            <w:r>
              <w:rPr>
                <w:b/>
              </w:rPr>
              <w:t xml:space="preserve">Guide chapter</w:t>
            </w:r>
          </w:p>
        </w:tc>
        <w:tc>
          <w:tcPr>
            <w:tcW w:w="2600" w:type="dxa"/>
            <w:shd w:val="clear" w:color="auto" w:fill="E7ECF3"/>
          </w:tcPr>
          <w:p>
            <w:r>
              <w:rPr>
                <w:b/>
              </w:rPr>
              <w:t xml:space="preserve">Reference chapters</w:t>
            </w:r>
          </w:p>
        </w:tc>
        <w:tc>
          <w:tcPr>
            <w:tcW w:w="2748" w:type="dxa"/>
            <w:shd w:val="clear" w:color="auto" w:fill="E7ECF3"/>
          </w:tcPr>
          <w:p>
            <w:r>
              <w:rPr>
                <w:b/>
              </w:rPr>
              <w:t xml:space="preserve">Note</w:t>
            </w:r>
          </w:p>
        </w:tc>
      </w:tr>
      <w:tr>
        <w:trPr>
          <w:cantSplit/>
        </w:trPr>
        <w:tc>
          <w:tcPr>
            <w:tcW w:w="2900" w:type="dxa"/>
          </w:tcPr>
          <w:p>
            <w:r>
              <w:rPr>
                <w:b/>
              </w:rPr>
              <w:t xml:space="preserve">coffee_decision.py</w:t>
            </w:r>
          </w:p>
        </w:tc>
        <w:tc>
          <w:tcPr>
            <w:tcW w:w="1400" w:type="dxa"/>
          </w:tcPr>
          <w:p>
            <w:r>
              <w:t xml:space="preserve">6</w:t>
            </w:r>
          </w:p>
        </w:tc>
        <w:tc>
          <w:tcPr>
            <w:tcW w:w="2600" w:type="dxa"/>
          </w:tcPr>
          <w:p>
            <w:r>
              <w:t xml:space="preserve">4, 5, 8, 9</w:t>
            </w:r>
          </w:p>
        </w:tc>
        <w:tc>
          <w:tcPr>
            <w:tcW w:w="2748" w:type="dxa"/>
          </w:tcPr>
          <w:p>
            <w:r>
              <w:t xml:space="preserve">Supplies a PolicyProjectionService</w:t>
            </w:r>
          </w:p>
        </w:tc>
      </w:tr>
      <w:tr>
        <w:trPr>
          <w:cantSplit/>
        </w:trPr>
        <w:tc>
          <w:tcPr>
            <w:tcW w:w="2900" w:type="dxa"/>
          </w:tcPr>
          <w:p>
            <w:r>
              <w:rPr>
                <w:b/>
              </w:rPr>
              <w:t xml:space="preserve">coffee_execute.py</w:t>
            </w:r>
          </w:p>
        </w:tc>
        <w:tc>
          <w:tcPr>
            <w:tcW w:w="1400" w:type="dxa"/>
          </w:tcPr>
          <w:p>
            <w:r>
              <w:t xml:space="preserve">7</w:t>
            </w:r>
          </w:p>
        </w:tc>
        <w:tc>
          <w:tcPr>
            <w:tcW w:w="2600" w:type="dxa"/>
          </w:tcPr>
          <w:p>
            <w:r>
              <w:t xml:space="preserve">4, 5, 9, 11</w:t>
            </w:r>
          </w:p>
        </w:tc>
        <w:tc>
          <w:tcPr>
            <w:tcW w:w="2748" w:type="dxa"/>
          </w:tcPr>
          <w:p>
            <w:r>
              <w:t xml:space="preserve">—</w:t>
            </w:r>
          </w:p>
        </w:tc>
      </w:tr>
      <w:tr>
        <w:trPr>
          <w:cantSplit/>
        </w:trPr>
        <w:tc>
          <w:tcPr>
            <w:tcW w:w="2900" w:type="dxa"/>
          </w:tcPr>
          <w:p>
            <w:r>
              <w:rPr>
                <w:b/>
              </w:rPr>
              <w:t xml:space="preserve">coffee_app.py</w:t>
            </w:r>
          </w:p>
        </w:tc>
        <w:tc>
          <w:tcPr>
            <w:tcW w:w="1400" w:type="dxa"/>
          </w:tcPr>
          <w:p>
            <w:r>
              <w:t xml:space="preserve">8</w:t>
            </w:r>
          </w:p>
        </w:tc>
        <w:tc>
          <w:tcPr>
            <w:tcW w:w="2600" w:type="dxa"/>
          </w:tcPr>
          <w:p>
            <w:r>
              <w:t xml:space="preserve">4, 5, 8, 9, 11, 12</w:t>
            </w:r>
          </w:p>
        </w:tc>
        <w:tc>
          <w:tcPr>
            <w:tcW w:w="2748" w:type="dxa"/>
          </w:tcPr>
          <w:p>
            <w:r>
              <w:t xml:space="preserve">Supplies a PolicyProjectionService</w:t>
            </w:r>
          </w:p>
        </w:tc>
      </w:tr>
      <w:tr>
        <w:trPr>
          <w:cantSplit/>
        </w:trPr>
        <w:tc>
          <w:tcPr>
            <w:tcW w:w="2900" w:type="dxa"/>
          </w:tcPr>
          <w:p>
            <w:r>
              <w:rPr>
                <w:b/>
              </w:rPr>
              <w:t xml:space="preserve">test_coffee_hostile.py</w:t>
            </w:r>
          </w:p>
        </w:tc>
        <w:tc>
          <w:tcPr>
            <w:tcW w:w="1400" w:type="dxa"/>
          </w:tcPr>
          <w:p>
            <w:r>
              <w:t xml:space="preserve">9</w:t>
            </w:r>
          </w:p>
        </w:tc>
        <w:tc>
          <w:tcPr>
            <w:tcW w:w="2600" w:type="dxa"/>
          </w:tcPr>
          <w:p>
            <w:r>
              <w:t xml:space="preserve">4, 9, 11</w:t>
            </w:r>
          </w:p>
        </w:tc>
        <w:tc>
          <w:tcPr>
            <w:tcW w:w="2748" w:type="dxa"/>
          </w:tcPr>
          <w:p>
            <w:r>
              <w:t xml:space="preserve">Supplies a PolicyProjectionService</w:t>
            </w:r>
          </w:p>
        </w:tc>
      </w:tr>
      <w:tr>
        <w:trPr>
          <w:cantSplit/>
        </w:trPr>
        <w:tc>
          <w:tcPr>
            <w:tcW w:w="2900" w:type="dxa"/>
          </w:tcPr>
          <w:p>
            <w:r>
              <w:rPr>
                <w:b/>
              </w:rPr>
              <w:t xml:space="preserve">agent_ops.py</w:t>
            </w:r>
          </w:p>
        </w:tc>
        <w:tc>
          <w:tcPr>
            <w:tcW w:w="1400" w:type="dxa"/>
          </w:tcPr>
          <w:p>
            <w:r>
              <w:t xml:space="preserve">10</w:t>
            </w:r>
          </w:p>
        </w:tc>
        <w:tc>
          <w:tcPr>
            <w:tcW w:w="2600" w:type="dxa"/>
          </w:tcPr>
          <w:p>
            <w:r>
              <w:t xml:space="preserve">4, 5, 8, 9, 11, 12</w:t>
            </w:r>
          </w:p>
        </w:tc>
        <w:tc>
          <w:tcPr>
            <w:tcW w:w="2748" w:type="dxa"/>
          </w:tcPr>
          <w:p>
            <w:r>
              <w:t xml:space="preserve">Supplies a PolicyProjectionService</w:t>
            </w:r>
          </w:p>
        </w:tc>
      </w:tr>
    </w:tbl>
    <w:p>
      <w:pPr>
        <w:pStyle w:val="Heading2"/>
        <w:spacing w:before="160"/>
      </w:pPr>
      <w:r>
        <w:t xml:space="preserve">G.5 Guide Pointers to the Reference</w:t>
      </w:r>
    </w:p>
    <w:p>
      <w:r>
        <w:t xml:space="preserve">Every place the Guide defers to the PV-PP Programmer’s Reference resolves to a section here.</w:t>
      </w:r>
    </w:p>
    <w:p>
      <w:pPr>
        <w:pStyle w:val="Caption"/>
        <w:keepNext/>
      </w:pPr>
      <w:r>
        <w:t xml:space="preserve">Table G.5 — Guide pointers</w:t>
      </w:r>
    </w:p>
    <w:tbl>
      <w:tblPr>
        <w:tblStyle w:val="TableGrid"/>
        <w:tblW w:w="9648" w:type="dxa"/>
        <w:jc w:val="center"/>
      </w:tblPr>
      <w:tblGrid>
        <w:gridCol w:w="1700"/>
        <w:gridCol w:w="4200"/>
        <w:gridCol w:w="3748"/>
      </w:tblGrid>
      <w:tr>
        <w:trPr>
          <w:cantSplit/>
          <w:tblHeader/>
        </w:trPr>
        <w:tc>
          <w:tcPr>
            <w:tcW w:w="1700" w:type="dxa"/>
            <w:shd w:val="clear" w:color="auto" w:fill="E7ECF3"/>
          </w:tcPr>
          <w:p>
            <w:r>
              <w:rPr>
                <w:b/>
              </w:rPr>
              <w:t xml:space="preserve">Guide</w:t>
            </w:r>
          </w:p>
        </w:tc>
        <w:tc>
          <w:tcPr>
            <w:tcW w:w="4200" w:type="dxa"/>
            <w:shd w:val="clear" w:color="auto" w:fill="E7ECF3"/>
          </w:tcPr>
          <w:p>
            <w:r>
              <w:rPr>
                <w:b/>
              </w:rPr>
              <w:t xml:space="preserve">What the Guide defers</w:t>
            </w:r>
          </w:p>
        </w:tc>
        <w:tc>
          <w:tcPr>
            <w:tcW w:w="3748" w:type="dxa"/>
            <w:shd w:val="clear" w:color="auto" w:fill="E7ECF3"/>
          </w:tcPr>
          <w:p>
            <w:r>
              <w:rPr>
                <w:b/>
              </w:rPr>
              <w:t xml:space="preserve">Where it is in the Reference</w:t>
            </w:r>
          </w:p>
        </w:tc>
      </w:tr>
      <w:tr>
        <w:trPr>
          <w:cantSplit/>
        </w:trPr>
        <w:tc>
          <w:tcPr>
            <w:tcW w:w="1700" w:type="dxa"/>
          </w:tcPr>
          <w:p>
            <w:r>
              <w:rPr>
                <w:b/>
              </w:rPr>
              <w:t xml:space="preserve">7.3</w:t>
            </w:r>
          </w:p>
        </w:tc>
        <w:tc>
          <w:tcPr>
            <w:tcW w:w="4200" w:type="dxa"/>
          </w:tcPr>
          <w:p>
            <w:r>
              <w:t xml:space="preserve">Exact method signatures, field lists, and result-normalization tables</w:t>
            </w:r>
          </w:p>
        </w:tc>
        <w:tc>
          <w:tcPr>
            <w:tcW w:w="3748" w:type="dxa"/>
          </w:tcPr>
          <w:p>
            <w:r>
              <w:t xml:space="preserve">11.5–11.8; Table 11.8</w:t>
            </w:r>
          </w:p>
        </w:tc>
      </w:tr>
      <w:tr>
        <w:trPr>
          <w:cantSplit/>
        </w:trPr>
        <w:tc>
          <w:tcPr>
            <w:tcW w:w="1700" w:type="dxa"/>
          </w:tcPr>
          <w:p>
            <w:r>
              <w:rPr>
                <w:b/>
              </w:rPr>
              <w:t xml:space="preserve">8.1</w:t>
            </w:r>
          </w:p>
        </w:tc>
        <w:tc>
          <w:tcPr>
            <w:tcW w:w="4200" w:type="dxa"/>
          </w:tcPr>
          <w:p>
            <w:r>
              <w:t xml:space="preserve">Exact constructors and fields</w:t>
            </w:r>
          </w:p>
        </w:tc>
        <w:tc>
          <w:tcPr>
            <w:tcW w:w="3748" w:type="dxa"/>
          </w:tcPr>
          <w:p>
            <w:r>
              <w:t xml:space="preserve">Chapters 4–5 and 10; Appendix A</w:t>
            </w:r>
          </w:p>
        </w:tc>
      </w:tr>
      <w:tr>
        <w:trPr>
          <w:cantSplit/>
        </w:trPr>
        <w:tc>
          <w:tcPr>
            <w:tcW w:w="1700" w:type="dxa"/>
          </w:tcPr>
          <w:p>
            <w:r>
              <w:rPr>
                <w:b/>
              </w:rPr>
              <w:t xml:space="preserve">Appendix A</w:t>
            </w:r>
          </w:p>
        </w:tc>
        <w:tc>
          <w:tcPr>
            <w:tcW w:w="4200" w:type="dxa"/>
          </w:tcPr>
          <w:p>
            <w:r>
              <w:t xml:space="preserve">Attach the Reference to an AI interview for exact interface detail</w:t>
            </w:r>
          </w:p>
        </w:tc>
        <w:tc>
          <w:tcPr>
            <w:tcW w:w="3748" w:type="dxa"/>
          </w:tcPr>
          <w:p>
            <w:r>
              <w:t xml:space="preserve">Appendix A; Chapters 4–12</w:t>
            </w:r>
          </w:p>
        </w:tc>
      </w:tr>
      <w:tr>
        <w:trPr>
          <w:cantSplit/>
        </w:trPr>
        <w:tc>
          <w:tcPr>
            <w:tcW w:w="1700" w:type="dxa"/>
          </w:tcPr>
          <w:p>
            <w:r>
              <w:rPr>
                <w:b/>
              </w:rPr>
              <w:t xml:space="preserve">Appendix D</w:t>
            </w:r>
          </w:p>
        </w:tc>
        <w:tc>
          <w:tcPr>
            <w:tcW w:w="4200" w:type="dxa"/>
          </w:tcPr>
          <w:p>
            <w:r>
              <w:t xml:space="preserve">Exact constructors and fields</w:t>
            </w:r>
          </w:p>
        </w:tc>
        <w:tc>
          <w:tcPr>
            <w:tcW w:w="3748" w:type="dxa"/>
          </w:tcPr>
          <w:p>
            <w:r>
              <w:t xml:space="preserve">Chapters 4, 10; Appendix A</w:t>
            </w:r>
          </w:p>
        </w:tc>
      </w:tr>
    </w:tbl>
    <w:p>
      <w:pPr>
        <w:pStyle w:val="Heading2"/>
        <w:spacing w:before="160"/>
      </w:pPr>
      <w:r>
        <w:t xml:space="preserve">G.6 Legacy Surface</w:t>
      </w:r>
    </w:p>
    <w:p>
      <w:r>
        <w:t xml:space="preserve">The Guide was checked for use of any LEGACY / COMPATIBILITY entry (15.4), in its prose and in its code. The prose names none: no tiny_* example, no pre-canonical evaluator, no assess or decide method, no hand-built license, no direct Layer-1 handoff builder. Its runtime-version language is consistent with this Reference: evidence from v0.70 is marked as such and never attributed to v0.141 (Guide 9.16, 9.18). Every Guide program supplies projections through a projection service; none uses the compatibility projection hook.</w:t>
      </w:r>
    </w:p>
    <w:p>
      <w:r>
        <w:t xml:space="preserve">The two volumes agree: the Guide teaches no surface this Reference tells new code to avoid.</w:t>
      </w:r>
    </w:p>
    <w:p>
      <w:pPr>
        <w:pStyle w:val="Heading1"/>
        <w:pageBreakBefore/>
      </w:pPr>
      <w:r>
        <w:t xml:space="preserve">Appendix H — Export-Surface Audit</w:t>
      </w:r>
    </w:p>
    <w:p>
      <w:r>
        <w:t xml:space="preserve">This appendix is the method and complete record of the audit that assigns the classification labels of 1.5. The audit is a standing part of the Reference: the label in every entry, compact row, and Appendix A line is read from this record at build time, so they cannot disagree.</w:t>
      </w:r>
    </w:p>
    <w:p>
      <w:r>
        <w:rPr>
          <w:b/>
        </w:rPr>
        <w:t xml:space="preserve">Complete. </w:t>
      </w:r>
      <w:r>
        <w:t xml:space="preserve">Every one of the 479 symbols has a label and a rule; every default label (17 symbols) cites a register entry; all nine register entries are closed; and the evidence reproduces from Listing H.1. The build enforces the first two conditions and fails if either breaks.</w:t>
      </w:r>
    </w:p>
    <w:p>
      <w:pPr>
        <w:pStyle w:val="Heading2"/>
      </w:pPr>
      <w:r>
        <w:t xml:space="preserve">H.1 Scope and Inputs</w:t>
      </w:r>
    </w:p>
    <w:p>
      <w:r>
        <w:t xml:space="preserve">The audited surface is every name an application can reach: the 335 top-level exports of pvpp_runtime; the 133 public methods of PVPPRuntime (89), PVPPRegistry (30), and ExecutionBindingRegistry (14); and 11 public names reachable only through submodules—three interface protocols, the joint-feasibility function, two result records, and the five operator prototypes. 479 symbols in all. The inputs are the hash-verified frozen tree (13.7) and doc 05.</w:t>
      </w:r>
    </w:p>
    <w:p>
      <w:pPr>
        <w:pStyle w:val="Heading2"/>
      </w:pPr>
      <w:r>
        <w:t xml:space="preserve">H.2 Evidence Collected</w:t>
      </w:r>
    </w:p>
    <w:p>
      <w:r>
        <w:t xml:space="preserve">For each symbol: kind, module, and line; signature or fields; first docstring line; the runtime source files that reference it; the test, benchmark, and example files that name it; and how often doc 05 names it. Doc 05 names only about twenty methods, so its silence is weak evidence and never decisive alone. Usage counts corroborate a label but never define one.</w:t>
      </w:r>
    </w:p>
    <w:p>
      <w:pPr>
        <w:pStyle w:val="Heading2"/>
      </w:pPr>
      <w:r>
        <w:t xml:space="preserve">H.3 Decision Rules</w:t>
      </w:r>
    </w:p>
    <w:p>
      <w:r>
        <w:t xml:space="preserve">Intended use, established from documentation, is the primary criterion. Each label cites the rule it rests on. Rules R1, R2, and R6 were revised in v0.8 after review; the rules have not changed since.</w:t>
      </w:r>
    </w:p>
    <w:p>
      <w:pPr>
        <w:pStyle w:val="Caption"/>
        <w:keepNext/>
      </w:pPr>
      <w:r>
        <w:t xml:space="preserve">Table H.1 — Decision rules</w:t>
      </w:r>
    </w:p>
    <w:tbl>
      <w:tblPr>
        <w:tblStyle w:val="TableGrid"/>
        <w:tblW w:w="9648" w:type="dxa"/>
        <w:jc w:val="center"/>
      </w:tblPr>
      <w:tblGrid>
        <w:gridCol w:w="1100"/>
        <w:gridCol w:w="6048"/>
        <w:gridCol w:w="2500"/>
      </w:tblGrid>
      <w:tr>
        <w:trPr>
          <w:cantSplit/>
          <w:tblHeader/>
        </w:trPr>
        <w:tc>
          <w:tcPr>
            <w:tcW w:w="1100" w:type="dxa"/>
            <w:shd w:val="clear" w:color="auto" w:fill="E7ECF3"/>
          </w:tcPr>
          <w:p>
            <w:r>
              <w:rPr>
                <w:b/>
              </w:rPr>
              <w:t xml:space="preserve">Rule</w:t>
            </w:r>
          </w:p>
        </w:tc>
        <w:tc>
          <w:tcPr>
            <w:tcW w:w="6048" w:type="dxa"/>
            <w:shd w:val="clear" w:color="auto" w:fill="E7ECF3"/>
          </w:tcPr>
          <w:p>
            <w:r>
              <w:rPr>
                <w:b/>
              </w:rPr>
              <w:t xml:space="preserve">Evidence pattern</w:t>
            </w:r>
          </w:p>
        </w:tc>
        <w:tc>
          <w:tcPr>
            <w:tcW w:w="2500" w:type="dxa"/>
            <w:shd w:val="clear" w:color="auto" w:fill="E7ECF3"/>
          </w:tcPr>
          <w:p>
            <w:r>
              <w:rPr>
                <w:b/>
              </w:rPr>
              <w:t xml:space="preserve">Label</w:t>
            </w:r>
          </w:p>
        </w:tc>
      </w:tr>
      <w:tr>
        <w:trPr>
          <w:cantSplit/>
        </w:trPr>
        <w:tc>
          <w:tcPr>
            <w:tcW w:w="1100" w:type="dxa"/>
          </w:tcPr>
          <w:p>
            <w:r>
              <w:rPr>
                <w:b/>
              </w:rPr>
              <w:t xml:space="preserve">R1</w:t>
            </w:r>
          </w:p>
        </w:tc>
        <w:tc>
          <w:tcPr>
            <w:tcW w:w="6048" w:type="dxa"/>
          </w:tcPr>
          <w:p>
            <w:r>
              <w:t xml:space="preserve">Intended as an ordinary application entry point, or as a host protocol that a PUBLIC constructor or entry requires, as shown by documentation (docstrings, interface definitions, doc 05, release notes); corroborated by direct use in examples or benchmarks; not superseded</w:t>
            </w:r>
          </w:p>
        </w:tc>
        <w:tc>
          <w:tcPr>
            <w:tcW w:w="2500" w:type="dxa"/>
          </w:tcPr>
          <w:p>
            <w:r>
              <w:t xml:space="preserve">PUBLIC / SUPPORTED</w:t>
            </w:r>
          </w:p>
        </w:tc>
      </w:tr>
      <w:tr>
        <w:trPr>
          <w:cantSplit/>
        </w:trPr>
        <w:tc>
          <w:tcPr>
            <w:tcW w:w="1100" w:type="dxa"/>
          </w:tcPr>
          <w:p>
            <w:r>
              <w:rPr>
                <w:b/>
              </w:rPr>
              <w:t xml:space="preserve">R2</w:t>
            </w:r>
          </w:p>
        </w:tc>
        <w:tc>
          <w:tcPr>
            <w:tcW w:w="6048" w:type="dxa"/>
          </w:tcPr>
          <w:p>
            <w:r>
              <w:t xml:space="preserve">Intended for specialized host, integration, or diagnostic work—re-entry, admission, provenance, integrity, explicit validation that the ordinary path already performs—as shown by documentation; direct test use corroborates but does not define it; not superseded</w:t>
            </w:r>
          </w:p>
        </w:tc>
        <w:tc>
          <w:tcPr>
            <w:tcW w:w="2500" w:type="dxa"/>
          </w:tcPr>
          <w:p>
            <w:r>
              <w:t xml:space="preserve">PUBLIC / ADVANCED</w:t>
            </w:r>
          </w:p>
        </w:tc>
      </w:tr>
      <w:tr>
        <w:trPr>
          <w:cantSplit/>
        </w:trPr>
        <w:tc>
          <w:tcPr>
            <w:tcW w:w="1100" w:type="dxa"/>
          </w:tcPr>
          <w:p>
            <w:r>
              <w:rPr>
                <w:b/>
              </w:rPr>
              <w:t xml:space="preserve">R3</w:t>
            </w:r>
          </w:p>
        </w:tc>
        <w:tc>
          <w:tcPr>
            <w:tcW w:w="6048" w:type="dxa"/>
          </w:tcPr>
          <w:p>
            <w:r>
              <w:t xml:space="preserve">A record returned by, or carried in the result of, a PUBLIC entry</w:t>
            </w:r>
          </w:p>
        </w:tc>
        <w:tc>
          <w:tcPr>
            <w:tcW w:w="2500" w:type="dxa"/>
          </w:tcPr>
          <w:p>
            <w:r>
              <w:t xml:space="preserve">IMPLEMENTATION / SUPPORT</w:t>
            </w:r>
          </w:p>
        </w:tc>
      </w:tr>
      <w:tr>
        <w:trPr>
          <w:cantSplit/>
        </w:trPr>
        <w:tc>
          <w:tcPr>
            <w:tcW w:w="1100" w:type="dxa"/>
          </w:tcPr>
          <w:p>
            <w:r>
              <w:rPr>
                <w:b/>
              </w:rPr>
              <w:t xml:space="preserve">R4</w:t>
            </w:r>
          </w:p>
        </w:tc>
        <w:tc>
          <w:tcPr>
            <w:tcW w:w="6048" w:type="dxa"/>
          </w:tcPr>
          <w:p>
            <w:r>
              <w:t xml:space="preserve">Referenced only within its own module or by tests of internals, and neither argument nor result of a PUBLIC entry</w:t>
            </w:r>
          </w:p>
        </w:tc>
        <w:tc>
          <w:tcPr>
            <w:tcW w:w="2500" w:type="dxa"/>
          </w:tcPr>
          <w:p>
            <w:r>
              <w:t xml:space="preserve">INTERNAL</w:t>
            </w:r>
          </w:p>
        </w:tc>
      </w:tr>
      <w:tr>
        <w:trPr>
          <w:cantSplit/>
        </w:trPr>
        <w:tc>
          <w:tcPr>
            <w:tcW w:w="1100" w:type="dxa"/>
          </w:tcPr>
          <w:p>
            <w:r>
              <w:rPr>
                <w:b/>
              </w:rPr>
              <w:t xml:space="preserve">R5</w:t>
            </w:r>
          </w:p>
        </w:tc>
        <w:tc>
          <w:tcPr>
            <w:tcW w:w="6048" w:type="dxa"/>
          </w:tcPr>
          <w:p>
            <w:r>
              <w:t xml:space="preserve">Superseded by a newer entry point according to its own docstring or the release lineage, or retained from V1 or V2 for compatibility</w:t>
            </w:r>
          </w:p>
        </w:tc>
        <w:tc>
          <w:tcPr>
            <w:tcW w:w="2500" w:type="dxa"/>
          </w:tcPr>
          <w:p>
            <w:r>
              <w:t xml:space="preserve">LEGACY / COMPATIBILITY</w:t>
            </w:r>
          </w:p>
        </w:tc>
      </w:tr>
      <w:tr>
        <w:trPr>
          <w:cantSplit/>
        </w:trPr>
        <w:tc>
          <w:tcPr>
            <w:tcW w:w="1100" w:type="dxa"/>
          </w:tcPr>
          <w:p>
            <w:r>
              <w:rPr>
                <w:b/>
              </w:rPr>
              <w:t xml:space="preserve">R6</w:t>
            </w:r>
          </w:p>
        </w:tc>
        <w:tc>
          <w:tcPr>
            <w:tcW w:w="6048" w:type="dxa"/>
          </w:tcPr>
          <w:p>
            <w:r>
              <w:t xml:space="preserve">A record whose documented construction contract assigns construction to the application or a host protocol: an entry’s argument, or a host hook’s return</w:t>
            </w:r>
          </w:p>
        </w:tc>
        <w:tc>
          <w:tcPr>
            <w:tcW w:w="2500" w:type="dxa"/>
          </w:tcPr>
          <w:p>
            <w:r>
              <w:t xml:space="preserve">The label of the entry or protocol that assigns the construction. The consumer’s label is only a presumption; the construction contract must be confirmed</w:t>
            </w:r>
          </w:p>
        </w:tc>
      </w:tr>
      <w:tr>
        <w:trPr>
          <w:cantSplit/>
        </w:trPr>
        <w:tc>
          <w:tcPr>
            <w:tcW w:w="1100" w:type="dxa"/>
          </w:tcPr>
          <w:p>
            <w:r>
              <w:rPr>
                <w:b/>
              </w:rPr>
              <w:t xml:space="preserve">Default</w:t>
            </w:r>
          </w:p>
        </w:tc>
        <w:tc>
          <w:tcPr>
            <w:tcW w:w="6048" w:type="dxa"/>
          </w:tcPr>
          <w:p>
            <w:r>
              <w:t xml:space="preserve">Evidence conflicts or is insufficient</w:t>
            </w:r>
          </w:p>
        </w:tc>
        <w:tc>
          <w:tcPr>
            <w:tcW w:w="2500" w:type="dxa"/>
          </w:tcPr>
          <w:p>
            <w:r>
              <w:t xml:space="preserve">IMPLEMENTATION / SUPPORT, entered in the register (H.5)</w:t>
            </w:r>
          </w:p>
        </w:tc>
      </w:tr>
    </w:tbl>
    <w:p>
      <w:pPr>
        <w:pStyle w:val="Heading2"/>
        <w:spacing w:before="160"/>
      </w:pPr>
      <w:r>
        <w:t xml:space="preserve">H.4 Classification Record</w:t>
      </w:r>
    </w:p>
    <w:p>
      <w:pPr>
        <w:pStyle w:val="Caption"/>
        <w:keepNext/>
      </w:pPr>
      <w:r>
        <w:t xml:space="preserve">Table H.2 — Labels by scope</w:t>
      </w:r>
    </w:p>
    <w:tbl>
      <w:tblPr>
        <w:tblStyle w:val="TableGrid"/>
        <w:tblW w:w="9648" w:type="dxa"/>
        <w:jc w:val="center"/>
      </w:tblPr>
      <w:tblGrid>
        <w:gridCol w:w="2400"/>
        <w:gridCol w:w="1200"/>
        <w:gridCol w:w="1200"/>
        <w:gridCol w:w="1200"/>
        <w:gridCol w:w="1200"/>
        <w:gridCol w:w="1200"/>
        <w:gridCol w:w="1248"/>
      </w:tblGrid>
      <w:tr>
        <w:trPr>
          <w:cantSplit/>
          <w:tblHeader/>
        </w:trPr>
        <w:tc>
          <w:tcPr>
            <w:tcW w:w="2400" w:type="dxa"/>
            <w:shd w:val="clear" w:color="auto" w:fill="E7ECF3"/>
          </w:tcPr>
          <w:p>
            <w:r>
              <w:rPr>
                <w:b/>
              </w:rPr>
              <w:t xml:space="preserve">Scope</w:t>
            </w:r>
          </w:p>
        </w:tc>
        <w:tc>
          <w:tcPr>
            <w:tcW w:w="1200" w:type="dxa"/>
            <w:shd w:val="clear" w:color="auto" w:fill="E7ECF3"/>
          </w:tcPr>
          <w:p>
            <w:r>
              <w:rPr>
                <w:b/>
              </w:rPr>
              <w:t xml:space="preserve">SUP</w:t>
            </w:r>
          </w:p>
        </w:tc>
        <w:tc>
          <w:tcPr>
            <w:tcW w:w="1200" w:type="dxa"/>
            <w:shd w:val="clear" w:color="auto" w:fill="E7ECF3"/>
          </w:tcPr>
          <w:p>
            <w:r>
              <w:rPr>
                <w:b/>
              </w:rPr>
              <w:t xml:space="preserve">ADV</w:t>
            </w:r>
          </w:p>
        </w:tc>
        <w:tc>
          <w:tcPr>
            <w:tcW w:w="1200" w:type="dxa"/>
            <w:shd w:val="clear" w:color="auto" w:fill="E7ECF3"/>
          </w:tcPr>
          <w:p>
            <w:r>
              <w:rPr>
                <w:b/>
              </w:rPr>
              <w:t xml:space="preserve">IMPL</w:t>
            </w:r>
          </w:p>
        </w:tc>
        <w:tc>
          <w:tcPr>
            <w:tcW w:w="1200" w:type="dxa"/>
            <w:shd w:val="clear" w:color="auto" w:fill="E7ECF3"/>
          </w:tcPr>
          <w:p>
            <w:r>
              <w:rPr>
                <w:b/>
              </w:rPr>
              <w:t xml:space="preserve">INT</w:t>
            </w:r>
          </w:p>
        </w:tc>
        <w:tc>
          <w:tcPr>
            <w:tcW w:w="1200" w:type="dxa"/>
            <w:shd w:val="clear" w:color="auto" w:fill="E7ECF3"/>
          </w:tcPr>
          <w:p>
            <w:r>
              <w:rPr>
                <w:b/>
              </w:rPr>
              <w:t xml:space="preserve">LEG</w:t>
            </w:r>
          </w:p>
        </w:tc>
        <w:tc>
          <w:tcPr>
            <w:tcW w:w="1248" w:type="dxa"/>
            <w:shd w:val="clear" w:color="auto" w:fill="E7ECF3"/>
          </w:tcPr>
          <w:p>
            <w:r>
              <w:rPr>
                <w:b/>
              </w:rPr>
              <w:t xml:space="preserve">Total</w:t>
            </w:r>
          </w:p>
        </w:tc>
      </w:tr>
      <w:tr>
        <w:trPr>
          <w:cantSplit/>
        </w:trPr>
        <w:tc>
          <w:tcPr>
            <w:tcW w:w="2400" w:type="dxa"/>
          </w:tcPr>
          <w:p>
            <w:r>
              <w:rPr>
                <w:b/>
              </w:rPr>
              <w:t xml:space="preserve">export</w:t>
            </w:r>
          </w:p>
        </w:tc>
        <w:tc>
          <w:tcPr>
            <w:tcW w:w="1200" w:type="dxa"/>
          </w:tcPr>
          <w:p>
            <w:r>
              <w:t xml:space="preserve">50</w:t>
            </w:r>
          </w:p>
        </w:tc>
        <w:tc>
          <w:tcPr>
            <w:tcW w:w="1200" w:type="dxa"/>
          </w:tcPr>
          <w:p>
            <w:r>
              <w:t xml:space="preserve">129</w:t>
            </w:r>
          </w:p>
        </w:tc>
        <w:tc>
          <w:tcPr>
            <w:tcW w:w="1200" w:type="dxa"/>
          </w:tcPr>
          <w:p>
            <w:r>
              <w:t xml:space="preserve">145</w:t>
            </w:r>
          </w:p>
        </w:tc>
        <w:tc>
          <w:tcPr>
            <w:tcW w:w="1200" w:type="dxa"/>
          </w:tcPr>
          <w:p>
            <w:r>
              <w:t xml:space="preserve">2</w:t>
            </w:r>
          </w:p>
        </w:tc>
        <w:tc>
          <w:tcPr>
            <w:tcW w:w="1200" w:type="dxa"/>
          </w:tcPr>
          <w:p>
            <w:r>
              <w:t xml:space="preserve">9</w:t>
            </w:r>
          </w:p>
        </w:tc>
        <w:tc>
          <w:tcPr>
            <w:tcW w:w="1248" w:type="dxa"/>
          </w:tcPr>
          <w:p>
            <w:r>
              <w:t xml:space="preserve">335</w:t>
            </w:r>
          </w:p>
        </w:tc>
      </w:tr>
      <w:tr>
        <w:trPr>
          <w:cantSplit/>
        </w:trPr>
        <w:tc>
          <w:tcPr>
            <w:tcW w:w="2400" w:type="dxa"/>
          </w:tcPr>
          <w:p>
            <w:r>
              <w:rPr>
                <w:b/>
              </w:rPr>
              <w:t xml:space="preserve">method</w:t>
            </w:r>
          </w:p>
        </w:tc>
        <w:tc>
          <w:tcPr>
            <w:tcW w:w="1200" w:type="dxa"/>
          </w:tcPr>
          <w:p>
            <w:r>
              <w:t xml:space="preserve">27</w:t>
            </w:r>
          </w:p>
        </w:tc>
        <w:tc>
          <w:tcPr>
            <w:tcW w:w="1200" w:type="dxa"/>
          </w:tcPr>
          <w:p>
            <w:r>
              <w:t xml:space="preserve">87</w:t>
            </w:r>
          </w:p>
        </w:tc>
        <w:tc>
          <w:tcPr>
            <w:tcW w:w="1200" w:type="dxa"/>
          </w:tcPr>
          <w:p>
            <w:r>
              <w:t xml:space="preserve">3</w:t>
            </w:r>
          </w:p>
        </w:tc>
        <w:tc>
          <w:tcPr>
            <w:tcW w:w="1200" w:type="dxa"/>
          </w:tcPr>
          <w:p>
            <w:r>
              <w:t xml:space="preserve">0</w:t>
            </w:r>
          </w:p>
        </w:tc>
        <w:tc>
          <w:tcPr>
            <w:tcW w:w="1200" w:type="dxa"/>
          </w:tcPr>
          <w:p>
            <w:r>
              <w:t xml:space="preserve">16</w:t>
            </w:r>
          </w:p>
        </w:tc>
        <w:tc>
          <w:tcPr>
            <w:tcW w:w="1248" w:type="dxa"/>
          </w:tcPr>
          <w:p>
            <w:r>
              <w:t xml:space="preserve">133</w:t>
            </w:r>
          </w:p>
        </w:tc>
      </w:tr>
      <w:tr>
        <w:trPr>
          <w:cantSplit/>
        </w:trPr>
        <w:tc>
          <w:tcPr>
            <w:tcW w:w="2400" w:type="dxa"/>
          </w:tcPr>
          <w:p>
            <w:r>
              <w:rPr>
                <w:b/>
              </w:rPr>
              <w:t xml:space="preserve">submodule-only</w:t>
            </w:r>
          </w:p>
        </w:tc>
        <w:tc>
          <w:tcPr>
            <w:tcW w:w="1200" w:type="dxa"/>
          </w:tcPr>
          <w:p>
            <w:r>
              <w:t xml:space="preserve">1</w:t>
            </w:r>
          </w:p>
        </w:tc>
        <w:tc>
          <w:tcPr>
            <w:tcW w:w="1200" w:type="dxa"/>
          </w:tcPr>
          <w:p>
            <w:r>
              <w:t xml:space="preserve">2</w:t>
            </w:r>
          </w:p>
        </w:tc>
        <w:tc>
          <w:tcPr>
            <w:tcW w:w="1200" w:type="dxa"/>
          </w:tcPr>
          <w:p>
            <w:r>
              <w:t xml:space="preserve">2</w:t>
            </w:r>
          </w:p>
        </w:tc>
        <w:tc>
          <w:tcPr>
            <w:tcW w:w="1200" w:type="dxa"/>
          </w:tcPr>
          <w:p>
            <w:r>
              <w:t xml:space="preserve">6</w:t>
            </w:r>
          </w:p>
        </w:tc>
        <w:tc>
          <w:tcPr>
            <w:tcW w:w="1200" w:type="dxa"/>
          </w:tcPr>
          <w:p>
            <w:r>
              <w:t xml:space="preserve">0</w:t>
            </w:r>
          </w:p>
        </w:tc>
        <w:tc>
          <w:tcPr>
            <w:tcW w:w="1248" w:type="dxa"/>
          </w:tcPr>
          <w:p>
            <w:r>
              <w:t xml:space="preserve">11</w:t>
            </w:r>
          </w:p>
        </w:tc>
      </w:tr>
      <w:tr>
        <w:trPr>
          <w:cantSplit/>
        </w:trPr>
        <w:tc>
          <w:tcPr>
            <w:tcW w:w="2400" w:type="dxa"/>
          </w:tcPr>
          <w:p>
            <w:r>
              <w:rPr>
                <w:b/>
              </w:rPr>
              <w:t xml:space="preserve">All</w:t>
            </w:r>
          </w:p>
        </w:tc>
        <w:tc>
          <w:tcPr>
            <w:tcW w:w="1200" w:type="dxa"/>
          </w:tcPr>
          <w:p>
            <w:r>
              <w:t xml:space="preserve">78</w:t>
            </w:r>
          </w:p>
        </w:tc>
        <w:tc>
          <w:tcPr>
            <w:tcW w:w="1200" w:type="dxa"/>
          </w:tcPr>
          <w:p>
            <w:r>
              <w:t xml:space="preserve">218</w:t>
            </w:r>
          </w:p>
        </w:tc>
        <w:tc>
          <w:tcPr>
            <w:tcW w:w="1200" w:type="dxa"/>
          </w:tcPr>
          <w:p>
            <w:r>
              <w:t xml:space="preserve">150</w:t>
            </w:r>
          </w:p>
        </w:tc>
        <w:tc>
          <w:tcPr>
            <w:tcW w:w="1200" w:type="dxa"/>
          </w:tcPr>
          <w:p>
            <w:r>
              <w:t xml:space="preserve">8</w:t>
            </w:r>
          </w:p>
        </w:tc>
        <w:tc>
          <w:tcPr>
            <w:tcW w:w="1200" w:type="dxa"/>
          </w:tcPr>
          <w:p>
            <w:r>
              <w:t xml:space="preserve">25</w:t>
            </w:r>
          </w:p>
        </w:tc>
        <w:tc>
          <w:tcPr>
            <w:tcW w:w="1248" w:type="dxa"/>
          </w:tcPr>
          <w:p>
            <w:r>
              <w:t xml:space="preserve">479</w:t>
            </w:r>
          </w:p>
        </w:tc>
      </w:tr>
    </w:tbl>
    <w:p>
      <w:pPr>
        <w:spacing w:before="160"/>
      </w:pPr>
      <w:r>
        <w:t xml:space="preserve">Table H.3 is the per-symbol record, grouped by label and rule. Methods are written Class.method and submodule-only names module.name; a note after a dash gives the register entry or the evidence behind a revised or qualified label. Appendix A gives each symbol’s kind and primary section.</w:t>
      </w:r>
    </w:p>
    <w:p>
      <w:pPr>
        <w:pStyle w:val="Caption"/>
        <w:keepNext/>
      </w:pPr>
      <w:r>
        <w:t xml:space="preserve">Table H.3 — Symbols by label and rule</w:t>
      </w:r>
    </w:p>
    <w:tbl>
      <w:tblPr>
        <w:tblStyle w:val="TableGrid"/>
        <w:tblW w:w="9648" w:type="dxa"/>
        <w:jc w:val="center"/>
      </w:tblPr>
      <w:tblGrid>
        <w:gridCol w:w="2000"/>
        <w:gridCol w:w="7648"/>
      </w:tblGrid>
      <w:tr>
        <w:trPr>
          <w:cantSplit/>
          <w:tblHeader/>
        </w:trPr>
        <w:tc>
          <w:tcPr>
            <w:tcW w:w="2000" w:type="dxa"/>
            <w:shd w:val="clear" w:color="auto" w:fill="E7ECF3"/>
          </w:tcPr>
          <w:p>
            <w:r>
              <w:rPr>
                <w:b/>
              </w:rPr>
              <w:t xml:space="preserve">Label · rule · count</w:t>
            </w:r>
          </w:p>
        </w:tc>
        <w:tc>
          <w:tcPr>
            <w:tcW w:w="7648" w:type="dxa"/>
            <w:shd w:val="clear" w:color="auto" w:fill="E7ECF3"/>
          </w:tcPr>
          <w:p>
            <w:r>
              <w:rPr>
                <w:b/>
              </w:rPr>
              <w:t xml:space="preserve">Symbols</w:t>
            </w:r>
          </w:p>
        </w:tc>
      </w:tr>
      <w:tr>
        <w:trPr>
          <w:cantSplit/>
        </w:trPr>
        <w:tc>
          <w:tcPr>
            <w:tcW w:w="2000" w:type="dxa"/>
          </w:tcPr>
          <w:p>
            <w:r>
              <w:rPr>
                <w:b/>
              </w:rPr>
              <w:t xml:space="preserve">SUP · R1 · 34</w:t>
            </w:r>
          </w:p>
        </w:tc>
        <w:tc>
          <w:tcPr>
            <w:tcW w:w="7648" w:type="dxa"/>
          </w:tcPr>
          <w:p>
            <w:r>
              <w:t xml:space="preserve">ExecutionBindingRegistry; ExecutionBindingRegistry.register; interfaces — import route for WorldAdapter; H.5-1; interfaces.WorldAdapter — required host protocol; export gap H.5-1; Layer1TransitionService — host protocol the supported integrated entry needs to execute; PolicyProjectionService — documented route for Q_t(π) in the ordinary cycle; PVPPRegistry; PVPPRegistry.register_action; PVPPRegistry.register_constraint_rule; PVPPRegistry.register_domain; PVPPRegistry.register_fallback_configuration; PVPPRegistry.register_governing_configuration; PVPPRegistry.register_graph_composition; PVPPRegistry.register_graph_instance; PVPPRegistry.register_graph_transformation; PVPPRegistry.register_horizon_configuration; PVPPRegistry.register_power; PVPPRegistry.register_recovery_necessity; PVPPRegistry.register_recovery_plan; PVPPRegistry.register_regime_configuration; PVPPRegistry.register_sigma_order; PVPPRuntime; PVPPRuntime.advance_execution; PVPPRuntime.apply_layer1_transition; PVPPRuntime.build_execution_license_from_cycle; PVPPRuntime.build_execution_transition_provenance; PVPPRuntime.build_layer1_transition_handoff; PVPPRuntime.evaluate_canonical_decision_cycle; PVPPRuntime.evaluate_integrated_canonical_cycle; PVPPRuntime.instantiate_execution</w:t>
            </w:r>
          </w:p>
        </w:tc>
      </w:tr>
      <w:tr>
        <w:trPr>
          <w:cantSplit/>
        </w:trPr>
        <w:tc>
          <w:tcPr>
            <w:tcW w:w="2000" w:type="dxa"/>
          </w:tcPr>
          <w:p>
            <w:r>
              <w:rPr>
                <w:b/>
              </w:rPr>
              <w:t xml:space="preserve">SUP · R1 (cont.)</w:t>
            </w:r>
          </w:p>
        </w:tc>
        <w:tc>
          <w:tcPr>
            <w:tcW w:w="7648" w:type="dxa"/>
          </w:tcPr>
          <w:p>
            <w:r>
              <w:t xml:space="preserve">PVPPRuntime.invoke_authorized_native; PVPPRuntime.issue_native_execution_authorization; PVPPRuntime.prepare_canonical_cycle_snapshot; PVPPRuntime.validate_transition_relevant_state_basis</w:t>
            </w:r>
          </w:p>
        </w:tc>
      </w:tr>
      <w:tr>
        <w:trPr>
          <w:cantSplit/>
        </w:trPr>
        <w:tc>
          <w:tcPr>
            <w:tcW w:w="2000" w:type="dxa"/>
          </w:tcPr>
          <w:p>
            <w:r>
              <w:rPr>
                <w:b/>
              </w:rPr>
              <w:t xml:space="preserve">SUP · R6 · 44</w:t>
            </w:r>
          </w:p>
        </w:tc>
        <w:tc>
          <w:tcPr>
            <w:tcW w:w="7648" w:type="dxa"/>
          </w:tcPr>
          <w:p>
            <w:r>
              <w:t xml:space="preserve">ActionDefinition; ActionProjection; ActualPersistentStateEnvelope; CanonicalDecisionCycleRequest; CapacityCalendar; CleanExecutionFailure — raised by the host binding; CompletedInvalidExecution — raised by the host binding; ConstraintObservation; ConstraintRuleDefinition; DomainDefinition; DomainFrame; DomainFrameTarget; ExecutionBindingIdentity; ExecutionObservation; FallbackConfiguration; GoverningConfiguration; GraphCompositionDefinition; GraphConstructionConfig; GraphInstanceDefinition; GraphTransformationDefinition; HorizonConfiguration; IndeterminateExecutionFailure — raised by the host binding; Layer1TransitionResult; ObjectiveDiscoveryHint; ObjectiveRelation; ObjectiveSet; ObjectiveTemporalBounds; PerceivedDecisionState; PiConstructionConfig; PolicyConstraintProfile</w:t>
            </w:r>
          </w:p>
        </w:tc>
      </w:tr>
      <w:tr>
        <w:trPr>
          <w:cantSplit/>
        </w:trPr>
        <w:tc>
          <w:tcPr>
            <w:tcW w:w="2000" w:type="dxa"/>
          </w:tcPr>
          <w:p>
            <w:r>
              <w:rPr>
                <w:b/>
              </w:rPr>
              <w:t xml:space="preserve">SUP · R6 (cont.)</w:t>
            </w:r>
          </w:p>
        </w:tc>
        <w:tc>
          <w:tcPr>
            <w:tcW w:w="7648" w:type="dxa"/>
          </w:tcPr>
          <w:p>
            <w:r>
              <w:t xml:space="preserve">PolicyProjectionRecord; PreliminaryPreservationObject; PressureFactors; PreviousRegimeState; ProductivePowerDefinition; ProductivePowerState; QualifiedObjectiveRecord; RecoveryCorridorProjection; RecoveryNecessityDefinition; RecoveryPlanDefinition; RegimeConfiguration; SigmaOrderDefinition; TransitionRelevantStateBasis; WorldState</w:t>
            </w:r>
          </w:p>
        </w:tc>
      </w:tr>
      <w:tr>
        <w:trPr>
          <w:cantSplit/>
        </w:trPr>
        <w:tc>
          <w:tcPr>
            <w:tcW w:w="2000" w:type="dxa"/>
          </w:tcPr>
          <w:p>
            <w:r>
              <w:rPr>
                <w:b/>
              </w:rPr>
              <w:t xml:space="preserve">ADV · R2 · 149</w:t>
            </w:r>
          </w:p>
        </w:tc>
        <w:tc>
          <w:tcPr>
            <w:tcW w:w="7648" w:type="dxa"/>
          </w:tcPr>
          <w:p>
            <w:r>
              <w:t xml:space="preserve">admit_graph_transformation_and_plan_reentry; admit_novel_function_and_plan_reentry; admit_recovery_necessity_and_plan_reentry; analyze_sequence — diagnostic; apply_executable_dependency_scope; assess_capability_formation_prediction_error; assess_control_provenance_topology; assess_evidence_dependency_authority; assess_governance_reentry; assess_graph_structural_coverage_and_plan_reentry; assess_joint_recovery_reentry_readiness; assess_security_evidence_observation; bounded_viability_oracle — diagnostic; CANONICAL_REENTRY_STAGE_ORDER; CapacityAuthorityService — optional host service; capture_projection_attribution_snapshot — diagnostic; classify_multidomain_stress — diagnostic; compare_contaminated_substrate_cycles — diagnostic; compare_projection_attribution_across_cycles — diagnostic; compare_projection_causal_state_across_cycles — diagnostic; construct_graph_from_capability_trajectory; control_provenance_topology_identity; derive_control_provenance_governance_invalidations; derive_dependency_invalidations; derive_evidence_authority_governance_invalidations; derive_objective_lifecycle_invalidations; disposition_graph_structural_coverage; execute_adequacy_reentry; execute_constraints_reentry; execute_domain_framing_reentry</w:t>
            </w:r>
          </w:p>
        </w:tc>
      </w:tr>
      <w:tr>
        <w:trPr>
          <w:cantSplit/>
        </w:trPr>
        <w:tc>
          <w:tcPr>
            <w:tcW w:w="2000" w:type="dxa"/>
          </w:tcPr>
          <w:p>
            <w:r>
              <w:rPr>
                <w:b/>
              </w:rPr>
              <w:t xml:space="preserve">ADV · R2 (cont.)</w:t>
            </w:r>
          </w:p>
        </w:tc>
        <w:tc>
          <w:tcPr>
            <w:tcW w:w="7648" w:type="dxa"/>
          </w:tcPr>
          <w:p>
            <w:r>
              <w:t xml:space="preserve">execute_epistemic_reentry_plan; execute_governance_reentry; execute_governing_reentry; execute_graph_reachability_refresh_reentry; execute_graph_reentry; execute_graph_structural_admission_reentry; execute_horizon_reentry; execute_joint_recovery_reentry; execute_memory_conditioned_ppp_reentry; execute_phi_reentry; execute_pi_completeness_reentry; execute_pi_reentry; execute_ppp_reentry; execute_regime_reentry; execute_sigma_reentry; ExecutionBindingRegistry.assess_identity; ExecutionBindingRegistry.build_reauthorization_handoff; ExecutionBindingRegistry.control_history; ExecutionBindingRegistry.control_state; ExecutionBindingRegistry.create_context; ExecutionBindingRegistry.epsilon_observation; ExecutionBindingRegistry.identity; ExecutionBindingRegistry.identity_for_action; ExecutionBindingRegistry.registered_identities; ExecutionBindingRegistry.set_control_state; ExecutionBindingRegistry.telemetry; interfaces.EpistemicUpdateService — optional host service; interfaces.MemoryRetrievalService — optional host service; ObjectiveResponsivenessAdapter — optional host service; orchestrate_epistemic_invalidation_reentry</w:t>
            </w:r>
          </w:p>
        </w:tc>
      </w:tr>
      <w:tr>
        <w:trPr>
          <w:cantSplit/>
        </w:trPr>
        <w:tc>
          <w:tcPr>
            <w:tcW w:w="2000" w:type="dxa"/>
          </w:tcPr>
          <w:p>
            <w:r>
              <w:rPr>
                <w:b/>
              </w:rPr>
              <w:t xml:space="preserve">ADV · R2 (cont.)</w:t>
            </w:r>
          </w:p>
        </w:tc>
        <w:tc>
          <w:tcPr>
            <w:tcW w:w="7648" w:type="dxa"/>
          </w:tcPr>
          <w:p>
            <w:r>
              <w:t xml:space="preserve">plan_governance_reentry; PredictionErrorService — optional host service; project_capability_trajectory; PVPPRegistry.action_registry_identity; PVPPRegistry.admit_graph_transformation; PVPPRegistry.admit_novel_function; PVPPRegistry.admit_recovery_necessity; PVPPRegistry.assess_graph_structural_coverage; PVPPRegistry.governing_substrate_identity; PVPPRegistry.graph_substrate_identity; PVPPRegistry.horizon_configuration_identity; PVPPRegistry.phi_substrate_identity; PVPPRegistry.refresh_graph_reachability; PVPPRegistry.regime_configuration_identity; PVPPRegistry.register_policy_seed — revised (H.5-4); PVPPRegistry.revise_graph_transformation; PVPPRegistry.revise_recovery_necessity; PVPPRuntime.apply_post_execution_epistemic_update; PVPPRuntime.apply_prediction_error; PVPPRuntime.assess_architecture_adaptation_invariance; PVPPRuntime.assess_recovery_feasibility; PVPPRuntime.assess_replay_sufficiency; PVPPRuntime.assess_transition_relevant_state_pair; PVPPRuntime.audit_cycle_artifact_integrity; PVPPRuntime.audit_integrated_cycle_lifecycle_integrity; PVPPRuntime.audit_post_selection_identity_chain; PVPPRuntime.build_capacity_authority_request; PVPPRuntime.build_decision_replay_package; PVPPRuntime.build_layer1_execution_commit_from_transition; PVPPRuntime.build_post_execution_epistemic_update_request</w:t>
            </w:r>
          </w:p>
        </w:tc>
      </w:tr>
      <w:tr>
        <w:trPr>
          <w:cantSplit/>
        </w:trPr>
        <w:tc>
          <w:tcPr>
            <w:tcW w:w="2000" w:type="dxa"/>
          </w:tcPr>
          <w:p>
            <w:r>
              <w:rPr>
                <w:b/>
              </w:rPr>
              <w:t xml:space="preserve">ADV · R2 (cont.)</w:t>
            </w:r>
          </w:p>
        </w:tc>
        <w:tc>
          <w:tcPr>
            <w:tcW w:w="7648" w:type="dxa"/>
          </w:tcPr>
          <w:p>
            <w:r>
              <w:t xml:space="preserve">PVPPRuntime.build_prediction_error_request; PVPPRuntime.classify_regime; PVPPRuntime.construct_graph; PVPPRuntime.construct_pi; PVPPRuntime.construct_pi_from_graph; PVPPRuntime.evaluate_canonical_cycle_sequence; PVPPRuntime.evaluate_collapse_horizons; PVPPRuntime.evaluate_constraint_system; PVPPRuntime.evaluate_memory_conditioned_cycle_sequence; PVPPRuntime.evaluate_memory_conditioned_decision_cycle; PVPPRuntime.evaluate_memory_conditioned_integrated_cycle; PVPPRuntime.evaluate_objective_responsiveness; PVPPRuntime.evaluate_pressure_field; PVPPRuntime.evaluate_restoration_adequacy; PVPPRuntime.evaluate_sigma_fallback; PVPPRuntime.evaluate_sigma_standard; PVPPRuntime.evaluate_sigma_terminal; PVPPRuntime.identify_governing_domains; PVPPRuntime.invalidate_native_execution_authorizations; PVPPRuntime.native_execution_authorization_execution_id; PVPPRuntime.native_execution_authorization_status; PVPPRuntime.native_execution_authorizations; PVPPRuntime.prepare_memory_conditioned_cycle_snapshot; PVPPRuntime.qualify_pi_completeness_for_substrate; PVPPRuntime.record_recovery_bookkeeping_from_transition; PVPPRuntime.record_transfer_history; PVPPRuntime.validate_access_operability_state; PVPPRuntime.validate_actual_persistent_state; PVPPRuntime.validate_execution_transition_provenance; PVPPRuntime.validate_information_governance_metadata</w:t>
            </w:r>
          </w:p>
        </w:tc>
      </w:tr>
      <w:tr>
        <w:trPr>
          <w:cantSplit/>
        </w:trPr>
        <w:tc>
          <w:tcPr>
            <w:tcW w:w="2000" w:type="dxa"/>
          </w:tcPr>
          <w:p>
            <w:r>
              <w:rPr>
                <w:b/>
              </w:rPr>
              <w:t xml:space="preserve">ADV · R2 (cont.)</w:t>
            </w:r>
          </w:p>
        </w:tc>
        <w:tc>
          <w:tcPr>
            <w:tcW w:w="7648" w:type="dxa"/>
          </w:tcPr>
          <w:p>
            <w:r>
              <w:t xml:space="preserve">PVPPRuntime.validate_layer1_transition_result; PVPPRuntime.validate_memory_retrieval_package; PVPPRuntime.validate_memory_state_reference; PVPPRuntime.validate_objective_discovery_hints; PVPPRuntime.validate_objective_set; PVPPRuntime.validate_perceived_decision_state; PVPPRuntime.validate_pi_completeness; PVPPRuntime.validate_post_execution_epistemic_update_result; PVPPRuntime.validate_prediction_error_assessment; PVPPRuntime.validate_pressure_invariants; PVPPRuntime.validate_productive_configuration_state; PVPPRuntime.validate_projection_causal_inputs; PVPPRuntime.validate_projection_model_authority; PVPPRuntime.validate_projection_record; PVPPRuntime.validate_qualified_unit_state; PVPPRuntime.validate_recovery_resource_state; PVPPRuntime.validate_runtime_configuration_provenance; PVPPRuntime.validate_transfer_history_event; PVPPRuntime.validate_transfer_history_package; qualify_evidence_source_from_control_topology; refresh_graph_from_capability_trajectory; refresh_graph_reachability_and_plan_reentry; revise_graph_transformation_and_plan_reentry; revise_recovery_necessity_and_plan_reentry; testing — diagnostics namespace; TransferHistoryService — optional host service; update_control_provenance_topology; validate_capability_change_observation; validate_reusable_artifact_bundle</w:t>
            </w:r>
          </w:p>
        </w:tc>
      </w:tr>
      <w:tr>
        <w:trPr>
          <w:cantSplit/>
        </w:trPr>
        <w:tc>
          <w:tcPr>
            <w:tcW w:w="2000" w:type="dxa"/>
          </w:tcPr>
          <w:p>
            <w:r>
              <w:rPr>
                <w:b/>
              </w:rPr>
              <w:t xml:space="preserve">ADV · R6 · 69</w:t>
            </w:r>
          </w:p>
        </w:tc>
        <w:tc>
          <w:tcPr>
            <w:tcW w:w="7648" w:type="dxa"/>
          </w:tcPr>
          <w:p>
            <w:r>
              <w:t xml:space="preserve">AccessOperabilityState; AdapterIdentity; AdequacyReusableDomainFramingArtifact; AdequacyReusableProjectionArtifact; ArchitectureInvarianceProfile; CanonicalCycleDirective; CapabilityChangeObservation; CapabilityFormationExpectation; CapabilityGraphConstructibilityDependency; CapabilityGraphReachabilityDependency; CapabilityPredictionArtifactDependency; ConstraintsReusablePiArtifact; ControlProvenanceArtifactDependency; ControlProvenanceRelation; ControlProvenanceTopologyUpdateRequest; EpistemicSubstrateQualification; EvidenceCanonicalArtifactDependency; EvidenceSourceAuthorityState; ExecutionContext; ExpectationStateReference; FallbackStructuralProfile; GovernanceArtifactDependency; GovernanceDependencyChange; GovernanceEvidenceDependency; GovernanceInvalidationSignal; GovernanceReusableArtifactBundle; GoverningReusableIdentificationInputs; GraphReachabilityObservation; GraphReachabilityRefreshRequest; GraphReusableConstructionInputs</w:t>
            </w:r>
          </w:p>
        </w:tc>
      </w:tr>
      <w:tr>
        <w:trPr>
          <w:cantSplit/>
        </w:trPr>
        <w:tc>
          <w:tcPr>
            <w:tcW w:w="2000" w:type="dxa"/>
          </w:tcPr>
          <w:p>
            <w:r>
              <w:rPr>
                <w:b/>
              </w:rPr>
              <w:t xml:space="preserve">ADV · R6 (cont.)</w:t>
            </w:r>
          </w:p>
        </w:tc>
        <w:tc>
          <w:tcPr>
            <w:tcW w:w="7648" w:type="dxa"/>
          </w:tcPr>
          <w:p>
            <w:r>
              <w:t xml:space="preserve">GraphStructuralCoverageObservation; GraphTransformationAdmissionRequest; GraphTransformationRevisionRequest; HorizonReusableEvaluationInputs; InformationGovernanceMetadata; InformationTemporalProvenance; MemoryConditionedCycleDirective; MemoryConditionedPPPReentryInputs; MemoryRetrievalPackage; MemoryStateReference; NovelFunctionAdmissionRequest; ObjectiveLifecycleChange; ObjectiveResponsivenessRecord; PhiReusableEvaluationInputs; PiReusableConstructionInputs; PolicySeedDefinition — revised (H.5-4); PolicySetEvaluation; PostExecutionEpistemicUpdateResult; PPPReentryInputs; PredictionErrorAssessment; PredictionErrorComponent; ProductiveConfigurationState; ProjectionCausalStateConsistencyDeclaration; ProjectionCausalStateInput; ProjectionInformationQualityClaim; ProjectionModelAuthority; QualifiedUnitState; RecoveryActionConfirmation; RecoveryNecessityAdmissionRequest; RecoveryNecessityRevisionRequest</w:t>
            </w:r>
          </w:p>
        </w:tc>
      </w:tr>
      <w:tr>
        <w:trPr>
          <w:cantSplit/>
        </w:trPr>
        <w:tc>
          <w:tcPr>
            <w:tcW w:w="2000" w:type="dxa"/>
          </w:tcPr>
          <w:p>
            <w:r>
              <w:rPr>
                <w:b/>
              </w:rPr>
              <w:t xml:space="preserve">ADV · R6 (cont.)</w:t>
            </w:r>
          </w:p>
        </w:tc>
        <w:tc>
          <w:tcPr>
            <w:tcW w:w="7648" w:type="dxa"/>
          </w:tcPr>
          <w:p>
            <w:r>
              <w:t xml:space="preserve">RecoveryResourceState; RegimeReusableClassificationInputs; RetrievalQualityMetadata; RuntimeConfigurationProvenance; SecurityEvidenceObservation; SigmaReusableAdequacyArtifact; TransferHistoryEvent; TransferHistoryPackage; TransferHistoryReference</w:t>
            </w:r>
          </w:p>
        </w:tc>
      </w:tr>
      <w:tr>
        <w:trPr>
          <w:cantSplit/>
        </w:trPr>
        <w:tc>
          <w:tcPr>
            <w:tcW w:w="2000" w:type="dxa"/>
          </w:tcPr>
          <w:p>
            <w:r>
              <w:rPr>
                <w:b/>
              </w:rPr>
              <w:t xml:space="preserve">IMPL · R3 · 133</w:t>
            </w:r>
          </w:p>
        </w:tc>
        <w:tc>
          <w:tcPr>
            <w:tcW w:w="7648" w:type="dxa"/>
          </w:tcPr>
          <w:p>
            <w:r>
              <w:t xml:space="preserve">AccessOperabilityValidationAssessment; ActiveRecoveryCorridor; AdequacyAssessment; ArchitectureAdaptationAssessment; BoundedViabilityWitness; CandidatePolicySet; CandidatePolicySpace; CanonicalCycleLedgerEntry; CanonicalCycleSequenceAssessment; CanonicalCycleSnapshot; CanonicalDecisionCycleAssessment; CanonicalIntegratedCycleResult; CapabilityChangeValidationAssessment; CapabilityDrivenGraphConstructibilityAssessment; CapabilityDrivenGraphRefreshAssessment; CapabilityFormationPredictionError; CapabilityFormationPredictionErrorAssessment; CapabilityTrajectoryProjection; CapabilityTrajectoryProjectionAssessment; CapacityAuthorityRequest; CapacityAuthorityValidationAssessment; ConstraintAssessment; ConstraintsAssessment; ConstraintViolationProfile; ContaminatedSubstratePairedAssessment; ControlProvenanceGovernanceInvalidationAssessment; ControlProvenanceTopologyAssessment; ControlProvenanceTopologyUpdateAssessment; CorridorFeasibilityReport; CrossObjectExecutionIdentityAssessment</w:t>
            </w:r>
          </w:p>
        </w:tc>
      </w:tr>
      <w:tr>
        <w:trPr>
          <w:cantSplit/>
        </w:trPr>
        <w:tc>
          <w:tcPr>
            <w:tcW w:w="2000" w:type="dxa"/>
          </w:tcPr>
          <w:p>
            <w:r>
              <w:rPr>
                <w:b/>
              </w:rPr>
              <w:t xml:space="preserve">IMPL · R3 (cont.)</w:t>
            </w:r>
          </w:p>
        </w:tc>
        <w:tc>
          <w:tcPr>
            <w:tcW w:w="7648" w:type="dxa"/>
          </w:tcPr>
          <w:p>
            <w:r>
              <w:t xml:space="preserve">CycleArtifactIntegrityAssessment; DecisionReplayPackage; DomainAdequacyResult; DomainAssessment; DomainFramingAssessment; EpistemicInvalidationOrchestrationAssessment; EpistemicReentryExecutionAssessment; EpistemicUpdateValidationAssessment; EpsilonStepResult; EvidenceAuthorityGovernanceInvalidationAssessment; EvidenceDependencyAuthorityAssessment; ExecutionBindingAssessment; ExecutionBookkeepingAssessment; ExecutionEpisode; ExecutionLicenseEnvelope; ExecutionTraceNode; ExecutionTransitionProvenance; ExecutionTransitionProvenanceAssessment; GovernanceDependencyInvalidationAssessment; GovernanceReentryAssessment; GovernanceReentryExecutionResult; GovernanceReentryPlan; GovernanceReusableArtifactBundleAssessment; GoverningAssessment; GraphConstructionAssessment; GraphReachabilityGovernanceTrigger; GraphReachabilityRefreshAssessment; GraphStructuralAdmissionGovernanceTrigger; GraphStructuralCoverageAdmissionHandoff; GraphStructuralCoverageAssessment</w:t>
            </w:r>
          </w:p>
        </w:tc>
      </w:tr>
      <w:tr>
        <w:trPr>
          <w:cantSplit/>
        </w:trPr>
        <w:tc>
          <w:tcPr>
            <w:tcW w:w="2000" w:type="dxa"/>
          </w:tcPr>
          <w:p>
            <w:r>
              <w:rPr>
                <w:b/>
              </w:rPr>
              <w:t xml:space="preserve">IMPL · R3 (cont.)</w:t>
            </w:r>
          </w:p>
        </w:tc>
        <w:tc>
          <w:tcPr>
            <w:tcW w:w="7648" w:type="dxa"/>
          </w:tcPr>
          <w:p>
            <w:r>
              <w:t xml:space="preserve">GraphStructuralCoverageDisposition; GraphStructuralCoverageGovernanceTrigger; GraphStructuralRevisionGovernanceTrigger; GraphTransformationAdmissionAssessment; GraphTransformationRevisionAssessment; HorizonAssessment; HorizonDomainResult; InformationGovernanceAssessment; IntegratedCycleLifecycleIntegrityAssessment; JointRecoveryExecutionBindingAssessment; JointRecoveryReentryReadinessAssessment; Layer1ExecutionCommit; Layer1TransitionHandoff; Layer1TransitionValidationAssessment; MemoryConditionedCycleLedgerEntry; MemoryConditionedCycleSequenceAssessment; MemoryConditionedCycleSnapshot; MemoryConditionedIntegratedCycleResult; MemoryRetrievalRequest; models — route to two submodule-only records; models.JointRecoveryFeasibilityAssessment — submodule-only; models.SigmaTerminalAssessment — submodule-only; MultidomainStressClassification; NativeExecutionAuthorization; NativeExecutionControlEvent; NativeExecutionControlState; NativeExecutionResult; NativeExecutionTelemetry; NativeReauthorizationHandoff; NovelFunctionAdmissionAssessment</w:t>
            </w:r>
          </w:p>
        </w:tc>
      </w:tr>
      <w:tr>
        <w:trPr>
          <w:cantSplit/>
        </w:trPr>
        <w:tc>
          <w:tcPr>
            <w:tcW w:w="2000" w:type="dxa"/>
          </w:tcPr>
          <w:p>
            <w:r>
              <w:rPr>
                <w:b/>
              </w:rPr>
              <w:t xml:space="preserve">IMPL · R3 (cont.)</w:t>
            </w:r>
          </w:p>
        </w:tc>
        <w:tc>
          <w:tcPr>
            <w:tcW w:w="7648" w:type="dxa"/>
          </w:tcPr>
          <w:p>
            <w:r>
              <w:t xml:space="preserve">NovelFunctionAdmissionGovernanceTrigger; ObjectiveDiscoveryAssessment; ObjectiveLifecycleInvalidationAssessment; ObjectiveResponsivenessAssessment; ObjectiveSetValidationAssessment; PerceivedDecisionStateValidationAssessment; PiCompletenessAssessment; PiConstructionAssessment; PolicyAdequacyResult; PolicySelectionAssessment; PostExecutionEpistemicUpdateRequest; PredictionErrorRequest; PredictionErrorValidationAssessment; PressureDomainResult; PressureFieldAssessment; PressureInvariantAssessment; ProductiveConfigurationValidationAssessment; ProjectionAttributionSnapshot; ProjectionCausalStateCrossCycleAssessment; ProjectionConsistencyAudit; ProjectionCrossCycleAttributionAssessment; ProjectionInputLicenseAssessment; ProjectionModelAuthorityAssessment; ProjectionRequest; QualifiedPiCompletenessAssessment; QualifiedUnitValidationAssessment; RecoveryNecessityAdmissionAssessment; RecoveryNecessityAdmissionGovernanceTrigger; RecoveryNecessityRevisionAssessment; RecoveryNecessityRevisionGovernanceTrigger</w:t>
            </w:r>
          </w:p>
        </w:tc>
      </w:tr>
      <w:tr>
        <w:trPr>
          <w:cantSplit/>
        </w:trPr>
        <w:tc>
          <w:tcPr>
            <w:tcW w:w="2000" w:type="dxa"/>
          </w:tcPr>
          <w:p>
            <w:r>
              <w:rPr>
                <w:b/>
              </w:rPr>
              <w:t xml:space="preserve">IMPL · R3 (cont.)</w:t>
            </w:r>
          </w:p>
        </w:tc>
        <w:tc>
          <w:tcPr>
            <w:tcW w:w="7648" w:type="dxa"/>
          </w:tcPr>
          <w:p>
            <w:r>
              <w:t xml:space="preserve">RecoveryResourceValidationAssessment; RegimeAssessment; ReplaySufficiencyAssessment; RuntimeConfigurationProvenanceAssessment; ScheduledRecoveryStep; SecurityEvidenceAssessment; SequenceDiagnostics; SigmaAssessment; SigmaFallbackAssessment; SigmaStageAssessment; TransferHistoryValidationAssessment; TransitionRelevantStatePairAssessment; TransitionRelevantStateSufficiencyAssessment</w:t>
            </w:r>
          </w:p>
        </w:tc>
      </w:tr>
      <w:tr>
        <w:trPr>
          <w:cantSplit/>
        </w:trPr>
        <w:tc>
          <w:tcPr>
            <w:tcW w:w="2000" w:type="dxa"/>
          </w:tcPr>
          <w:p>
            <w:r>
              <w:rPr>
                <w:b/>
              </w:rPr>
              <w:t xml:space="preserve">IMPL · Default · 17</w:t>
            </w:r>
          </w:p>
        </w:tc>
        <w:tc>
          <w:tcPr>
            <w:tcW w:w="7648" w:type="dxa"/>
          </w:tcPr>
          <w:p>
            <w:r>
              <w:t xml:space="preserve">ActionStructureAdapter — H.5-6; CapacityAuthorityEnvelope — H.5-3; ConstraintEvidenceAdapter — H.5-6; execution — H.5-9; ExecutionTransitionAdapter — H.5-6; GraphReachabilityAdapter — H.5-6; kernel — H.5-9; ObjectiveDiscoveryAdapter — H.5-6; ObjectiveInterfaceAdapter — H.5-6; ProjectionWorldModelAdapter — H.5-6; PVPPRuntime.derive_capacity_authority — H.5-3; PVPPRuntime.prepare_integrated_request_capacity — H.5-3; PVPPRuntime.validate_capacity_authority_envelope — H.5-3; reentry — H.5-9; registry — H.5-9; StateMeasurementAdapter — H.5-6; StateSufficiencyAdapter — H.5-6</w:t>
            </w:r>
          </w:p>
        </w:tc>
      </w:tr>
      <w:tr>
        <w:trPr>
          <w:cantSplit/>
        </w:trPr>
        <w:tc>
          <w:tcPr>
            <w:tcW w:w="2000" w:type="dxa"/>
          </w:tcPr>
          <w:p>
            <w:r>
              <w:rPr>
                <w:b/>
              </w:rPr>
              <w:t xml:space="preserve">INT · R4 · 8</w:t>
            </w:r>
          </w:p>
        </w:tc>
        <w:tc>
          <w:tcPr>
            <w:tcW w:w="7648" w:type="dxa"/>
          </w:tcPr>
          <w:p>
            <w:r>
              <w:t xml:space="preserve">feasibility; feasibility.assess_joint_feasibility — submodule-only; operators; operators.prototype.collapse_horizon — submodule-only; operators.prototype.dependency_close — submodule-only; operators.prototype.governing_from_horizon — submodule-only; operators.prototype.pressure_from_margin — submodule-only; operators.prototype.regime_label — submodule-only</w:t>
            </w:r>
          </w:p>
        </w:tc>
      </w:tr>
      <w:tr>
        <w:trPr>
          <w:cantSplit/>
        </w:trPr>
        <w:tc>
          <w:tcPr>
            <w:tcW w:w="2000" w:type="dxa"/>
          </w:tcPr>
          <w:p>
            <w:r>
              <w:rPr>
                <w:b/>
              </w:rPr>
              <w:t xml:space="preserve">LEG · R5 · 23</w:t>
            </w:r>
          </w:p>
        </w:tc>
        <w:tc>
          <w:tcPr>
            <w:tcW w:w="7648" w:type="dxa"/>
          </w:tcPr>
          <w:p>
            <w:r>
              <w:t xml:space="preserve">ActionEvaluation — result of a legacy entry; DiscretionarySelectionAssessment — result of a legacy entry; ExecutionBindingRegistry.build_layer1_handoff — superseded by the ε bridge of v0.79; H.5-7; ExecutionBindingRegistry.invoke — docstring: deprecated; fails closed; ExecutionResult — argument of record_execution and WorldAdapter.execute; PVPPAssessment — result of a legacy entry; PVPPRegistry.register_dependency_requirement — H.5-2, decided in Chapter 15; PVPPRegistry.register_domain_relation — H.5-2, decided in Chapter 15; PVPPRuntime.assess; PVPPRuntime.build_execution_license; PVPPRuntime.decide; PVPPRuntime.evaluate_constraints — H.5-5, revised in v0.14; PVPPRuntime.evaluate_framed_policy_space; PVPPRuntime.evaluate_policy_sets; PVPPRuntime.evaluate_policy_space — H.5-5, revised in v0.14; PVPPRuntime.evaluate_proposal; PVPPRuntime.evaluate_recovery_policy_space — H.5-5, revised in v0.14; PVPPRuntime.record_execution; PVPPRuntime.record_layer1_execution_commit — docstring: legacy v0.38 compatibility surface; PVPPRuntime.validate_domain_framing — H.5-5, revised in v0.14; RecoveryAdequacyAssessment — result of a legacy entry; SelectedPolicy — result of a legacy entry; StructuralPolicyAssessment — result of a legacy entry</w:t>
            </w:r>
          </w:p>
        </w:tc>
      </w:tr>
      <w:tr>
        <w:trPr>
          <w:cantSplit/>
        </w:trPr>
        <w:tc>
          <w:tcPr>
            <w:tcW w:w="2000" w:type="dxa"/>
          </w:tcPr>
          <w:p>
            <w:r>
              <w:rPr>
                <w:b/>
              </w:rPr>
              <w:t xml:space="preserve">LEG · R6 · 2</w:t>
            </w:r>
          </w:p>
        </w:tc>
        <w:tc>
          <w:tcPr>
            <w:tcW w:w="7648" w:type="dxa"/>
          </w:tcPr>
          <w:p>
            <w:r>
              <w:t xml:space="preserve">DependencyRequirementDefinition — following its entry (H.5-2); DomainRelationDefinition — following its entry (H.5-2)</w:t>
            </w:r>
          </w:p>
        </w:tc>
      </w:tr>
    </w:tbl>
    <w:p>
      <w:pPr>
        <w:pStyle w:val="Heading2"/>
        <w:spacing w:before="160"/>
      </w:pPr>
      <w:r>
        <w:t xml:space="preserve">H.5 Reconciliation Register</w:t>
      </w:r>
    </w:p>
    <w:p>
      <w:r>
        <w:t xml:space="preserve">Symbols whose evidence conflicted or was insufficient, with the question, the decision, and its status. All entries date from September 2026.</w:t>
      </w:r>
    </w:p>
    <w:p>
      <w:pPr>
        <w:pStyle w:val="Caption"/>
        <w:keepNext/>
      </w:pPr>
      <w:r>
        <w:t xml:space="preserve">Table H.4 — Reconciliation register</w:t>
      </w:r>
    </w:p>
    <w:tbl>
      <w:tblPr>
        <w:tblStyle w:val="TableGrid"/>
        <w:tblW w:w="9648" w:type="dxa"/>
        <w:jc w:val="center"/>
      </w:tblPr>
      <w:tblGrid>
        <w:gridCol w:w="900"/>
        <w:gridCol w:w="4100"/>
        <w:gridCol w:w="3348"/>
        <w:gridCol w:w="1300"/>
      </w:tblGrid>
      <w:tr>
        <w:trPr>
          <w:cantSplit/>
          <w:tblHeader/>
        </w:trPr>
        <w:tc>
          <w:tcPr>
            <w:tcW w:w="900" w:type="dxa"/>
            <w:shd w:val="clear" w:color="auto" w:fill="E7ECF3"/>
          </w:tcPr>
          <w:p>
            <w:r>
              <w:rPr>
                <w:b/>
              </w:rPr>
              <w:t xml:space="preserve">Entry</w:t>
            </w:r>
          </w:p>
        </w:tc>
        <w:tc>
          <w:tcPr>
            <w:tcW w:w="4100" w:type="dxa"/>
            <w:shd w:val="clear" w:color="auto" w:fill="E7ECF3"/>
          </w:tcPr>
          <w:p>
            <w:r>
              <w:rPr>
                <w:b/>
              </w:rPr>
              <w:t xml:space="preserve">Question</w:t>
            </w:r>
          </w:p>
        </w:tc>
        <w:tc>
          <w:tcPr>
            <w:tcW w:w="3348" w:type="dxa"/>
            <w:shd w:val="clear" w:color="auto" w:fill="E7ECF3"/>
          </w:tcPr>
          <w:p>
            <w:r>
              <w:rPr>
                <w:b/>
              </w:rPr>
              <w:t xml:space="preserve">Decision</w:t>
            </w:r>
          </w:p>
        </w:tc>
        <w:tc>
          <w:tcPr>
            <w:tcW w:w="1300" w:type="dxa"/>
            <w:shd w:val="clear" w:color="auto" w:fill="E7ECF3"/>
          </w:tcPr>
          <w:p>
            <w:r>
              <w:rPr>
                <w:b/>
              </w:rPr>
              <w:t xml:space="preserve">Status</w:t>
            </w:r>
          </w:p>
        </w:tc>
      </w:tr>
      <w:tr>
        <w:trPr>
          <w:cantSplit/>
        </w:trPr>
        <w:tc>
          <w:tcPr>
            <w:tcW w:w="900" w:type="dxa"/>
          </w:tcPr>
          <w:p>
            <w:r>
              <w:rPr>
                <w:b/>
              </w:rPr>
              <w:t xml:space="preserve">H.5-1</w:t>
            </w:r>
          </w:p>
        </w:tc>
        <w:tc>
          <w:tcPr>
            <w:tcW w:w="4100" w:type="dxa"/>
          </w:tcPr>
          <w:p>
            <w:r>
              <w:t xml:space="preserve">WorldAdapter, MemoryRetrievalService, EpistemicUpdateService: accepted by the PVPPRuntime constructor but not exported at the top level</w:t>
            </w:r>
          </w:p>
        </w:tc>
        <w:tc>
          <w:tcPr>
            <w:tcW w:w="3348" w:type="dxa"/>
          </w:tcPr>
          <w:p>
            <w:r>
              <w:t xml:space="preserve">WorldAdapter PUBLIC / SUPPORTED under R1, imported from pvpp_runtime.interfaces; the two services PUBLIC / ADVANCED (10.5). The export gap is recorded, not a label conflict</w:t>
            </w:r>
          </w:p>
        </w:tc>
        <w:tc>
          <w:tcPr>
            <w:tcW w:w="1300" w:type="dxa"/>
          </w:tcPr>
          <w:p>
            <w:r>
              <w:t xml:space="preserve">Settled</w:t>
            </w:r>
          </w:p>
        </w:tc>
      </w:tr>
      <w:tr>
        <w:trPr>
          <w:cantSplit/>
        </w:trPr>
        <w:tc>
          <w:tcPr>
            <w:tcW w:w="900" w:type="dxa"/>
          </w:tcPr>
          <w:p>
            <w:r>
              <w:rPr>
                <w:b/>
              </w:rPr>
              <w:t xml:space="preserve">H.5-2</w:t>
            </w:r>
          </w:p>
        </w:tc>
        <w:tc>
          <w:tcPr>
            <w:tcW w:w="4100" w:type="dxa"/>
          </w:tcPr>
          <w:p>
            <w:r>
              <w:t xml:space="preserve">register_domain_relation, register_dependency_requirement, and their records: used by examples and benchmarks, but docstrings call them prototypes and only the policy-space evaluators consume them</w:t>
            </w:r>
          </w:p>
        </w:tc>
        <w:tc>
          <w:tcPr>
            <w:tcW w:w="3348" w:type="dxa"/>
          </w:tcPr>
          <w:p>
            <w:r>
              <w:t xml:space="preserve">Default in v0.6; LEGACY / COMPATIBILITY under R5 in v0.19, because every consumer is a legacy entry (15.10)</w:t>
            </w:r>
          </w:p>
        </w:tc>
        <w:tc>
          <w:tcPr>
            <w:tcW w:w="1300" w:type="dxa"/>
          </w:tcPr>
          <w:p>
            <w:r>
              <w:t xml:space="preserve">Closed</w:t>
            </w:r>
          </w:p>
        </w:tc>
      </w:tr>
      <w:tr>
        <w:trPr>
          <w:cantSplit/>
        </w:trPr>
        <w:tc>
          <w:tcPr>
            <w:tcW w:w="900" w:type="dxa"/>
          </w:tcPr>
          <w:p>
            <w:r>
              <w:rPr>
                <w:b/>
              </w:rPr>
              <w:t xml:space="preserve">H.5-3</w:t>
            </w:r>
          </w:p>
        </w:tc>
        <w:tc>
          <w:tcPr>
            <w:tcW w:w="4100" w:type="dxa"/>
          </w:tcPr>
          <w:p>
            <w:r>
              <w:t xml:space="preserve">derive_capacity_authority, validate_capacity_authority_envelope, prepare_integrated_request_capacity, CapacityAuthorityEnvelope: documented for host use, but called only through evaluate_integrated_canonical_cycle</w:t>
            </w:r>
          </w:p>
        </w:tc>
        <w:tc>
          <w:tcPr>
            <w:tcW w:w="3348" w:type="dxa"/>
          </w:tcPr>
          <w:p>
            <w:r>
              <w:t xml:space="preserve">IMPLEMENTATION / SUPPORT by default; closed at that label in v0.20, since no owner file requires direct application use (15.10)</w:t>
            </w:r>
          </w:p>
        </w:tc>
        <w:tc>
          <w:tcPr>
            <w:tcW w:w="1300" w:type="dxa"/>
          </w:tcPr>
          <w:p>
            <w:r>
              <w:t xml:space="preserve">Closed at default</w:t>
            </w:r>
          </w:p>
        </w:tc>
      </w:tr>
      <w:tr>
        <w:trPr>
          <w:cantSplit/>
        </w:trPr>
        <w:tc>
          <w:tcPr>
            <w:tcW w:w="900" w:type="dxa"/>
          </w:tcPr>
          <w:p>
            <w:r>
              <w:rPr>
                <w:b/>
              </w:rPr>
              <w:t xml:space="preserve">H.5-4</w:t>
            </w:r>
          </w:p>
        </w:tc>
        <w:tc>
          <w:tcPr>
            <w:tcW w:w="4100" w:type="dxa"/>
          </w:tcPr>
          <w:p>
            <w:r>
              <w:t xml:space="preserve">register_policy_seed and PolicySeedDefinition: labeled SUPPORTED in Chapter 4, but registered seeds feed only construct_pi, which the canonical cycle never calls</w:t>
            </w:r>
          </w:p>
        </w:tc>
        <w:tc>
          <w:tcPr>
            <w:tcW w:w="3348" w:type="dxa"/>
          </w:tcPr>
          <w:p>
            <w:r>
              <w:t xml:space="preserve">PUBLIC / ADVANCED under R2 and R6</w:t>
            </w:r>
          </w:p>
        </w:tc>
        <w:tc>
          <w:tcPr>
            <w:tcW w:w="1300" w:type="dxa"/>
          </w:tcPr>
          <w:p>
            <w:r>
              <w:t xml:space="preserve">Closed</w:t>
            </w:r>
          </w:p>
        </w:tc>
      </w:tr>
      <w:tr>
        <w:trPr>
          <w:cantSplit/>
        </w:trPr>
        <w:tc>
          <w:tcPr>
            <w:tcW w:w="900" w:type="dxa"/>
          </w:tcPr>
          <w:p>
            <w:r>
              <w:rPr>
                <w:b/>
              </w:rPr>
              <w:t xml:space="preserve">H.5-5</w:t>
            </w:r>
          </w:p>
        </w:tc>
        <w:tc>
          <w:tcPr>
            <w:tcW w:w="4100" w:type="dxa"/>
          </w:tcPr>
          <w:p>
            <w:r>
              <w:t xml:space="preserve">validate_domain_framing, evaluate_policy_space, evaluate_recovery_policy_space, evaluate_constraints: pre-canonical evaluators with prototype governing domains and, in two cases, non-canonical fallbacks</w:t>
            </w:r>
          </w:p>
        </w:tc>
        <w:tc>
          <w:tcPr>
            <w:tcW w:w="3348" w:type="dxa"/>
          </w:tcPr>
          <w:p>
            <w:r>
              <w:t xml:space="preserve">Default in v0.12; LEGACY / COMPATIBILITY under R5 in v0.14, superseded by the canonical cycle (v0.32; 9.13)</w:t>
            </w:r>
          </w:p>
        </w:tc>
        <w:tc>
          <w:tcPr>
            <w:tcW w:w="1300" w:type="dxa"/>
          </w:tcPr>
          <w:p>
            <w:r>
              <w:t xml:space="preserve">Closed</w:t>
            </w:r>
          </w:p>
        </w:tc>
      </w:tr>
      <w:tr>
        <w:trPr>
          <w:cantSplit/>
        </w:trPr>
        <w:tc>
          <w:tcPr>
            <w:tcW w:w="900" w:type="dxa"/>
          </w:tcPr>
          <w:p>
            <w:r>
              <w:rPr>
                <w:b/>
              </w:rPr>
              <w:t xml:space="preserve">H.5-6</w:t>
            </w:r>
          </w:p>
        </w:tc>
        <w:tc>
          <w:tcPr>
            <w:tcW w:w="4100" w:type="dxa"/>
          </w:tcPr>
          <w:p>
            <w:r>
              <w:t xml:space="preserve">Nine exported adapter protocols that no runtime method accepts or calls, and nothing implements by name</w:t>
            </w:r>
          </w:p>
        </w:tc>
        <w:tc>
          <w:tcPr>
            <w:tcW w:w="3348" w:type="dxa"/>
          </w:tcPr>
          <w:p>
            <w:r>
              <w:t xml:space="preserve">IMPLEMENTATION / SUPPORT by default, kept as reserved roles; not LEGACY, since nothing supersedes them (15.5)</w:t>
            </w:r>
          </w:p>
        </w:tc>
        <w:tc>
          <w:tcPr>
            <w:tcW w:w="1300" w:type="dxa"/>
          </w:tcPr>
          <w:p>
            <w:r>
              <w:t xml:space="preserve">Closed at default</w:t>
            </w:r>
          </w:p>
        </w:tc>
      </w:tr>
      <w:tr>
        <w:trPr>
          <w:cantSplit/>
        </w:trPr>
        <w:tc>
          <w:tcPr>
            <w:tcW w:w="900" w:type="dxa"/>
          </w:tcPr>
          <w:p>
            <w:r>
              <w:rPr>
                <w:b/>
              </w:rPr>
              <w:t xml:space="preserve">H.5-7</w:t>
            </w:r>
          </w:p>
        </w:tc>
        <w:tc>
          <w:tcPr>
            <w:tcW w:w="4100" w:type="dxa"/>
          </w:tcPr>
          <w:p>
            <w:r>
              <w:t xml:space="preserve">ExecutionBindingRegistry.build_layer1_handoff (v0.77): a Layer-1 handoff built directly from a native result, bypassing the ε trace that v0.79 made canonical</w:t>
            </w:r>
          </w:p>
        </w:tc>
        <w:tc>
          <w:tcPr>
            <w:tcW w:w="3348" w:type="dxa"/>
          </w:tcPr>
          <w:p>
            <w:r>
              <w:t xml:space="preserve">LEGACY / COMPATIBILITY under R5</w:t>
            </w:r>
          </w:p>
        </w:tc>
        <w:tc>
          <w:tcPr>
            <w:tcW w:w="1300" w:type="dxa"/>
          </w:tcPr>
          <w:p>
            <w:r>
              <w:t xml:space="preserve">Closed</w:t>
            </w:r>
          </w:p>
        </w:tc>
      </w:tr>
      <w:tr>
        <w:trPr>
          <w:cantSplit/>
        </w:trPr>
        <w:tc>
          <w:tcPr>
            <w:tcW w:w="900" w:type="dxa"/>
          </w:tcPr>
          <w:p>
            <w:r>
              <w:rPr>
                <w:b/>
              </w:rPr>
              <w:t xml:space="preserve">H.5-8</w:t>
            </w:r>
          </w:p>
        </w:tc>
        <w:tc>
          <w:tcPr>
            <w:tcW w:w="4100" w:type="dxa"/>
          </w:tcPr>
          <w:p>
            <w:r>
              <w:t xml:space="preserve">assess, decide, evaluate_proposal, evaluate_policy_sets, evaluate_framed_policy_space, build_execution_license, record_execution, and the records only they return: were unlabeled when this question was opened</w:t>
            </w:r>
          </w:p>
        </w:tc>
        <w:tc>
          <w:tcPr>
            <w:tcW w:w="3348" w:type="dxa"/>
          </w:tcPr>
          <w:p>
            <w:r>
              <w:t xml:space="preserve">LEGACY / COMPATIBILITY under R5; build_execution_license’s licenses cannot be instantiated in v0.141 (15.4)</w:t>
            </w:r>
          </w:p>
        </w:tc>
        <w:tc>
          <w:tcPr>
            <w:tcW w:w="1300" w:type="dxa"/>
          </w:tcPr>
          <w:p>
            <w:r>
              <w:t xml:space="preserve">Closed</w:t>
            </w:r>
          </w:p>
        </w:tc>
      </w:tr>
      <w:tr>
        <w:trPr>
          <w:cantSplit/>
        </w:trPr>
        <w:tc>
          <w:tcPr>
            <w:tcW w:w="900" w:type="dxa"/>
          </w:tcPr>
          <w:p>
            <w:r>
              <w:rPr>
                <w:b/>
              </w:rPr>
              <w:t xml:space="preserve">H.5-9</w:t>
            </w:r>
          </w:p>
        </w:tc>
        <w:tc>
          <w:tcPr>
            <w:tcW w:w="4100" w:type="dxa"/>
          </w:tcPr>
          <w:p>
            <w:r>
              <w:t xml:space="preserve">Submodules kernel, registry, execution, reentry: exported names whose public contents are all exported at the top level</w:t>
            </w:r>
          </w:p>
        </w:tc>
        <w:tc>
          <w:tcPr>
            <w:tcW w:w="3348" w:type="dxa"/>
          </w:tcPr>
          <w:p>
            <w:r>
              <w:t xml:space="preserve">IMPLEMENTATION / SUPPORT by default; import from the top level (A.4)</w:t>
            </w:r>
          </w:p>
        </w:tc>
        <w:tc>
          <w:tcPr>
            <w:tcW w:w="1300" w:type="dxa"/>
          </w:tcPr>
          <w:p>
            <w:r>
              <w:t xml:space="preserve">Closed at default</w:t>
            </w:r>
          </w:p>
        </w:tc>
      </w:tr>
    </w:tbl>
    <w:p>
      <w:pPr>
        <w:pStyle w:val="Heading2"/>
        <w:spacing w:before="160"/>
      </w:pPr>
      <w:r>
        <w:t xml:space="preserve">H.6 Reproduction</w:t>
      </w:r>
    </w:p>
    <w:p>
      <w:r>
        <w:t xml:space="preserve">Listing H.1 is the evidence collector. It imports the frozen package without writing bytecode, reads source, tests, benchmarks, examples, and doc 05, and writes evidence.json; it writes nothing into the runtime tree. Run it only after the hash check (13.7). The labels themselves are judgments recorded in Table H.3, not outputs of the collector; a reviewer reproduces them by applying Table H.1 to the evidence.</w:t>
      </w:r>
    </w:p>
    <w:p>
      <w:pPr>
        <w:pStyle w:val="Caption"/>
        <w:keepNext/>
      </w:pPr>
      <w:r>
        <w:t xml:space="preserve">Listing H.1 — collect.py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"""Export-surface audit evidence collector (Appendix H).</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Usage: python3 collect.py &lt;runtime-v2.1 directory&gt;</w:t>
            </w:r>
          </w:p>
          <w:p>
            <w:pPr>
              <w:spacing w:before="0" w:after="0" w:line="240" w:lineRule="auto"/>
              <w:ind w:left="480" w:hanging="480"/>
            </w:pPr>
            <w:r>
              <w:rPr>
                <w:rFonts w:ascii="Consolas" w:hAnsi="Consolas" w:cs="Consolas"/>
                <w:sz w:val="15"/>
                <w:szCs w:val="15"/>
              </w:rPr>
              <w:t xml:space="preserve">Reads the hash-verified frozen tree; writes evidence.json in the current directory.</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import os, re, sys, json, inspect, dataclasses, enum, importlib</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len(sys.argv) != 2:</w:t>
            </w:r>
          </w:p>
          <w:p>
            <w:pPr>
              <w:spacing w:before="0" w:after="0" w:line="240" w:lineRule="auto"/>
              <w:ind w:left="480" w:hanging="480"/>
            </w:pPr>
            <w:r>
              <w:rPr>
                <w:rFonts w:ascii="Consolas" w:hAnsi="Consolas" w:cs="Consolas"/>
                <w:sz w:val="15"/>
                <w:szCs w:val="15"/>
              </w:rPr>
              <w:t xml:space="preserve">    sys.exit("usage: python3 collect.py &lt;runtime-v2.1 directory&gt;")</w:t>
            </w:r>
          </w:p>
          <w:p>
            <w:pPr>
              <w:spacing w:before="0" w:after="0" w:line="240" w:lineRule="auto"/>
              <w:ind w:left="480" w:hanging="480"/>
            </w:pPr>
            <w:r>
              <w:rPr>
                <w:rFonts w:ascii="Consolas" w:hAnsi="Consolas" w:cs="Consolas"/>
                <w:sz w:val="15"/>
                <w:szCs w:val="15"/>
              </w:rPr>
              <w:t xml:space="preserve">ROOT = os.path.abspath(sys.argv[1])</w:t>
            </w:r>
          </w:p>
          <w:p>
            <w:pPr>
              <w:spacing w:before="0" w:after="0" w:line="240" w:lineRule="auto"/>
              <w:ind w:left="480" w:hanging="480"/>
            </w:pPr>
            <w:r>
              <w:rPr>
                <w:rFonts w:ascii="Consolas" w:hAnsi="Consolas" w:cs="Consolas"/>
                <w:sz w:val="15"/>
                <w:szCs w:val="15"/>
              </w:rPr>
              <w:t xml:space="preserve">sys.dont_write_bytecode = True</w:t>
            </w:r>
          </w:p>
          <w:p>
            <w:pPr>
              <w:spacing w:before="0" w:after="0" w:line="240" w:lineRule="auto"/>
              <w:ind w:left="480" w:hanging="480"/>
            </w:pPr>
            <w:r>
              <w:rPr>
                <w:rFonts w:ascii="Consolas" w:hAnsi="Consolas" w:cs="Consolas"/>
                <w:sz w:val="15"/>
                <w:szCs w:val="15"/>
              </w:rPr>
              <w:t xml:space="preserve">sys.path.insert(0, ROOT)</w:t>
            </w:r>
          </w:p>
          <w:p>
            <w:pPr>
              <w:spacing w:before="0" w:after="0" w:line="240" w:lineRule="auto"/>
              <w:ind w:left="480" w:hanging="480"/>
            </w:pPr>
            <w:r>
              <w:rPr>
                <w:rFonts w:ascii="Consolas" w:hAnsi="Consolas" w:cs="Consolas"/>
                <w:sz w:val="15"/>
                <w:szCs w:val="15"/>
              </w:rPr>
              <w:t xml:space="preserve">import pvpp_runtime as P</w:t>
            </w:r>
          </w:p>
          <w:p>
            <w:pPr>
              <w:spacing w:before="0" w:after="0" w:line="240" w:lineRule="auto"/>
              <w:ind w:left="480" w:hanging="480"/>
            </w:pPr>
            <w:r>
              <w:rPr>
                <w:rFonts w:ascii="Consolas" w:hAnsi="Consolas" w:cs="Consolas"/>
                <w:sz w:val="15"/>
                <w:szCs w:val="15"/>
              </w:rPr>
              <w:t xml:space="preserve">from docx import Document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read(p):</w:t>
            </w:r>
          </w:p>
          <w:p>
            <w:pPr>
              <w:spacing w:before="0" w:after="0" w:line="240" w:lineRule="auto"/>
              <w:ind w:left="480" w:hanging="480"/>
            </w:pPr>
            <w:r>
              <w:rPr>
                <w:rFonts w:ascii="Consolas" w:hAnsi="Consolas" w:cs="Consolas"/>
                <w:sz w:val="15"/>
                <w:szCs w:val="15"/>
              </w:rPr>
              <w:t xml:space="preserve">    return open(p, encoding="utf-8", errors="replace").read()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files(sub, ext=".py"):</w:t>
            </w:r>
          </w:p>
          <w:p>
            <w:pPr>
              <w:spacing w:before="0" w:after="0" w:line="240" w:lineRule="auto"/>
              <w:ind w:left="480" w:hanging="480"/>
            </w:pPr>
            <w:r>
              <w:rPr>
                <w:rFonts w:ascii="Consolas" w:hAnsi="Consolas" w:cs="Consolas"/>
                <w:sz w:val="15"/>
                <w:szCs w:val="15"/>
              </w:rPr>
              <w:t xml:space="preserve">    out = []</w:t>
            </w:r>
          </w:p>
          <w:p>
            <w:pPr>
              <w:spacing w:before="0" w:after="0" w:line="240" w:lineRule="auto"/>
              <w:ind w:left="480" w:hanging="480"/>
            </w:pPr>
            <w:r>
              <w:rPr>
                <w:rFonts w:ascii="Consolas" w:hAnsi="Consolas" w:cs="Consolas"/>
                <w:sz w:val="15"/>
                <w:szCs w:val="15"/>
              </w:rPr>
              <w:t xml:space="preserve">    for dp, dn, fn in os.walk(os.path.join(ROOT, sub)):</w:t>
            </w:r>
          </w:p>
          <w:p>
            <w:pPr>
              <w:spacing w:before="0" w:after="0" w:line="240" w:lineRule="auto"/>
              <w:ind w:left="480" w:hanging="480"/>
            </w:pPr>
            <w:r>
              <w:rPr>
                <w:rFonts w:ascii="Consolas" w:hAnsi="Consolas" w:cs="Consolas"/>
                <w:sz w:val="15"/>
                <w:szCs w:val="15"/>
              </w:rPr>
              <w:t xml:space="preserve">        dn[:] = [d for d in dn if d != "__pycache__"]</w:t>
            </w:r>
          </w:p>
          <w:p>
            <w:pPr>
              <w:spacing w:before="0" w:after="0" w:line="240" w:lineRule="auto"/>
              <w:ind w:left="480" w:hanging="480"/>
            </w:pPr>
            <w:r>
              <w:rPr>
                <w:rFonts w:ascii="Consolas" w:hAnsi="Consolas" w:cs="Consolas"/>
                <w:sz w:val="15"/>
                <w:szCs w:val="15"/>
              </w:rPr>
              <w:t xml:space="preserve">        out += [os.path.join(dp, f) for f in fn if f.endswith(ext)]</w:t>
            </w:r>
          </w:p>
          <w:p>
            <w:pPr>
              <w:spacing w:before="0" w:after="0" w:line="240" w:lineRule="auto"/>
              <w:ind w:left="480" w:hanging="480"/>
            </w:pPr>
            <w:r>
              <w:rPr>
                <w:rFonts w:ascii="Consolas" w:hAnsi="Consolas" w:cs="Consolas"/>
                <w:sz w:val="15"/>
                <w:szCs w:val="15"/>
              </w:rPr>
              <w:t xml:space="preserve">    return sorted(out)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SRC = {os.path.relpath(f, ROOT): read(f) for f in files("pvpp_runtime")}</w:t>
            </w:r>
          </w:p>
          <w:p>
            <w:pPr>
              <w:spacing w:before="0" w:after="0" w:line="240" w:lineRule="auto"/>
              <w:ind w:left="480" w:hanging="480"/>
            </w:pPr>
            <w:r>
              <w:rPr>
                <w:rFonts w:ascii="Consolas" w:hAnsi="Consolas" w:cs="Consolas"/>
                <w:sz w:val="15"/>
                <w:szCs w:val="15"/>
              </w:rPr>
              <w:t xml:space="preserve">TESTS = {os.path.relpath(f, ROOT): read(f) for f in files("tests")}</w:t>
            </w:r>
          </w:p>
          <w:p>
            <w:pPr>
              <w:spacing w:before="0" w:after="0" w:line="240" w:lineRule="auto"/>
              <w:ind w:left="480" w:hanging="480"/>
            </w:pPr>
            <w:r>
              <w:rPr>
                <w:rFonts w:ascii="Consolas" w:hAnsi="Consolas" w:cs="Consolas"/>
                <w:sz w:val="15"/>
                <w:szCs w:val="15"/>
              </w:rPr>
              <w:t xml:space="preserve">BENCH = {os.path.relpath(f, ROOT): read(f) for f in files("benchmarks")}</w:t>
            </w:r>
          </w:p>
          <w:p>
            <w:pPr>
              <w:spacing w:before="0" w:after="0" w:line="240" w:lineRule="auto"/>
              <w:ind w:left="480" w:hanging="480"/>
            </w:pPr>
            <w:r>
              <w:rPr>
                <w:rFonts w:ascii="Consolas" w:hAnsi="Consolas" w:cs="Consolas"/>
                <w:sz w:val="15"/>
                <w:szCs w:val="15"/>
              </w:rPr>
              <w:t xml:space="preserve">EXAMP = {os.path.relpath(f, ROOT): read(f) for f in files("examples")}</w:t>
            </w:r>
          </w:p>
          <w:p>
            <w:pPr>
              <w:spacing w:before="0" w:after="0" w:line="240" w:lineRule="auto"/>
              <w:ind w:left="480" w:hanging="480"/>
            </w:pPr>
            <w:r>
              <w:rPr>
                <w:rFonts w:ascii="Consolas" w:hAnsi="Consolas" w:cs="Consolas"/>
                <w:sz w:val="15"/>
                <w:szCs w:val="15"/>
              </w:rPr>
              <w:t xml:space="preserve">DOC05 = "\n".join(</w:t>
            </w:r>
          </w:p>
          <w:p>
            <w:pPr>
              <w:spacing w:before="0" w:after="0" w:line="240" w:lineRule="auto"/>
              <w:ind w:left="480" w:hanging="480"/>
            </w:pPr>
            <w:r>
              <w:rPr>
                <w:rFonts w:ascii="Consolas" w:hAnsi="Consolas" w:cs="Consolas"/>
                <w:sz w:val="15"/>
                <w:szCs w:val="15"/>
              </w:rPr>
              <w:t xml:space="preserve">    p.text</w:t>
            </w:r>
          </w:p>
          <w:p>
            <w:pPr>
              <w:spacing w:before="0" w:after="0" w:line="240" w:lineRule="auto"/>
              <w:ind w:left="480" w:hanging="480"/>
            </w:pPr>
            <w:r>
              <w:rPr>
                <w:rFonts w:ascii="Consolas" w:hAnsi="Consolas" w:cs="Consolas"/>
                <w:sz w:val="15"/>
                <w:szCs w:val="15"/>
              </w:rPr>
              <w:t xml:space="preserve">    for p in Document(os.path.join(ROOT, "docs/05_PVPP_Runtime_API_Reference_V2_1.docx")).paragraphs</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d = Document(os.path.join(ROOT, "docs/05_PVPP_Runtime_API_Reference_V2_1.docx"))</w:t>
            </w:r>
          </w:p>
          <w:p>
            <w:pPr>
              <w:spacing w:before="0" w:after="0" w:line="240" w:lineRule="auto"/>
              <w:ind w:left="480" w:hanging="480"/>
            </w:pPr>
            <w:r>
              <w:rPr>
                <w:rFonts w:ascii="Consolas" w:hAnsi="Consolas" w:cs="Consolas"/>
                <w:sz w:val="15"/>
                <w:szCs w:val="15"/>
              </w:rPr>
              <w:t xml:space="preserve">DOC05 += "\n" + "\n".join(c.text for t in d.tables for r in t.rows for c in r.cells)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kind(o):</w:t>
            </w:r>
          </w:p>
          <w:p>
            <w:pPr>
              <w:spacing w:before="0" w:after="0" w:line="240" w:lineRule="auto"/>
              <w:ind w:left="480" w:hanging="480"/>
            </w:pPr>
            <w:r>
              <w:rPr>
                <w:rFonts w:ascii="Consolas" w:hAnsi="Consolas" w:cs="Consolas"/>
                <w:sz w:val="15"/>
                <w:szCs w:val="15"/>
              </w:rPr>
              <w:t xml:space="preserve">    if inspect.ismodule(o):</w:t>
            </w:r>
          </w:p>
          <w:p>
            <w:pPr>
              <w:spacing w:before="0" w:after="0" w:line="240" w:lineRule="auto"/>
              <w:ind w:left="480" w:hanging="480"/>
            </w:pPr>
            <w:r>
              <w:rPr>
                <w:rFonts w:ascii="Consolas" w:hAnsi="Consolas" w:cs="Consolas"/>
                <w:sz w:val="15"/>
                <w:szCs w:val="15"/>
              </w:rPr>
              <w:t xml:space="preserve">        return "module"</w:t>
            </w:r>
          </w:p>
          <w:p>
            <w:pPr>
              <w:spacing w:before="0" w:after="0" w:line="240" w:lineRule="auto"/>
              <w:ind w:left="480" w:hanging="480"/>
            </w:pPr>
            <w:r>
              <w:rPr>
                <w:rFonts w:ascii="Consolas" w:hAnsi="Consolas" w:cs="Consolas"/>
                <w:sz w:val="15"/>
                <w:szCs w:val="15"/>
              </w:rPr>
              <w:t xml:space="preserve">    if inspect.isclass(o):</w:t>
            </w:r>
          </w:p>
          <w:p>
            <w:pPr>
              <w:spacing w:before="0" w:after="0" w:line="240" w:lineRule="auto"/>
              <w:ind w:left="480" w:hanging="480"/>
            </w:pPr>
            <w:r>
              <w:rPr>
                <w:rFonts w:ascii="Consolas" w:hAnsi="Consolas" w:cs="Consolas"/>
                <w:sz w:val="15"/>
                <w:szCs w:val="15"/>
              </w:rPr>
              <w:t xml:space="preserve">        if issubclass(o, BaseException):</w:t>
            </w:r>
          </w:p>
          <w:p>
            <w:pPr>
              <w:spacing w:before="0" w:after="0" w:line="240" w:lineRule="auto"/>
              <w:ind w:left="480" w:hanging="480"/>
            </w:pPr>
            <w:r>
              <w:rPr>
                <w:rFonts w:ascii="Consolas" w:hAnsi="Consolas" w:cs="Consolas"/>
                <w:sz w:val="15"/>
                <w:szCs w:val="15"/>
              </w:rPr>
              <w:t xml:space="preserve">            return "exception"</w:t>
            </w:r>
          </w:p>
          <w:p>
            <w:pPr>
              <w:spacing w:before="0" w:after="0" w:line="240" w:lineRule="auto"/>
              <w:ind w:left="480" w:hanging="480"/>
            </w:pPr>
            <w:r>
              <w:rPr>
                <w:rFonts w:ascii="Consolas" w:hAnsi="Consolas" w:cs="Consolas"/>
                <w:sz w:val="15"/>
                <w:szCs w:val="15"/>
              </w:rPr>
              <w:t xml:space="preserve">        if issubclass(o, enum.Enum):</w:t>
            </w:r>
          </w:p>
          <w:p>
            <w:pPr>
              <w:spacing w:before="0" w:after="0" w:line="240" w:lineRule="auto"/>
              <w:ind w:left="480" w:hanging="480"/>
            </w:pPr>
            <w:r>
              <w:rPr>
                <w:rFonts w:ascii="Consolas" w:hAnsi="Consolas" w:cs="Consolas"/>
                <w:sz w:val="15"/>
                <w:szCs w:val="15"/>
              </w:rPr>
              <w:t xml:space="preserve">            return "enum"</w:t>
            </w:r>
          </w:p>
          <w:p>
            <w:pPr>
              <w:spacing w:before="0" w:after="0" w:line="240" w:lineRule="auto"/>
              <w:ind w:left="480" w:hanging="480"/>
            </w:pPr>
            <w:r>
              <w:rPr>
                <w:rFonts w:ascii="Consolas" w:hAnsi="Consolas" w:cs="Consolas"/>
                <w:sz w:val="15"/>
                <w:szCs w:val="15"/>
              </w:rPr>
              <w:t xml:space="preserve">        if dataclasses.is_dataclass(o):</w:t>
            </w:r>
          </w:p>
          <w:p>
            <w:pPr>
              <w:spacing w:before="0" w:after="0" w:line="240" w:lineRule="auto"/>
              <w:ind w:left="480" w:hanging="480"/>
            </w:pPr>
            <w:r>
              <w:rPr>
                <w:rFonts w:ascii="Consolas" w:hAnsi="Consolas" w:cs="Consolas"/>
                <w:sz w:val="15"/>
                <w:szCs w:val="15"/>
              </w:rPr>
              <w:t xml:space="preserve">            return "dataclass"</w:t>
            </w:r>
          </w:p>
          <w:p>
            <w:pPr>
              <w:spacing w:before="0" w:after="0" w:line="240" w:lineRule="auto"/>
              <w:ind w:left="480" w:hanging="480"/>
            </w:pPr>
            <w:r>
              <w:rPr>
                <w:rFonts w:ascii="Consolas" w:hAnsi="Consolas" w:cs="Consolas"/>
                <w:sz w:val="15"/>
                <w:szCs w:val="15"/>
              </w:rPr>
              <w:t xml:space="preserve">        return "class"</w:t>
            </w:r>
          </w:p>
          <w:p>
            <w:pPr>
              <w:spacing w:before="0" w:after="0" w:line="240" w:lineRule="auto"/>
              <w:ind w:left="480" w:hanging="480"/>
            </w:pPr>
            <w:r>
              <w:rPr>
                <w:rFonts w:ascii="Consolas" w:hAnsi="Consolas" w:cs="Consolas"/>
                <w:sz w:val="15"/>
                <w:szCs w:val="15"/>
              </w:rPr>
              <w:t xml:space="preserve">    if inspect.isfunction(o):</w:t>
            </w:r>
          </w:p>
          <w:p>
            <w:pPr>
              <w:spacing w:before="0" w:after="0" w:line="240" w:lineRule="auto"/>
              <w:ind w:left="480" w:hanging="480"/>
            </w:pPr>
            <w:r>
              <w:rPr>
                <w:rFonts w:ascii="Consolas" w:hAnsi="Consolas" w:cs="Consolas"/>
                <w:sz w:val="15"/>
                <w:szCs w:val="15"/>
              </w:rPr>
              <w:t xml:space="preserve">        return "function"</w:t>
            </w:r>
          </w:p>
          <w:p>
            <w:pPr>
              <w:spacing w:before="0" w:after="0" w:line="240" w:lineRule="auto"/>
              <w:ind w:left="480" w:hanging="480"/>
            </w:pPr>
            <w:r>
              <w:rPr>
                <w:rFonts w:ascii="Consolas" w:hAnsi="Consolas" w:cs="Consolas"/>
                <w:sz w:val="15"/>
                <w:szCs w:val="15"/>
              </w:rPr>
              <w:t xml:space="preserve">    return "constant"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loc(o):</w:t>
            </w:r>
          </w:p>
          <w:p>
            <w:pPr>
              <w:spacing w:before="0" w:after="0" w:line="240" w:lineRule="auto"/>
              <w:ind w:left="480" w:hanging="480"/>
            </w:pPr>
            <w:r>
              <w:rPr>
                <w:rFonts w:ascii="Consolas" w:hAnsi="Consolas" w:cs="Consolas"/>
                <w:sz w:val="15"/>
                <w:szCs w:val="15"/>
              </w:rPr>
              <w:t xml:space="preserve">    try:</w:t>
            </w:r>
          </w:p>
          <w:p>
            <w:pPr>
              <w:spacing w:before="0" w:after="0" w:line="240" w:lineRule="auto"/>
              <w:ind w:left="480" w:hanging="480"/>
            </w:pPr>
            <w:r>
              <w:rPr>
                <w:rFonts w:ascii="Consolas" w:hAnsi="Consolas" w:cs="Consolas"/>
                <w:sz w:val="15"/>
                <w:szCs w:val="15"/>
              </w:rPr>
              <w:t xml:space="preserve">        f = os.path.relpath(inspect.getsourcefile(o), ROOT)</w:t>
            </w:r>
          </w:p>
          <w:p>
            <w:pPr>
              <w:spacing w:before="0" w:after="0" w:line="240" w:lineRule="auto"/>
              <w:ind w:left="480" w:hanging="480"/>
            </w:pPr>
            <w:r>
              <w:rPr>
                <w:rFonts w:ascii="Consolas" w:hAnsi="Consolas" w:cs="Consolas"/>
                <w:sz w:val="15"/>
                <w:szCs w:val="15"/>
              </w:rPr>
              <w:t xml:space="preserve">        ln = inspect.getsourcelines(o)[1]</w:t>
            </w:r>
          </w:p>
          <w:p>
            <w:pPr>
              <w:spacing w:before="0" w:after="0" w:line="240" w:lineRule="auto"/>
              <w:ind w:left="480" w:hanging="480"/>
            </w:pPr>
            <w:r>
              <w:rPr>
                <w:rFonts w:ascii="Consolas" w:hAnsi="Consolas" w:cs="Consolas"/>
                <w:sz w:val="15"/>
                <w:szCs w:val="15"/>
              </w:rPr>
              <w:t xml:space="preserve">        return f, ln</w:t>
            </w:r>
          </w:p>
          <w:p>
            <w:pPr>
              <w:spacing w:before="0" w:after="0" w:line="240" w:lineRule="auto"/>
              <w:ind w:left="480" w:hanging="480"/>
            </w:pPr>
            <w:r>
              <w:rPr>
                <w:rFonts w:ascii="Consolas" w:hAnsi="Consolas" w:cs="Consolas"/>
                <w:sz w:val="15"/>
                <w:szCs w:val="15"/>
              </w:rPr>
              <w:t xml:space="preserve">    except Exception:</w:t>
            </w:r>
          </w:p>
          <w:p>
            <w:pPr>
              <w:spacing w:before="0" w:after="0" w:line="240" w:lineRule="auto"/>
              <w:ind w:left="480" w:hanging="480"/>
            </w:pPr>
            <w:r>
              <w:rPr>
                <w:rFonts w:ascii="Consolas" w:hAnsi="Consolas" w:cs="Consolas"/>
                <w:sz w:val="15"/>
                <w:szCs w:val="15"/>
              </w:rPr>
              <w:t xml:space="preserve">        return None, None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count(corpus, pat):</w:t>
            </w:r>
          </w:p>
          <w:p>
            <w:pPr>
              <w:spacing w:before="0" w:after="0" w:line="240" w:lineRule="auto"/>
              <w:ind w:left="480" w:hanging="480"/>
            </w:pPr>
            <w:r>
              <w:rPr>
                <w:rFonts w:ascii="Consolas" w:hAnsi="Consolas" w:cs="Consolas"/>
                <w:sz w:val="15"/>
                <w:szCs w:val="15"/>
              </w:rPr>
              <w:t xml:space="preserve">    rx = re.compile(pat)</w:t>
            </w:r>
          </w:p>
          <w:p>
            <w:pPr>
              <w:spacing w:before="0" w:after="0" w:line="240" w:lineRule="auto"/>
              <w:ind w:left="480" w:hanging="480"/>
            </w:pPr>
            <w:r>
              <w:rPr>
                <w:rFonts w:ascii="Consolas" w:hAnsi="Consolas" w:cs="Consolas"/>
                <w:sz w:val="15"/>
                <w:szCs w:val="15"/>
              </w:rPr>
              <w:t xml:space="preserve">    return sorted(f for f, t in corpus.items() if rx.search(t))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evidence(name, obj, qual=None, method=False, defmod=None):</w:t>
            </w:r>
          </w:p>
          <w:p>
            <w:pPr>
              <w:spacing w:before="0" w:after="0" w:line="240" w:lineRule="auto"/>
              <w:ind w:left="480" w:hanging="480"/>
            </w:pPr>
            <w:r>
              <w:rPr>
                <w:rFonts w:ascii="Consolas" w:hAnsi="Consolas" w:cs="Consolas"/>
                <w:sz w:val="15"/>
                <w:szCs w:val="15"/>
              </w:rPr>
              <w:t xml:space="preserve">    k = "method" if method else kind(obj)</w:t>
            </w:r>
          </w:p>
          <w:p>
            <w:pPr>
              <w:spacing w:before="0" w:after="0" w:line="240" w:lineRule="auto"/>
              <w:ind w:left="480" w:hanging="480"/>
            </w:pPr>
            <w:r>
              <w:rPr>
                <w:rFonts w:ascii="Consolas" w:hAnsi="Consolas" w:cs="Consolas"/>
                <w:sz w:val="15"/>
                <w:szCs w:val="15"/>
              </w:rPr>
              <w:t xml:space="preserve">    f, ln = loc(obj)</w:t>
            </w:r>
          </w:p>
          <w:p>
            <w:pPr>
              <w:spacing w:before="0" w:after="0" w:line="240" w:lineRule="auto"/>
              <w:ind w:left="480" w:hanging="480"/>
            </w:pPr>
            <w:r>
              <w:rPr>
                <w:rFonts w:ascii="Consolas" w:hAnsi="Consolas" w:cs="Consolas"/>
                <w:sz w:val="15"/>
                <w:szCs w:val="15"/>
              </w:rPr>
              <w:t xml:space="preserve">    pat = (r"\.%s\s*\(" % re.escape(name)) if method else (r"\b%s\b" % re.escape(name))</w:t>
            </w:r>
          </w:p>
          <w:p>
            <w:pPr>
              <w:spacing w:before="0" w:after="0" w:line="240" w:lineRule="auto"/>
              <w:ind w:left="480" w:hanging="480"/>
            </w:pPr>
            <w:r>
              <w:rPr>
                <w:rFonts w:ascii="Consolas" w:hAnsi="Consolas" w:cs="Consolas"/>
                <w:sz w:val="15"/>
                <w:szCs w:val="15"/>
              </w:rPr>
              <w:t xml:space="preserve">    src_hits = [x for x in count(SRC, pat) if not (x == f and len(re.findall(pat, SRC[x])) &lt;= 1)]</w:t>
            </w:r>
          </w:p>
          <w:p>
            <w:pPr>
              <w:spacing w:before="0" w:after="0" w:line="240" w:lineRule="auto"/>
              <w:ind w:left="480" w:hanging="480"/>
            </w:pPr>
            <w:r>
              <w:rPr>
                <w:rFonts w:ascii="Consolas" w:hAnsi="Consolas" w:cs="Consolas"/>
                <w:sz w:val="15"/>
                <w:szCs w:val="15"/>
              </w:rPr>
              <w:t xml:space="preserve">    doc = inspect.getdoc(obj) or ""</w:t>
            </w:r>
          </w:p>
          <w:p>
            <w:pPr>
              <w:spacing w:before="0" w:after="0" w:line="240" w:lineRule="auto"/>
              <w:ind w:left="480" w:hanging="480"/>
            </w:pPr>
            <w:r>
              <w:rPr>
                <w:rFonts w:ascii="Consolas" w:hAnsi="Consolas" w:cs="Consolas"/>
                <w:sz w:val="15"/>
                <w:szCs w:val="15"/>
              </w:rPr>
              <w:t xml:space="preserve">    sig = ""</w:t>
            </w:r>
          </w:p>
          <w:p>
            <w:pPr>
              <w:spacing w:before="0" w:after="0" w:line="240" w:lineRule="auto"/>
              <w:ind w:left="480" w:hanging="480"/>
            </w:pPr>
            <w:r>
              <w:rPr>
                <w:rFonts w:ascii="Consolas" w:hAnsi="Consolas" w:cs="Consolas"/>
                <w:sz w:val="15"/>
                <w:szCs w:val="15"/>
              </w:rPr>
              <w:t xml:space="preserve">    try:</w:t>
            </w:r>
          </w:p>
          <w:p>
            <w:pPr>
              <w:spacing w:before="0" w:after="0" w:line="240" w:lineRule="auto"/>
              <w:ind w:left="480" w:hanging="480"/>
            </w:pPr>
            <w:r>
              <w:rPr>
                <w:rFonts w:ascii="Consolas" w:hAnsi="Consolas" w:cs="Consolas"/>
                <w:sz w:val="15"/>
                <w:szCs w:val="15"/>
              </w:rPr>
              <w:t xml:space="preserve">        if k in ("function", "method", "class", "exception"):</w:t>
            </w:r>
          </w:p>
          <w:p>
            <w:pPr>
              <w:spacing w:before="0" w:after="0" w:line="240" w:lineRule="auto"/>
              <w:ind w:left="480" w:hanging="480"/>
            </w:pPr>
            <w:r>
              <w:rPr>
                <w:rFonts w:ascii="Consolas" w:hAnsi="Consolas" w:cs="Consolas"/>
                <w:sz w:val="15"/>
                <w:szCs w:val="15"/>
              </w:rPr>
              <w:t xml:space="preserve">            sig = str(inspect.signature(obj))</w:t>
            </w:r>
          </w:p>
          <w:p>
            <w:pPr>
              <w:spacing w:before="0" w:after="0" w:line="240" w:lineRule="auto"/>
              <w:ind w:left="480" w:hanging="480"/>
            </w:pPr>
            <w:r>
              <w:rPr>
                <w:rFonts w:ascii="Consolas" w:hAnsi="Consolas" w:cs="Consolas"/>
                <w:sz w:val="15"/>
                <w:szCs w:val="15"/>
              </w:rPr>
              <w:t xml:space="preserve">    except Exception:</w:t>
            </w:r>
          </w:p>
          <w:p>
            <w:pPr>
              <w:spacing w:before="0" w:after="0" w:line="240" w:lineRule="auto"/>
              <w:ind w:left="480" w:hanging="480"/>
            </w:pPr>
            <w:r>
              <w:rPr>
                <w:rFonts w:ascii="Consolas" w:hAnsi="Consolas" w:cs="Consolas"/>
                <w:sz w:val="15"/>
                <w:szCs w:val="15"/>
              </w:rPr>
              <w:t xml:space="preserve">        pass</w:t>
            </w:r>
          </w:p>
          <w:p>
            <w:pPr>
              <w:spacing w:before="0" w:after="0" w:line="240" w:lineRule="auto"/>
              <w:ind w:left="480" w:hanging="480"/>
            </w:pPr>
            <w:r>
              <w:rPr>
                <w:rFonts w:ascii="Consolas" w:hAnsi="Consolas" w:cs="Consolas"/>
                <w:sz w:val="15"/>
                <w:szCs w:val="15"/>
              </w:rPr>
              <w:t xml:space="preserve">    fields = (</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x.name,</w:t>
            </w:r>
          </w:p>
          <w:p>
            <w:pPr>
              <w:spacing w:before="0" w:after="0" w:line="240" w:lineRule="auto"/>
              <w:ind w:left="480" w:hanging="480"/>
            </w:pPr>
            <w:r>
              <w:rPr>
                <w:rFonts w:ascii="Consolas" w:hAnsi="Consolas" w:cs="Consolas"/>
                <w:sz w:val="15"/>
                <w:szCs w:val="15"/>
              </w:rPr>
              <w:t xml:space="preserve">                str(x.type),</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repr(x.default)</w:t>
            </w:r>
          </w:p>
          <w:p>
            <w:pPr>
              <w:spacing w:before="0" w:after="0" w:line="240" w:lineRule="auto"/>
              <w:ind w:left="480" w:hanging="480"/>
            </w:pPr>
            <w:r>
              <w:rPr>
                <w:rFonts w:ascii="Consolas" w:hAnsi="Consolas" w:cs="Consolas"/>
                <w:sz w:val="15"/>
                <w:szCs w:val="15"/>
              </w:rPr>
              <w:t xml:space="preserve">                    if x.default is not dataclasses.MISSING</w:t>
            </w:r>
          </w:p>
          <w:p>
            <w:pPr>
              <w:spacing w:before="0" w:after="0" w:line="240" w:lineRule="auto"/>
              <w:ind w:left="480" w:hanging="480"/>
            </w:pPr>
            <w:r>
              <w:rPr>
                <w:rFonts w:ascii="Consolas" w:hAnsi="Consolas" w:cs="Consolas"/>
                <w:sz w:val="15"/>
                <w:szCs w:val="15"/>
              </w:rPr>
              <w:t xml:space="preserve">                    else ("empty" if x.default_factory is not dataclasses.MISSING else None)</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for x in dataclasses.fields(obj)</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if k == "dataclass"</w:t>
            </w:r>
          </w:p>
          <w:p>
            <w:pPr>
              <w:spacing w:before="0" w:after="0" w:line="240" w:lineRule="auto"/>
              <w:ind w:left="480" w:hanging="480"/>
            </w:pPr>
            <w:r>
              <w:rPr>
                <w:rFonts w:ascii="Consolas" w:hAnsi="Consolas" w:cs="Consolas"/>
                <w:sz w:val="15"/>
                <w:szCs w:val="15"/>
              </w:rPr>
              <w:t xml:space="preserve">        else []</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frozen = bool(k == "dataclass" and obj.__dataclass_params__.frozen)</w:t>
            </w:r>
          </w:p>
          <w:p>
            <w:pPr>
              <w:spacing w:before="0" w:after="0" w:line="240" w:lineRule="auto"/>
              <w:ind w:left="480" w:hanging="480"/>
            </w:pPr>
            <w:r>
              <w:rPr>
                <w:rFonts w:ascii="Consolas" w:hAnsi="Consolas" w:cs="Consolas"/>
                <w:sz w:val="15"/>
                <w:szCs w:val="15"/>
              </w:rPr>
              <w:t xml:space="preserve">    return dict(</w:t>
            </w:r>
          </w:p>
          <w:p>
            <w:pPr>
              <w:spacing w:before="0" w:after="0" w:line="240" w:lineRule="auto"/>
              <w:ind w:left="480" w:hanging="480"/>
            </w:pPr>
            <w:r>
              <w:rPr>
                <w:rFonts w:ascii="Consolas" w:hAnsi="Consolas" w:cs="Consolas"/>
                <w:sz w:val="15"/>
                <w:szCs w:val="15"/>
              </w:rPr>
              <w:t xml:space="preserve">        name=qual or name,</w:t>
            </w:r>
          </w:p>
          <w:p>
            <w:pPr>
              <w:spacing w:before="0" w:after="0" w:line="240" w:lineRule="auto"/>
              <w:ind w:left="480" w:hanging="480"/>
            </w:pPr>
            <w:r>
              <w:rPr>
                <w:rFonts w:ascii="Consolas" w:hAnsi="Consolas" w:cs="Consolas"/>
                <w:sz w:val="15"/>
                <w:szCs w:val="15"/>
              </w:rPr>
              <w:t xml:space="preserve">        kind=k,</w:t>
            </w:r>
          </w:p>
          <w:p>
            <w:pPr>
              <w:spacing w:before="0" w:after="0" w:line="240" w:lineRule="auto"/>
              <w:ind w:left="480" w:hanging="480"/>
            </w:pPr>
            <w:r>
              <w:rPr>
                <w:rFonts w:ascii="Consolas" w:hAnsi="Consolas" w:cs="Consolas"/>
                <w:sz w:val="15"/>
                <w:szCs w:val="15"/>
              </w:rPr>
              <w:t xml:space="preserve">        file=f,</w:t>
            </w:r>
          </w:p>
          <w:p>
            <w:pPr>
              <w:spacing w:before="0" w:after="0" w:line="240" w:lineRule="auto"/>
              <w:ind w:left="480" w:hanging="480"/>
            </w:pPr>
            <w:r>
              <w:rPr>
                <w:rFonts w:ascii="Consolas" w:hAnsi="Consolas" w:cs="Consolas"/>
                <w:sz w:val="15"/>
                <w:szCs w:val="15"/>
              </w:rPr>
              <w:t xml:space="preserve">        line=ln,</w:t>
            </w:r>
          </w:p>
          <w:p>
            <w:pPr>
              <w:spacing w:before="0" w:after="0" w:line="240" w:lineRule="auto"/>
              <w:ind w:left="480" w:hanging="480"/>
            </w:pPr>
            <w:r>
              <w:rPr>
                <w:rFonts w:ascii="Consolas" w:hAnsi="Consolas" w:cs="Consolas"/>
                <w:sz w:val="15"/>
                <w:szCs w:val="15"/>
              </w:rPr>
              <w:t xml:space="preserve">        signature=sig,</w:t>
            </w:r>
          </w:p>
          <w:p>
            <w:pPr>
              <w:spacing w:before="0" w:after="0" w:line="240" w:lineRule="auto"/>
              <w:ind w:left="480" w:hanging="480"/>
            </w:pPr>
            <w:r>
              <w:rPr>
                <w:rFonts w:ascii="Consolas" w:hAnsi="Consolas" w:cs="Consolas"/>
                <w:sz w:val="15"/>
                <w:szCs w:val="15"/>
              </w:rPr>
              <w:t xml:space="preserve">        fields=fields,</w:t>
            </w:r>
          </w:p>
          <w:p>
            <w:pPr>
              <w:spacing w:before="0" w:after="0" w:line="240" w:lineRule="auto"/>
              <w:ind w:left="480" w:hanging="480"/>
            </w:pPr>
            <w:r>
              <w:rPr>
                <w:rFonts w:ascii="Consolas" w:hAnsi="Consolas" w:cs="Consolas"/>
                <w:sz w:val="15"/>
                <w:szCs w:val="15"/>
              </w:rPr>
              <w:t xml:space="preserve">        frozen=frozen,</w:t>
            </w:r>
          </w:p>
          <w:p>
            <w:pPr>
              <w:spacing w:before="0" w:after="0" w:line="240" w:lineRule="auto"/>
              <w:ind w:left="480" w:hanging="480"/>
            </w:pPr>
            <w:r>
              <w:rPr>
                <w:rFonts w:ascii="Consolas" w:hAnsi="Consolas" w:cs="Consolas"/>
                <w:sz w:val="15"/>
                <w:szCs w:val="15"/>
              </w:rPr>
              <w:t xml:space="preserve">        doc_first=doc.split("\n")[0] if doc else "",</w:t>
            </w:r>
          </w:p>
          <w:p>
            <w:pPr>
              <w:spacing w:before="0" w:after="0" w:line="240" w:lineRule="auto"/>
              <w:ind w:left="480" w:hanging="480"/>
            </w:pPr>
            <w:r>
              <w:rPr>
                <w:rFonts w:ascii="Consolas" w:hAnsi="Consolas" w:cs="Consolas"/>
                <w:sz w:val="15"/>
                <w:szCs w:val="15"/>
              </w:rPr>
              <w:t xml:space="preserve">        src_files=src_hits,</w:t>
            </w:r>
          </w:p>
          <w:p>
            <w:pPr>
              <w:spacing w:before="0" w:after="0" w:line="240" w:lineRule="auto"/>
              <w:ind w:left="480" w:hanging="480"/>
            </w:pPr>
            <w:r>
              <w:rPr>
                <w:rFonts w:ascii="Consolas" w:hAnsi="Consolas" w:cs="Consolas"/>
                <w:sz w:val="15"/>
                <w:szCs w:val="15"/>
              </w:rPr>
              <w:t xml:space="preserve">        tests=count(TESTS, pat),</w:t>
            </w:r>
          </w:p>
          <w:p>
            <w:pPr>
              <w:spacing w:before="0" w:after="0" w:line="240" w:lineRule="auto"/>
              <w:ind w:left="480" w:hanging="480"/>
            </w:pPr>
            <w:r>
              <w:rPr>
                <w:rFonts w:ascii="Consolas" w:hAnsi="Consolas" w:cs="Consolas"/>
                <w:sz w:val="15"/>
                <w:szCs w:val="15"/>
              </w:rPr>
              <w:t xml:space="preserve">        benchmarks=count(BENCH, pat),</w:t>
            </w:r>
          </w:p>
          <w:p>
            <w:pPr>
              <w:spacing w:before="0" w:after="0" w:line="240" w:lineRule="auto"/>
              <w:ind w:left="480" w:hanging="480"/>
            </w:pPr>
            <w:r>
              <w:rPr>
                <w:rFonts w:ascii="Consolas" w:hAnsi="Consolas" w:cs="Consolas"/>
                <w:sz w:val="15"/>
                <w:szCs w:val="15"/>
              </w:rPr>
              <w:t xml:space="preserve">        examples=count(EXAMP, pat),</w:t>
            </w:r>
          </w:p>
          <w:p>
            <w:pPr>
              <w:spacing w:before="0" w:after="0" w:line="240" w:lineRule="auto"/>
              <w:ind w:left="480" w:hanging="480"/>
            </w:pPr>
            <w:r>
              <w:rPr>
                <w:rFonts w:ascii="Consolas" w:hAnsi="Consolas" w:cs="Consolas"/>
                <w:sz w:val="15"/>
                <w:szCs w:val="15"/>
              </w:rPr>
              <w:t xml:space="preserve">        doc05=len(re.findall(re.escape(name), DOC05)),</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rows = []</w:t>
            </w:r>
          </w:p>
          <w:p>
            <w:pPr>
              <w:spacing w:before="0" w:after="0" w:line="240" w:lineRule="auto"/>
              <w:ind w:left="480" w:hanging="480"/>
            </w:pPr>
            <w:r>
              <w:rPr>
                <w:rFonts w:ascii="Consolas" w:hAnsi="Consolas" w:cs="Consolas"/>
                <w:sz w:val="15"/>
                <w:szCs w:val="15"/>
              </w:rPr>
              <w:t xml:space="preserve">exports = sorted(n for n in dir(P) if not n.startswith("_"))</w:t>
            </w:r>
          </w:p>
          <w:p>
            <w:pPr>
              <w:spacing w:before="0" w:after="0" w:line="240" w:lineRule="auto"/>
              <w:ind w:left="480" w:hanging="480"/>
            </w:pPr>
            <w:r>
              <w:rPr>
                <w:rFonts w:ascii="Consolas" w:hAnsi="Consolas" w:cs="Consolas"/>
                <w:sz w:val="15"/>
                <w:szCs w:val="15"/>
              </w:rPr>
              <w:t xml:space="preserve">for n in exports:</w:t>
            </w:r>
          </w:p>
          <w:p>
            <w:pPr>
              <w:spacing w:before="0" w:after="0" w:line="240" w:lineRule="auto"/>
              <w:ind w:left="480" w:hanging="480"/>
            </w:pPr>
            <w:r>
              <w:rPr>
                <w:rFonts w:ascii="Consolas" w:hAnsi="Consolas" w:cs="Consolas"/>
                <w:sz w:val="15"/>
                <w:szCs w:val="15"/>
              </w:rPr>
              <w:t xml:space="preserve">    rows.append(dict(evidence(n, getattr(P, n)), scope="export"))</w:t>
            </w:r>
          </w:p>
          <w:p>
            <w:pPr>
              <w:spacing w:before="0" w:after="0" w:line="240" w:lineRule="auto"/>
              <w:ind w:left="480" w:hanging="480"/>
            </w:pPr>
            <w:r>
              <w:rPr>
                <w:rFonts w:ascii="Consolas" w:hAnsi="Consolas" w:cs="Consolas"/>
                <w:sz w:val="15"/>
                <w:szCs w:val="15"/>
              </w:rPr>
              <w:t xml:space="preserve">for cls in (P.PVPPRuntime, P.PVPPRegistry, P.ExecutionBindingRegistry):</w:t>
            </w:r>
          </w:p>
          <w:p>
            <w:pPr>
              <w:spacing w:before="0" w:after="0" w:line="240" w:lineRule="auto"/>
              <w:ind w:left="480" w:hanging="480"/>
            </w:pPr>
            <w:r>
              <w:rPr>
                <w:rFonts w:ascii="Consolas" w:hAnsi="Consolas" w:cs="Consolas"/>
                <w:sz w:val="15"/>
                <w:szCs w:val="15"/>
              </w:rPr>
              <w:t xml:space="preserve">    for n, m in inspect.getmembers(cls, predicate=inspect.isfunction):</w:t>
            </w:r>
          </w:p>
          <w:p>
            <w:pPr>
              <w:spacing w:before="0" w:after="0" w:line="240" w:lineRule="auto"/>
              <w:ind w:left="480" w:hanging="480"/>
            </w:pPr>
            <w:r>
              <w:rPr>
                <w:rFonts w:ascii="Consolas" w:hAnsi="Consolas" w:cs="Consolas"/>
                <w:sz w:val="15"/>
                <w:szCs w:val="15"/>
              </w:rPr>
              <w:t xml:space="preserve">        if n.startswith("_"):</w:t>
            </w:r>
          </w:p>
          <w:p>
            <w:pPr>
              <w:spacing w:before="0" w:after="0" w:line="240" w:lineRule="auto"/>
              <w:ind w:left="480" w:hanging="480"/>
            </w:pPr>
            <w:r>
              <w:rPr>
                <w:rFonts w:ascii="Consolas" w:hAnsi="Consolas" w:cs="Consolas"/>
                <w:sz w:val="15"/>
                <w:szCs w:val="15"/>
              </w:rPr>
              <w:t xml:space="preserve">            continue</w:t>
            </w:r>
          </w:p>
          <w:p>
            <w:pPr>
              <w:spacing w:before="0" w:after="0" w:line="240" w:lineRule="auto"/>
              <w:ind w:left="480" w:hanging="480"/>
            </w:pPr>
            <w:r>
              <w:rPr>
                <w:rFonts w:ascii="Consolas" w:hAnsi="Consolas" w:cs="Consolas"/>
                <w:sz w:val="15"/>
                <w:szCs w:val="15"/>
              </w:rPr>
              <w:t xml:space="preserve">        rows.append(dict(evidence(n, m, qual=f"{cls.__name__}.{n}", method=True), scope="method"))</w:t>
            </w:r>
          </w:p>
          <w:p>
            <w:pPr>
              <w:spacing w:before="0" w:after="0" w:line="240" w:lineRule="auto"/>
              <w:ind w:left="480" w:hanging="480"/>
            </w:pPr>
            <w:r>
              <w:rPr>
                <w:rFonts w:ascii="Consolas" w:hAnsi="Consolas" w:cs="Consolas"/>
                <w:sz w:val="15"/>
                <w:szCs w:val="15"/>
              </w:rPr>
              <w:t xml:space="preserve"># submodule-only public names</w:t>
            </w:r>
          </w:p>
          <w:p>
            <w:pPr>
              <w:spacing w:before="0" w:after="0" w:line="240" w:lineRule="auto"/>
              <w:ind w:left="480" w:hanging="480"/>
            </w:pPr>
            <w:r>
              <w:rPr>
                <w:rFonts w:ascii="Consolas" w:hAnsi="Consolas" w:cs="Consolas"/>
                <w:sz w:val="15"/>
                <w:szCs w:val="15"/>
              </w:rPr>
              <w:t xml:space="preserve">for modname in (</w:t>
            </w:r>
          </w:p>
          <w:p>
            <w:pPr>
              <w:spacing w:before="0" w:after="0" w:line="240" w:lineRule="auto"/>
              <w:ind w:left="480" w:hanging="480"/>
            </w:pPr>
            <w:r>
              <w:rPr>
                <w:rFonts w:ascii="Consolas" w:hAnsi="Consolas" w:cs="Consolas"/>
                <w:sz w:val="15"/>
                <w:szCs w:val="15"/>
              </w:rPr>
              <w:t xml:space="preserve">    "interfaces",</w:t>
            </w:r>
          </w:p>
          <w:p>
            <w:pPr>
              <w:spacing w:before="0" w:after="0" w:line="240" w:lineRule="auto"/>
              <w:ind w:left="480" w:hanging="480"/>
            </w:pPr>
            <w:r>
              <w:rPr>
                <w:rFonts w:ascii="Consolas" w:hAnsi="Consolas" w:cs="Consolas"/>
                <w:sz w:val="15"/>
                <w:szCs w:val="15"/>
              </w:rPr>
              <w:t xml:space="preserve">    "feasibility",</w:t>
            </w:r>
          </w:p>
          <w:p>
            <w:pPr>
              <w:spacing w:before="0" w:after="0" w:line="240" w:lineRule="auto"/>
              <w:ind w:left="480" w:hanging="480"/>
            </w:pPr>
            <w:r>
              <w:rPr>
                <w:rFonts w:ascii="Consolas" w:hAnsi="Consolas" w:cs="Consolas"/>
                <w:sz w:val="15"/>
                <w:szCs w:val="15"/>
              </w:rPr>
              <w:t xml:space="preserve">    "models",</w:t>
            </w:r>
          </w:p>
          <w:p>
            <w:pPr>
              <w:spacing w:before="0" w:after="0" w:line="240" w:lineRule="auto"/>
              <w:ind w:left="480" w:hanging="480"/>
            </w:pPr>
            <w:r>
              <w:rPr>
                <w:rFonts w:ascii="Consolas" w:hAnsi="Consolas" w:cs="Consolas"/>
                <w:sz w:val="15"/>
                <w:szCs w:val="15"/>
              </w:rPr>
              <w:t xml:space="preserve">    "kernel",</w:t>
            </w:r>
          </w:p>
          <w:p>
            <w:pPr>
              <w:spacing w:before="0" w:after="0" w:line="240" w:lineRule="auto"/>
              <w:ind w:left="480" w:hanging="480"/>
            </w:pPr>
            <w:r>
              <w:rPr>
                <w:rFonts w:ascii="Consolas" w:hAnsi="Consolas" w:cs="Consolas"/>
                <w:sz w:val="15"/>
                <w:szCs w:val="15"/>
              </w:rPr>
              <w:t xml:space="preserve">    "reentry",</w:t>
            </w:r>
          </w:p>
          <w:p>
            <w:pPr>
              <w:spacing w:before="0" w:after="0" w:line="240" w:lineRule="auto"/>
              <w:ind w:left="480" w:hanging="480"/>
            </w:pPr>
            <w:r>
              <w:rPr>
                <w:rFonts w:ascii="Consolas" w:hAnsi="Consolas" w:cs="Consolas"/>
                <w:sz w:val="15"/>
                <w:szCs w:val="15"/>
              </w:rPr>
              <w:t xml:space="preserve">    "execution",</w:t>
            </w:r>
          </w:p>
          <w:p>
            <w:pPr>
              <w:spacing w:before="0" w:after="0" w:line="240" w:lineRule="auto"/>
              <w:ind w:left="480" w:hanging="480"/>
            </w:pPr>
            <w:r>
              <w:rPr>
                <w:rFonts w:ascii="Consolas" w:hAnsi="Consolas" w:cs="Consolas"/>
                <w:sz w:val="15"/>
                <w:szCs w:val="15"/>
              </w:rPr>
              <w:t xml:space="preserve">    "registry",</w:t>
            </w:r>
          </w:p>
          <w:p>
            <w:pPr>
              <w:spacing w:before="0" w:after="0" w:line="240" w:lineRule="auto"/>
              <w:ind w:left="480" w:hanging="480"/>
            </w:pPr>
            <w:r>
              <w:rPr>
                <w:rFonts w:ascii="Consolas" w:hAnsi="Consolas" w:cs="Consolas"/>
                <w:sz w:val="15"/>
                <w:szCs w:val="15"/>
              </w:rPr>
              <w:t xml:space="preserve">    "testing",</w:t>
            </w:r>
          </w:p>
          <w:p>
            <w:pPr>
              <w:spacing w:before="0" w:after="0" w:line="240" w:lineRule="auto"/>
              <w:ind w:left="480" w:hanging="480"/>
            </w:pPr>
            <w:r>
              <w:rPr>
                <w:rFonts w:ascii="Consolas" w:hAnsi="Consolas" w:cs="Consolas"/>
                <w:sz w:val="15"/>
                <w:szCs w:val="15"/>
              </w:rPr>
              <w:t xml:space="preserve">    "operators",</w:t>
            </w:r>
          </w:p>
          <w:p>
            <w:pPr>
              <w:spacing w:before="0" w:after="0" w:line="240" w:lineRule="auto"/>
              <w:ind w:left="480" w:hanging="480"/>
            </w:pPr>
            <w:r>
              <w:rPr>
                <w:rFonts w:ascii="Consolas" w:hAnsi="Consolas" w:cs="Consolas"/>
                <w:sz w:val="15"/>
                <w:szCs w:val="15"/>
              </w:rPr>
              <w:t xml:space="preserve">    "operators.prototype",</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mod = importlib.import_module("pvpp_runtime." + modname)</w:t>
            </w:r>
          </w:p>
          <w:p>
            <w:pPr>
              <w:spacing w:before="0" w:after="0" w:line="240" w:lineRule="auto"/>
              <w:ind w:left="480" w:hanging="480"/>
            </w:pPr>
            <w:r>
              <w:rPr>
                <w:rFonts w:ascii="Consolas" w:hAnsi="Consolas" w:cs="Consolas"/>
                <w:sz w:val="15"/>
                <w:szCs w:val="15"/>
              </w:rPr>
              <w:t xml:space="preserve">    for n in sorted(vars(mod)):</w:t>
            </w:r>
          </w:p>
          <w:p>
            <w:pPr>
              <w:spacing w:before="0" w:after="0" w:line="240" w:lineRule="auto"/>
              <w:ind w:left="480" w:hanging="480"/>
            </w:pPr>
            <w:r>
              <w:rPr>
                <w:rFonts w:ascii="Consolas" w:hAnsi="Consolas" w:cs="Consolas"/>
                <w:sz w:val="15"/>
                <w:szCs w:val="15"/>
              </w:rPr>
              <w:t xml:space="preserve">        if n.startswith("_") or n in exports:</w:t>
            </w:r>
          </w:p>
          <w:p>
            <w:pPr>
              <w:spacing w:before="0" w:after="0" w:line="240" w:lineRule="auto"/>
              <w:ind w:left="480" w:hanging="480"/>
            </w:pPr>
            <w:r>
              <w:rPr>
                <w:rFonts w:ascii="Consolas" w:hAnsi="Consolas" w:cs="Consolas"/>
                <w:sz w:val="15"/>
                <w:szCs w:val="15"/>
              </w:rPr>
              <w:t xml:space="preserve">            continue</w:t>
            </w:r>
          </w:p>
          <w:p>
            <w:pPr>
              <w:spacing w:before="0" w:after="0" w:line="240" w:lineRule="auto"/>
              <w:ind w:left="480" w:hanging="480"/>
            </w:pPr>
            <w:r>
              <w:rPr>
                <w:rFonts w:ascii="Consolas" w:hAnsi="Consolas" w:cs="Consolas"/>
                <w:sz w:val="15"/>
                <w:szCs w:val="15"/>
              </w:rPr>
              <w:t xml:space="preserve">        o = getattr(mod, n)</w:t>
            </w:r>
          </w:p>
          <w:p>
            <w:pPr>
              <w:spacing w:before="0" w:after="0" w:line="240" w:lineRule="auto"/>
              <w:ind w:left="480" w:hanging="480"/>
            </w:pPr>
            <w:r>
              <w:rPr>
                <w:rFonts w:ascii="Consolas" w:hAnsi="Consolas" w:cs="Consolas"/>
                <w:sz w:val="15"/>
                <w:szCs w:val="15"/>
              </w:rPr>
              <w:t xml:space="preserve">        if inspect.ismodule(o):</w:t>
            </w:r>
          </w:p>
          <w:p>
            <w:pPr>
              <w:spacing w:before="0" w:after="0" w:line="240" w:lineRule="auto"/>
              <w:ind w:left="480" w:hanging="480"/>
            </w:pPr>
            <w:r>
              <w:rPr>
                <w:rFonts w:ascii="Consolas" w:hAnsi="Consolas" w:cs="Consolas"/>
                <w:sz w:val="15"/>
                <w:szCs w:val="15"/>
              </w:rPr>
              <w:t xml:space="preserve">            continue</w:t>
            </w:r>
          </w:p>
          <w:p>
            <w:pPr>
              <w:spacing w:before="0" w:after="0" w:line="240" w:lineRule="auto"/>
              <w:ind w:left="480" w:hanging="480"/>
            </w:pPr>
            <w:r>
              <w:rPr>
                <w:rFonts w:ascii="Consolas" w:hAnsi="Consolas" w:cs="Consolas"/>
                <w:sz w:val="15"/>
                <w:szCs w:val="15"/>
              </w:rPr>
              <w:t xml:space="preserve">        if getattr(o, "__module__", None) != mod.__name__:</w:t>
            </w:r>
          </w:p>
          <w:p>
            <w:pPr>
              <w:spacing w:before="0" w:after="0" w:line="240" w:lineRule="auto"/>
              <w:ind w:left="480" w:hanging="480"/>
            </w:pPr>
            <w:r>
              <w:rPr>
                <w:rFonts w:ascii="Consolas" w:hAnsi="Consolas" w:cs="Consolas"/>
                <w:sz w:val="15"/>
                <w:szCs w:val="15"/>
              </w:rPr>
              <w:t xml:space="preserve">            continue</w:t>
            </w:r>
          </w:p>
          <w:p>
            <w:pPr>
              <w:spacing w:before="0" w:after="0" w:line="240" w:lineRule="auto"/>
              <w:ind w:left="480" w:hanging="480"/>
            </w:pPr>
            <w:r>
              <w:rPr>
                <w:rFonts w:ascii="Consolas" w:hAnsi="Consolas" w:cs="Consolas"/>
                <w:sz w:val="15"/>
                <w:szCs w:val="15"/>
              </w:rPr>
              <w:t xml:space="preserve">        rows.append(dict(evidence(n, o, qual=f"{modname}.{n}"), scope="submodule-only"))</w:t>
            </w:r>
          </w:p>
          <w:p>
            <w:pPr>
              <w:spacing w:before="0" w:after="0" w:line="240" w:lineRule="auto"/>
              <w:ind w:left="480" w:hanging="480"/>
            </w:pPr>
            <w:r>
              <w:rPr>
                <w:rFonts w:ascii="Consolas" w:hAnsi="Consolas" w:cs="Consolas"/>
                <w:sz w:val="15"/>
                <w:szCs w:val="15"/>
              </w:rPr>
              <w:t xml:space="preserve">json.dump(rows, open("evidence.json", "w"), indent=1)</w:t>
            </w:r>
          </w:p>
          <w:p>
            <w:pPr>
              <w:spacing w:before="0" w:after="0" w:line="240" w:lineRule="auto"/>
              <w:ind w:left="480" w:hanging="480"/>
            </w:pPr>
            <w:r>
              <w:rPr>
                <w:rFonts w:ascii="Consolas" w:hAnsi="Consolas" w:cs="Consolas"/>
                <w:sz w:val="15"/>
                <w:szCs w:val="15"/>
              </w:rPr>
              <w:t xml:space="preserve">from collections import Counter</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print(len(rows), Counter(r["scope"] for r in rows), Counter(r["kind"] for r in rows))</w:t>
            </w:r>
          </w:p>
        </w:tc>
      </w:tr>
    </w:tbl>
    <w:p>
      <w:pPr>
        <w:pStyle w:val="Caption"/>
        <w:keepNext/>
        <w:spacing w:before="160"/>
      </w:pPr>
      <w:r>
        <w:t xml:space="preserve">Listing H.2 — Running the collector</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 pip install python-docx                              # reads doc 05</w:t>
            </w:r>
          </w:p>
          <w:p>
            <w:pPr>
              <w:spacing w:before="0" w:after="0" w:line="240" w:lineRule="auto"/>
              <w:ind w:left="480" w:hanging="480"/>
            </w:pPr>
            <w:r>
              <w:rPr>
                <w:rFonts w:ascii="Consolas" w:hAnsi="Consolas" w:cs="Consolas"/>
                <w:sz w:val="15"/>
                <w:szCs w:val="15"/>
              </w:rPr>
              <w:t xml:space="preserve">$ python3 collect.py "&lt;repository&gt;/runtime-v2.1"     # writes evidence.json</w:t>
            </w:r>
          </w:p>
          <w:p>
            <w:pPr>
              <w:spacing w:before="0" w:after="0" w:line="240" w:lineRule="auto"/>
              <w:ind w:left="480" w:hanging="480"/>
            </w:pPr>
            <w:r>
              <w:rPr>
                <w:rFonts w:ascii="Consolas" w:hAnsi="Consolas" w:cs="Consolas"/>
                <w:sz w:val="15"/>
                <w:szCs w:val="15"/>
              </w:rPr>
              <w:t xml:space="preserve">479 Counter({'export': 335, 'method': 133, 'submodule-only': 11}) Counter({'dataclass': 252, 'method': 133, 'function': 60, 'class': 21, 'module': 9, 'exception': 3, 'constant': 1})</w:t>
            </w:r>
          </w:p>
        </w:tc>
      </w:tr>
    </w:tbl>
    <w:sectPr w:rsidR="00AD2045" w:rsidSect="00FC5413">
      <w:headerReference w:type="default" r:id="rId9"/>
      <w:footerReference w:type="default" r:id="rId10"/>
      <w:pgSz w:w="12240" w:h="15840"/>
      <w:pgMar w:top="1152" w:right="1296" w:bottom="1080" w:left="1296"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3775BF" w14:textId="77777777" w:rsidR="00285731" w:rsidRDefault="00285731">
      <w:pPr>
        <w:spacing w:after="0" w:line="240" w:lineRule="auto"/>
      </w:pPr>
      <w:r>
        <w:separator/>
      </w:r>
    </w:p>
  </w:endnote>
  <w:endnote w:type="continuationSeparator" w:id="0">
    <w:p w14:paraId="37AD8974" w14:textId="77777777" w:rsidR="00285731" w:rsidRDefault="00285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A8AF86" w14:textId="77777777" w:rsidR="00EA0610" w:rsidRDefault="00000000">
    <w:pPr>
      <w:pStyle w:val="Footer"/>
      <w:jc w:val="center"/>
    </w:pPr>
    <w:r>
      <w:rPr>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0B39C4" w14:textId="77777777" w:rsidR="00285731" w:rsidRDefault="00285731">
      <w:pPr>
        <w:spacing w:after="0" w:line="240" w:lineRule="auto"/>
      </w:pPr>
      <w:r>
        <w:separator/>
      </w:r>
    </w:p>
  </w:footnote>
  <w:footnote w:type="continuationSeparator" w:id="0">
    <w:p w14:paraId="6AA35A78" w14:textId="77777777" w:rsidR="00285731" w:rsidRDefault="002857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1BA3C" w14:textId="77777777" w:rsidR="00EA0610" w:rsidRDefault="00000000">
    <w:pPr>
      <w:pStyle w:val="Header"/>
      <w:jc w:val="right"/>
    </w:pPr>
    <w:r>
      <w:t>PV-PP Programmer’s Reference — Edition 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195855">
    <w:abstractNumId w:val="8"/>
  </w:num>
  <w:num w:numId="2" w16cid:durableId="1710568564">
    <w:abstractNumId w:val="6"/>
  </w:num>
  <w:num w:numId="3" w16cid:durableId="364058051">
    <w:abstractNumId w:val="5"/>
  </w:num>
  <w:num w:numId="4" w16cid:durableId="295523805">
    <w:abstractNumId w:val="4"/>
  </w:num>
  <w:num w:numId="5" w16cid:durableId="2144077044">
    <w:abstractNumId w:val="7"/>
  </w:num>
  <w:num w:numId="6" w16cid:durableId="573858432">
    <w:abstractNumId w:val="3"/>
  </w:num>
  <w:num w:numId="7" w16cid:durableId="1631469733">
    <w:abstractNumId w:val="2"/>
  </w:num>
  <w:num w:numId="8" w16cid:durableId="675352867">
    <w:abstractNumId w:val="1"/>
  </w:num>
  <w:num w:numId="9" w16cid:durableId="231963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A63"/>
    <w:rsid w:val="0006063C"/>
    <w:rsid w:val="0015074B"/>
    <w:rsid w:val="001C60EE"/>
    <w:rsid w:val="00285731"/>
    <w:rsid w:val="0029639D"/>
    <w:rsid w:val="00326F90"/>
    <w:rsid w:val="00342419"/>
    <w:rsid w:val="003611A0"/>
    <w:rsid w:val="0042658F"/>
    <w:rsid w:val="0050773C"/>
    <w:rsid w:val="0053023F"/>
    <w:rsid w:val="00547CF6"/>
    <w:rsid w:val="005F5269"/>
    <w:rsid w:val="0061628E"/>
    <w:rsid w:val="00666F94"/>
    <w:rsid w:val="009079EA"/>
    <w:rsid w:val="00A6589A"/>
    <w:rsid w:val="00AA1D8D"/>
    <w:rsid w:val="00AB74F8"/>
    <w:rsid w:val="00AD2045"/>
    <w:rsid w:val="00B47730"/>
    <w:rsid w:val="00B7280C"/>
    <w:rsid w:val="00C846EF"/>
    <w:rsid w:val="00CB0664"/>
    <w:rsid w:val="00EA0610"/>
    <w:rsid w:val="00FC5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FC396"/>
  <w14:defaultImageDpi w14:val="300"/>
  <w15:docId w15:val="{2A84C71B-704E-9844-85AE-08AC7FC1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160" w:after="160"/>
      <w:ind w:left="403" w:right="403"/>
    </w:pPr>
    <w:rPr>
      <w:rFonts w:ascii="Aptos" w:hAnsi="Aptos"/>
      <w:b/>
    </w:rPr>
  </w:style>
  <w:style w:type="paragraph" w:styleId="TOC1">
    <w:name w:val="toc 1"/>
    <w:basedOn w:val="Normal"/>
    <w:next w:val="Normal"/>
    <w:uiPriority w:val="39"/>
    <w:unhideWhenUsed/>
    <w:pPr>
      <w:tabs>
        <w:tab w:val="right" w:leader="dot" w:pos="9638"/>
      </w:tabs>
      <w:spacing w:before="120" w:after="40"/>
    </w:pPr>
    <w:rPr>
      <w:b/>
    </w:rPr>
  </w:style>
  <w:style w:type="paragraph" w:styleId="TOC2">
    <w:name w:val="toc 2"/>
    <w:basedOn w:val="Normal"/>
    <w:next w:val="Normal"/>
    <w:uiPriority w:val="39"/>
    <w:unhideWhenUsed/>
    <w:pPr>
      <w:tabs>
        <w:tab w:val="right" w:leader="dot" w:pos="9638"/>
      </w:tabs>
      <w:spacing w:after="20"/>
      <w:ind w:left="360"/>
    </w:pPr>
  </w:style>
  <w:style w:type="character" w:styleId="Hyperlink">
    <w:name w:val="Hyperlink"/>
    <w:basedOn w:val="DefaultParagraphFont"/>
    <w:uiPriority w:val="99"/>
    <w:unhideWhenUsed/>
    <w:rsid w:val="00FC5413"/>
    <w:rPr>
      <w:color w:val="0000FF" w:themeColor="hyperlink"/>
      <w:u w:val="single"/>
    </w:rPr>
  </w:style>
  <w:style w:type="character" w:customStyle="1" w:styleId="NoSpacingChar">
    <w:name w:val="No Spacing Char"/>
    <w:basedOn w:val="DefaultParagraphFont"/>
    <w:link w:val="NoSpacing"/>
    <w:uiPriority w:val="1"/>
    <w:rsid w:val="00FC54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amundsenlance@gmail.com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28</Pages>
  <Words>10212</Words>
  <Characters>58722</Characters>
  <Application>Microsoft Office Word</Application>
  <DocSecurity>0</DocSecurity>
  <Lines>1398</Lines>
  <Paragraphs>1013</Paragraphs>
  <ScaleCrop>false</ScaleCrop>
  <HeadingPairs>
    <vt:vector size="2" baseType="variant">
      <vt:variant>
        <vt:lpstr>Title</vt:lpstr>
      </vt:variant>
      <vt:variant>
        <vt:i4>1</vt:i4>
      </vt:variant>
    </vt:vector>
  </HeadingPairs>
  <TitlesOfParts>
    <vt:vector size="1" baseType="lpstr">
      <vt:lpstr/>
    </vt:vector>
  </TitlesOfParts>
  <Manager/>
  <Company>Lance Amundsen</Company>
  <LinksUpToDate>false</LinksUpToDate>
  <CharactersWithSpaces>67921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pv-pp</dc:title>
  <dc:subject>v2.1 Productive Value–Productive Power (PV-PP) framework</dc:subject>
  <dc:creator>Lance Amundsen</dc:creator>
  <cp:keywords/>
  <dc:description/>
  <cp:lastModifiedBy>Lance Amundsen</cp:lastModifiedBy>
  <cp:revision>10</cp:revision>
  <dcterms:created xsi:type="dcterms:W3CDTF">2013-12-23T23:15:00Z</dcterms:created>
  <dcterms:modified xsi:type="dcterms:W3CDTF">2026-09-30T21:55:00Z</dcterms:modified>
  <cp:category/>
</cp:coreProperties>
</file>