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网页F12部分功能使用和ExtJs的简单解读和应用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简单介绍一下网页F12开发者工具中Elements、</w:t>
      </w: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Console</w:t>
      </w:r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、Sources、Network（基本是和自动化有关的功能）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Network: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可以判断网页给设备的信息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450" w:right="0" w:hanging="360"/>
      </w:pPr>
      <w:r>
        <w:rPr>
          <w:rStyle w:val="3"/>
          <w:rFonts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Headers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该资源的HTTP头信息。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450" w:right="0" w:hanging="360"/>
      </w:pPr>
      <w:r>
        <w:rPr>
          <w:rStyle w:val="3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Preview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根据你所选择的资源类型（JSON、图片、文本）显示相应的预览。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3054985"/>
            <wp:effectExtent l="0" t="0" r="952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pbxcenter=add 里面就是添加分机时产生的资源信息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在Headers里面能够看到HTTP，URL等基本信息和请求报头、详细数据等详细信息。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Data 里的内容是给设备的数据，将每个字段用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连接起来可以组成一串字符，在串口或SSH中输入这串字符，设备就会执行对应的操作。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在串口中输入下面这段，设备会自动创建分机号为2000的fxs分机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eg:/ysdisk/ysapps/pbxcenter/bin/pbxcore -o add -D 'node=extension&amp;webusername=admin&amp;type=SIP,IAX,FXS&amp;pbxport=1-1&amp;username=2000&amp;registername=2000&amp;maxregistrations=1&amp;callerid=2000&amp;registerpassword=Yeastar202&amp;fullname=2000&amp;email=&amp;language=default&amp;mobile=&amp;hasvoicemail=yes&amp;enablevmtoemail=no&amp;vmsecret=2000&amp;alwaysforward=yes&amp;atransferto=extension&amp;ringsimultaneous=no&amp;enablemobile=no&amp;mobileprefix=&amp;allowbeingspy=no&amp;spymode=none&amp;ringtimeout=30&amp;callwaiting=no&amp;maxduration=-1&amp;dnd=no&amp;nat=no&amp;remoteregister=yes&amp;transport=udp&amp;qualify=yes&amp;enablesrtp=no&amp;dtmfmode=rfc4733&amp;enableiprestrict=no&amp;minrxflash=300&amp;rxflash=2000&amp;echocancel=yes&amp;rxvolume=0&amp;txvolume=0&amp;seloutrouters=&amp;atransferext=264'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810260"/>
            <wp:effectExtent l="0" t="0" r="762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48055"/>
            <wp:effectExtent l="0" t="0" r="508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Elements: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043805" cy="208724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用于在页面上选择一个元素，并且查看该元素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html元素结构显示及实时编辑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显示当前选中元素的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样式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可以修改并且会在页面上提现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当前选中元素的所在位置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Sources: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对于开发者来说，这里一般是用来断点调试用。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常情况下，我们涉及到的页面信息都在Source-&gt;Netword-&gt;apps-&gt;pbxweb和Source-&gt;Netword-&gt;modules路径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14249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这里看到的基本上都是各个页面绘制的代码。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自动化和Ext命令中会用到的关键字段：xtype.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其他字段都是页面的布局或者默认参数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分机输入框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220720" cy="1215390"/>
            <wp:effectExtent l="0" t="0" r="177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992245" cy="11169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按下回车默认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响应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保存按键</w:t>
      </w:r>
    </w:p>
    <w:p>
      <w:pPr>
        <w:numPr>
          <w:numId w:val="0"/>
        </w:numP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54195" cy="88963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Console</w:t>
      </w:r>
    </w:p>
    <w:p>
      <w:pPr>
        <w:numPr>
          <w:numId w:val="0"/>
        </w:numPr>
        <w:ind w:leftChars="0" w:firstLine="420" w:firstLine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1、Ext.getCmp(“元素id”) 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335915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获取当前分机列表有几行：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Ext.getCmp('control-panel').down("extension").getStore().getCount()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分机列表第一行的分机信息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Ext.getCmp('control-panel').down("extension").</w:t>
      </w:r>
      <w:bookmarkStart w:id="2" w:name="OLE_LINK2"/>
      <w:r>
        <w:rPr>
          <w:rFonts w:hint="eastAsia"/>
          <w:lang w:val="en-US" w:eastAsia="zh-CN"/>
        </w:rPr>
        <w:t>getStore</w:t>
      </w:r>
      <w:bookmarkEnd w:id="2"/>
      <w:r>
        <w:rPr>
          <w:rFonts w:hint="eastAsia"/>
          <w:lang w:val="en-US" w:eastAsia="zh-CN"/>
        </w:rPr>
        <w:t>()</w:t>
      </w:r>
      <w:bookmarkEnd w:id="1"/>
      <w:r>
        <w:rPr>
          <w:rFonts w:hint="eastAsia"/>
          <w:lang w:val="en-US" w:eastAsia="zh-CN"/>
        </w:rPr>
        <w:t>.getAt(0).data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对应down, up也是搜索的方法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Ext.getCmp("username").up("</w:t>
      </w:r>
      <w:bookmarkStart w:id="3" w:name="OLE_LINK4"/>
      <w:r>
        <w:rPr>
          <w:rFonts w:hint="eastAsia"/>
          <w:lang w:val="en-US" w:eastAsia="zh-CN"/>
        </w:rPr>
        <w:t>extension-edit</w:t>
      </w:r>
      <w:bookmarkEnd w:id="3"/>
      <w:r>
        <w:rPr>
          <w:rFonts w:hint="eastAsia"/>
          <w:lang w:val="en-US" w:eastAsia="zh-CN"/>
        </w:rPr>
        <w:t>").id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对id为username的输入框设置值为1234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Ext.getCmp("username").setValue(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这里down和up里面的参数不一定是dom节点的id，而应该是组件xtype字段的信息。通常和标签名称一直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2、Ext.get()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与getCmp不同的是get()里面的参数可以是DOM节点的id、也可以是一个Element、或者是一个DOM节点对象。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895215" cy="9429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Ext.query()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Ext.query(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返回所拥有div标签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Ext.query(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#control-panel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返回id为control-panel的dom数组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Ext.query(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.class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返回样式为class的数组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Ext.query("*[class=</w:t>
      </w:r>
      <w:bookmarkStart w:id="4" w:name="OLE_LINK5"/>
      <w:r>
        <w:rPr>
          <w:rFonts w:hint="eastAsia"/>
          <w:lang w:val="en-US" w:eastAsia="zh-CN"/>
        </w:rPr>
        <w:t>x-column-header-text</w:t>
      </w:r>
      <w:bookmarkEnd w:id="4"/>
      <w:r>
        <w:rPr>
          <w:rFonts w:hint="eastAsia"/>
          <w:lang w:val="en-US" w:eastAsia="zh-CN"/>
        </w:rPr>
        <w:t>]");  匹配所有样式包含x-column-header-text 的数组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Ext.query(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 span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返回所有div下的span的组件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query和getCmp可以结合起来用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Ext.query('#'+Ext.query('#'+Ext.getCmp('cdr-record').down('grid').down('tableview').id + ' [data-recordindex]')[0].id + ' tr td')[1].textContent</w:t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自动化报告解析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未识别到元素</w:t>
      </w:r>
      <w:bookmarkStart w:id="5" w:name="_GoBack"/>
      <w:bookmarkEnd w:id="5"/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先看截图，大概确定出错范围，有的截图有连接，有的只有路径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897255"/>
            <wp:effectExtent l="0" t="0" r="10795" b="1714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点击上方蓝色区域获得下图详细信息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471295"/>
            <wp:effectExtent l="0" t="0" r="5080" b="146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rcRect t="202" b="6087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找出所有com.yeastar开头的行，先看最后一行。再以此往上看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color w:val="C00000"/>
          <w:lang w:val="en-US" w:eastAsia="zh-CN"/>
        </w:rPr>
        <w:t>下往上</w:t>
      </w:r>
      <w:r>
        <w:rPr>
          <w:rFonts w:hint="eastAsia"/>
          <w:lang w:val="en-US" w:eastAsia="zh-CN"/>
        </w:rPr>
        <w:t>是代码执行的顺序，也是这个错误出错的过程，每一行后面的括号内是代码中出错的具体位置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比如com.yeastar.swebtest.testcase.DetailCase.pbxcase.Queue..A2_AddQueues(Queue.java:94)表示出错的地方是在com.yeastar.swebtest.testcase.DetailCase.pbxcase这个路径下Queue.java文件中的94行。再去代码中找问题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如果还是看不出问题，用debug模式在跑一遍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017905"/>
            <wp:effectExtent l="0" t="0" r="10795" b="1079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如果是一些奇怪的通话问题，可以把自动化通话的包和正常通话的包都抓下来对比，看看少什么步骤</w:t>
      </w: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总结一句话：先定位出错的代码位置，再根据环境找问题。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EE9C5B"/>
    <w:multiLevelType w:val="multilevel"/>
    <w:tmpl w:val="A8EE9C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E4B954E9"/>
    <w:multiLevelType w:val="multilevel"/>
    <w:tmpl w:val="E4B954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88C59D1"/>
    <w:multiLevelType w:val="multilevel"/>
    <w:tmpl w:val="288C59D1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B3256A1"/>
    <w:multiLevelType w:val="singleLevel"/>
    <w:tmpl w:val="3B3256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53914"/>
    <w:rsid w:val="00BC55FF"/>
    <w:rsid w:val="00C5345D"/>
    <w:rsid w:val="023E2143"/>
    <w:rsid w:val="07302AA7"/>
    <w:rsid w:val="09360A81"/>
    <w:rsid w:val="0CD37F7C"/>
    <w:rsid w:val="11964A63"/>
    <w:rsid w:val="1FFA184B"/>
    <w:rsid w:val="25022BF6"/>
    <w:rsid w:val="27AA7195"/>
    <w:rsid w:val="27AD3C6B"/>
    <w:rsid w:val="2BC9242C"/>
    <w:rsid w:val="317B437A"/>
    <w:rsid w:val="331E1A65"/>
    <w:rsid w:val="40EB306E"/>
    <w:rsid w:val="42AA6D2D"/>
    <w:rsid w:val="47785C1A"/>
    <w:rsid w:val="4D2D68AD"/>
    <w:rsid w:val="51553914"/>
    <w:rsid w:val="53B43644"/>
    <w:rsid w:val="66943DB3"/>
    <w:rsid w:val="680C18E4"/>
    <w:rsid w:val="6D9846F6"/>
    <w:rsid w:val="70D17082"/>
    <w:rsid w:val="736726A3"/>
    <w:rsid w:val="73A05DBF"/>
    <w:rsid w:val="7EF27D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2018-03-28T05:49:00Z</dcterms:created>
  <dc:creator>OPen匠</dc:creator>
  <cp:lastModifiedBy>OPen匠</cp:lastModifiedBy>
  <dcterms:modified xsi:type="dcterms:W3CDTF">2018-04-02T05:40:07Z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