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BE8C" w14:textId="77777777" w:rsidR="008C0E15" w:rsidRPr="005B1C3C" w:rsidRDefault="008C0E15" w:rsidP="008C0E15">
      <w:pPr>
        <w:pStyle w:val="Heading2"/>
        <w:keepNext w:val="0"/>
        <w:keepLines w:val="0"/>
        <w:shd w:val="clear" w:color="auto" w:fill="FFFFFF"/>
        <w:spacing w:after="80" w:line="480" w:lineRule="auto"/>
        <w:rPr>
          <w:rFonts w:ascii="Times New Roman" w:hAnsi="Times New Roman" w:cs="Times New Roman"/>
          <w:sz w:val="22"/>
          <w:szCs w:val="22"/>
          <w:u w:val="single"/>
        </w:rPr>
      </w:pPr>
      <w:bookmarkStart w:id="0" w:name="_Ref64295004"/>
      <w:r w:rsidRPr="00FB571A">
        <w:rPr>
          <w:rFonts w:ascii="Times New Roman" w:hAnsi="Times New Roman" w:cs="Times New Roman"/>
          <w:sz w:val="22"/>
          <w:szCs w:val="22"/>
          <w:u w:val="single"/>
        </w:rPr>
        <w:t xml:space="preserve">Supplementary </w:t>
      </w:r>
      <w:r>
        <w:rPr>
          <w:rFonts w:ascii="Times New Roman" w:hAnsi="Times New Roman" w:cs="Times New Roman"/>
          <w:sz w:val="22"/>
          <w:szCs w:val="22"/>
          <w:u w:val="single"/>
        </w:rPr>
        <w:t>Figure</w:t>
      </w:r>
      <w:r w:rsidRPr="00FB571A">
        <w:rPr>
          <w:rFonts w:ascii="Times New Roman" w:hAnsi="Times New Roman" w:cs="Times New Roman"/>
          <w:sz w:val="22"/>
          <w:szCs w:val="22"/>
          <w:u w:val="single"/>
        </w:rPr>
        <w:t>:</w:t>
      </w:r>
    </w:p>
    <w:p w14:paraId="00CBE26C" w14:textId="5CB1D038" w:rsidR="008C0E15" w:rsidRDefault="008C0E15" w:rsidP="008C0E15">
      <w:pPr>
        <w:pStyle w:val="Caption"/>
        <w:rPr>
          <w:rFonts w:ascii="Times New Roman" w:hAnsi="Times New Roman" w:cs="Times New Roman"/>
          <w:color w:val="auto"/>
        </w:rPr>
      </w:pPr>
      <w:r w:rsidRPr="00A91254">
        <w:rPr>
          <w:rFonts w:ascii="Times New Roman" w:hAnsi="Times New Roman" w:cs="Times New Roman"/>
          <w:color w:val="auto"/>
        </w:rPr>
        <w:t>Figure</w:t>
      </w:r>
      <w:r>
        <w:rPr>
          <w:rFonts w:ascii="Times New Roman" w:hAnsi="Times New Roman" w:cs="Times New Roman"/>
          <w:color w:val="auto"/>
        </w:rPr>
        <w:t xml:space="preserve"> S1</w:t>
      </w:r>
      <w:bookmarkEnd w:id="0"/>
      <w:r w:rsidRPr="00A91254">
        <w:rPr>
          <w:rFonts w:ascii="Times New Roman" w:hAnsi="Times New Roman" w:cs="Times New Roman"/>
          <w:color w:val="auto"/>
        </w:rPr>
        <w:t xml:space="preserve">. Gene Ontology Analysis (GO) analysis of </w:t>
      </w:r>
      <w:r>
        <w:rPr>
          <w:rFonts w:ascii="Times New Roman" w:hAnsi="Times New Roman" w:cs="Times New Roman"/>
          <w:color w:val="auto"/>
        </w:rPr>
        <w:t>TF-target</w:t>
      </w:r>
      <w:r w:rsidRPr="00A91254">
        <w:rPr>
          <w:rFonts w:ascii="Times New Roman" w:hAnsi="Times New Roman" w:cs="Times New Roman"/>
          <w:color w:val="auto"/>
        </w:rPr>
        <w:t xml:space="preserve"> genes relevant for </w:t>
      </w:r>
      <w:r w:rsidR="00942F03" w:rsidRPr="00942F03">
        <w:rPr>
          <w:rFonts w:ascii="Times New Roman" w:hAnsi="Times New Roman" w:cs="Times New Roman"/>
          <w:color w:val="auto"/>
        </w:rPr>
        <w:t xml:space="preserve">Rheumatoid Arthritis </w:t>
      </w:r>
      <w:r w:rsidR="00942F03">
        <w:rPr>
          <w:rFonts w:ascii="Times New Roman" w:hAnsi="Times New Roman" w:cs="Times New Roman"/>
          <w:color w:val="auto"/>
        </w:rPr>
        <w:t>(</w:t>
      </w:r>
      <w:r w:rsidRPr="00A91254">
        <w:rPr>
          <w:rFonts w:ascii="Times New Roman" w:hAnsi="Times New Roman" w:cs="Times New Roman"/>
          <w:color w:val="auto"/>
        </w:rPr>
        <w:t>RA</w:t>
      </w:r>
      <w:r w:rsidR="00942F03">
        <w:rPr>
          <w:rFonts w:ascii="Times New Roman" w:hAnsi="Times New Roman" w:cs="Times New Roman"/>
          <w:color w:val="auto"/>
        </w:rPr>
        <w:t>)</w:t>
      </w:r>
      <w:r w:rsidRPr="00A91254">
        <w:rPr>
          <w:rFonts w:ascii="Times New Roman" w:hAnsi="Times New Roman" w:cs="Times New Roman"/>
          <w:color w:val="auto"/>
        </w:rPr>
        <w:t xml:space="preserve"> treatment resistance. TF are selected based on the AUC score &gt; 0.78. </w:t>
      </w:r>
      <w:r w:rsidRPr="00A91254">
        <w:rPr>
          <w:rFonts w:ascii="Times New Roman" w:hAnsi="Times New Roman" w:cs="Times New Roman"/>
          <w:color w:val="auto"/>
          <w:highlight w:val="white"/>
        </w:rPr>
        <w:t xml:space="preserve">Dots represent key TFs and vertical right and left side illustrates </w:t>
      </w:r>
      <w:r>
        <w:rPr>
          <w:rFonts w:ascii="Times New Roman" w:hAnsi="Times New Roman" w:cs="Times New Roman"/>
          <w:color w:val="auto"/>
          <w:highlight w:val="white"/>
        </w:rPr>
        <w:t xml:space="preserve">TF-target gene </w:t>
      </w:r>
      <w:r w:rsidRPr="00A91254">
        <w:rPr>
          <w:rFonts w:ascii="Times New Roman" w:hAnsi="Times New Roman" w:cs="Times New Roman"/>
          <w:color w:val="auto"/>
          <w:highlight w:val="white"/>
        </w:rPr>
        <w:t>enrichment term</w:t>
      </w:r>
      <w:r>
        <w:rPr>
          <w:rFonts w:ascii="Times New Roman" w:hAnsi="Times New Roman" w:cs="Times New Roman"/>
          <w:color w:val="auto"/>
        </w:rPr>
        <w:t>s</w:t>
      </w:r>
      <w:r w:rsidRPr="00A91254">
        <w:rPr>
          <w:rFonts w:ascii="Times New Roman" w:hAnsi="Times New Roman" w:cs="Times New Roman"/>
          <w:color w:val="auto"/>
        </w:rPr>
        <w:t>.</w:t>
      </w:r>
    </w:p>
    <w:p w14:paraId="28B9E961" w14:textId="77777777" w:rsidR="008C0E15" w:rsidRPr="00690B7B" w:rsidRDefault="008C0E15" w:rsidP="008C0E15">
      <w:pPr>
        <w:pStyle w:val="Caption"/>
        <w:keepNext/>
        <w:rPr>
          <w:rFonts w:ascii="Times New Roman" w:hAnsi="Times New Roman" w:cs="Times New Roman"/>
          <w:color w:val="auto"/>
        </w:rPr>
      </w:pPr>
      <w:bookmarkStart w:id="1" w:name="_Ref62227128"/>
      <w:bookmarkStart w:id="2" w:name="_Ref62227226"/>
      <w:r w:rsidRPr="00690B7B">
        <w:rPr>
          <w:rFonts w:ascii="Times New Roman" w:hAnsi="Times New Roman" w:cs="Times New Roman"/>
          <w:color w:val="auto"/>
        </w:rPr>
        <w:t xml:space="preserve">Figure </w:t>
      </w:r>
      <w:r>
        <w:rPr>
          <w:rFonts w:ascii="Times New Roman" w:hAnsi="Times New Roman" w:cs="Times New Roman"/>
          <w:color w:val="auto"/>
        </w:rPr>
        <w:t>S2</w:t>
      </w:r>
      <w:bookmarkEnd w:id="1"/>
      <w:r>
        <w:rPr>
          <w:rFonts w:ascii="Times New Roman" w:hAnsi="Times New Roman" w:cs="Times New Roman"/>
          <w:color w:val="auto"/>
        </w:rPr>
        <w:t>.</w:t>
      </w:r>
      <w:r w:rsidRPr="00690B7B">
        <w:rPr>
          <w:rFonts w:ascii="Times New Roman" w:hAnsi="Times New Roman" w:cs="Times New Roman"/>
          <w:color w:val="auto"/>
        </w:rPr>
        <w:t xml:space="preserve"> Comparison of </w:t>
      </w:r>
      <w:r>
        <w:rPr>
          <w:rFonts w:ascii="Times New Roman" w:hAnsi="Times New Roman" w:cs="Times New Roman"/>
          <w:color w:val="auto"/>
        </w:rPr>
        <w:t>u</w:t>
      </w:r>
      <w:r w:rsidRPr="00690B7B">
        <w:rPr>
          <w:rFonts w:ascii="Times New Roman" w:hAnsi="Times New Roman" w:cs="Times New Roman"/>
          <w:color w:val="auto"/>
        </w:rPr>
        <w:t xml:space="preserve">lcerative colitis (UC) and control sample based on </w:t>
      </w:r>
      <w:r>
        <w:rPr>
          <w:rFonts w:ascii="Times New Roman" w:hAnsi="Times New Roman" w:cs="Times New Roman"/>
          <w:color w:val="auto"/>
        </w:rPr>
        <w:t xml:space="preserve">signalling </w:t>
      </w:r>
      <w:r w:rsidRPr="00690B7B">
        <w:rPr>
          <w:rFonts w:ascii="Times New Roman" w:hAnsi="Times New Roman" w:cs="Times New Roman"/>
          <w:color w:val="auto"/>
        </w:rPr>
        <w:t xml:space="preserve">from the receptor </w:t>
      </w:r>
      <w:r>
        <w:rPr>
          <w:rFonts w:ascii="Times New Roman" w:hAnsi="Times New Roman" w:cs="Times New Roman"/>
          <w:color w:val="auto"/>
        </w:rPr>
        <w:t>TNFRSF1B</w:t>
      </w:r>
      <w:r w:rsidRPr="00690B7B">
        <w:rPr>
          <w:rFonts w:ascii="Times New Roman" w:hAnsi="Times New Roman" w:cs="Times New Roman"/>
          <w:color w:val="auto"/>
        </w:rPr>
        <w:t xml:space="preserve"> to the </w:t>
      </w:r>
      <w:r>
        <w:rPr>
          <w:rFonts w:ascii="Times New Roman" w:hAnsi="Times New Roman" w:cs="Times New Roman"/>
          <w:color w:val="auto"/>
        </w:rPr>
        <w:t>TFs</w:t>
      </w:r>
      <w:r w:rsidRPr="00690B7B">
        <w:rPr>
          <w:rFonts w:ascii="Times New Roman" w:hAnsi="Times New Roman" w:cs="Times New Roman"/>
          <w:color w:val="auto"/>
        </w:rPr>
        <w:t xml:space="preserve"> </w:t>
      </w:r>
      <w:r>
        <w:rPr>
          <w:rFonts w:ascii="Times New Roman" w:hAnsi="Times New Roman" w:cs="Times New Roman"/>
          <w:color w:val="auto"/>
        </w:rPr>
        <w:t>FLI1 (marked with *)</w:t>
      </w:r>
      <w:r w:rsidRPr="00690B7B">
        <w:rPr>
          <w:rFonts w:ascii="Times New Roman" w:hAnsi="Times New Roman" w:cs="Times New Roman"/>
          <w:color w:val="auto"/>
        </w:rPr>
        <w:t>. (</w:t>
      </w:r>
      <w:r>
        <w:rPr>
          <w:rFonts w:ascii="Times New Roman" w:hAnsi="Times New Roman" w:cs="Times New Roman"/>
          <w:color w:val="auto"/>
        </w:rPr>
        <w:t>A</w:t>
      </w:r>
      <w:r w:rsidRPr="00690B7B">
        <w:rPr>
          <w:rFonts w:ascii="Times New Roman" w:hAnsi="Times New Roman" w:cs="Times New Roman"/>
          <w:color w:val="auto"/>
        </w:rPr>
        <w:t xml:space="preserve">) </w:t>
      </w:r>
      <w:r>
        <w:rPr>
          <w:rFonts w:ascii="Times New Roman" w:hAnsi="Times New Roman" w:cs="Times New Roman"/>
          <w:color w:val="auto"/>
        </w:rPr>
        <w:t xml:space="preserve">Signalling </w:t>
      </w:r>
      <w:r w:rsidRPr="00690B7B">
        <w:rPr>
          <w:rFonts w:ascii="Times New Roman" w:hAnsi="Times New Roman" w:cs="Times New Roman"/>
          <w:color w:val="auto"/>
        </w:rPr>
        <w:t xml:space="preserve">network with genes colour coded according to </w:t>
      </w:r>
      <w:r>
        <w:rPr>
          <w:rFonts w:ascii="Times New Roman" w:hAnsi="Times New Roman" w:cs="Times New Roman"/>
          <w:color w:val="auto"/>
        </w:rPr>
        <w:t xml:space="preserve">the </w:t>
      </w:r>
      <w:r w:rsidRPr="00690B7B">
        <w:rPr>
          <w:rFonts w:ascii="Times New Roman" w:hAnsi="Times New Roman" w:cs="Times New Roman"/>
          <w:color w:val="auto"/>
        </w:rPr>
        <w:t>average gene expression in</w:t>
      </w:r>
      <w:r>
        <w:rPr>
          <w:rFonts w:ascii="Times New Roman" w:hAnsi="Times New Roman" w:cs="Times New Roman"/>
          <w:color w:val="auto"/>
        </w:rPr>
        <w:t xml:space="preserve"> </w:t>
      </w:r>
      <w:r w:rsidRPr="00690B7B">
        <w:rPr>
          <w:rFonts w:ascii="Times New Roman" w:hAnsi="Times New Roman" w:cs="Times New Roman"/>
          <w:color w:val="auto"/>
        </w:rPr>
        <w:t xml:space="preserve">UC sample and </w:t>
      </w:r>
      <w:r>
        <w:rPr>
          <w:rFonts w:ascii="Times New Roman" w:hAnsi="Times New Roman" w:cs="Times New Roman"/>
          <w:color w:val="auto"/>
        </w:rPr>
        <w:t xml:space="preserve">(B) </w:t>
      </w:r>
      <w:r w:rsidRPr="00690B7B">
        <w:rPr>
          <w:rFonts w:ascii="Times New Roman" w:hAnsi="Times New Roman" w:cs="Times New Roman"/>
          <w:color w:val="auto"/>
        </w:rPr>
        <w:t xml:space="preserve">normal sample. The node colour indicates the gene expression level. TF node with </w:t>
      </w:r>
      <w:r>
        <w:rPr>
          <w:rFonts w:ascii="Times New Roman" w:hAnsi="Times New Roman" w:cs="Times New Roman"/>
          <w:color w:val="auto"/>
        </w:rPr>
        <w:t>red</w:t>
      </w:r>
      <w:r w:rsidRPr="00690B7B">
        <w:rPr>
          <w:rFonts w:ascii="Times New Roman" w:hAnsi="Times New Roman" w:cs="Times New Roman"/>
          <w:color w:val="auto"/>
        </w:rPr>
        <w:t xml:space="preserve"> colour represents high gene expression whereas </w:t>
      </w:r>
      <w:r>
        <w:rPr>
          <w:rFonts w:ascii="Times New Roman" w:hAnsi="Times New Roman" w:cs="Times New Roman"/>
          <w:color w:val="auto"/>
        </w:rPr>
        <w:t>blue</w:t>
      </w:r>
      <w:r w:rsidRPr="00690B7B">
        <w:rPr>
          <w:rFonts w:ascii="Times New Roman" w:hAnsi="Times New Roman" w:cs="Times New Roman"/>
          <w:color w:val="auto"/>
        </w:rPr>
        <w:t xml:space="preserve"> represents low gene expression. (</w:t>
      </w:r>
      <w:r>
        <w:rPr>
          <w:rFonts w:ascii="Times New Roman" w:hAnsi="Times New Roman" w:cs="Times New Roman"/>
          <w:color w:val="auto"/>
        </w:rPr>
        <w:t>C</w:t>
      </w:r>
      <w:r w:rsidRPr="00690B7B">
        <w:rPr>
          <w:rFonts w:ascii="Times New Roman" w:hAnsi="Times New Roman" w:cs="Times New Roman"/>
          <w:color w:val="auto"/>
        </w:rPr>
        <w:t xml:space="preserve">) </w:t>
      </w:r>
      <w:r>
        <w:rPr>
          <w:rFonts w:ascii="Times New Roman" w:hAnsi="Times New Roman" w:cs="Times New Roman"/>
          <w:color w:val="auto"/>
        </w:rPr>
        <w:t>L</w:t>
      </w:r>
      <w:r w:rsidRPr="00690B7B">
        <w:rPr>
          <w:rFonts w:ascii="Times New Roman" w:hAnsi="Times New Roman" w:cs="Times New Roman"/>
          <w:color w:val="auto"/>
        </w:rPr>
        <w:t xml:space="preserve">ine plot shows the amount of signal reaching the </w:t>
      </w:r>
      <w:r>
        <w:rPr>
          <w:rFonts w:ascii="Times New Roman" w:hAnsi="Times New Roman" w:cs="Times New Roman"/>
          <w:color w:val="auto"/>
        </w:rPr>
        <w:t>FLI1</w:t>
      </w:r>
      <w:r w:rsidRPr="00690B7B">
        <w:rPr>
          <w:rFonts w:ascii="Times New Roman" w:hAnsi="Times New Roman" w:cs="Times New Roman"/>
          <w:color w:val="auto"/>
        </w:rPr>
        <w:t xml:space="preserve"> </w:t>
      </w:r>
      <w:r>
        <w:rPr>
          <w:rFonts w:ascii="Times New Roman" w:hAnsi="Times New Roman" w:cs="Times New Roman"/>
          <w:color w:val="auto"/>
        </w:rPr>
        <w:t>TFs</w:t>
      </w:r>
      <w:r w:rsidRPr="00690B7B">
        <w:rPr>
          <w:rFonts w:ascii="Times New Roman" w:hAnsi="Times New Roman" w:cs="Times New Roman"/>
          <w:color w:val="auto"/>
        </w:rPr>
        <w:t xml:space="preserve"> as a function of the number of time steps</w:t>
      </w:r>
      <w:r>
        <w:rPr>
          <w:rFonts w:ascii="Times New Roman" w:hAnsi="Times New Roman" w:cs="Times New Roman"/>
          <w:color w:val="auto"/>
        </w:rPr>
        <w:t xml:space="preserve"> </w:t>
      </w:r>
      <w:r w:rsidRPr="00690B7B">
        <w:rPr>
          <w:rFonts w:ascii="Times New Roman" w:hAnsi="Times New Roman" w:cs="Times New Roman"/>
          <w:color w:val="auto"/>
        </w:rPr>
        <w:t xml:space="preserve">(t50) </w:t>
      </w:r>
      <w:r>
        <w:rPr>
          <w:rFonts w:ascii="Times New Roman" w:hAnsi="Times New Roman" w:cs="Times New Roman"/>
          <w:color w:val="auto"/>
        </w:rPr>
        <w:t>after</w:t>
      </w:r>
      <w:r w:rsidRPr="00690B7B">
        <w:rPr>
          <w:rFonts w:ascii="Times New Roman" w:hAnsi="Times New Roman" w:cs="Times New Roman"/>
          <w:color w:val="auto"/>
        </w:rPr>
        <w:t xml:space="preserve"> a signal </w:t>
      </w:r>
      <w:r>
        <w:rPr>
          <w:rFonts w:ascii="Times New Roman" w:hAnsi="Times New Roman" w:cs="Times New Roman"/>
          <w:color w:val="auto"/>
        </w:rPr>
        <w:t>is induced on the</w:t>
      </w:r>
      <w:r w:rsidRPr="00690B7B">
        <w:rPr>
          <w:rFonts w:ascii="Times New Roman" w:hAnsi="Times New Roman" w:cs="Times New Roman"/>
          <w:color w:val="auto"/>
        </w:rPr>
        <w:t xml:space="preserve"> receptor </w:t>
      </w:r>
      <w:r>
        <w:rPr>
          <w:rFonts w:ascii="Times New Roman" w:hAnsi="Times New Roman" w:cs="Times New Roman"/>
          <w:color w:val="auto"/>
        </w:rPr>
        <w:t>TNFRSF1B</w:t>
      </w:r>
      <w:r w:rsidRPr="00690B7B">
        <w:rPr>
          <w:rFonts w:ascii="Times New Roman" w:hAnsi="Times New Roman" w:cs="Times New Roman"/>
          <w:color w:val="auto"/>
        </w:rPr>
        <w:t>. Lines are colour coded according to the sample group</w:t>
      </w:r>
      <w:bookmarkEnd w:id="2"/>
      <w:r w:rsidRPr="00690B7B">
        <w:rPr>
          <w:rFonts w:ascii="Times New Roman" w:hAnsi="Times New Roman" w:cs="Times New Roman"/>
          <w:color w:val="auto"/>
        </w:rPr>
        <w:t>.</w:t>
      </w:r>
      <w:r>
        <w:rPr>
          <w:rFonts w:ascii="Times New Roman" w:hAnsi="Times New Roman" w:cs="Times New Roman"/>
          <w:color w:val="auto"/>
        </w:rPr>
        <w:t xml:space="preserve"> Dotted black vertical lines represent t50 for signal in UC patient and control.</w:t>
      </w:r>
    </w:p>
    <w:p w14:paraId="7F3B0527" w14:textId="225B9ACA" w:rsidR="008C0E15" w:rsidRDefault="008C0E15" w:rsidP="008C0E15">
      <w:pPr>
        <w:pStyle w:val="Caption"/>
        <w:keepNext/>
        <w:rPr>
          <w:rFonts w:ascii="Times New Roman" w:hAnsi="Times New Roman" w:cs="Times New Roman"/>
          <w:color w:val="auto"/>
        </w:rPr>
      </w:pPr>
      <w:bookmarkStart w:id="3" w:name="_Ref63956594"/>
      <w:r w:rsidRPr="00690B7B">
        <w:rPr>
          <w:rFonts w:ascii="Times New Roman" w:hAnsi="Times New Roman" w:cs="Times New Roman"/>
          <w:color w:val="auto"/>
        </w:rPr>
        <w:t xml:space="preserve">Figure </w:t>
      </w:r>
      <w:r>
        <w:rPr>
          <w:rFonts w:ascii="Times New Roman" w:hAnsi="Times New Roman" w:cs="Times New Roman"/>
          <w:color w:val="auto"/>
        </w:rPr>
        <w:t>S3</w:t>
      </w:r>
      <w:bookmarkEnd w:id="3"/>
      <w:r>
        <w:rPr>
          <w:rFonts w:ascii="Times New Roman" w:hAnsi="Times New Roman" w:cs="Times New Roman"/>
          <w:color w:val="auto"/>
        </w:rPr>
        <w:t>.</w:t>
      </w:r>
      <w:r w:rsidRPr="00690B7B">
        <w:rPr>
          <w:rFonts w:ascii="Times New Roman" w:hAnsi="Times New Roman" w:cs="Times New Roman"/>
          <w:color w:val="auto"/>
        </w:rPr>
        <w:t xml:space="preserve"> Gene ontology analysis of </w:t>
      </w:r>
      <w:r>
        <w:rPr>
          <w:rFonts w:ascii="Times New Roman" w:hAnsi="Times New Roman" w:cs="Times New Roman"/>
          <w:color w:val="auto"/>
        </w:rPr>
        <w:t xml:space="preserve">TF-target genes </w:t>
      </w:r>
      <w:r w:rsidRPr="00690B7B">
        <w:rPr>
          <w:rFonts w:ascii="Times New Roman" w:hAnsi="Times New Roman" w:cs="Times New Roman"/>
          <w:color w:val="auto"/>
        </w:rPr>
        <w:t xml:space="preserve">relevant </w:t>
      </w:r>
      <w:r>
        <w:rPr>
          <w:rFonts w:ascii="Times New Roman" w:hAnsi="Times New Roman" w:cs="Times New Roman"/>
          <w:color w:val="auto"/>
        </w:rPr>
        <w:t>to</w:t>
      </w:r>
      <w:r w:rsidRPr="00690B7B">
        <w:rPr>
          <w:rFonts w:ascii="Times New Roman" w:hAnsi="Times New Roman" w:cs="Times New Roman"/>
          <w:color w:val="auto"/>
        </w:rPr>
        <w:t xml:space="preserve"> anti-TNF therapy resistance. </w:t>
      </w:r>
      <w:r>
        <w:rPr>
          <w:rFonts w:ascii="Times New Roman" w:hAnsi="Times New Roman" w:cs="Times New Roman"/>
          <w:color w:val="auto"/>
        </w:rPr>
        <w:t xml:space="preserve">TFs are selected based on the AUC score &gt; 0.90. </w:t>
      </w:r>
      <w:r w:rsidRPr="00690B7B">
        <w:rPr>
          <w:rFonts w:ascii="Times New Roman" w:hAnsi="Times New Roman" w:cs="Times New Roman"/>
          <w:color w:val="auto"/>
          <w:highlight w:val="white"/>
        </w:rPr>
        <w:t xml:space="preserve">Dots represent enrichment term with colour coding with blue </w:t>
      </w:r>
      <w:r>
        <w:rPr>
          <w:rFonts w:ascii="Times New Roman" w:hAnsi="Times New Roman" w:cs="Times New Roman"/>
          <w:color w:val="auto"/>
          <w:highlight w:val="white"/>
        </w:rPr>
        <w:t>shows</w:t>
      </w:r>
      <w:r w:rsidRPr="00690B7B">
        <w:rPr>
          <w:rFonts w:ascii="Times New Roman" w:hAnsi="Times New Roman" w:cs="Times New Roman"/>
          <w:color w:val="auto"/>
          <w:highlight w:val="white"/>
        </w:rPr>
        <w:t xml:space="preserve"> higher significance, red </w:t>
      </w:r>
      <w:r>
        <w:rPr>
          <w:rFonts w:ascii="Times New Roman" w:hAnsi="Times New Roman" w:cs="Times New Roman"/>
          <w:color w:val="auto"/>
          <w:highlight w:val="white"/>
        </w:rPr>
        <w:t xml:space="preserve">shows </w:t>
      </w:r>
      <w:r w:rsidRPr="00690B7B">
        <w:rPr>
          <w:rFonts w:ascii="Times New Roman" w:hAnsi="Times New Roman" w:cs="Times New Roman"/>
          <w:color w:val="auto"/>
          <w:highlight w:val="white"/>
        </w:rPr>
        <w:t>lower significance enrichment of</w:t>
      </w:r>
      <w:r>
        <w:rPr>
          <w:rFonts w:ascii="Times New Roman" w:hAnsi="Times New Roman" w:cs="Times New Roman"/>
          <w:color w:val="auto"/>
          <w:highlight w:val="white"/>
        </w:rPr>
        <w:t xml:space="preserve"> target genes of </w:t>
      </w:r>
      <w:r w:rsidRPr="00690B7B">
        <w:rPr>
          <w:rFonts w:ascii="Times New Roman" w:hAnsi="Times New Roman" w:cs="Times New Roman"/>
          <w:color w:val="auto"/>
          <w:highlight w:val="white"/>
        </w:rPr>
        <w:t>key TFs. The sizes of the dots represent the fraction of TF-</w:t>
      </w:r>
      <w:r>
        <w:rPr>
          <w:rFonts w:ascii="Times New Roman" w:hAnsi="Times New Roman" w:cs="Times New Roman"/>
          <w:color w:val="auto"/>
          <w:highlight w:val="white"/>
        </w:rPr>
        <w:t>target gene</w:t>
      </w:r>
      <w:r w:rsidRPr="00690B7B">
        <w:rPr>
          <w:rFonts w:ascii="Times New Roman" w:hAnsi="Times New Roman" w:cs="Times New Roman"/>
          <w:color w:val="auto"/>
          <w:highlight w:val="white"/>
        </w:rPr>
        <w:t>s given each GO term</w:t>
      </w:r>
      <w:r w:rsidRPr="00690B7B">
        <w:rPr>
          <w:rFonts w:ascii="Times New Roman" w:hAnsi="Times New Roman" w:cs="Times New Roman"/>
          <w:color w:val="auto"/>
        </w:rPr>
        <w:t xml:space="preserve">. </w:t>
      </w:r>
      <w:r>
        <w:rPr>
          <w:rFonts w:ascii="Times New Roman" w:hAnsi="Times New Roman" w:cs="Times New Roman"/>
          <w:color w:val="auto"/>
        </w:rPr>
        <w:t xml:space="preserve">The </w:t>
      </w:r>
      <w:r w:rsidRPr="00690B7B">
        <w:rPr>
          <w:rFonts w:ascii="Times New Roman" w:hAnsi="Times New Roman" w:cs="Times New Roman"/>
          <w:color w:val="auto"/>
        </w:rPr>
        <w:t>X-axis</w:t>
      </w:r>
      <w:r>
        <w:rPr>
          <w:rFonts w:ascii="Times New Roman" w:hAnsi="Times New Roman" w:cs="Times New Roman"/>
          <w:color w:val="auto"/>
        </w:rPr>
        <w:t xml:space="preserve"> shows</w:t>
      </w:r>
      <w:r w:rsidRPr="00690B7B">
        <w:rPr>
          <w:rFonts w:ascii="Times New Roman" w:hAnsi="Times New Roman" w:cs="Times New Roman"/>
          <w:color w:val="auto"/>
        </w:rPr>
        <w:t xml:space="preserve"> </w:t>
      </w:r>
      <w:r>
        <w:rPr>
          <w:rFonts w:ascii="Times New Roman" w:hAnsi="Times New Roman" w:cs="Times New Roman"/>
          <w:color w:val="auto"/>
        </w:rPr>
        <w:t xml:space="preserve">a </w:t>
      </w:r>
      <w:r w:rsidRPr="00690B7B">
        <w:rPr>
          <w:rFonts w:ascii="Times New Roman" w:hAnsi="Times New Roman" w:cs="Times New Roman"/>
          <w:color w:val="auto"/>
        </w:rPr>
        <w:t xml:space="preserve">number of </w:t>
      </w:r>
      <w:r>
        <w:rPr>
          <w:rFonts w:ascii="Times New Roman" w:hAnsi="Times New Roman" w:cs="Times New Roman"/>
          <w:color w:val="auto"/>
        </w:rPr>
        <w:t>target gene</w:t>
      </w:r>
      <w:r w:rsidRPr="00690B7B">
        <w:rPr>
          <w:rFonts w:ascii="Times New Roman" w:hAnsi="Times New Roman" w:cs="Times New Roman"/>
          <w:color w:val="auto"/>
        </w:rPr>
        <w:t xml:space="preserve">s </w:t>
      </w:r>
      <w:r>
        <w:rPr>
          <w:rFonts w:ascii="Times New Roman" w:hAnsi="Times New Roman" w:cs="Times New Roman"/>
          <w:color w:val="auto"/>
        </w:rPr>
        <w:t xml:space="preserve">per TF in </w:t>
      </w:r>
      <w:r w:rsidRPr="00690B7B">
        <w:rPr>
          <w:rFonts w:ascii="Times New Roman" w:hAnsi="Times New Roman" w:cs="Times New Roman"/>
          <w:color w:val="auto"/>
        </w:rPr>
        <w:t xml:space="preserve">immune category represented in </w:t>
      </w:r>
      <w:r>
        <w:rPr>
          <w:rFonts w:ascii="Times New Roman" w:hAnsi="Times New Roman" w:cs="Times New Roman"/>
          <w:color w:val="auto"/>
        </w:rPr>
        <w:t xml:space="preserve">the </w:t>
      </w:r>
      <w:r w:rsidRPr="00690B7B">
        <w:rPr>
          <w:rFonts w:ascii="Times New Roman" w:hAnsi="Times New Roman" w:cs="Times New Roman"/>
          <w:color w:val="auto"/>
        </w:rPr>
        <w:t>gene universe</w:t>
      </w:r>
      <w:r>
        <w:rPr>
          <w:rFonts w:ascii="Times New Roman" w:hAnsi="Times New Roman" w:cs="Times New Roman"/>
          <w:color w:val="auto"/>
        </w:rPr>
        <w:t xml:space="preserve"> (shown in number).</w:t>
      </w:r>
    </w:p>
    <w:p w14:paraId="5BE443D5" w14:textId="7D4A1681" w:rsidR="0057788D" w:rsidRDefault="0057788D" w:rsidP="0057788D">
      <w:pPr>
        <w:pStyle w:val="Caption"/>
        <w:rPr>
          <w:rFonts w:ascii="Times New Roman" w:hAnsi="Times New Roman" w:cs="Times New Roman"/>
          <w:color w:val="auto"/>
        </w:rPr>
      </w:pPr>
      <w:commentRangeStart w:id="4"/>
      <w:r w:rsidRPr="00A75546">
        <w:rPr>
          <w:rFonts w:ascii="Times New Roman" w:hAnsi="Times New Roman" w:cs="Times New Roman"/>
          <w:color w:val="auto"/>
        </w:rPr>
        <w:t xml:space="preserve">Figure </w:t>
      </w:r>
      <w:r>
        <w:rPr>
          <w:rFonts w:ascii="Times New Roman" w:hAnsi="Times New Roman" w:cs="Times New Roman"/>
          <w:color w:val="auto"/>
        </w:rPr>
        <w:t>S4.</w:t>
      </w:r>
      <w:r w:rsidRPr="00690B7B">
        <w:rPr>
          <w:rFonts w:ascii="Times New Roman" w:hAnsi="Times New Roman" w:cs="Times New Roman"/>
          <w:color w:val="auto"/>
        </w:rPr>
        <w:t xml:space="preserve"> iGraph illustrates drug-related TFs in the two UC comparison groups using LIONESS analysis (a) TFs in the inflamed and non-inflamed mucosa in the UC samples; and between (b) anti-TNF responsive and Anti-TNF-resistant samples.</w:t>
      </w:r>
      <w:r>
        <w:rPr>
          <w:rFonts w:ascii="Times New Roman" w:hAnsi="Times New Roman" w:cs="Times New Roman"/>
          <w:color w:val="auto"/>
        </w:rPr>
        <w:t xml:space="preserve"> </w:t>
      </w:r>
      <w:r w:rsidRPr="00690B7B">
        <w:rPr>
          <w:rFonts w:ascii="Times New Roman" w:hAnsi="Times New Roman" w:cs="Times New Roman"/>
          <w:color w:val="auto"/>
        </w:rPr>
        <w:t xml:space="preserve">Network visualization of 60 edges with significant differences in their estimated correlation using LIMMA analysis comparing single sample edge weights between subjects in two comparison groups. The network nodes were coloured based on t-statistics from differential expression analysis using LIMMA. Edges are coloured based on higher weights in subjects </w:t>
      </w:r>
      <w:r>
        <w:rPr>
          <w:rFonts w:ascii="Times New Roman" w:hAnsi="Times New Roman" w:cs="Times New Roman"/>
          <w:color w:val="auto"/>
        </w:rPr>
        <w:t>as</w:t>
      </w:r>
      <w:r w:rsidRPr="00690B7B">
        <w:rPr>
          <w:rFonts w:ascii="Times New Roman" w:hAnsi="Times New Roman" w:cs="Times New Roman"/>
          <w:color w:val="auto"/>
        </w:rPr>
        <w:t xml:space="preserve"> red (inflamed/</w:t>
      </w:r>
      <w:r>
        <w:rPr>
          <w:rFonts w:ascii="Times New Roman" w:hAnsi="Times New Roman" w:cs="Times New Roman"/>
          <w:color w:val="auto"/>
        </w:rPr>
        <w:t>anti-TNF</w:t>
      </w:r>
      <w:r w:rsidRPr="00690B7B">
        <w:rPr>
          <w:rFonts w:ascii="Times New Roman" w:hAnsi="Times New Roman" w:cs="Times New Roman"/>
          <w:color w:val="auto"/>
        </w:rPr>
        <w:t xml:space="preserve"> resistant) and blue (Non-inflamed/</w:t>
      </w:r>
      <w:r>
        <w:rPr>
          <w:rFonts w:ascii="Times New Roman" w:hAnsi="Times New Roman" w:cs="Times New Roman"/>
          <w:color w:val="auto"/>
        </w:rPr>
        <w:t>anti-TNF</w:t>
      </w:r>
      <w:r w:rsidRPr="00690B7B">
        <w:rPr>
          <w:rFonts w:ascii="Times New Roman" w:hAnsi="Times New Roman" w:cs="Times New Roman"/>
          <w:color w:val="auto"/>
        </w:rPr>
        <w:t xml:space="preserve"> responder). Edge thickness represents </w:t>
      </w:r>
      <w:r>
        <w:rPr>
          <w:rFonts w:ascii="Times New Roman" w:hAnsi="Times New Roman" w:cs="Times New Roman"/>
          <w:color w:val="auto"/>
        </w:rPr>
        <w:t xml:space="preserve">a </w:t>
      </w:r>
      <w:r w:rsidRPr="00690B7B">
        <w:rPr>
          <w:rFonts w:ascii="Times New Roman" w:hAnsi="Times New Roman" w:cs="Times New Roman"/>
          <w:color w:val="auto"/>
        </w:rPr>
        <w:t xml:space="preserve">higher log-fold change of regulatory edge score between the two groups. </w:t>
      </w:r>
      <w:commentRangeEnd w:id="4"/>
      <w:r w:rsidR="00985115">
        <w:rPr>
          <w:rStyle w:val="CommentReference"/>
          <w:i w:val="0"/>
          <w:iCs w:val="0"/>
          <w:color w:val="auto"/>
          <w:lang w:eastAsia="en-US"/>
        </w:rPr>
        <w:commentReference w:id="4"/>
      </w:r>
    </w:p>
    <w:p w14:paraId="68408215" w14:textId="4B8CB746" w:rsidR="008875DD" w:rsidRDefault="004D1B54" w:rsidP="004D1B54">
      <w:pPr>
        <w:rPr>
          <w:rFonts w:ascii="Times New Roman" w:hAnsi="Times New Roman" w:cs="Times New Roman"/>
          <w:i/>
          <w:iCs/>
          <w:sz w:val="18"/>
          <w:szCs w:val="18"/>
        </w:rPr>
      </w:pPr>
      <w:r w:rsidRPr="004D1B54">
        <w:rPr>
          <w:rFonts w:ascii="Times New Roman" w:hAnsi="Times New Roman" w:cs="Times New Roman"/>
          <w:i/>
          <w:iCs/>
          <w:sz w:val="18"/>
          <w:szCs w:val="18"/>
        </w:rPr>
        <w:t>Figure S</w:t>
      </w:r>
      <w:r>
        <w:rPr>
          <w:rFonts w:ascii="Times New Roman" w:hAnsi="Times New Roman" w:cs="Times New Roman"/>
          <w:i/>
          <w:iCs/>
          <w:sz w:val="18"/>
          <w:szCs w:val="18"/>
        </w:rPr>
        <w:t>5</w:t>
      </w:r>
      <w:r w:rsidRPr="004D1B54">
        <w:rPr>
          <w:rFonts w:ascii="Times New Roman" w:hAnsi="Times New Roman" w:cs="Times New Roman"/>
          <w:i/>
          <w:iCs/>
          <w:sz w:val="18"/>
          <w:szCs w:val="18"/>
        </w:rPr>
        <w:t xml:space="preserve">. </w:t>
      </w:r>
      <w:r w:rsidR="00B17A03">
        <w:rPr>
          <w:rFonts w:ascii="Times New Roman" w:hAnsi="Times New Roman" w:cs="Times New Roman"/>
          <w:i/>
          <w:iCs/>
          <w:sz w:val="18"/>
          <w:szCs w:val="18"/>
        </w:rPr>
        <w:t xml:space="preserve">ROC </w:t>
      </w:r>
      <w:r w:rsidR="00C012F6">
        <w:rPr>
          <w:rFonts w:ascii="Times New Roman" w:hAnsi="Times New Roman" w:cs="Times New Roman"/>
          <w:i/>
          <w:iCs/>
          <w:sz w:val="18"/>
          <w:szCs w:val="18"/>
        </w:rPr>
        <w:t xml:space="preserve">analysis </w:t>
      </w:r>
      <w:r w:rsidR="00481814">
        <w:rPr>
          <w:rFonts w:ascii="Times New Roman" w:hAnsi="Times New Roman" w:cs="Times New Roman"/>
          <w:i/>
          <w:iCs/>
          <w:sz w:val="18"/>
          <w:szCs w:val="18"/>
        </w:rPr>
        <w:t>represents</w:t>
      </w:r>
      <w:r w:rsidR="00032B88">
        <w:rPr>
          <w:rFonts w:ascii="Times New Roman" w:hAnsi="Times New Roman" w:cs="Times New Roman"/>
          <w:i/>
          <w:iCs/>
          <w:sz w:val="18"/>
          <w:szCs w:val="18"/>
        </w:rPr>
        <w:t xml:space="preserve"> top AUC </w:t>
      </w:r>
      <w:r w:rsidR="007A480E">
        <w:rPr>
          <w:rFonts w:ascii="Times New Roman" w:hAnsi="Times New Roman" w:cs="Times New Roman"/>
          <w:i/>
          <w:iCs/>
          <w:sz w:val="18"/>
          <w:szCs w:val="18"/>
        </w:rPr>
        <w:t xml:space="preserve">for receptor-TF pair </w:t>
      </w:r>
      <w:r w:rsidR="002D7EC2">
        <w:rPr>
          <w:rFonts w:ascii="Times New Roman" w:hAnsi="Times New Roman" w:cs="Times New Roman"/>
          <w:i/>
          <w:iCs/>
          <w:sz w:val="18"/>
          <w:szCs w:val="18"/>
        </w:rPr>
        <w:t xml:space="preserve">that </w:t>
      </w:r>
      <w:r w:rsidR="00685893">
        <w:rPr>
          <w:rFonts w:ascii="Times New Roman" w:hAnsi="Times New Roman" w:cs="Times New Roman"/>
          <w:i/>
          <w:iCs/>
          <w:sz w:val="18"/>
          <w:szCs w:val="18"/>
        </w:rPr>
        <w:t xml:space="preserve">distinguish </w:t>
      </w:r>
      <w:r w:rsidR="0047419C">
        <w:rPr>
          <w:rFonts w:ascii="Times New Roman" w:hAnsi="Times New Roman" w:cs="Times New Roman"/>
          <w:i/>
          <w:iCs/>
          <w:sz w:val="18"/>
          <w:szCs w:val="18"/>
        </w:rPr>
        <w:t xml:space="preserve">patients with </w:t>
      </w:r>
      <w:r w:rsidR="00685893">
        <w:rPr>
          <w:rFonts w:ascii="Times New Roman" w:hAnsi="Times New Roman" w:cs="Times New Roman"/>
          <w:i/>
          <w:iCs/>
          <w:sz w:val="18"/>
          <w:szCs w:val="18"/>
        </w:rPr>
        <w:t>before and after treatment group</w:t>
      </w:r>
      <w:r w:rsidR="00884659">
        <w:rPr>
          <w:rFonts w:ascii="Times New Roman" w:hAnsi="Times New Roman" w:cs="Times New Roman"/>
          <w:i/>
          <w:iCs/>
          <w:sz w:val="18"/>
          <w:szCs w:val="18"/>
        </w:rPr>
        <w:t xml:space="preserve"> in training</w:t>
      </w:r>
      <w:r w:rsidR="008742D2">
        <w:rPr>
          <w:rFonts w:ascii="Times New Roman" w:hAnsi="Times New Roman" w:cs="Times New Roman"/>
          <w:i/>
          <w:iCs/>
          <w:sz w:val="18"/>
          <w:szCs w:val="18"/>
        </w:rPr>
        <w:t xml:space="preserve"> (</w:t>
      </w:r>
      <w:r w:rsidR="00EA6642" w:rsidRPr="00EA6642">
        <w:rPr>
          <w:rFonts w:ascii="Times New Roman" w:hAnsi="Times New Roman" w:cs="Times New Roman"/>
          <w:i/>
          <w:iCs/>
          <w:sz w:val="18"/>
          <w:szCs w:val="18"/>
        </w:rPr>
        <w:t>GSE16879</w:t>
      </w:r>
      <w:r w:rsidR="008742D2">
        <w:rPr>
          <w:rFonts w:ascii="Times New Roman" w:hAnsi="Times New Roman" w:cs="Times New Roman"/>
          <w:i/>
          <w:iCs/>
          <w:sz w:val="18"/>
          <w:szCs w:val="18"/>
        </w:rPr>
        <w:t>)</w:t>
      </w:r>
      <w:r w:rsidR="00884659">
        <w:rPr>
          <w:rFonts w:ascii="Times New Roman" w:hAnsi="Times New Roman" w:cs="Times New Roman"/>
          <w:i/>
          <w:iCs/>
          <w:sz w:val="18"/>
          <w:szCs w:val="18"/>
        </w:rPr>
        <w:t xml:space="preserve"> and </w:t>
      </w:r>
      <w:r w:rsidR="00FF2EF1">
        <w:rPr>
          <w:rFonts w:ascii="Times New Roman" w:hAnsi="Times New Roman" w:cs="Times New Roman"/>
          <w:i/>
          <w:iCs/>
          <w:sz w:val="18"/>
          <w:szCs w:val="18"/>
        </w:rPr>
        <w:t xml:space="preserve">UC </w:t>
      </w:r>
      <w:r w:rsidR="00884659">
        <w:rPr>
          <w:rFonts w:ascii="Times New Roman" w:hAnsi="Times New Roman" w:cs="Times New Roman"/>
          <w:i/>
          <w:iCs/>
          <w:sz w:val="18"/>
          <w:szCs w:val="18"/>
        </w:rPr>
        <w:t>validation</w:t>
      </w:r>
      <w:r w:rsidR="00A63E4B">
        <w:rPr>
          <w:rFonts w:ascii="Times New Roman" w:hAnsi="Times New Roman" w:cs="Times New Roman"/>
          <w:i/>
          <w:iCs/>
          <w:sz w:val="18"/>
          <w:szCs w:val="18"/>
        </w:rPr>
        <w:t xml:space="preserve"> (</w:t>
      </w:r>
      <w:r w:rsidR="00A63E4B" w:rsidRPr="00A63E4B">
        <w:rPr>
          <w:rFonts w:ascii="Times New Roman" w:hAnsi="Times New Roman" w:cs="Times New Roman"/>
          <w:i/>
          <w:iCs/>
          <w:sz w:val="18"/>
          <w:szCs w:val="18"/>
        </w:rPr>
        <w:t>GSE12251</w:t>
      </w:r>
      <w:r w:rsidR="00A63E4B">
        <w:rPr>
          <w:rFonts w:ascii="Times New Roman" w:hAnsi="Times New Roman" w:cs="Times New Roman"/>
          <w:i/>
          <w:iCs/>
          <w:sz w:val="18"/>
          <w:szCs w:val="18"/>
        </w:rPr>
        <w:t>)</w:t>
      </w:r>
      <w:r w:rsidR="00884659">
        <w:rPr>
          <w:rFonts w:ascii="Times New Roman" w:hAnsi="Times New Roman" w:cs="Times New Roman"/>
          <w:i/>
          <w:iCs/>
          <w:sz w:val="18"/>
          <w:szCs w:val="18"/>
        </w:rPr>
        <w:t xml:space="preserve"> datasets</w:t>
      </w:r>
      <w:r w:rsidR="00D11175">
        <w:rPr>
          <w:rFonts w:ascii="Times New Roman" w:hAnsi="Times New Roman" w:cs="Times New Roman"/>
          <w:i/>
          <w:iCs/>
          <w:sz w:val="18"/>
          <w:szCs w:val="18"/>
        </w:rPr>
        <w:t>. (a)</w:t>
      </w:r>
      <w:r w:rsidR="007A480E">
        <w:rPr>
          <w:rFonts w:ascii="Times New Roman" w:hAnsi="Times New Roman" w:cs="Times New Roman"/>
          <w:i/>
          <w:iCs/>
          <w:sz w:val="18"/>
          <w:szCs w:val="18"/>
        </w:rPr>
        <w:t xml:space="preserve"> </w:t>
      </w:r>
      <w:r w:rsidR="00D11175">
        <w:rPr>
          <w:rFonts w:ascii="Times New Roman" w:hAnsi="Times New Roman" w:cs="Times New Roman"/>
          <w:i/>
          <w:iCs/>
          <w:sz w:val="18"/>
          <w:szCs w:val="18"/>
        </w:rPr>
        <w:t>RO</w:t>
      </w:r>
      <w:r w:rsidR="00DA4627">
        <w:rPr>
          <w:rFonts w:ascii="Times New Roman" w:hAnsi="Times New Roman" w:cs="Times New Roman"/>
          <w:i/>
          <w:iCs/>
          <w:sz w:val="18"/>
          <w:szCs w:val="18"/>
        </w:rPr>
        <w:t xml:space="preserve">C </w:t>
      </w:r>
      <w:r w:rsidR="00827C51">
        <w:rPr>
          <w:rFonts w:ascii="Times New Roman" w:hAnsi="Times New Roman" w:cs="Times New Roman"/>
          <w:i/>
          <w:iCs/>
          <w:sz w:val="18"/>
          <w:szCs w:val="18"/>
        </w:rPr>
        <w:t xml:space="preserve">analysis </w:t>
      </w:r>
      <w:r w:rsidR="00DA4627">
        <w:rPr>
          <w:rFonts w:ascii="Times New Roman" w:hAnsi="Times New Roman" w:cs="Times New Roman"/>
          <w:i/>
          <w:iCs/>
          <w:sz w:val="18"/>
          <w:szCs w:val="18"/>
        </w:rPr>
        <w:t>for TNFRSF11B-ELF1</w:t>
      </w:r>
      <w:r w:rsidR="001B00D6">
        <w:rPr>
          <w:rFonts w:ascii="Times New Roman" w:hAnsi="Times New Roman" w:cs="Times New Roman"/>
          <w:i/>
          <w:iCs/>
          <w:sz w:val="18"/>
          <w:szCs w:val="18"/>
        </w:rPr>
        <w:t>, TNFRSF11B-ZNF219 and TNFRSF11B-</w:t>
      </w:r>
      <w:r w:rsidR="00086F99">
        <w:rPr>
          <w:rFonts w:ascii="Times New Roman" w:hAnsi="Times New Roman" w:cs="Times New Roman"/>
          <w:i/>
          <w:iCs/>
          <w:sz w:val="18"/>
          <w:szCs w:val="18"/>
        </w:rPr>
        <w:t>NFKB1</w:t>
      </w:r>
      <w:r w:rsidR="00DA4627">
        <w:rPr>
          <w:rFonts w:ascii="Times New Roman" w:hAnsi="Times New Roman" w:cs="Times New Roman"/>
          <w:i/>
          <w:iCs/>
          <w:sz w:val="18"/>
          <w:szCs w:val="18"/>
        </w:rPr>
        <w:t xml:space="preserve"> </w:t>
      </w:r>
      <w:r w:rsidR="001122BF">
        <w:rPr>
          <w:rFonts w:ascii="Times New Roman" w:hAnsi="Times New Roman" w:cs="Times New Roman"/>
          <w:i/>
          <w:iCs/>
          <w:sz w:val="18"/>
          <w:szCs w:val="18"/>
        </w:rPr>
        <w:t>with AUC score</w:t>
      </w:r>
      <w:r w:rsidR="00086F99">
        <w:rPr>
          <w:rFonts w:ascii="Times New Roman" w:hAnsi="Times New Roman" w:cs="Times New Roman"/>
          <w:i/>
          <w:iCs/>
          <w:sz w:val="18"/>
          <w:szCs w:val="18"/>
        </w:rPr>
        <w:t xml:space="preserve"> of </w:t>
      </w:r>
      <w:r w:rsidR="001122BF">
        <w:rPr>
          <w:rFonts w:ascii="Times New Roman" w:hAnsi="Times New Roman" w:cs="Times New Roman"/>
          <w:i/>
          <w:iCs/>
          <w:sz w:val="18"/>
          <w:szCs w:val="18"/>
        </w:rPr>
        <w:t>0.91</w:t>
      </w:r>
      <w:r w:rsidR="0051678C">
        <w:rPr>
          <w:rFonts w:ascii="Times New Roman" w:hAnsi="Times New Roman" w:cs="Times New Roman"/>
          <w:i/>
          <w:iCs/>
          <w:sz w:val="18"/>
          <w:szCs w:val="18"/>
        </w:rPr>
        <w:t xml:space="preserve"> each</w:t>
      </w:r>
      <w:r w:rsidR="00FF2EF1">
        <w:rPr>
          <w:rFonts w:ascii="Times New Roman" w:hAnsi="Times New Roman" w:cs="Times New Roman"/>
          <w:i/>
          <w:iCs/>
          <w:sz w:val="18"/>
          <w:szCs w:val="18"/>
        </w:rPr>
        <w:t xml:space="preserve"> in UC training dataset</w:t>
      </w:r>
      <w:r w:rsidR="0051678C">
        <w:rPr>
          <w:rFonts w:ascii="Times New Roman" w:hAnsi="Times New Roman" w:cs="Times New Roman"/>
          <w:i/>
          <w:iCs/>
          <w:sz w:val="18"/>
          <w:szCs w:val="18"/>
        </w:rPr>
        <w:t>.</w:t>
      </w:r>
      <w:r w:rsidR="001122BF">
        <w:rPr>
          <w:rFonts w:ascii="Times New Roman" w:hAnsi="Times New Roman" w:cs="Times New Roman"/>
          <w:i/>
          <w:iCs/>
          <w:sz w:val="18"/>
          <w:szCs w:val="18"/>
        </w:rPr>
        <w:t xml:space="preserve"> </w:t>
      </w:r>
      <w:r w:rsidR="003265D5">
        <w:rPr>
          <w:rFonts w:ascii="Times New Roman" w:hAnsi="Times New Roman" w:cs="Times New Roman"/>
          <w:i/>
          <w:iCs/>
          <w:sz w:val="18"/>
          <w:szCs w:val="18"/>
        </w:rPr>
        <w:t xml:space="preserve">(b) </w:t>
      </w:r>
      <w:r w:rsidR="00827C51">
        <w:rPr>
          <w:rFonts w:ascii="Times New Roman" w:hAnsi="Times New Roman" w:cs="Times New Roman"/>
          <w:i/>
          <w:iCs/>
          <w:sz w:val="18"/>
          <w:szCs w:val="18"/>
        </w:rPr>
        <w:t>ROC analysis for</w:t>
      </w:r>
      <w:r w:rsidR="00A63E4B">
        <w:rPr>
          <w:rFonts w:ascii="Times New Roman" w:hAnsi="Times New Roman" w:cs="Times New Roman"/>
          <w:i/>
          <w:iCs/>
          <w:sz w:val="18"/>
          <w:szCs w:val="18"/>
        </w:rPr>
        <w:t xml:space="preserve"> </w:t>
      </w:r>
      <w:r w:rsidR="00827C51">
        <w:rPr>
          <w:rFonts w:ascii="Times New Roman" w:hAnsi="Times New Roman" w:cs="Times New Roman"/>
          <w:i/>
          <w:iCs/>
          <w:sz w:val="18"/>
          <w:szCs w:val="18"/>
        </w:rPr>
        <w:t xml:space="preserve">TNFRSF11B-ELF1, TNFRSF11B-ZNF219 and TNFRSF11B-NFKB1 with AUC score of </w:t>
      </w:r>
      <w:r w:rsidR="00E73CD3">
        <w:rPr>
          <w:rFonts w:ascii="Times New Roman" w:hAnsi="Times New Roman" w:cs="Times New Roman"/>
          <w:i/>
          <w:iCs/>
          <w:sz w:val="18"/>
          <w:szCs w:val="18"/>
        </w:rPr>
        <w:t xml:space="preserve">0.97, 0.83 and 0.75 respectively in the </w:t>
      </w:r>
      <w:r w:rsidR="00FF2EF1">
        <w:rPr>
          <w:rFonts w:ascii="Times New Roman" w:hAnsi="Times New Roman" w:cs="Times New Roman"/>
          <w:i/>
          <w:iCs/>
          <w:sz w:val="18"/>
          <w:szCs w:val="18"/>
        </w:rPr>
        <w:t xml:space="preserve">UC </w:t>
      </w:r>
      <w:r w:rsidR="00E73CD3">
        <w:rPr>
          <w:rFonts w:ascii="Times New Roman" w:hAnsi="Times New Roman" w:cs="Times New Roman"/>
          <w:i/>
          <w:iCs/>
          <w:sz w:val="18"/>
          <w:szCs w:val="18"/>
        </w:rPr>
        <w:t>validation</w:t>
      </w:r>
      <w:r w:rsidR="00FF2EF1">
        <w:rPr>
          <w:rFonts w:ascii="Times New Roman" w:hAnsi="Times New Roman" w:cs="Times New Roman"/>
          <w:i/>
          <w:iCs/>
          <w:sz w:val="18"/>
          <w:szCs w:val="18"/>
        </w:rPr>
        <w:t xml:space="preserve"> dataset</w:t>
      </w:r>
      <w:r w:rsidR="00E73CD3">
        <w:rPr>
          <w:rFonts w:ascii="Times New Roman" w:hAnsi="Times New Roman" w:cs="Times New Roman"/>
          <w:i/>
          <w:iCs/>
          <w:sz w:val="18"/>
          <w:szCs w:val="18"/>
        </w:rPr>
        <w:t>.</w:t>
      </w:r>
    </w:p>
    <w:p w14:paraId="3B89B4F2" w14:textId="77777777" w:rsidR="0097578B" w:rsidRPr="004D1B54" w:rsidRDefault="0097578B" w:rsidP="004D1B54">
      <w:pPr>
        <w:rPr>
          <w:i/>
          <w:iCs/>
          <w:sz w:val="18"/>
          <w:szCs w:val="18"/>
          <w:lang w:eastAsia="nb-NO"/>
        </w:rPr>
      </w:pPr>
    </w:p>
    <w:p w14:paraId="700FC319" w14:textId="77777777" w:rsidR="008C0E15" w:rsidRPr="00EF715B" w:rsidRDefault="008C0E15" w:rsidP="008C0E15">
      <w:pPr>
        <w:rPr>
          <w:lang w:eastAsia="nb-NO"/>
        </w:rPr>
      </w:pPr>
    </w:p>
    <w:p w14:paraId="27BC9A1C" w14:textId="77777777" w:rsidR="008C0E15" w:rsidRPr="00C942CC" w:rsidRDefault="008C0E15" w:rsidP="008C0E15">
      <w:pPr>
        <w:pStyle w:val="Caption"/>
        <w:rPr>
          <w:rFonts w:ascii="Times New Roman" w:hAnsi="Times New Roman" w:cs="Times New Roman"/>
          <w:i w:val="0"/>
          <w:iCs w:val="0"/>
          <w:color w:val="auto"/>
          <w:sz w:val="22"/>
          <w:szCs w:val="22"/>
          <w:u w:val="single"/>
        </w:rPr>
      </w:pPr>
      <w:r w:rsidRPr="00C942CC">
        <w:rPr>
          <w:rFonts w:ascii="Times New Roman" w:hAnsi="Times New Roman" w:cs="Times New Roman"/>
          <w:i w:val="0"/>
          <w:iCs w:val="0"/>
          <w:color w:val="auto"/>
          <w:sz w:val="22"/>
          <w:szCs w:val="22"/>
          <w:u w:val="single"/>
        </w:rPr>
        <w:t>Supplementary Table</w:t>
      </w:r>
      <w:r>
        <w:rPr>
          <w:rFonts w:ascii="Times New Roman" w:hAnsi="Times New Roman" w:cs="Times New Roman"/>
          <w:i w:val="0"/>
          <w:iCs w:val="0"/>
          <w:color w:val="auto"/>
          <w:sz w:val="22"/>
          <w:szCs w:val="22"/>
          <w:u w:val="single"/>
        </w:rPr>
        <w:t>:</w:t>
      </w:r>
      <w:r w:rsidRPr="00C942CC">
        <w:rPr>
          <w:rFonts w:ascii="Times New Roman" w:hAnsi="Times New Roman" w:cs="Times New Roman"/>
          <w:i w:val="0"/>
          <w:iCs w:val="0"/>
          <w:color w:val="auto"/>
          <w:sz w:val="22"/>
          <w:szCs w:val="22"/>
          <w:u w:val="single"/>
        </w:rPr>
        <w:t xml:space="preserve"> </w:t>
      </w:r>
    </w:p>
    <w:p w14:paraId="0970D9C0" w14:textId="5B77DBFA" w:rsidR="008C0E15" w:rsidRPr="001946D3" w:rsidRDefault="008C0E15" w:rsidP="008C0E15">
      <w:pPr>
        <w:pStyle w:val="Caption"/>
        <w:rPr>
          <w:rFonts w:ascii="Times New Roman" w:hAnsi="Times New Roman" w:cs="Times New Roman"/>
          <w:color w:val="auto"/>
        </w:rPr>
      </w:pPr>
      <w:r w:rsidRPr="00313456">
        <w:rPr>
          <w:rFonts w:ascii="Times New Roman" w:hAnsi="Times New Roman" w:cs="Times New Roman"/>
          <w:color w:val="auto"/>
        </w:rPr>
        <w:t xml:space="preserve">Table </w:t>
      </w:r>
      <w:r>
        <w:rPr>
          <w:rFonts w:ascii="Times New Roman" w:hAnsi="Times New Roman" w:cs="Times New Roman"/>
          <w:color w:val="auto"/>
        </w:rPr>
        <w:t>S</w:t>
      </w:r>
      <w:r w:rsidRPr="00313456">
        <w:rPr>
          <w:rFonts w:ascii="Times New Roman" w:hAnsi="Times New Roman" w:cs="Times New Roman"/>
          <w:color w:val="auto"/>
        </w:rPr>
        <w:fldChar w:fldCharType="begin"/>
      </w:r>
      <w:r w:rsidRPr="00313456">
        <w:rPr>
          <w:rFonts w:ascii="Times New Roman" w:hAnsi="Times New Roman" w:cs="Times New Roman"/>
          <w:color w:val="auto"/>
        </w:rPr>
        <w:instrText xml:space="preserve"> SEQ Table \* ARABIC </w:instrText>
      </w:r>
      <w:r w:rsidRPr="00313456">
        <w:rPr>
          <w:rFonts w:ascii="Times New Roman" w:hAnsi="Times New Roman" w:cs="Times New Roman"/>
          <w:color w:val="auto"/>
        </w:rPr>
        <w:fldChar w:fldCharType="separate"/>
      </w:r>
      <w:r w:rsidRPr="00313456">
        <w:rPr>
          <w:rFonts w:ascii="Times New Roman" w:hAnsi="Times New Roman" w:cs="Times New Roman"/>
          <w:noProof/>
          <w:color w:val="auto"/>
        </w:rPr>
        <w:t>1</w:t>
      </w:r>
      <w:r w:rsidRPr="00313456">
        <w:rPr>
          <w:rFonts w:ascii="Times New Roman" w:hAnsi="Times New Roman" w:cs="Times New Roman"/>
          <w:color w:val="auto"/>
        </w:rPr>
        <w:fldChar w:fldCharType="end"/>
      </w:r>
      <w:r>
        <w:rPr>
          <w:rFonts w:ascii="Times New Roman" w:hAnsi="Times New Roman" w:cs="Times New Roman"/>
          <w:color w:val="auto"/>
        </w:rPr>
        <w:t>.</w:t>
      </w:r>
      <w:r w:rsidRPr="001946D3">
        <w:rPr>
          <w:rFonts w:ascii="Times New Roman" w:hAnsi="Times New Roman" w:cs="Times New Roman"/>
          <w:color w:val="auto"/>
        </w:rPr>
        <w:t xml:space="preserve"> List of literature curated cytokines, receptors and pandaR identified Key TFs in UC (column </w:t>
      </w:r>
      <w:r w:rsidR="00FC109F">
        <w:rPr>
          <w:rFonts w:ascii="Times New Roman" w:hAnsi="Times New Roman" w:cs="Times New Roman"/>
          <w:color w:val="auto"/>
        </w:rPr>
        <w:t xml:space="preserve">no. </w:t>
      </w:r>
      <w:r w:rsidRPr="001946D3">
        <w:rPr>
          <w:rFonts w:ascii="Times New Roman" w:hAnsi="Times New Roman" w:cs="Times New Roman"/>
          <w:color w:val="auto"/>
        </w:rPr>
        <w:t xml:space="preserve">1-3) and RA (column </w:t>
      </w:r>
      <w:r w:rsidR="00FC109F">
        <w:rPr>
          <w:rFonts w:ascii="Times New Roman" w:hAnsi="Times New Roman" w:cs="Times New Roman"/>
          <w:color w:val="auto"/>
        </w:rPr>
        <w:t>no.</w:t>
      </w:r>
      <w:r w:rsidRPr="001946D3">
        <w:rPr>
          <w:rFonts w:ascii="Times New Roman" w:hAnsi="Times New Roman" w:cs="Times New Roman"/>
          <w:color w:val="auto"/>
        </w:rPr>
        <w:t xml:space="preserve"> 4-6).</w:t>
      </w:r>
    </w:p>
    <w:p w14:paraId="495E495B" w14:textId="36BCC018" w:rsidR="008C0E15" w:rsidRPr="00313456" w:rsidRDefault="008C0E15" w:rsidP="008C0E15">
      <w:pPr>
        <w:pStyle w:val="Caption"/>
        <w:rPr>
          <w:rFonts w:ascii="Times New Roman" w:hAnsi="Times New Roman" w:cs="Times New Roman"/>
          <w:color w:val="auto"/>
        </w:rPr>
      </w:pPr>
      <w:r w:rsidRPr="00313456">
        <w:rPr>
          <w:rFonts w:ascii="Times New Roman" w:hAnsi="Times New Roman" w:cs="Times New Roman"/>
          <w:color w:val="auto"/>
        </w:rPr>
        <w:t xml:space="preserve">Table </w:t>
      </w:r>
      <w:r>
        <w:rPr>
          <w:rFonts w:ascii="Times New Roman" w:hAnsi="Times New Roman" w:cs="Times New Roman"/>
          <w:color w:val="auto"/>
        </w:rPr>
        <w:t>S</w:t>
      </w:r>
      <w:r w:rsidRPr="00313456">
        <w:rPr>
          <w:rFonts w:ascii="Times New Roman" w:hAnsi="Times New Roman" w:cs="Times New Roman"/>
          <w:color w:val="auto"/>
        </w:rPr>
        <w:fldChar w:fldCharType="begin"/>
      </w:r>
      <w:r w:rsidRPr="00313456">
        <w:rPr>
          <w:rFonts w:ascii="Times New Roman" w:hAnsi="Times New Roman" w:cs="Times New Roman"/>
          <w:color w:val="auto"/>
        </w:rPr>
        <w:instrText xml:space="preserve"> SEQ Table \* ARABIC </w:instrText>
      </w:r>
      <w:r w:rsidRPr="00313456">
        <w:rPr>
          <w:rFonts w:ascii="Times New Roman" w:hAnsi="Times New Roman" w:cs="Times New Roman"/>
          <w:color w:val="auto"/>
        </w:rPr>
        <w:fldChar w:fldCharType="separate"/>
      </w:r>
      <w:r w:rsidRPr="00313456">
        <w:rPr>
          <w:rFonts w:ascii="Times New Roman" w:hAnsi="Times New Roman" w:cs="Times New Roman"/>
          <w:noProof/>
          <w:color w:val="auto"/>
        </w:rPr>
        <w:t>2</w:t>
      </w:r>
      <w:r w:rsidRPr="00313456">
        <w:rPr>
          <w:rFonts w:ascii="Times New Roman" w:hAnsi="Times New Roman" w:cs="Times New Roman"/>
          <w:color w:val="auto"/>
        </w:rPr>
        <w:fldChar w:fldCharType="end"/>
      </w:r>
      <w:r w:rsidRPr="00313456">
        <w:rPr>
          <w:rFonts w:ascii="Times New Roman" w:hAnsi="Times New Roman" w:cs="Times New Roman"/>
          <w:color w:val="auto"/>
        </w:rPr>
        <w:t xml:space="preserve">. Top AUC scores obtained by ROC analysis for receptor TFs pairs after diffusion model result in UC and RA </w:t>
      </w:r>
      <w:r w:rsidR="004A63A0">
        <w:rPr>
          <w:rFonts w:ascii="Times New Roman" w:hAnsi="Times New Roman" w:cs="Times New Roman"/>
          <w:color w:val="auto"/>
        </w:rPr>
        <w:t xml:space="preserve">with </w:t>
      </w:r>
      <w:r w:rsidRPr="00313456">
        <w:rPr>
          <w:rFonts w:ascii="Times New Roman" w:hAnsi="Times New Roman" w:cs="Times New Roman"/>
          <w:color w:val="auto"/>
        </w:rPr>
        <w:t>AUC</w:t>
      </w:r>
      <w:r w:rsidR="004A63A0">
        <w:rPr>
          <w:rFonts w:ascii="Times New Roman" w:hAnsi="Times New Roman" w:cs="Times New Roman"/>
          <w:color w:val="auto"/>
        </w:rPr>
        <w:t xml:space="preserve"> </w:t>
      </w:r>
      <w:r w:rsidRPr="00313456">
        <w:rPr>
          <w:rFonts w:ascii="Times New Roman" w:hAnsi="Times New Roman" w:cs="Times New Roman"/>
          <w:color w:val="auto"/>
        </w:rPr>
        <w:t>&gt;</w:t>
      </w:r>
      <w:r w:rsidR="004A63A0">
        <w:rPr>
          <w:rFonts w:ascii="Times New Roman" w:hAnsi="Times New Roman" w:cs="Times New Roman"/>
          <w:color w:val="auto"/>
        </w:rPr>
        <w:t xml:space="preserve"> </w:t>
      </w:r>
      <w:r w:rsidRPr="00313456">
        <w:rPr>
          <w:rFonts w:ascii="Times New Roman" w:hAnsi="Times New Roman" w:cs="Times New Roman"/>
          <w:color w:val="auto"/>
        </w:rPr>
        <w:t>0.84.</w:t>
      </w:r>
    </w:p>
    <w:p w14:paraId="41310126" w14:textId="77777777" w:rsidR="008C0E15" w:rsidRPr="00313456" w:rsidRDefault="008C0E15" w:rsidP="008C0E15">
      <w:pPr>
        <w:pStyle w:val="Caption"/>
        <w:rPr>
          <w:rFonts w:ascii="Times New Roman" w:hAnsi="Times New Roman" w:cs="Times New Roman"/>
          <w:color w:val="auto"/>
        </w:rPr>
      </w:pPr>
      <w:r w:rsidRPr="00313456">
        <w:rPr>
          <w:rFonts w:ascii="Times New Roman" w:hAnsi="Times New Roman" w:cs="Times New Roman"/>
          <w:color w:val="auto"/>
        </w:rPr>
        <w:t xml:space="preserve">Table </w:t>
      </w:r>
      <w:r>
        <w:rPr>
          <w:rFonts w:ascii="Times New Roman" w:hAnsi="Times New Roman" w:cs="Times New Roman"/>
          <w:color w:val="auto"/>
        </w:rPr>
        <w:t>S</w:t>
      </w:r>
      <w:r w:rsidRPr="00313456">
        <w:rPr>
          <w:rFonts w:ascii="Times New Roman" w:hAnsi="Times New Roman" w:cs="Times New Roman"/>
          <w:color w:val="auto"/>
        </w:rPr>
        <w:fldChar w:fldCharType="begin"/>
      </w:r>
      <w:r w:rsidRPr="00313456">
        <w:rPr>
          <w:rFonts w:ascii="Times New Roman" w:hAnsi="Times New Roman" w:cs="Times New Roman"/>
          <w:color w:val="auto"/>
        </w:rPr>
        <w:instrText xml:space="preserve"> SEQ Table \* ARABIC </w:instrText>
      </w:r>
      <w:r w:rsidRPr="00313456">
        <w:rPr>
          <w:rFonts w:ascii="Times New Roman" w:hAnsi="Times New Roman" w:cs="Times New Roman"/>
          <w:color w:val="auto"/>
        </w:rPr>
        <w:fldChar w:fldCharType="separate"/>
      </w:r>
      <w:r w:rsidRPr="00313456">
        <w:rPr>
          <w:rFonts w:ascii="Times New Roman" w:hAnsi="Times New Roman" w:cs="Times New Roman"/>
          <w:noProof/>
          <w:color w:val="auto"/>
        </w:rPr>
        <w:t>3</w:t>
      </w:r>
      <w:r w:rsidRPr="00313456">
        <w:rPr>
          <w:rFonts w:ascii="Times New Roman" w:hAnsi="Times New Roman" w:cs="Times New Roman"/>
          <w:color w:val="auto"/>
        </w:rPr>
        <w:fldChar w:fldCharType="end"/>
      </w:r>
      <w:r w:rsidRPr="00313456">
        <w:rPr>
          <w:rFonts w:ascii="Times New Roman" w:hAnsi="Times New Roman" w:cs="Times New Roman"/>
          <w:color w:val="auto"/>
        </w:rPr>
        <w:t>. Receptor-TF pair for anti-TNF responder vs. non-responder groups obtained by diffusion model analysis followed by linear modelling (limma) containing t50, Average diffusion time, t – statistics, p-value, and adj. p-value respectively.</w:t>
      </w:r>
    </w:p>
    <w:p w14:paraId="1005E786" w14:textId="77777777" w:rsidR="008C0E15" w:rsidRPr="00287D2B" w:rsidRDefault="008C0E15" w:rsidP="008C0E15">
      <w:pPr>
        <w:rPr>
          <w:rFonts w:ascii="Times New Roman" w:hAnsi="Times New Roman" w:cs="Times New Roman"/>
          <w:i/>
          <w:iCs/>
          <w:sz w:val="18"/>
          <w:szCs w:val="18"/>
          <w:lang w:eastAsia="nb-NO"/>
        </w:rPr>
      </w:pPr>
      <w:r>
        <w:rPr>
          <w:rFonts w:ascii="Times New Roman" w:hAnsi="Times New Roman" w:cs="Times New Roman"/>
          <w:i/>
          <w:iCs/>
          <w:sz w:val="18"/>
          <w:szCs w:val="18"/>
          <w:lang w:eastAsia="nb-NO"/>
        </w:rPr>
        <w:t xml:space="preserve">Table S4. </w:t>
      </w:r>
      <w:r w:rsidRPr="00287D2B">
        <w:rPr>
          <w:rFonts w:ascii="Times New Roman" w:hAnsi="Times New Roman" w:cs="Times New Roman"/>
          <w:i/>
          <w:iCs/>
          <w:sz w:val="18"/>
          <w:szCs w:val="18"/>
        </w:rPr>
        <w:t>List of GWAS enriched IBD</w:t>
      </w:r>
      <w:r>
        <w:rPr>
          <w:rFonts w:ascii="Times New Roman" w:hAnsi="Times New Roman" w:cs="Times New Roman"/>
          <w:i/>
          <w:iCs/>
          <w:sz w:val="18"/>
          <w:szCs w:val="18"/>
        </w:rPr>
        <w:t>-</w:t>
      </w:r>
      <w:r w:rsidRPr="00287D2B">
        <w:rPr>
          <w:rFonts w:ascii="Times New Roman" w:hAnsi="Times New Roman" w:cs="Times New Roman"/>
          <w:i/>
          <w:iCs/>
          <w:sz w:val="18"/>
          <w:szCs w:val="18"/>
        </w:rPr>
        <w:t>relevant genes.</w:t>
      </w:r>
    </w:p>
    <w:p w14:paraId="19C86BB2" w14:textId="77777777" w:rsidR="007168E3" w:rsidRDefault="008C0E15" w:rsidP="007168E3">
      <w:pPr>
        <w:pStyle w:val="Caption"/>
        <w:rPr>
          <w:rFonts w:ascii="Times New Roman" w:hAnsi="Times New Roman" w:cs="Times New Roman"/>
          <w:color w:val="auto"/>
        </w:rPr>
      </w:pPr>
      <w:r w:rsidRPr="00F101EB">
        <w:rPr>
          <w:rFonts w:ascii="Times New Roman" w:hAnsi="Times New Roman" w:cs="Times New Roman"/>
          <w:color w:val="auto"/>
        </w:rPr>
        <w:t>T</w:t>
      </w:r>
      <w:r>
        <w:rPr>
          <w:rFonts w:ascii="Times New Roman" w:hAnsi="Times New Roman" w:cs="Times New Roman"/>
          <w:color w:val="auto"/>
        </w:rPr>
        <w:t>able S</w:t>
      </w:r>
      <w:r w:rsidR="000E4C63">
        <w:rPr>
          <w:rFonts w:ascii="Times New Roman" w:hAnsi="Times New Roman" w:cs="Times New Roman"/>
          <w:color w:val="auto"/>
        </w:rPr>
        <w:t>5</w:t>
      </w:r>
      <w:r>
        <w:rPr>
          <w:rFonts w:ascii="Times New Roman" w:hAnsi="Times New Roman" w:cs="Times New Roman"/>
          <w:color w:val="auto"/>
        </w:rPr>
        <w:t xml:space="preserve">. </w:t>
      </w:r>
      <w:r w:rsidRPr="001946D3">
        <w:rPr>
          <w:rFonts w:ascii="Times New Roman" w:hAnsi="Times New Roman" w:cs="Times New Roman"/>
          <w:color w:val="auto"/>
        </w:rPr>
        <w:t xml:space="preserve">Receptor-TF pair obtained by </w:t>
      </w:r>
      <w:r>
        <w:rPr>
          <w:rFonts w:ascii="Times New Roman" w:hAnsi="Times New Roman" w:cs="Times New Roman"/>
          <w:color w:val="auto"/>
        </w:rPr>
        <w:t>pandaR-LIONESS</w:t>
      </w:r>
      <w:r w:rsidRPr="001946D3">
        <w:rPr>
          <w:rFonts w:ascii="Times New Roman" w:hAnsi="Times New Roman" w:cs="Times New Roman"/>
          <w:color w:val="auto"/>
        </w:rPr>
        <w:t xml:space="preserve"> analysis followed by linear modelling (limma) </w:t>
      </w:r>
      <w:r>
        <w:rPr>
          <w:rFonts w:ascii="Times New Roman" w:hAnsi="Times New Roman" w:cs="Times New Roman"/>
          <w:color w:val="auto"/>
        </w:rPr>
        <w:t xml:space="preserve">in treatment responder. Vs. non-responder UC patients. Table header contains </w:t>
      </w:r>
      <w:r w:rsidRPr="001946D3">
        <w:rPr>
          <w:rFonts w:ascii="Times New Roman" w:hAnsi="Times New Roman" w:cs="Times New Roman"/>
          <w:color w:val="auto"/>
        </w:rPr>
        <w:t>t5</w:t>
      </w:r>
      <w:r>
        <w:rPr>
          <w:rFonts w:ascii="Times New Roman" w:hAnsi="Times New Roman" w:cs="Times New Roman"/>
          <w:color w:val="auto"/>
        </w:rPr>
        <w:t>0</w:t>
      </w:r>
      <w:r w:rsidRPr="001946D3">
        <w:rPr>
          <w:rFonts w:ascii="Times New Roman" w:hAnsi="Times New Roman" w:cs="Times New Roman"/>
          <w:color w:val="auto"/>
        </w:rPr>
        <w:t>, Average diffusion time, t</w:t>
      </w:r>
      <w:r>
        <w:rPr>
          <w:rFonts w:ascii="Times New Roman" w:hAnsi="Times New Roman" w:cs="Times New Roman"/>
          <w:color w:val="auto"/>
        </w:rPr>
        <w:t>-</w:t>
      </w:r>
      <w:r w:rsidRPr="001946D3">
        <w:rPr>
          <w:rFonts w:ascii="Times New Roman" w:hAnsi="Times New Roman" w:cs="Times New Roman"/>
          <w:color w:val="auto"/>
        </w:rPr>
        <w:t>statistics, p-value,</w:t>
      </w:r>
      <w:r>
        <w:rPr>
          <w:rFonts w:ascii="Times New Roman" w:hAnsi="Times New Roman" w:cs="Times New Roman"/>
          <w:color w:val="auto"/>
        </w:rPr>
        <w:t xml:space="preserve"> and</w:t>
      </w:r>
      <w:r w:rsidRPr="001946D3">
        <w:rPr>
          <w:rFonts w:ascii="Times New Roman" w:hAnsi="Times New Roman" w:cs="Times New Roman"/>
          <w:color w:val="auto"/>
        </w:rPr>
        <w:t xml:space="preserve"> adj. p-value respectively.</w:t>
      </w:r>
      <w:r w:rsidR="007168E3">
        <w:rPr>
          <w:rFonts w:ascii="Times New Roman" w:hAnsi="Times New Roman" w:cs="Times New Roman"/>
          <w:color w:val="auto"/>
        </w:rPr>
        <w:t xml:space="preserve"> </w:t>
      </w:r>
    </w:p>
    <w:p w14:paraId="2F318981" w14:textId="64BBFE71" w:rsidR="007168E3" w:rsidRDefault="007168E3" w:rsidP="007168E3">
      <w:pPr>
        <w:pStyle w:val="Caption"/>
        <w:rPr>
          <w:rFonts w:ascii="Times New Roman" w:hAnsi="Times New Roman" w:cs="Times New Roman"/>
          <w:color w:val="auto"/>
        </w:rPr>
      </w:pPr>
      <w:r>
        <w:rPr>
          <w:rFonts w:ascii="Times New Roman" w:hAnsi="Times New Roman" w:cs="Times New Roman"/>
          <w:color w:val="auto"/>
        </w:rPr>
        <w:t>Table S</w:t>
      </w:r>
      <w:r w:rsidR="004B3F82">
        <w:rPr>
          <w:rFonts w:ascii="Times New Roman" w:hAnsi="Times New Roman" w:cs="Times New Roman"/>
          <w:color w:val="auto"/>
        </w:rPr>
        <w:t>6</w:t>
      </w:r>
      <w:r>
        <w:rPr>
          <w:rFonts w:ascii="Times New Roman" w:hAnsi="Times New Roman" w:cs="Times New Roman"/>
          <w:color w:val="auto"/>
        </w:rPr>
        <w:t>.</w:t>
      </w:r>
      <w:r w:rsidR="00D645F5">
        <w:rPr>
          <w:rFonts w:ascii="Times New Roman" w:hAnsi="Times New Roman" w:cs="Times New Roman"/>
          <w:color w:val="auto"/>
        </w:rPr>
        <w:t xml:space="preserve"> </w:t>
      </w:r>
      <w:r w:rsidR="00F510B4">
        <w:rPr>
          <w:rFonts w:ascii="Times New Roman" w:hAnsi="Times New Roman" w:cs="Times New Roman"/>
          <w:color w:val="auto"/>
        </w:rPr>
        <w:t xml:space="preserve">Annotation of </w:t>
      </w:r>
      <w:r w:rsidR="00E63115">
        <w:rPr>
          <w:rFonts w:ascii="Times New Roman" w:hAnsi="Times New Roman" w:cs="Times New Roman"/>
          <w:color w:val="auto"/>
        </w:rPr>
        <w:t xml:space="preserve">identified </w:t>
      </w:r>
      <w:r w:rsidR="00F510B4">
        <w:rPr>
          <w:rFonts w:ascii="Times New Roman" w:hAnsi="Times New Roman" w:cs="Times New Roman"/>
          <w:color w:val="auto"/>
        </w:rPr>
        <w:t>key TFs</w:t>
      </w:r>
      <w:r w:rsidR="00E63115">
        <w:rPr>
          <w:rFonts w:ascii="Times New Roman" w:hAnsi="Times New Roman" w:cs="Times New Roman"/>
          <w:color w:val="auto"/>
        </w:rPr>
        <w:t xml:space="preserve"> in </w:t>
      </w:r>
      <w:r w:rsidR="004B3F82">
        <w:rPr>
          <w:rFonts w:ascii="Times New Roman" w:hAnsi="Times New Roman" w:cs="Times New Roman"/>
          <w:color w:val="auto"/>
        </w:rPr>
        <w:t>UC</w:t>
      </w:r>
      <w:r w:rsidR="00E63115">
        <w:rPr>
          <w:rFonts w:ascii="Times New Roman" w:hAnsi="Times New Roman" w:cs="Times New Roman"/>
          <w:color w:val="auto"/>
        </w:rPr>
        <w:t xml:space="preserve"> containing TF name</w:t>
      </w:r>
      <w:r w:rsidR="00ED5E5E">
        <w:rPr>
          <w:rFonts w:ascii="Times New Roman" w:hAnsi="Times New Roman" w:cs="Times New Roman"/>
          <w:color w:val="auto"/>
        </w:rPr>
        <w:t xml:space="preserve">, TF score, empirical P-value and TF associated target genes.  </w:t>
      </w:r>
    </w:p>
    <w:p w14:paraId="723EBF88" w14:textId="68280F9A" w:rsidR="00ED5E5E" w:rsidRDefault="007168E3" w:rsidP="00ED5E5E">
      <w:pPr>
        <w:pStyle w:val="Caption"/>
        <w:rPr>
          <w:rFonts w:ascii="Times New Roman" w:hAnsi="Times New Roman" w:cs="Times New Roman"/>
          <w:color w:val="auto"/>
        </w:rPr>
      </w:pPr>
      <w:r>
        <w:rPr>
          <w:rFonts w:ascii="Times New Roman" w:hAnsi="Times New Roman" w:cs="Times New Roman"/>
          <w:color w:val="auto"/>
        </w:rPr>
        <w:t>Table S</w:t>
      </w:r>
      <w:r w:rsidR="004B3F82">
        <w:rPr>
          <w:rFonts w:ascii="Times New Roman" w:hAnsi="Times New Roman" w:cs="Times New Roman"/>
          <w:color w:val="auto"/>
        </w:rPr>
        <w:t>7</w:t>
      </w:r>
      <w:r w:rsidR="0079483F">
        <w:rPr>
          <w:rFonts w:ascii="Times New Roman" w:hAnsi="Times New Roman" w:cs="Times New Roman"/>
          <w:color w:val="auto"/>
        </w:rPr>
        <w:t>.</w:t>
      </w:r>
      <w:r w:rsidR="00D645F5">
        <w:rPr>
          <w:rFonts w:ascii="Times New Roman" w:hAnsi="Times New Roman" w:cs="Times New Roman"/>
          <w:color w:val="auto"/>
        </w:rPr>
        <w:t xml:space="preserve"> </w:t>
      </w:r>
      <w:r w:rsidR="00ED5E5E">
        <w:rPr>
          <w:rFonts w:ascii="Times New Roman" w:hAnsi="Times New Roman" w:cs="Times New Roman"/>
          <w:color w:val="auto"/>
        </w:rPr>
        <w:t xml:space="preserve">Annotation of identified key TFs in </w:t>
      </w:r>
      <w:r w:rsidR="00ED5E5E">
        <w:rPr>
          <w:rFonts w:ascii="Times New Roman" w:hAnsi="Times New Roman" w:cs="Times New Roman"/>
          <w:color w:val="auto"/>
        </w:rPr>
        <w:t>RA</w:t>
      </w:r>
      <w:r w:rsidR="00ED5E5E">
        <w:rPr>
          <w:rFonts w:ascii="Times New Roman" w:hAnsi="Times New Roman" w:cs="Times New Roman"/>
          <w:color w:val="auto"/>
        </w:rPr>
        <w:t xml:space="preserve"> containing TF name, TF score, empirical P-value and TF associated target genes. </w:t>
      </w:r>
    </w:p>
    <w:p w14:paraId="26A11C78" w14:textId="6C46C19C" w:rsidR="007168E3" w:rsidRDefault="007168E3" w:rsidP="007168E3">
      <w:pPr>
        <w:pStyle w:val="Caption"/>
        <w:rPr>
          <w:rFonts w:ascii="Times New Roman" w:hAnsi="Times New Roman" w:cs="Times New Roman"/>
          <w:color w:val="auto"/>
        </w:rPr>
      </w:pPr>
    </w:p>
    <w:p w14:paraId="3BF86CD8" w14:textId="77777777" w:rsidR="00CC677E" w:rsidRPr="00CC677E" w:rsidRDefault="00CC677E" w:rsidP="00CC677E">
      <w:pPr>
        <w:rPr>
          <w:lang w:eastAsia="nb-NO"/>
        </w:rPr>
      </w:pPr>
    </w:p>
    <w:p w14:paraId="3ED3A821" w14:textId="77777777" w:rsidR="008C0E15" w:rsidRDefault="008C0E15"/>
    <w:sectPr w:rsidR="008C0E15" w:rsidSect="00EF6D1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mrinder Singh" w:date="2021-05-27T15:10:00Z" w:initials="AS">
    <w:p w14:paraId="68D7D12F" w14:textId="7198C8E9" w:rsidR="00985115" w:rsidRDefault="00985115">
      <w:pPr>
        <w:pStyle w:val="CommentText"/>
      </w:pPr>
      <w:r>
        <w:rPr>
          <w:rStyle w:val="CommentReference"/>
        </w:rPr>
        <w:annotationRef/>
      </w:r>
      <w:r>
        <w:t xml:space="preserve">TO BE MORE SHARP IN </w:t>
      </w:r>
      <w:r w:rsidR="00245C75">
        <w:t>legend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D7D1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A34E5" w16cex:dateUtc="2021-05-27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D7D12F" w16cid:durableId="245A3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F9AE2" w14:textId="77777777" w:rsidR="0060460B" w:rsidRDefault="0060460B" w:rsidP="00932466">
      <w:pPr>
        <w:spacing w:line="240" w:lineRule="auto"/>
      </w:pPr>
      <w:r>
        <w:separator/>
      </w:r>
    </w:p>
  </w:endnote>
  <w:endnote w:type="continuationSeparator" w:id="0">
    <w:p w14:paraId="5631968D" w14:textId="77777777" w:rsidR="0060460B" w:rsidRDefault="0060460B" w:rsidP="00932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8752" w14:textId="77777777" w:rsidR="0060460B" w:rsidRDefault="0060460B" w:rsidP="00932466">
      <w:pPr>
        <w:spacing w:line="240" w:lineRule="auto"/>
      </w:pPr>
      <w:r>
        <w:separator/>
      </w:r>
    </w:p>
  </w:footnote>
  <w:footnote w:type="continuationSeparator" w:id="0">
    <w:p w14:paraId="610A9DC1" w14:textId="77777777" w:rsidR="0060460B" w:rsidRDefault="0060460B" w:rsidP="0093246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rinder Singh">
    <w15:presenceInfo w15:providerId="AD" w15:userId="S::asi073@uit.no::83d475e9-7925-4af2-838b-5a9ef1275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15"/>
    <w:rsid w:val="0001516D"/>
    <w:rsid w:val="0003006B"/>
    <w:rsid w:val="00032B88"/>
    <w:rsid w:val="00084389"/>
    <w:rsid w:val="00086F99"/>
    <w:rsid w:val="000C31CB"/>
    <w:rsid w:val="000D2D1B"/>
    <w:rsid w:val="000E0A04"/>
    <w:rsid w:val="000E4C63"/>
    <w:rsid w:val="000F470A"/>
    <w:rsid w:val="001122BF"/>
    <w:rsid w:val="00115EF8"/>
    <w:rsid w:val="00150733"/>
    <w:rsid w:val="001B00D6"/>
    <w:rsid w:val="00245C75"/>
    <w:rsid w:val="0025307C"/>
    <w:rsid w:val="002620C9"/>
    <w:rsid w:val="002A22C7"/>
    <w:rsid w:val="002B6FD2"/>
    <w:rsid w:val="002D7EC2"/>
    <w:rsid w:val="002F353F"/>
    <w:rsid w:val="003265D5"/>
    <w:rsid w:val="00351DE7"/>
    <w:rsid w:val="003C2B52"/>
    <w:rsid w:val="00440805"/>
    <w:rsid w:val="00444CAC"/>
    <w:rsid w:val="00473927"/>
    <w:rsid w:val="0047419C"/>
    <w:rsid w:val="00474257"/>
    <w:rsid w:val="00481814"/>
    <w:rsid w:val="004931BA"/>
    <w:rsid w:val="004A63A0"/>
    <w:rsid w:val="004B3F82"/>
    <w:rsid w:val="004D1B54"/>
    <w:rsid w:val="004E0FA5"/>
    <w:rsid w:val="0051678C"/>
    <w:rsid w:val="00527DCB"/>
    <w:rsid w:val="0057788D"/>
    <w:rsid w:val="005C1E27"/>
    <w:rsid w:val="005D3769"/>
    <w:rsid w:val="0060460B"/>
    <w:rsid w:val="00612FA5"/>
    <w:rsid w:val="00685893"/>
    <w:rsid w:val="006B74FE"/>
    <w:rsid w:val="006D7EC0"/>
    <w:rsid w:val="007168E3"/>
    <w:rsid w:val="0077331A"/>
    <w:rsid w:val="0079483F"/>
    <w:rsid w:val="007A480E"/>
    <w:rsid w:val="007D33C9"/>
    <w:rsid w:val="007F4633"/>
    <w:rsid w:val="00827C51"/>
    <w:rsid w:val="0087331C"/>
    <w:rsid w:val="008742D2"/>
    <w:rsid w:val="00884659"/>
    <w:rsid w:val="008875DD"/>
    <w:rsid w:val="008C0E15"/>
    <w:rsid w:val="008D4410"/>
    <w:rsid w:val="00932466"/>
    <w:rsid w:val="00942F03"/>
    <w:rsid w:val="00946D3C"/>
    <w:rsid w:val="0097578B"/>
    <w:rsid w:val="00985115"/>
    <w:rsid w:val="0098704A"/>
    <w:rsid w:val="00A1660A"/>
    <w:rsid w:val="00A36752"/>
    <w:rsid w:val="00A47DDE"/>
    <w:rsid w:val="00A63E4B"/>
    <w:rsid w:val="00A83795"/>
    <w:rsid w:val="00B023EF"/>
    <w:rsid w:val="00B17A03"/>
    <w:rsid w:val="00BE2DC3"/>
    <w:rsid w:val="00BF21C2"/>
    <w:rsid w:val="00C012F6"/>
    <w:rsid w:val="00C033C4"/>
    <w:rsid w:val="00C26B74"/>
    <w:rsid w:val="00C52ED9"/>
    <w:rsid w:val="00CB659E"/>
    <w:rsid w:val="00CC677E"/>
    <w:rsid w:val="00D11175"/>
    <w:rsid w:val="00D22A83"/>
    <w:rsid w:val="00D645F5"/>
    <w:rsid w:val="00D80362"/>
    <w:rsid w:val="00DA4627"/>
    <w:rsid w:val="00E63115"/>
    <w:rsid w:val="00E73CD3"/>
    <w:rsid w:val="00EA6642"/>
    <w:rsid w:val="00EB1F45"/>
    <w:rsid w:val="00EC0591"/>
    <w:rsid w:val="00ED5E5E"/>
    <w:rsid w:val="00ED6434"/>
    <w:rsid w:val="00EF19FB"/>
    <w:rsid w:val="00EF6D1B"/>
    <w:rsid w:val="00F510B4"/>
    <w:rsid w:val="00F54DE4"/>
    <w:rsid w:val="00F96A60"/>
    <w:rsid w:val="00FC109F"/>
    <w:rsid w:val="00FF2EF1"/>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94948"/>
  <w15:chartTrackingRefBased/>
  <w15:docId w15:val="{87A7598F-1F1A-40DD-87BC-DA994A02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0E15"/>
    <w:pPr>
      <w:spacing w:after="0" w:line="276" w:lineRule="auto"/>
    </w:pPr>
    <w:rPr>
      <w:rFonts w:ascii="Arial" w:eastAsia="Arial" w:hAnsi="Arial" w:cs="Arial"/>
    </w:rPr>
  </w:style>
  <w:style w:type="paragraph" w:styleId="Heading2">
    <w:name w:val="heading 2"/>
    <w:basedOn w:val="Normal"/>
    <w:next w:val="Normal"/>
    <w:link w:val="Heading2Char"/>
    <w:rsid w:val="008C0E1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0E15"/>
    <w:pPr>
      <w:spacing w:after="200" w:line="240" w:lineRule="auto"/>
    </w:pPr>
    <w:rPr>
      <w:i/>
      <w:iCs/>
      <w:color w:val="44546A" w:themeColor="text2"/>
      <w:sz w:val="18"/>
      <w:szCs w:val="18"/>
      <w:lang w:eastAsia="nb-NO"/>
    </w:rPr>
  </w:style>
  <w:style w:type="paragraph" w:styleId="BalloonText">
    <w:name w:val="Balloon Text"/>
    <w:basedOn w:val="Normal"/>
    <w:link w:val="BalloonTextChar"/>
    <w:uiPriority w:val="99"/>
    <w:semiHidden/>
    <w:unhideWhenUsed/>
    <w:rsid w:val="008C0E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E15"/>
    <w:rPr>
      <w:rFonts w:ascii="Segoe UI" w:eastAsia="Arial" w:hAnsi="Segoe UI" w:cs="Segoe UI"/>
      <w:sz w:val="18"/>
      <w:szCs w:val="18"/>
    </w:rPr>
  </w:style>
  <w:style w:type="character" w:customStyle="1" w:styleId="Heading2Char">
    <w:name w:val="Heading 2 Char"/>
    <w:basedOn w:val="DefaultParagraphFont"/>
    <w:link w:val="Heading2"/>
    <w:rsid w:val="008C0E15"/>
    <w:rPr>
      <w:rFonts w:ascii="Arial" w:eastAsia="Arial" w:hAnsi="Arial" w:cs="Arial"/>
      <w:sz w:val="32"/>
      <w:szCs w:val="32"/>
    </w:rPr>
  </w:style>
  <w:style w:type="character" w:styleId="CommentReference">
    <w:name w:val="annotation reference"/>
    <w:basedOn w:val="DefaultParagraphFont"/>
    <w:uiPriority w:val="99"/>
    <w:semiHidden/>
    <w:unhideWhenUsed/>
    <w:rsid w:val="0097578B"/>
    <w:rPr>
      <w:sz w:val="16"/>
      <w:szCs w:val="16"/>
    </w:rPr>
  </w:style>
  <w:style w:type="paragraph" w:styleId="CommentText">
    <w:name w:val="annotation text"/>
    <w:basedOn w:val="Normal"/>
    <w:link w:val="CommentTextChar"/>
    <w:uiPriority w:val="99"/>
    <w:unhideWhenUsed/>
    <w:rsid w:val="0097578B"/>
    <w:pPr>
      <w:spacing w:line="240" w:lineRule="auto"/>
    </w:pPr>
    <w:rPr>
      <w:sz w:val="20"/>
      <w:szCs w:val="20"/>
    </w:rPr>
  </w:style>
  <w:style w:type="character" w:customStyle="1" w:styleId="CommentTextChar">
    <w:name w:val="Comment Text Char"/>
    <w:basedOn w:val="DefaultParagraphFont"/>
    <w:link w:val="CommentText"/>
    <w:uiPriority w:val="99"/>
    <w:rsid w:val="0097578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985115"/>
    <w:rPr>
      <w:b/>
      <w:bCs/>
    </w:rPr>
  </w:style>
  <w:style w:type="character" w:customStyle="1" w:styleId="CommentSubjectChar">
    <w:name w:val="Comment Subject Char"/>
    <w:basedOn w:val="CommentTextChar"/>
    <w:link w:val="CommentSubject"/>
    <w:uiPriority w:val="99"/>
    <w:semiHidden/>
    <w:rsid w:val="00985115"/>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Singh</dc:creator>
  <cp:keywords/>
  <dc:description/>
  <cp:lastModifiedBy>Amrinder Singh</cp:lastModifiedBy>
  <cp:revision>99</cp:revision>
  <dcterms:created xsi:type="dcterms:W3CDTF">2021-03-25T10:53:00Z</dcterms:created>
  <dcterms:modified xsi:type="dcterms:W3CDTF">2021-05-27T13:28:00Z</dcterms:modified>
</cp:coreProperties>
</file>