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E100A" w14:textId="0E05035B" w:rsidR="003D796D" w:rsidRDefault="003D796D" w:rsidP="003D796D">
      <w:pPr>
        <w:rPr>
          <w:b/>
          <w:bCs/>
        </w:rPr>
      </w:pPr>
      <w:r w:rsidRPr="003D796D">
        <w:rPr>
          <w:b/>
          <w:bCs/>
        </w:rPr>
        <w:t xml:space="preserve">Introduction </w:t>
      </w:r>
    </w:p>
    <w:p w14:paraId="10FA1997" w14:textId="0D5BF4FD" w:rsidR="003D796D" w:rsidRDefault="003D796D" w:rsidP="003D796D">
      <w:r>
        <w:t>Our group has been hired on to examine 79 explanatory variables describing every aspect of residential homes in Ames, Iowa. Our client would first like us to examine 3 neighborhoods of interest (N</w:t>
      </w:r>
      <w:r w:rsidR="002F5137">
        <w:t xml:space="preserve">orthwest </w:t>
      </w:r>
      <w:r>
        <w:t xml:space="preserve">Ames, Brookside, and Edwards) and compare ground living area and its impacts on each </w:t>
      </w:r>
      <w:r w:rsidR="002F5137">
        <w:t>house’s</w:t>
      </w:r>
      <w:r>
        <w:t xml:space="preserve"> sales price in each of its respected neighborhood. Once providing our client with the information on sales price in the 3 desired neighborhoods, they would like us to build a predictive model for sales price for homes in all of Ames, Iowa. In order to successfully provided the most accurate data/model, our group will extensively examine all 79 explanatory variables and </w:t>
      </w:r>
      <w:r w:rsidR="00BF15A3">
        <w:t>use a cross validation technique to provide our clients with important information.</w:t>
      </w:r>
      <w:r>
        <w:t xml:space="preserve"> </w:t>
      </w:r>
    </w:p>
    <w:p w14:paraId="65B4740B" w14:textId="77777777" w:rsidR="003D796D" w:rsidRDefault="003D796D" w:rsidP="003D796D"/>
    <w:p w14:paraId="56D4C10E" w14:textId="71C6DA6A" w:rsidR="003D796D" w:rsidRDefault="003D796D" w:rsidP="003D796D">
      <w:pPr>
        <w:rPr>
          <w:b/>
          <w:bCs/>
        </w:rPr>
      </w:pPr>
      <w:r w:rsidRPr="003D796D">
        <w:rPr>
          <w:b/>
          <w:bCs/>
        </w:rPr>
        <w:t xml:space="preserve">Data Description </w:t>
      </w:r>
    </w:p>
    <w:p w14:paraId="3F1A6C80" w14:textId="12E2441E" w:rsidR="00BF15A3" w:rsidRPr="00BF15A3" w:rsidRDefault="00BF15A3" w:rsidP="003D796D">
      <w:r>
        <w:t xml:space="preserve">Our data was retrieved from the Ames Housing data set on Kaggle for a competition. The dataset contains 2930 observations divided into a testing and training set. The data set(s) consist of 79 explanatory variables that describe several aspects of a house which could have an influence on its sales price. For this dataset we cannot find more observations, however for general housing market data we can use several resources throughout different real-estate companies. Each variable used in the analysis was examined thoroughly </w:t>
      </w:r>
      <w:r w:rsidR="006D4D2C">
        <w:t>with statistical evidence of collinearity. Our group used VIF scores, plots, excel spread sheets, p-values, and several other factors to decided which explanatory variable to keep or removed. For more information please refer to our appendix.</w:t>
      </w:r>
    </w:p>
    <w:p w14:paraId="7EF2FBCC" w14:textId="77777777" w:rsidR="006D4D2C" w:rsidRDefault="006D4D2C" w:rsidP="003748FE">
      <w:pPr>
        <w:spacing w:after="240"/>
      </w:pPr>
    </w:p>
    <w:p w14:paraId="791886F2" w14:textId="7B1565E5" w:rsidR="002B5893" w:rsidRPr="009D7DA0" w:rsidRDefault="009A4B51" w:rsidP="003748FE">
      <w:pPr>
        <w:spacing w:after="240"/>
        <w:rPr>
          <w:b/>
          <w:bCs/>
          <w:u w:val="single"/>
        </w:rPr>
      </w:pPr>
      <w:r>
        <w:rPr>
          <w:b/>
          <w:bCs/>
          <w:u w:val="single"/>
        </w:rPr>
        <w:t>Analysis</w:t>
      </w:r>
      <w:r w:rsidR="002B5893" w:rsidRPr="009D7DA0">
        <w:rPr>
          <w:b/>
          <w:bCs/>
          <w:u w:val="single"/>
        </w:rPr>
        <w:t xml:space="preserve"> </w:t>
      </w:r>
      <w:r w:rsidR="003748FE">
        <w:rPr>
          <w:b/>
          <w:bCs/>
          <w:u w:val="single"/>
        </w:rPr>
        <w:t xml:space="preserve">Question </w:t>
      </w:r>
      <w:r w:rsidR="002B5893" w:rsidRPr="009D7DA0">
        <w:rPr>
          <w:b/>
          <w:bCs/>
          <w:u w:val="single"/>
        </w:rPr>
        <w:t>1</w:t>
      </w:r>
    </w:p>
    <w:p w14:paraId="455E78DB" w14:textId="77777777" w:rsidR="003748FE" w:rsidRDefault="002B5893" w:rsidP="002B5893">
      <w:pPr>
        <w:rPr>
          <w:b/>
          <w:bCs/>
        </w:rPr>
      </w:pPr>
      <w:r w:rsidRPr="002B5893">
        <w:rPr>
          <w:b/>
          <w:bCs/>
        </w:rPr>
        <w:t>State the Problem:</w:t>
      </w:r>
    </w:p>
    <w:p w14:paraId="3B206341" w14:textId="72767474" w:rsidR="009A4B51" w:rsidRPr="009A4B51" w:rsidRDefault="002B5893" w:rsidP="002B5893">
      <w:r w:rsidRPr="002B5893">
        <w:t xml:space="preserve">Century 21 Ames would like to obtain an estimate of how the sales price of a house </w:t>
      </w:r>
      <w:r w:rsidR="00B2718D">
        <w:t>was</w:t>
      </w:r>
      <w:r w:rsidRPr="002B5893">
        <w:t xml:space="preserve"> related to its square footage of the living area of the house; depending on its respective neighborhood</w:t>
      </w:r>
      <w:r w:rsidR="00DA0253">
        <w:t xml:space="preserve"> of the Ames Iowa area</w:t>
      </w:r>
      <w:r w:rsidRPr="002B5893">
        <w:t>.</w:t>
      </w:r>
    </w:p>
    <w:p w14:paraId="0A2506AE" w14:textId="77777777" w:rsidR="00F42382" w:rsidRDefault="00F42382" w:rsidP="002B5893"/>
    <w:p w14:paraId="00636B86" w14:textId="5DFD1B6E" w:rsidR="003748FE" w:rsidRPr="003748FE" w:rsidRDefault="00F42382" w:rsidP="002B5893">
      <w:pPr>
        <w:rPr>
          <w:b/>
          <w:bCs/>
        </w:rPr>
      </w:pPr>
      <w:r w:rsidRPr="007D75A4">
        <w:rPr>
          <w:b/>
          <w:bCs/>
        </w:rPr>
        <w:t xml:space="preserve">Plot </w:t>
      </w:r>
      <w:r w:rsidR="003748FE">
        <w:rPr>
          <w:b/>
          <w:bCs/>
        </w:rPr>
        <w:t xml:space="preserve">and Review </w:t>
      </w:r>
      <w:r w:rsidRPr="007D75A4">
        <w:rPr>
          <w:b/>
          <w:bCs/>
        </w:rPr>
        <w:t xml:space="preserve">the </w:t>
      </w:r>
      <w:r w:rsidR="003748FE">
        <w:rPr>
          <w:b/>
          <w:bCs/>
        </w:rPr>
        <w:t>D</w:t>
      </w:r>
      <w:r w:rsidRPr="007D75A4">
        <w:rPr>
          <w:b/>
          <w:bCs/>
        </w:rPr>
        <w:t>ata:</w:t>
      </w:r>
      <w:r w:rsidRPr="007D75A4">
        <w:t xml:space="preserve">  </w:t>
      </w:r>
    </w:p>
    <w:p w14:paraId="540DD6E8" w14:textId="4610E07F" w:rsidR="00AE637F" w:rsidRDefault="00F42382" w:rsidP="002B5893">
      <w:r w:rsidRPr="007D75A4">
        <w:t xml:space="preserve">The scatter plot of the original data </w:t>
      </w:r>
      <w:r w:rsidR="00292DAF" w:rsidRPr="007D75A4">
        <w:t>shows a limited linear relationship between the grade living area and sale price, with much of the data clustered between 1000 and 2000 sq</w:t>
      </w:r>
      <w:r w:rsidR="00190EE1">
        <w:t xml:space="preserve"> </w:t>
      </w:r>
      <w:r w:rsidR="00292DAF" w:rsidRPr="007D75A4">
        <w:t>ft</w:t>
      </w:r>
      <w:r w:rsidR="0051298D">
        <w:t xml:space="preserve">.  Both the Grade Living Area and Sale Price contain a couple </w:t>
      </w:r>
      <w:r w:rsidR="001A413C" w:rsidRPr="007D75A4">
        <w:t>influential</w:t>
      </w:r>
      <w:r w:rsidR="009D7DA0" w:rsidRPr="007D75A4">
        <w:t xml:space="preserve"> datapoints</w:t>
      </w:r>
      <w:r w:rsidR="00D5543C">
        <w:t xml:space="preserve"> </w:t>
      </w:r>
      <w:r w:rsidR="001A413C" w:rsidRPr="007D75A4">
        <w:t xml:space="preserve">possibly </w:t>
      </w:r>
      <w:r w:rsidR="009D7DA0" w:rsidRPr="007D75A4">
        <w:t xml:space="preserve">impacting the </w:t>
      </w:r>
      <w:r w:rsidR="001A413C" w:rsidRPr="007D75A4">
        <w:t>data</w:t>
      </w:r>
      <w:r w:rsidR="000428C6">
        <w:t xml:space="preserve"> (Appendix</w:t>
      </w:r>
      <w:r w:rsidR="00D17997">
        <w:t xml:space="preserve"> Figure</w:t>
      </w:r>
      <w:r w:rsidR="00F7210F">
        <w:t xml:space="preserve"> </w:t>
      </w:r>
      <w:r w:rsidR="00D17997">
        <w:t>1</w:t>
      </w:r>
      <w:r w:rsidR="000428C6">
        <w:t>)</w:t>
      </w:r>
      <w:r w:rsidR="009D7DA0" w:rsidRPr="007D75A4">
        <w:t>.</w:t>
      </w:r>
      <w:r w:rsidR="0051298D">
        <w:t xml:space="preserve">  </w:t>
      </w:r>
      <w:r w:rsidR="00DA0253">
        <w:t xml:space="preserve">These datapoints were reviewed and determined that they were </w:t>
      </w:r>
      <w:r w:rsidR="00B2718D">
        <w:t xml:space="preserve">appropriate for the analysis.  </w:t>
      </w:r>
      <w:r w:rsidR="00781189" w:rsidRPr="007D75A4">
        <w:t xml:space="preserve">The </w:t>
      </w:r>
      <w:r w:rsidR="007D75A4" w:rsidRPr="007D75A4">
        <w:t xml:space="preserve">neighborhood </w:t>
      </w:r>
      <w:r w:rsidR="00781189" w:rsidRPr="007D75A4">
        <w:t>effect</w:t>
      </w:r>
      <w:r w:rsidR="007D75A4" w:rsidRPr="007D75A4">
        <w:t xml:space="preserve"> </w:t>
      </w:r>
      <w:r w:rsidR="00B2718D">
        <w:t>was</w:t>
      </w:r>
      <w:r w:rsidR="007D75A4" w:rsidRPr="007D75A4">
        <w:t xml:space="preserve"> associated with a 2</w:t>
      </w:r>
      <w:r w:rsidR="009A4B51">
        <w:rPr>
          <w:vertAlign w:val="superscript"/>
        </w:rPr>
        <w:t>B</w:t>
      </w:r>
      <w:r w:rsidR="007D75A4" w:rsidRPr="007D75A4">
        <w:rPr>
          <w:vertAlign w:val="superscript"/>
        </w:rPr>
        <w:t>1</w:t>
      </w:r>
      <w:r w:rsidR="007D75A4" w:rsidRPr="007D75A4">
        <w:t xml:space="preserve"> multiplicative increase in the median of sale price.  </w:t>
      </w:r>
      <w:r w:rsidR="00781189" w:rsidRPr="007D75A4">
        <w:t xml:space="preserve"> A log-log transformation </w:t>
      </w:r>
      <w:r w:rsidR="00190EE1">
        <w:t xml:space="preserve">was used </w:t>
      </w:r>
      <w:r w:rsidR="0051298D">
        <w:t>to control for the influential datapoints</w:t>
      </w:r>
      <w:r w:rsidR="00F7210F">
        <w:t xml:space="preserve"> (Appendix Figure 4)</w:t>
      </w:r>
      <w:r w:rsidR="009D7DA0" w:rsidRPr="007D75A4">
        <w:t>.</w:t>
      </w:r>
    </w:p>
    <w:p w14:paraId="47636331" w14:textId="57827D82" w:rsidR="002B5893" w:rsidRPr="002B5893" w:rsidRDefault="00F42382" w:rsidP="002B5893">
      <w:r w:rsidRPr="002B5893">
        <w:rPr>
          <w:noProof/>
        </w:rPr>
        <w:drawing>
          <wp:anchor distT="0" distB="0" distL="114300" distR="114300" simplePos="0" relativeHeight="251660288" behindDoc="0" locked="0" layoutInCell="1" allowOverlap="1" wp14:anchorId="4C47D59B" wp14:editId="479BE4AF">
            <wp:simplePos x="0" y="0"/>
            <wp:positionH relativeFrom="column">
              <wp:posOffset>3071909</wp:posOffset>
            </wp:positionH>
            <wp:positionV relativeFrom="paragraph">
              <wp:posOffset>83820</wp:posOffset>
            </wp:positionV>
            <wp:extent cx="2705012" cy="2028759"/>
            <wp:effectExtent l="0" t="0" r="635" b="3810"/>
            <wp:wrapNone/>
            <wp:docPr id="1032" name="Picture 8" descr="The SGPlot Procedure">
              <a:extLst xmlns:a="http://schemas.openxmlformats.org/drawingml/2006/main">
                <a:ext uri="{FF2B5EF4-FFF2-40B4-BE49-F238E27FC236}">
                  <a16:creationId xmlns:a16="http://schemas.microsoft.com/office/drawing/2014/main" id="{3B1268DE-0082-A4DA-7021-A301BBBA50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The SGPlot Procedure">
                      <a:extLst>
                        <a:ext uri="{FF2B5EF4-FFF2-40B4-BE49-F238E27FC236}">
                          <a16:creationId xmlns:a16="http://schemas.microsoft.com/office/drawing/2014/main" id="{3B1268DE-0082-A4DA-7021-A301BBBA50B1}"/>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5012" cy="2028759"/>
                    </a:xfrm>
                    <a:prstGeom prst="rect">
                      <a:avLst/>
                    </a:prstGeom>
                    <a:noFill/>
                  </pic:spPr>
                </pic:pic>
              </a:graphicData>
            </a:graphic>
            <wp14:sizeRelH relativeFrom="margin">
              <wp14:pctWidth>0</wp14:pctWidth>
            </wp14:sizeRelH>
            <wp14:sizeRelV relativeFrom="margin">
              <wp14:pctHeight>0</wp14:pctHeight>
            </wp14:sizeRelV>
          </wp:anchor>
        </w:drawing>
      </w:r>
      <w:r w:rsidRPr="002B5893">
        <w:rPr>
          <w:noProof/>
        </w:rPr>
        <w:drawing>
          <wp:anchor distT="0" distB="0" distL="114300" distR="114300" simplePos="0" relativeHeight="251659264" behindDoc="0" locked="0" layoutInCell="1" allowOverlap="1" wp14:anchorId="2BB9545F" wp14:editId="29A832F4">
            <wp:simplePos x="0" y="0"/>
            <wp:positionH relativeFrom="column">
              <wp:posOffset>191474</wp:posOffset>
            </wp:positionH>
            <wp:positionV relativeFrom="paragraph">
              <wp:posOffset>83362</wp:posOffset>
            </wp:positionV>
            <wp:extent cx="2705012" cy="2028759"/>
            <wp:effectExtent l="0" t="0" r="635" b="3810"/>
            <wp:wrapNone/>
            <wp:docPr id="1030" name="Picture 6" descr="The SGPlot Procedure">
              <a:extLst xmlns:a="http://schemas.openxmlformats.org/drawingml/2006/main">
                <a:ext uri="{FF2B5EF4-FFF2-40B4-BE49-F238E27FC236}">
                  <a16:creationId xmlns:a16="http://schemas.microsoft.com/office/drawing/2014/main" id="{693DF181-6B92-8DE2-C31E-11BEF8D22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The SGPlot Procedure">
                      <a:extLst>
                        <a:ext uri="{FF2B5EF4-FFF2-40B4-BE49-F238E27FC236}">
                          <a16:creationId xmlns:a16="http://schemas.microsoft.com/office/drawing/2014/main" id="{693DF181-6B92-8DE2-C31E-11BEF8D2234D}"/>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012" cy="2028759"/>
                    </a:xfrm>
                    <a:prstGeom prst="rect">
                      <a:avLst/>
                    </a:prstGeom>
                    <a:noFill/>
                  </pic:spPr>
                </pic:pic>
              </a:graphicData>
            </a:graphic>
            <wp14:sizeRelH relativeFrom="margin">
              <wp14:pctWidth>0</wp14:pctWidth>
            </wp14:sizeRelH>
            <wp14:sizeRelV relativeFrom="margin">
              <wp14:pctHeight>0</wp14:pctHeight>
            </wp14:sizeRelV>
          </wp:anchor>
        </w:drawing>
      </w:r>
    </w:p>
    <w:p w14:paraId="64BA5599" w14:textId="035593C4" w:rsidR="002B5893" w:rsidRPr="002B5893" w:rsidRDefault="002B5893" w:rsidP="002B5893"/>
    <w:p w14:paraId="5A6055A3" w14:textId="53CCF63D" w:rsidR="002B5893" w:rsidRPr="002B5893" w:rsidRDefault="002B5893" w:rsidP="002B5893"/>
    <w:p w14:paraId="7F6D93EB" w14:textId="62A6A449" w:rsidR="002B5893" w:rsidRPr="002B5893" w:rsidRDefault="002B5893" w:rsidP="002B5893"/>
    <w:p w14:paraId="431E220C" w14:textId="2A99461E" w:rsidR="002B5893" w:rsidRPr="002B5893" w:rsidRDefault="002B5893" w:rsidP="002B5893"/>
    <w:p w14:paraId="4DC8AD77" w14:textId="458F78BE" w:rsidR="00AB482F" w:rsidRDefault="00AB482F" w:rsidP="00AB482F">
      <w:pPr>
        <w:rPr>
          <w:b/>
          <w:bCs/>
        </w:rPr>
      </w:pPr>
      <w:r>
        <w:rPr>
          <w:b/>
          <w:bCs/>
        </w:rPr>
        <w:t xml:space="preserve">Fit the </w:t>
      </w:r>
      <w:r w:rsidRPr="009D7DA0">
        <w:rPr>
          <w:b/>
          <w:bCs/>
        </w:rPr>
        <w:t>Model:</w:t>
      </w:r>
    </w:p>
    <w:p w14:paraId="2362A24A" w14:textId="1A085C46" w:rsidR="00AB482F" w:rsidRDefault="00AB482F" w:rsidP="00AB482F">
      <w:r w:rsidRPr="009D7DA0">
        <w:lastRenderedPageBreak/>
        <w:t xml:space="preserve">  </w:t>
      </w:r>
      <m:oMath>
        <m:acc>
          <m:accPr>
            <m:ctrlPr>
              <w:rPr>
                <w:rFonts w:ascii="Cambria Math" w:hAnsi="Cambria Math"/>
                <w:i/>
                <w:iCs/>
              </w:rPr>
            </m:ctrlPr>
          </m:accPr>
          <m:e>
            <m:r>
              <w:rPr>
                <w:rFonts w:ascii="Cambria Math" w:hAnsi="Cambria Math"/>
              </w:rPr>
              <m:t>μ</m:t>
            </m:r>
          </m:e>
        </m:acc>
      </m:oMath>
      <w:r w:rsidRPr="009D7DA0">
        <w:t>{log(SalePrice) | Neighborhood , log(GrLivArea)} = β</w:t>
      </w:r>
      <w:r w:rsidRPr="009D7DA0">
        <w:rPr>
          <w:vertAlign w:val="subscript"/>
        </w:rPr>
        <w:t>0</w:t>
      </w:r>
      <w:r w:rsidRPr="009D7DA0">
        <w:t xml:space="preserve"> + β</w:t>
      </w:r>
      <w:r w:rsidRPr="009D7DA0">
        <w:rPr>
          <w:vertAlign w:val="subscript"/>
        </w:rPr>
        <w:t>1</w:t>
      </w:r>
      <w:r w:rsidRPr="009D7DA0">
        <w:t>*Neighborhood = Brookside + β</w:t>
      </w:r>
      <w:r w:rsidRPr="009D7DA0">
        <w:rPr>
          <w:vertAlign w:val="subscript"/>
        </w:rPr>
        <w:t>2</w:t>
      </w:r>
      <w:r w:rsidRPr="009D7DA0">
        <w:t>*Neighborhood = Edwards + β</w:t>
      </w:r>
      <w:r w:rsidRPr="009D7DA0">
        <w:rPr>
          <w:vertAlign w:val="subscript"/>
        </w:rPr>
        <w:t>3</w:t>
      </w:r>
      <w:r w:rsidRPr="009D7DA0">
        <w:t>*log(GrLivArea)</w:t>
      </w:r>
    </w:p>
    <w:p w14:paraId="19F8BE10" w14:textId="77777777" w:rsidR="00AB482F" w:rsidRDefault="00AB482F" w:rsidP="00AB482F">
      <w:pPr>
        <w:spacing w:before="240"/>
      </w:pPr>
      <w:r>
        <w:t xml:space="preserve">Pred {log(SalePrice)|Neighborhood, GrLivArea} = </w:t>
      </w:r>
      <w:r w:rsidRPr="00765CB1">
        <w:t>7.9021</w:t>
      </w:r>
      <w:r>
        <w:t xml:space="preserve"> + </w:t>
      </w:r>
      <w:r w:rsidRPr="00765CB1">
        <w:t>0.555</w:t>
      </w:r>
      <w:r>
        <w:t>8*(</w:t>
      </w:r>
      <w:r w:rsidRPr="009D7DA0">
        <w:t>Brookside</w:t>
      </w:r>
      <w:r>
        <w:t xml:space="preserve">) </w:t>
      </w:r>
      <w:r w:rsidRPr="00765CB1">
        <w:t>-</w:t>
      </w:r>
      <w:r>
        <w:t xml:space="preserve"> </w:t>
      </w:r>
      <w:r w:rsidRPr="00765CB1">
        <w:t>0.132</w:t>
      </w:r>
      <w:r>
        <w:t xml:space="preserve">8*(Edwards) </w:t>
      </w:r>
      <w:r w:rsidRPr="00765CB1">
        <w:t>-</w:t>
      </w:r>
      <w:r>
        <w:t xml:space="preserve"> </w:t>
      </w:r>
      <w:r w:rsidRPr="00765CB1">
        <w:t>0.1532</w:t>
      </w:r>
      <w:r>
        <w:t>*</w:t>
      </w:r>
      <w:r w:rsidRPr="00765CB1">
        <w:t xml:space="preserve"> </w:t>
      </w:r>
      <w:r w:rsidRPr="009D7DA0">
        <w:t>log(GrLivArea)</w:t>
      </w:r>
    </w:p>
    <w:p w14:paraId="76A022BB" w14:textId="77777777" w:rsidR="00AB482F" w:rsidRDefault="00AB482F" w:rsidP="00AB482F">
      <w:pPr>
        <w:spacing w:before="240"/>
      </w:pPr>
      <w:r>
        <w:t xml:space="preserve">Pred {log(SalePrice)|Neighborhood=Brookside, GrLivArea} = 8.4579 </w:t>
      </w:r>
      <w:r w:rsidRPr="00765CB1">
        <w:t>-</w:t>
      </w:r>
      <w:r>
        <w:t xml:space="preserve"> </w:t>
      </w:r>
      <w:r w:rsidRPr="00765CB1">
        <w:t>0.1532</w:t>
      </w:r>
      <w:r>
        <w:t>*</w:t>
      </w:r>
      <w:r w:rsidRPr="00765CB1">
        <w:t xml:space="preserve"> </w:t>
      </w:r>
      <w:r w:rsidRPr="009D7DA0">
        <w:t>log(GrLivArea)</w:t>
      </w:r>
    </w:p>
    <w:p w14:paraId="012C7E50" w14:textId="0D8EE8A8" w:rsidR="00AB482F" w:rsidRPr="00AB482F" w:rsidRDefault="00AB482F" w:rsidP="00AB482F">
      <w:pPr>
        <w:spacing w:before="240"/>
      </w:pPr>
      <w:r>
        <w:t xml:space="preserve">Pred {log(SalePrice)|Neighborhood=Edwards, GrLivArea} = 7.7693 </w:t>
      </w:r>
      <w:r w:rsidRPr="00765CB1">
        <w:t>-</w:t>
      </w:r>
      <w:r>
        <w:t xml:space="preserve"> </w:t>
      </w:r>
      <w:r w:rsidRPr="00765CB1">
        <w:t>0.1532</w:t>
      </w:r>
      <w:r>
        <w:t>*</w:t>
      </w:r>
      <w:r w:rsidRPr="00765CB1">
        <w:t xml:space="preserve"> </w:t>
      </w:r>
      <w:r w:rsidRPr="009D7DA0">
        <w:t>log(GrLivArea)</w:t>
      </w:r>
    </w:p>
    <w:p w14:paraId="75B19518" w14:textId="7E4B3D45" w:rsidR="00551966" w:rsidRPr="00551966" w:rsidRDefault="0017607C" w:rsidP="00551966">
      <w:pPr>
        <w:spacing w:before="240"/>
        <w:rPr>
          <w:b/>
          <w:bCs/>
          <w:noProof/>
        </w:rPr>
      </w:pPr>
      <w:r w:rsidRPr="0017607C">
        <w:rPr>
          <w:b/>
          <w:bCs/>
          <w:noProof/>
        </w:rPr>
        <w:drawing>
          <wp:inline distT="0" distB="0" distL="0" distR="0" wp14:anchorId="225FE965" wp14:editId="22E476EC">
            <wp:extent cx="3438248" cy="1017280"/>
            <wp:effectExtent l="0" t="0" r="381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a:stretch>
                      <a:fillRect/>
                    </a:stretch>
                  </pic:blipFill>
                  <pic:spPr>
                    <a:xfrm>
                      <a:off x="0" y="0"/>
                      <a:ext cx="3597393" cy="1064366"/>
                    </a:xfrm>
                    <a:prstGeom prst="rect">
                      <a:avLst/>
                    </a:prstGeom>
                  </pic:spPr>
                </pic:pic>
              </a:graphicData>
            </a:graphic>
          </wp:inline>
        </w:drawing>
      </w:r>
      <w:r w:rsidR="00F8261D" w:rsidRPr="00F8261D">
        <w:rPr>
          <w:noProof/>
        </w:rPr>
        <w:t xml:space="preserve">  </w:t>
      </w:r>
      <w:r w:rsidRPr="0017607C">
        <w:rPr>
          <w:noProof/>
        </w:rPr>
        <w:drawing>
          <wp:inline distT="0" distB="0" distL="0" distR="0" wp14:anchorId="15AB311C" wp14:editId="133C04FB">
            <wp:extent cx="1094282" cy="1026826"/>
            <wp:effectExtent l="0" t="0" r="0" b="190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0"/>
                    <a:stretch>
                      <a:fillRect/>
                    </a:stretch>
                  </pic:blipFill>
                  <pic:spPr>
                    <a:xfrm>
                      <a:off x="0" y="0"/>
                      <a:ext cx="1110128" cy="1041695"/>
                    </a:xfrm>
                    <a:prstGeom prst="rect">
                      <a:avLst/>
                    </a:prstGeom>
                  </pic:spPr>
                </pic:pic>
              </a:graphicData>
            </a:graphic>
          </wp:inline>
        </w:drawing>
      </w:r>
      <w:r w:rsidRPr="0017607C">
        <w:rPr>
          <w:noProof/>
        </w:rPr>
        <w:t xml:space="preserve"> </w:t>
      </w:r>
      <w:r w:rsidRPr="0017607C">
        <w:rPr>
          <w:noProof/>
        </w:rPr>
        <w:drawing>
          <wp:inline distT="0" distB="0" distL="0" distR="0" wp14:anchorId="0992E631" wp14:editId="01C06ACB">
            <wp:extent cx="1034321" cy="1016937"/>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1"/>
                    <a:stretch>
                      <a:fillRect/>
                    </a:stretch>
                  </pic:blipFill>
                  <pic:spPr>
                    <a:xfrm>
                      <a:off x="0" y="0"/>
                      <a:ext cx="1046606" cy="1029016"/>
                    </a:xfrm>
                    <a:prstGeom prst="rect">
                      <a:avLst/>
                    </a:prstGeom>
                  </pic:spPr>
                </pic:pic>
              </a:graphicData>
            </a:graphic>
          </wp:inline>
        </w:drawing>
      </w:r>
    </w:p>
    <w:p w14:paraId="275260F6" w14:textId="4E796198" w:rsidR="00AB482F" w:rsidRDefault="00551966" w:rsidP="00F8261D">
      <w:pPr>
        <w:rPr>
          <w:b/>
          <w:bCs/>
        </w:rPr>
      </w:pPr>
      <w:r w:rsidRPr="00551966">
        <w:t xml:space="preserve"> </w:t>
      </w:r>
    </w:p>
    <w:p w14:paraId="01870624" w14:textId="6527E865" w:rsidR="00765CB1" w:rsidRPr="006D6E51" w:rsidRDefault="00F42382" w:rsidP="006D6E51">
      <w:pPr>
        <w:rPr>
          <w:b/>
          <w:bCs/>
        </w:rPr>
      </w:pPr>
      <w:r w:rsidRPr="00190EA9">
        <w:rPr>
          <w:b/>
          <w:bCs/>
        </w:rPr>
        <w:t>Assumptions</w:t>
      </w:r>
      <w:r w:rsidR="007E5282">
        <w:rPr>
          <w:b/>
          <w:bCs/>
        </w:rPr>
        <w:t xml:space="preserve"> (log-log transformed data)</w:t>
      </w:r>
      <w:r w:rsidRPr="00190EA9">
        <w:rPr>
          <w:b/>
          <w:bCs/>
        </w:rPr>
        <w:t>:</w:t>
      </w:r>
    </w:p>
    <w:p w14:paraId="019E25A1" w14:textId="75361FF4" w:rsidR="00077A02" w:rsidRPr="009D7DA0" w:rsidRDefault="009D7DA0" w:rsidP="00077A02">
      <w:pPr>
        <w:pStyle w:val="ListParagraph"/>
        <w:numPr>
          <w:ilvl w:val="0"/>
          <w:numId w:val="1"/>
        </w:numPr>
      </w:pPr>
      <w:r w:rsidRPr="00B37BF8">
        <w:rPr>
          <w:b/>
          <w:bCs/>
        </w:rPr>
        <w:t>Normality:</w:t>
      </w:r>
      <w:r>
        <w:t xml:space="preserve"> </w:t>
      </w:r>
      <w:r w:rsidR="00FE4D50">
        <w:t xml:space="preserve">The q-q plot and the histogram show </w:t>
      </w:r>
      <w:r w:rsidR="00B37BF8">
        <w:t>slight right skewness however not strong enough evidence against normality.</w:t>
      </w:r>
      <w:r w:rsidR="00E259D4">
        <w:t xml:space="preserve">  </w:t>
      </w:r>
      <w:r w:rsidR="00077A02">
        <w:t xml:space="preserve">There </w:t>
      </w:r>
      <w:r w:rsidR="00784BF9">
        <w:t>were</w:t>
      </w:r>
      <w:r w:rsidR="00077A02">
        <w:t xml:space="preserve"> a couple of influential observations with both high leverage and residual as well as high Cook’s D.</w:t>
      </w:r>
    </w:p>
    <w:p w14:paraId="2171FE85" w14:textId="615866A5" w:rsidR="00190EE1" w:rsidRDefault="00F42382" w:rsidP="00190EE1">
      <w:pPr>
        <w:pStyle w:val="ListParagraph"/>
        <w:numPr>
          <w:ilvl w:val="0"/>
          <w:numId w:val="1"/>
        </w:numPr>
      </w:pPr>
      <w:r w:rsidRPr="00190EA9">
        <w:rPr>
          <w:b/>
          <w:bCs/>
        </w:rPr>
        <w:t>Linearity:</w:t>
      </w:r>
      <w:r>
        <w:t xml:space="preserve"> </w:t>
      </w:r>
      <w:r w:rsidR="00B37BF8">
        <w:t xml:space="preserve">It </w:t>
      </w:r>
      <w:r w:rsidR="00B2718D">
        <w:t>was</w:t>
      </w:r>
      <w:r w:rsidR="00B37BF8">
        <w:t xml:space="preserve"> tough to check linearity in multiple dimensions however the scatterplot does show linearity with influential datapoints. </w:t>
      </w:r>
    </w:p>
    <w:p w14:paraId="3BB141D5" w14:textId="5902B430" w:rsidR="00F42382" w:rsidRPr="00190EE1" w:rsidRDefault="00F42382" w:rsidP="00190EE1">
      <w:pPr>
        <w:pStyle w:val="ListParagraph"/>
        <w:numPr>
          <w:ilvl w:val="0"/>
          <w:numId w:val="1"/>
        </w:numPr>
      </w:pPr>
      <w:r w:rsidRPr="00190EE1">
        <w:rPr>
          <w:b/>
          <w:bCs/>
        </w:rPr>
        <w:t>Constant Variance</w:t>
      </w:r>
      <w:r w:rsidRPr="00190EE1">
        <w:t xml:space="preserve">: </w:t>
      </w:r>
      <w:r w:rsidR="00190EE1" w:rsidRPr="00190EE1">
        <w:t xml:space="preserve">There </w:t>
      </w:r>
      <w:r w:rsidR="00B2718D">
        <w:t>was</w:t>
      </w:r>
      <w:r w:rsidR="00190EE1" w:rsidRPr="00190EE1">
        <w:t xml:space="preserve"> no visual evidence of differing standard deviation throughout the residual plot</w:t>
      </w:r>
      <w:r w:rsidR="00190EE1">
        <w:t>.</w:t>
      </w:r>
    </w:p>
    <w:p w14:paraId="318AF667" w14:textId="65139065" w:rsidR="002B5893" w:rsidRDefault="006D6E51" w:rsidP="00AE637F">
      <w:pPr>
        <w:pStyle w:val="ListParagraph"/>
        <w:numPr>
          <w:ilvl w:val="0"/>
          <w:numId w:val="1"/>
        </w:numPr>
      </w:pPr>
      <w:r w:rsidRPr="00190EE1">
        <w:rPr>
          <w:b/>
          <w:bCs/>
        </w:rPr>
        <w:t>Independence</w:t>
      </w:r>
      <w:r w:rsidRPr="00190EE1">
        <w:t>: Independence cannot be assumed</w:t>
      </w:r>
      <w:r w:rsidR="00FE4B9D" w:rsidRPr="00190EE1">
        <w:t xml:space="preserve"> so we will proceed with caution</w:t>
      </w:r>
      <w:r w:rsidRPr="00190EE1">
        <w:t>.</w:t>
      </w:r>
    </w:p>
    <w:p w14:paraId="6D376E8B" w14:textId="4C7F2EDB" w:rsidR="009C5513" w:rsidRDefault="006D6E51" w:rsidP="00551966">
      <w:r w:rsidRPr="006D6E51">
        <w:rPr>
          <w:noProof/>
        </w:rPr>
        <w:drawing>
          <wp:inline distT="0" distB="0" distL="0" distR="0" wp14:anchorId="0CFAD929" wp14:editId="776B3916">
            <wp:extent cx="1407381" cy="1339061"/>
            <wp:effectExtent l="0" t="0" r="254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a:stretch>
                      <a:fillRect/>
                    </a:stretch>
                  </pic:blipFill>
                  <pic:spPr>
                    <a:xfrm>
                      <a:off x="0" y="0"/>
                      <a:ext cx="1450093" cy="1379700"/>
                    </a:xfrm>
                    <a:prstGeom prst="rect">
                      <a:avLst/>
                    </a:prstGeom>
                  </pic:spPr>
                </pic:pic>
              </a:graphicData>
            </a:graphic>
          </wp:inline>
        </w:drawing>
      </w:r>
      <w:r>
        <w:t xml:space="preserve"> </w:t>
      </w:r>
      <w:r w:rsidRPr="006D6E51">
        <w:rPr>
          <w:noProof/>
        </w:rPr>
        <w:drawing>
          <wp:inline distT="0" distB="0" distL="0" distR="0" wp14:anchorId="27486DC5" wp14:editId="1D38B54C">
            <wp:extent cx="1367624" cy="1347312"/>
            <wp:effectExtent l="0" t="0" r="4445"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a:stretch>
                      <a:fillRect/>
                    </a:stretch>
                  </pic:blipFill>
                  <pic:spPr>
                    <a:xfrm>
                      <a:off x="0" y="0"/>
                      <a:ext cx="1428251" cy="1407038"/>
                    </a:xfrm>
                    <a:prstGeom prst="rect">
                      <a:avLst/>
                    </a:prstGeom>
                  </pic:spPr>
                </pic:pic>
              </a:graphicData>
            </a:graphic>
          </wp:inline>
        </w:drawing>
      </w:r>
      <w:r w:rsidRPr="006D6E51">
        <w:rPr>
          <w:noProof/>
        </w:rPr>
        <w:drawing>
          <wp:inline distT="0" distB="0" distL="0" distR="0" wp14:anchorId="6412B5D4" wp14:editId="3B955867">
            <wp:extent cx="1423283" cy="1323051"/>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4"/>
                    <a:stretch>
                      <a:fillRect/>
                    </a:stretch>
                  </pic:blipFill>
                  <pic:spPr>
                    <a:xfrm>
                      <a:off x="0" y="0"/>
                      <a:ext cx="1497882" cy="1392396"/>
                    </a:xfrm>
                    <a:prstGeom prst="rect">
                      <a:avLst/>
                    </a:prstGeom>
                  </pic:spPr>
                </pic:pic>
              </a:graphicData>
            </a:graphic>
          </wp:inline>
        </w:drawing>
      </w:r>
      <w:r w:rsidR="00190EE1" w:rsidRPr="00190EE1">
        <w:rPr>
          <w:noProof/>
        </w:rPr>
        <w:drawing>
          <wp:inline distT="0" distB="0" distL="0" distR="0" wp14:anchorId="4BEEA402" wp14:editId="12D0F636">
            <wp:extent cx="1168842" cy="14247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32856" cy="1502772"/>
                    </a:xfrm>
                    <a:prstGeom prst="rect">
                      <a:avLst/>
                    </a:prstGeom>
                  </pic:spPr>
                </pic:pic>
              </a:graphicData>
            </a:graphic>
          </wp:inline>
        </w:drawing>
      </w:r>
    </w:p>
    <w:p w14:paraId="1CA95410" w14:textId="77777777" w:rsidR="003748FE" w:rsidRDefault="00AB482F" w:rsidP="00102EFF">
      <w:pPr>
        <w:spacing w:before="240"/>
        <w:jc w:val="both"/>
      </w:pPr>
      <w:r w:rsidRPr="00D3225B">
        <w:rPr>
          <w:b/>
          <w:bCs/>
        </w:rPr>
        <w:t>Interpretation:</w:t>
      </w:r>
    </w:p>
    <w:p w14:paraId="72D560F9" w14:textId="20ACB505" w:rsidR="00280E50" w:rsidRDefault="00D3225B" w:rsidP="003748FE">
      <w:pPr>
        <w:jc w:val="both"/>
      </w:pPr>
      <w:r>
        <w:t xml:space="preserve">There </w:t>
      </w:r>
      <w:r w:rsidR="00B2718D">
        <w:t>was</w:t>
      </w:r>
      <w:r>
        <w:t xml:space="preserve"> overwhelming evidence to suggest the impact of a neighborhood has a </w:t>
      </w:r>
      <w:r w:rsidR="009A4B51" w:rsidRPr="007D75A4">
        <w:t>2</w:t>
      </w:r>
      <w:r w:rsidR="009A4B51">
        <w:rPr>
          <w:vertAlign w:val="superscript"/>
        </w:rPr>
        <w:t>B</w:t>
      </w:r>
      <w:r w:rsidR="009A4B51" w:rsidRPr="007D75A4">
        <w:rPr>
          <w:vertAlign w:val="superscript"/>
        </w:rPr>
        <w:t>1</w:t>
      </w:r>
      <w:r w:rsidR="009A4B51" w:rsidRPr="007D75A4">
        <w:t xml:space="preserve"> multiplicative increase </w:t>
      </w:r>
      <w:r>
        <w:t xml:space="preserve">impact on home sales price.  Holding grade living area constant, it </w:t>
      </w:r>
      <w:r w:rsidR="00B2718D">
        <w:t>was</w:t>
      </w:r>
      <w:r>
        <w:t xml:space="preserve"> estimated that </w:t>
      </w:r>
      <w:r w:rsidR="00C561A1">
        <w:t xml:space="preserve">the Brookside </w:t>
      </w:r>
      <w:r w:rsidR="000D7241">
        <w:t>neighborhood sales</w:t>
      </w:r>
      <w:r w:rsidR="00C561A1">
        <w:t xml:space="preserve"> prices </w:t>
      </w:r>
      <w:r w:rsidR="00B2718D">
        <w:t>was</w:t>
      </w:r>
      <w:r w:rsidR="000D7241">
        <w:t xml:space="preserve"> $87.57 (e</w:t>
      </w:r>
      <w:r w:rsidR="000D7241" w:rsidRPr="000D7241">
        <w:rPr>
          <w:vertAlign w:val="superscript"/>
        </w:rPr>
        <w:t>-0.1327</w:t>
      </w:r>
      <w:r w:rsidR="001A0647">
        <w:rPr>
          <w:vertAlign w:val="superscript"/>
        </w:rPr>
        <w:t>9</w:t>
      </w:r>
      <w:r w:rsidR="000D7241">
        <w:t xml:space="preserve">) more per 100 sq ft than the Northwest Ames neighborhood.  A 95% confidence interval for this estimate </w:t>
      </w:r>
      <w:r w:rsidR="00B2718D">
        <w:t>was</w:t>
      </w:r>
      <w:r w:rsidR="000D7241">
        <w:t xml:space="preserve"> (e</w:t>
      </w:r>
      <w:r w:rsidR="00451DE3" w:rsidRPr="00451DE3">
        <w:rPr>
          <w:vertAlign w:val="superscript"/>
        </w:rPr>
        <w:t>-0.189</w:t>
      </w:r>
      <w:r w:rsidR="00F8261D">
        <w:rPr>
          <w:vertAlign w:val="superscript"/>
        </w:rPr>
        <w:t>75</w:t>
      </w:r>
      <w:r w:rsidR="000D7241">
        <w:t>, e</w:t>
      </w:r>
      <w:r w:rsidR="00451DE3" w:rsidRPr="00451DE3">
        <w:rPr>
          <w:vertAlign w:val="superscript"/>
        </w:rPr>
        <w:t>-0.075</w:t>
      </w:r>
      <w:r w:rsidR="00F8261D">
        <w:rPr>
          <w:vertAlign w:val="superscript"/>
        </w:rPr>
        <w:t>83</w:t>
      </w:r>
      <w:r w:rsidR="000D7241">
        <w:t>) = (</w:t>
      </w:r>
      <w:r w:rsidR="00451DE3">
        <w:t>$</w:t>
      </w:r>
      <w:r w:rsidR="00451DE3" w:rsidRPr="00451DE3">
        <w:t>82.7</w:t>
      </w:r>
      <w:r w:rsidR="00F8261D">
        <w:t>2</w:t>
      </w:r>
      <w:r w:rsidR="00451DE3">
        <w:t>, $</w:t>
      </w:r>
      <w:r w:rsidR="00451DE3" w:rsidRPr="00451DE3">
        <w:t xml:space="preserve"> 92.7</w:t>
      </w:r>
      <w:r w:rsidR="00F8261D">
        <w:t>0</w:t>
      </w:r>
      <w:r w:rsidR="00451DE3">
        <w:t xml:space="preserve">).  </w:t>
      </w:r>
      <w:r w:rsidR="000D7241">
        <w:t xml:space="preserve">Holding grade living area constant, it </w:t>
      </w:r>
      <w:r w:rsidR="00B2718D">
        <w:t>was</w:t>
      </w:r>
      <w:r w:rsidR="000D7241">
        <w:t xml:space="preserve"> estimated that the Edwards neighborhood sales prices </w:t>
      </w:r>
      <w:r w:rsidR="00B2718D">
        <w:t>was</w:t>
      </w:r>
      <w:r w:rsidR="000D7241">
        <w:t xml:space="preserve"> $</w:t>
      </w:r>
      <w:r w:rsidR="000D7241" w:rsidRPr="000D7241">
        <w:t xml:space="preserve">85.79 </w:t>
      </w:r>
      <w:r w:rsidR="000D7241">
        <w:t>(e</w:t>
      </w:r>
      <w:r w:rsidR="000D7241" w:rsidRPr="000D7241">
        <w:rPr>
          <w:vertAlign w:val="superscript"/>
        </w:rPr>
        <w:t>-0.1532</w:t>
      </w:r>
      <w:r w:rsidR="001A0647">
        <w:rPr>
          <w:vertAlign w:val="superscript"/>
        </w:rPr>
        <w:t>3</w:t>
      </w:r>
      <w:r w:rsidR="000D7241">
        <w:t>) more per 100 sq ft than the Northwest Ames neighborhood.</w:t>
      </w:r>
      <w:r w:rsidR="00451DE3">
        <w:t xml:space="preserve">  A 95% confidence interval for this estimate </w:t>
      </w:r>
      <w:r w:rsidR="00B2718D">
        <w:t>was</w:t>
      </w:r>
      <w:r w:rsidR="00451DE3">
        <w:t xml:space="preserve"> (e</w:t>
      </w:r>
      <w:r w:rsidR="00451DE3" w:rsidRPr="00451DE3">
        <w:rPr>
          <w:vertAlign w:val="superscript"/>
        </w:rPr>
        <w:t>-0.199</w:t>
      </w:r>
      <w:r w:rsidR="00F8261D">
        <w:rPr>
          <w:vertAlign w:val="superscript"/>
        </w:rPr>
        <w:t>43</w:t>
      </w:r>
      <w:r w:rsidR="00451DE3">
        <w:t>, e</w:t>
      </w:r>
      <w:r w:rsidR="00451DE3" w:rsidRPr="00451DE3">
        <w:rPr>
          <w:vertAlign w:val="superscript"/>
        </w:rPr>
        <w:t>-0.10</w:t>
      </w:r>
      <w:r w:rsidR="00F8261D">
        <w:rPr>
          <w:vertAlign w:val="superscript"/>
        </w:rPr>
        <w:t>703</w:t>
      </w:r>
      <w:r w:rsidR="00451DE3">
        <w:t>) = ($</w:t>
      </w:r>
      <w:r w:rsidR="00451DE3" w:rsidRPr="00451DE3">
        <w:t>81</w:t>
      </w:r>
      <w:r w:rsidR="00451DE3">
        <w:t>.</w:t>
      </w:r>
      <w:r w:rsidR="00451DE3" w:rsidRPr="00451DE3">
        <w:t>9</w:t>
      </w:r>
      <w:r w:rsidR="00F8261D">
        <w:t>2</w:t>
      </w:r>
      <w:r w:rsidR="00451DE3">
        <w:t>, $</w:t>
      </w:r>
      <w:r w:rsidR="00451DE3" w:rsidRPr="00451DE3">
        <w:t xml:space="preserve"> </w:t>
      </w:r>
      <w:r w:rsidR="00280E50" w:rsidRPr="00280E50">
        <w:t>89</w:t>
      </w:r>
      <w:r w:rsidR="00280E50">
        <w:t>.</w:t>
      </w:r>
      <w:r w:rsidR="00280E50" w:rsidRPr="00280E50">
        <w:t>8</w:t>
      </w:r>
      <w:r w:rsidR="00F8261D">
        <w:t>5</w:t>
      </w:r>
      <w:r w:rsidR="00451DE3">
        <w:t>).</w:t>
      </w:r>
      <w:r w:rsidR="00280E50">
        <w:t xml:space="preserve">  Holding </w:t>
      </w:r>
      <w:r w:rsidR="001A0647">
        <w:t xml:space="preserve">the </w:t>
      </w:r>
      <w:r w:rsidR="00280E50">
        <w:t>neighborhood constant,</w:t>
      </w:r>
      <w:r w:rsidR="00102EFF">
        <w:t xml:space="preserve"> </w:t>
      </w:r>
      <w:r w:rsidR="00280E50">
        <w:t xml:space="preserve">it </w:t>
      </w:r>
      <w:r w:rsidR="00B2718D">
        <w:t>was</w:t>
      </w:r>
      <w:r w:rsidR="00280E50">
        <w:t xml:space="preserve"> estimated that the </w:t>
      </w:r>
      <w:r w:rsidR="00102EFF">
        <w:t xml:space="preserve">grand living area </w:t>
      </w:r>
      <w:r w:rsidR="00B2718D">
        <w:t>was</w:t>
      </w:r>
      <w:r w:rsidR="00102EFF">
        <w:t xml:space="preserve"> </w:t>
      </w:r>
      <w:r w:rsidR="00102EFF">
        <w:lastRenderedPageBreak/>
        <w:t>$</w:t>
      </w:r>
      <w:r w:rsidR="00102EFF" w:rsidRPr="00102EFF">
        <w:t>174.33</w:t>
      </w:r>
      <w:r w:rsidR="00102EFF">
        <w:t xml:space="preserve"> (e</w:t>
      </w:r>
      <w:r w:rsidR="00102EFF" w:rsidRPr="00102EFF">
        <w:rPr>
          <w:vertAlign w:val="superscript"/>
        </w:rPr>
        <w:t>0.5557</w:t>
      </w:r>
      <w:r w:rsidR="001A0647">
        <w:rPr>
          <w:vertAlign w:val="superscript"/>
        </w:rPr>
        <w:t>9</w:t>
      </w:r>
      <w:r w:rsidR="00102EFF">
        <w:t>) per 100 sq ft with a 95% confidence interval for the estimate of</w:t>
      </w:r>
      <w:r w:rsidR="00551966">
        <w:t xml:space="preserve"> </w:t>
      </w:r>
      <w:r w:rsidR="00102EFF">
        <w:t>(e</w:t>
      </w:r>
      <w:r w:rsidR="00102EFF" w:rsidRPr="00102EFF">
        <w:rPr>
          <w:vertAlign w:val="superscript"/>
        </w:rPr>
        <w:t>0.492</w:t>
      </w:r>
      <w:r w:rsidR="00F8261D">
        <w:rPr>
          <w:vertAlign w:val="superscript"/>
        </w:rPr>
        <w:t>34</w:t>
      </w:r>
      <w:r w:rsidR="00102EFF">
        <w:t>, e</w:t>
      </w:r>
      <w:r w:rsidR="00102EFF" w:rsidRPr="00102EFF">
        <w:rPr>
          <w:vertAlign w:val="superscript"/>
        </w:rPr>
        <w:t>0.619</w:t>
      </w:r>
      <w:r w:rsidR="00F8261D">
        <w:rPr>
          <w:vertAlign w:val="superscript"/>
        </w:rPr>
        <w:t>23</w:t>
      </w:r>
      <w:r w:rsidR="00102EFF">
        <w:t>) = ($</w:t>
      </w:r>
      <w:r w:rsidR="00102EFF" w:rsidRPr="00102EFF">
        <w:t>163.</w:t>
      </w:r>
      <w:r w:rsidR="00CF46DB">
        <w:t>61</w:t>
      </w:r>
      <w:r w:rsidR="00102EFF">
        <w:t>, $</w:t>
      </w:r>
      <w:r w:rsidR="00102EFF" w:rsidRPr="00102EFF">
        <w:t xml:space="preserve"> 185.7</w:t>
      </w:r>
      <w:r w:rsidR="00CF46DB">
        <w:t>5</w:t>
      </w:r>
      <w:r w:rsidR="00102EFF">
        <w:t>).</w:t>
      </w:r>
    </w:p>
    <w:p w14:paraId="3C2B550F" w14:textId="77777777" w:rsidR="003748FE" w:rsidRDefault="009A4B51" w:rsidP="00B2718D">
      <w:pPr>
        <w:spacing w:before="240"/>
        <w:jc w:val="both"/>
      </w:pPr>
      <w:r w:rsidRPr="0017607C">
        <w:rPr>
          <w:b/>
          <w:bCs/>
        </w:rPr>
        <w:t>Conclu</w:t>
      </w:r>
      <w:r w:rsidR="001A0647" w:rsidRPr="0017607C">
        <w:rPr>
          <w:b/>
          <w:bCs/>
        </w:rPr>
        <w:t>sion:</w:t>
      </w:r>
      <w:r w:rsidR="001A0647">
        <w:t xml:space="preserve"> </w:t>
      </w:r>
    </w:p>
    <w:p w14:paraId="5D4BF505" w14:textId="360B9D32" w:rsidR="005627AF" w:rsidRPr="003748FE" w:rsidRDefault="00B2718D" w:rsidP="003748FE">
      <w:pPr>
        <w:jc w:val="both"/>
      </w:pPr>
      <w:r w:rsidRPr="004242A0">
        <w:t xml:space="preserve">The real estate data for the Ames Iowa overwhelming showed that the sales price of a </w:t>
      </w:r>
      <w:r w:rsidR="00DA0253" w:rsidRPr="004242A0">
        <w:t xml:space="preserve">house </w:t>
      </w:r>
      <w:r w:rsidRPr="004242A0">
        <w:t>was</w:t>
      </w:r>
      <w:r w:rsidR="00DA0253" w:rsidRPr="004242A0">
        <w:t xml:space="preserve"> related to its square footage of the living area of the house</w:t>
      </w:r>
      <w:r w:rsidR="0017607C" w:rsidRPr="004242A0">
        <w:t xml:space="preserve"> and the neighborhood of the home</w:t>
      </w:r>
      <w:r w:rsidRPr="004242A0">
        <w:t xml:space="preserve"> (p-value &lt; 0.0001)</w:t>
      </w:r>
      <w:r w:rsidR="0017607C" w:rsidRPr="004242A0">
        <w:t xml:space="preserve">.  The Brookside neighborhood </w:t>
      </w:r>
      <w:r w:rsidR="004242A0">
        <w:t>average sale price was the highest, followed by the Edwards neighborhood and then the Northwest Adams neighborhood.</w:t>
      </w:r>
    </w:p>
    <w:p w14:paraId="74F9EEE8" w14:textId="77777777" w:rsidR="00DA0253" w:rsidRDefault="00DA0253" w:rsidP="00AE637F">
      <w:pPr>
        <w:rPr>
          <w:u w:val="single"/>
        </w:rPr>
      </w:pPr>
    </w:p>
    <w:p w14:paraId="54A3569D" w14:textId="126E29B4" w:rsidR="000428C6" w:rsidRPr="000428C6" w:rsidRDefault="000428C6" w:rsidP="00AE637F">
      <w:pPr>
        <w:rPr>
          <w:b/>
          <w:bCs/>
          <w:u w:val="single"/>
        </w:rPr>
      </w:pPr>
      <w:r w:rsidRPr="000428C6">
        <w:rPr>
          <w:b/>
          <w:bCs/>
          <w:u w:val="single"/>
        </w:rPr>
        <w:t>R-Shiny App</w:t>
      </w:r>
    </w:p>
    <w:p w14:paraId="3F9DC66D" w14:textId="21CA640C" w:rsidR="000428C6" w:rsidRDefault="000428C6" w:rsidP="00AE637F">
      <w:r>
        <w:t xml:space="preserve">Scatter plot of the sale price of neighborhood sale price vs the home square footage can be seen here:  </w:t>
      </w:r>
      <w:hyperlink r:id="rId16" w:history="1">
        <w:r w:rsidRPr="000428C6">
          <w:rPr>
            <w:rStyle w:val="Hyperlink"/>
          </w:rPr>
          <w:t>https://nickmueller2.shinyapps.io/Neighborhood3/?_ga=2.68375953.127761547.1680987412-408874730.1680987412</w:t>
        </w:r>
      </w:hyperlink>
    </w:p>
    <w:p w14:paraId="672080C1" w14:textId="77777777" w:rsidR="00BF15A3" w:rsidRDefault="00BF15A3" w:rsidP="00BF15A3">
      <w:pPr>
        <w:rPr>
          <w:u w:val="single"/>
        </w:rPr>
      </w:pPr>
    </w:p>
    <w:p w14:paraId="6727C0E0" w14:textId="77777777" w:rsidR="006D4D2C" w:rsidRDefault="006D4D2C" w:rsidP="00BF15A3">
      <w:pPr>
        <w:rPr>
          <w:b/>
          <w:bCs/>
          <w:u w:val="single"/>
        </w:rPr>
      </w:pPr>
    </w:p>
    <w:p w14:paraId="78C08C82" w14:textId="77777777" w:rsidR="006D4D2C" w:rsidRDefault="006D4D2C" w:rsidP="00BF15A3">
      <w:pPr>
        <w:rPr>
          <w:b/>
          <w:bCs/>
          <w:u w:val="single"/>
        </w:rPr>
      </w:pPr>
    </w:p>
    <w:p w14:paraId="30998106" w14:textId="77777777" w:rsidR="006D4D2C" w:rsidRDefault="006D4D2C" w:rsidP="00BF15A3">
      <w:pPr>
        <w:rPr>
          <w:b/>
          <w:bCs/>
          <w:u w:val="single"/>
        </w:rPr>
      </w:pPr>
    </w:p>
    <w:p w14:paraId="31A96485" w14:textId="77777777" w:rsidR="006D4D2C" w:rsidRDefault="006D4D2C" w:rsidP="00BF15A3">
      <w:pPr>
        <w:rPr>
          <w:b/>
          <w:bCs/>
          <w:u w:val="single"/>
        </w:rPr>
      </w:pPr>
    </w:p>
    <w:p w14:paraId="7BEC62CC" w14:textId="77777777" w:rsidR="006D4D2C" w:rsidRDefault="006D4D2C" w:rsidP="00BF15A3">
      <w:pPr>
        <w:rPr>
          <w:b/>
          <w:bCs/>
          <w:u w:val="single"/>
        </w:rPr>
      </w:pPr>
    </w:p>
    <w:p w14:paraId="5D7B0E30" w14:textId="77777777" w:rsidR="006D4D2C" w:rsidRDefault="006D4D2C" w:rsidP="00BF15A3">
      <w:pPr>
        <w:rPr>
          <w:b/>
          <w:bCs/>
          <w:u w:val="single"/>
        </w:rPr>
      </w:pPr>
    </w:p>
    <w:p w14:paraId="1FDAE597" w14:textId="77777777" w:rsidR="006D4D2C" w:rsidRDefault="006D4D2C" w:rsidP="00BF15A3">
      <w:pPr>
        <w:rPr>
          <w:b/>
          <w:bCs/>
          <w:u w:val="single"/>
        </w:rPr>
      </w:pPr>
    </w:p>
    <w:p w14:paraId="326F1059" w14:textId="77777777" w:rsidR="006D4D2C" w:rsidRDefault="006D4D2C" w:rsidP="00BF15A3">
      <w:pPr>
        <w:rPr>
          <w:b/>
          <w:bCs/>
          <w:u w:val="single"/>
        </w:rPr>
      </w:pPr>
    </w:p>
    <w:p w14:paraId="5D759845" w14:textId="77777777" w:rsidR="006D4D2C" w:rsidRDefault="006D4D2C" w:rsidP="00BF15A3">
      <w:pPr>
        <w:rPr>
          <w:b/>
          <w:bCs/>
          <w:u w:val="single"/>
        </w:rPr>
      </w:pPr>
    </w:p>
    <w:p w14:paraId="7F03358B" w14:textId="77777777" w:rsidR="006D4D2C" w:rsidRDefault="006D4D2C" w:rsidP="00BF15A3">
      <w:pPr>
        <w:rPr>
          <w:b/>
          <w:bCs/>
          <w:u w:val="single"/>
        </w:rPr>
      </w:pPr>
    </w:p>
    <w:p w14:paraId="1E97E577" w14:textId="77777777" w:rsidR="006D4D2C" w:rsidRDefault="006D4D2C" w:rsidP="00BF15A3">
      <w:pPr>
        <w:rPr>
          <w:b/>
          <w:bCs/>
          <w:u w:val="single"/>
        </w:rPr>
      </w:pPr>
    </w:p>
    <w:p w14:paraId="01EE447D" w14:textId="77777777" w:rsidR="006D4D2C" w:rsidRDefault="006D4D2C" w:rsidP="00BF15A3">
      <w:pPr>
        <w:rPr>
          <w:b/>
          <w:bCs/>
          <w:u w:val="single"/>
        </w:rPr>
      </w:pPr>
    </w:p>
    <w:p w14:paraId="4A5FF72E" w14:textId="77777777" w:rsidR="006D4D2C" w:rsidRDefault="006D4D2C" w:rsidP="00BF15A3">
      <w:pPr>
        <w:rPr>
          <w:b/>
          <w:bCs/>
          <w:u w:val="single"/>
        </w:rPr>
      </w:pPr>
    </w:p>
    <w:p w14:paraId="66613176" w14:textId="77777777" w:rsidR="006D4D2C" w:rsidRDefault="006D4D2C" w:rsidP="00BF15A3">
      <w:pPr>
        <w:rPr>
          <w:b/>
          <w:bCs/>
          <w:u w:val="single"/>
        </w:rPr>
      </w:pPr>
    </w:p>
    <w:p w14:paraId="354F945A" w14:textId="77777777" w:rsidR="006D4D2C" w:rsidRDefault="006D4D2C" w:rsidP="00BF15A3">
      <w:pPr>
        <w:rPr>
          <w:b/>
          <w:bCs/>
          <w:u w:val="single"/>
        </w:rPr>
      </w:pPr>
    </w:p>
    <w:p w14:paraId="60E8B176" w14:textId="77777777" w:rsidR="006D4D2C" w:rsidRDefault="006D4D2C" w:rsidP="00BF15A3">
      <w:pPr>
        <w:rPr>
          <w:b/>
          <w:bCs/>
          <w:u w:val="single"/>
        </w:rPr>
      </w:pPr>
    </w:p>
    <w:p w14:paraId="7116ACA9" w14:textId="77777777" w:rsidR="006D4D2C" w:rsidRDefault="006D4D2C" w:rsidP="00BF15A3">
      <w:pPr>
        <w:rPr>
          <w:b/>
          <w:bCs/>
          <w:u w:val="single"/>
        </w:rPr>
      </w:pPr>
    </w:p>
    <w:p w14:paraId="01FD4B6C" w14:textId="77777777" w:rsidR="006D4D2C" w:rsidRDefault="006D4D2C" w:rsidP="00BF15A3">
      <w:pPr>
        <w:rPr>
          <w:b/>
          <w:bCs/>
          <w:u w:val="single"/>
        </w:rPr>
      </w:pPr>
    </w:p>
    <w:p w14:paraId="437F7425" w14:textId="77777777" w:rsidR="006D4D2C" w:rsidRDefault="006D4D2C" w:rsidP="00BF15A3">
      <w:pPr>
        <w:rPr>
          <w:b/>
          <w:bCs/>
          <w:u w:val="single"/>
        </w:rPr>
      </w:pPr>
    </w:p>
    <w:p w14:paraId="4FC51D77" w14:textId="77777777" w:rsidR="006D4D2C" w:rsidRDefault="006D4D2C" w:rsidP="00BF15A3">
      <w:pPr>
        <w:rPr>
          <w:b/>
          <w:bCs/>
          <w:u w:val="single"/>
        </w:rPr>
      </w:pPr>
    </w:p>
    <w:p w14:paraId="4F7B4F47" w14:textId="77777777" w:rsidR="006D4D2C" w:rsidRDefault="006D4D2C" w:rsidP="00BF15A3">
      <w:pPr>
        <w:rPr>
          <w:b/>
          <w:bCs/>
          <w:u w:val="single"/>
        </w:rPr>
      </w:pPr>
    </w:p>
    <w:p w14:paraId="52C9B83A" w14:textId="77777777" w:rsidR="006D4D2C" w:rsidRDefault="006D4D2C" w:rsidP="00BF15A3">
      <w:pPr>
        <w:rPr>
          <w:b/>
          <w:bCs/>
          <w:u w:val="single"/>
        </w:rPr>
      </w:pPr>
    </w:p>
    <w:p w14:paraId="5C533850" w14:textId="77777777" w:rsidR="006D4D2C" w:rsidRDefault="006D4D2C" w:rsidP="00BF15A3">
      <w:pPr>
        <w:rPr>
          <w:b/>
          <w:bCs/>
          <w:u w:val="single"/>
        </w:rPr>
      </w:pPr>
    </w:p>
    <w:p w14:paraId="5909E131" w14:textId="77777777" w:rsidR="006D4D2C" w:rsidRDefault="006D4D2C" w:rsidP="00BF15A3">
      <w:pPr>
        <w:rPr>
          <w:b/>
          <w:bCs/>
          <w:u w:val="single"/>
        </w:rPr>
      </w:pPr>
    </w:p>
    <w:p w14:paraId="058E4503" w14:textId="77777777" w:rsidR="006D4D2C" w:rsidRDefault="006D4D2C" w:rsidP="00BF15A3">
      <w:pPr>
        <w:rPr>
          <w:b/>
          <w:bCs/>
          <w:u w:val="single"/>
        </w:rPr>
      </w:pPr>
    </w:p>
    <w:p w14:paraId="4069A76C" w14:textId="77777777" w:rsidR="006D4D2C" w:rsidRDefault="006D4D2C" w:rsidP="00BF15A3">
      <w:pPr>
        <w:rPr>
          <w:b/>
          <w:bCs/>
          <w:u w:val="single"/>
        </w:rPr>
      </w:pPr>
    </w:p>
    <w:p w14:paraId="6E0EE725" w14:textId="77777777" w:rsidR="006D4D2C" w:rsidRDefault="006D4D2C" w:rsidP="00BF15A3">
      <w:pPr>
        <w:rPr>
          <w:b/>
          <w:bCs/>
          <w:u w:val="single"/>
        </w:rPr>
      </w:pPr>
    </w:p>
    <w:p w14:paraId="714D1185" w14:textId="77777777" w:rsidR="006D4D2C" w:rsidRDefault="006D4D2C" w:rsidP="00BF15A3">
      <w:pPr>
        <w:rPr>
          <w:b/>
          <w:bCs/>
          <w:u w:val="single"/>
        </w:rPr>
      </w:pPr>
    </w:p>
    <w:p w14:paraId="5F336069" w14:textId="77777777" w:rsidR="006D4D2C" w:rsidRDefault="006D4D2C" w:rsidP="00BF15A3">
      <w:pPr>
        <w:rPr>
          <w:b/>
          <w:bCs/>
          <w:u w:val="single"/>
        </w:rPr>
      </w:pPr>
    </w:p>
    <w:p w14:paraId="6A6A2481" w14:textId="34A5FEF9" w:rsidR="003748FE" w:rsidRPr="00BF15A3" w:rsidRDefault="003748FE" w:rsidP="00BF15A3">
      <w:pPr>
        <w:rPr>
          <w:u w:val="single"/>
        </w:rPr>
      </w:pPr>
      <w:r w:rsidRPr="003748FE">
        <w:rPr>
          <w:b/>
          <w:bCs/>
          <w:u w:val="single"/>
        </w:rPr>
        <w:lastRenderedPageBreak/>
        <w:t>Analysis Question 2</w:t>
      </w:r>
    </w:p>
    <w:p w14:paraId="406D00E1" w14:textId="77777777" w:rsidR="003748FE" w:rsidRDefault="003748FE" w:rsidP="003748FE">
      <w:r w:rsidRPr="003748FE">
        <w:rPr>
          <w:b/>
          <w:bCs/>
        </w:rPr>
        <w:t>State the Problem:</w:t>
      </w:r>
    </w:p>
    <w:p w14:paraId="06905749" w14:textId="49363A72" w:rsidR="003748FE" w:rsidRDefault="003748FE" w:rsidP="003748FE">
      <w:r>
        <w:t>We would like to build the most predictive model for sale prices of homes in all of Ames Iowa.</w:t>
      </w:r>
    </w:p>
    <w:p w14:paraId="6A713D7F" w14:textId="77777777" w:rsidR="003748FE" w:rsidRDefault="003748FE" w:rsidP="003748FE"/>
    <w:p w14:paraId="155110E6" w14:textId="52EB6647" w:rsidR="003748FE" w:rsidRPr="003748FE" w:rsidRDefault="003748FE" w:rsidP="003748FE">
      <w:pPr>
        <w:rPr>
          <w:b/>
          <w:bCs/>
        </w:rPr>
      </w:pPr>
      <w:r w:rsidRPr="003748FE">
        <w:rPr>
          <w:b/>
          <w:bCs/>
        </w:rPr>
        <w:t>Exploratory Data Analysis:</w:t>
      </w:r>
    </w:p>
    <w:p w14:paraId="62020046" w14:textId="09A1EB89" w:rsidR="003748FE" w:rsidRDefault="003748FE" w:rsidP="003748FE">
      <w:r>
        <w:t xml:space="preserve">When exploring our data, we first started by examining the excel spreadsheet noticing obvious variables that could have a negative impact on our model. For example, we removed the variables </w:t>
      </w:r>
      <w:r w:rsidRPr="00534A88">
        <w:t>SaleType</w:t>
      </w:r>
      <w:r>
        <w:t>,</w:t>
      </w:r>
      <w:r w:rsidRPr="00534A88">
        <w:t xml:space="preserve"> BsmtHalfBath</w:t>
      </w:r>
      <w:r>
        <w:t xml:space="preserve">, </w:t>
      </w:r>
      <w:r w:rsidRPr="00534A88">
        <w:t>Functional</w:t>
      </w:r>
      <w:r>
        <w:t xml:space="preserve">, </w:t>
      </w:r>
      <w:r w:rsidRPr="00534A88">
        <w:t>LowQualFinSF</w:t>
      </w:r>
      <w:r>
        <w:t xml:space="preserve">, </w:t>
      </w:r>
      <w:r w:rsidRPr="00534A88">
        <w:t>BsmtFinSF2</w:t>
      </w:r>
      <w:r>
        <w:t>,</w:t>
      </w:r>
      <w:r w:rsidRPr="00534A88">
        <w:t xml:space="preserve"> ScreenPorch</w:t>
      </w:r>
      <w:r>
        <w:t xml:space="preserve">, </w:t>
      </w:r>
      <w:r w:rsidRPr="00534A88">
        <w:t>EnclosedPorch</w:t>
      </w:r>
      <w:r>
        <w:t xml:space="preserve">, </w:t>
      </w:r>
      <w:r w:rsidRPr="00534A88">
        <w:t>PoolArea</w:t>
      </w:r>
      <w:r>
        <w:t>,</w:t>
      </w:r>
      <w:r w:rsidRPr="00534A88">
        <w:t xml:space="preserve"> MiscVal</w:t>
      </w:r>
      <w:r>
        <w:t xml:space="preserve">, </w:t>
      </w:r>
      <w:r w:rsidRPr="00534A88">
        <w:t>Utilities</w:t>
      </w:r>
      <w:r>
        <w:t>, and</w:t>
      </w:r>
      <w:r w:rsidRPr="00534A88">
        <w:t xml:space="preserve"> street</w:t>
      </w:r>
      <w:r>
        <w:t xml:space="preserve"> since 85% to 99% of each column consisted of 1 main value.  After examining the excel spreadsheet we inputted the data into SAS so that we could explore other competing factors against linearity. Factors </w:t>
      </w:r>
      <w:r w:rsidR="00784BF9">
        <w:t>considered</w:t>
      </w:r>
      <w:r>
        <w:t xml:space="preserve"> </w:t>
      </w:r>
      <w:r w:rsidR="00784BF9">
        <w:t>included the</w:t>
      </w:r>
      <w:r>
        <w:t xml:space="preserve"> p-value, VIF, sets with heavy outliers, </w:t>
      </w:r>
      <w:r w:rsidRPr="001C5931">
        <w:t>unique identifiers</w:t>
      </w:r>
      <w:r>
        <w:t xml:space="preserve"> (ex: ID), evidence against normality, and more. When addressing NA values, we decided that these were not “unknown” values, but values that were 0 (ex: The alley column NA= House didn’t have an alley way). Therefore, all NA/missing values we converted to 0 and other string values were converted to 1, 2, 3, and so on. As a team we also used the SAS Proc Corr to visually show numeric identifying variables which needed to be removed.</w:t>
      </w:r>
    </w:p>
    <w:p w14:paraId="01D16A88" w14:textId="77777777" w:rsidR="003748FE" w:rsidRDefault="003748FE" w:rsidP="003748FE"/>
    <w:p w14:paraId="59F08280" w14:textId="77777777" w:rsidR="003748FE" w:rsidRPr="003748FE" w:rsidRDefault="003748FE" w:rsidP="003748FE">
      <w:pPr>
        <w:rPr>
          <w:b/>
          <w:bCs/>
        </w:rPr>
      </w:pPr>
      <w:r w:rsidRPr="003748FE">
        <w:rPr>
          <w:b/>
          <w:bCs/>
        </w:rPr>
        <w:t>Model Selection</w:t>
      </w:r>
    </w:p>
    <w:p w14:paraId="64ED730F" w14:textId="4D0A22EB" w:rsidR="003748FE" w:rsidRPr="003748FE" w:rsidRDefault="003748FE" w:rsidP="003748FE">
      <w:pPr>
        <w:ind w:firstLine="720"/>
        <w:rPr>
          <w:b/>
          <w:bCs/>
        </w:rPr>
      </w:pPr>
      <w:r w:rsidRPr="003748FE">
        <w:rPr>
          <w:b/>
          <w:bCs/>
        </w:rPr>
        <w:t xml:space="preserve">Type of Selection: Stepwise </w:t>
      </w:r>
    </w:p>
    <w:p w14:paraId="0463FF2A" w14:textId="47D4CBE3" w:rsidR="003748FE" w:rsidRDefault="003748FE" w:rsidP="003748FE">
      <w:pPr>
        <w:ind w:right="-630"/>
      </w:pPr>
      <w:r>
        <w:t xml:space="preserve">For our stepwise model we were able to get a Kaggle score of 0.1637 which was also our best competing model in the Kaggle competition. Therefore, we used it for our custom model as well. The adjusted R square value was a .88 pr 88% with a cv press of </w:t>
      </w:r>
      <w:r>
        <w:rPr>
          <w:rFonts w:ascii="Arial" w:hAnsi="Arial" w:cs="Arial"/>
          <w:color w:val="000000"/>
          <w:sz w:val="20"/>
          <w:szCs w:val="20"/>
          <w:shd w:val="clear" w:color="auto" w:fill="FFFFFF"/>
        </w:rPr>
        <w:t>1.546512E12 and BIC score of 24309(</w:t>
      </w:r>
      <w:r w:rsidR="003D796D">
        <w:rPr>
          <w:rFonts w:ascii="Arial" w:hAnsi="Arial" w:cs="Arial"/>
          <w:color w:val="000000"/>
          <w:sz w:val="20"/>
          <w:szCs w:val="20"/>
          <w:shd w:val="clear" w:color="auto" w:fill="FFFFFF"/>
        </w:rPr>
        <w:t>figure 7</w:t>
      </w:r>
      <w:r w:rsidR="00CA34D9">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screenshots and code provided in appendix).</w:t>
      </w:r>
    </w:p>
    <w:p w14:paraId="0B409347" w14:textId="5F517269" w:rsidR="003748FE" w:rsidRDefault="003748FE" w:rsidP="003748FE">
      <w:pPr>
        <w:ind w:right="-630"/>
      </w:pPr>
      <w:r>
        <w:rPr>
          <w:noProof/>
        </w:rPr>
        <w:drawing>
          <wp:inline distT="0" distB="0" distL="0" distR="0" wp14:anchorId="2FEAE874" wp14:editId="61E46A47">
            <wp:extent cx="5943600" cy="384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4810"/>
                    </a:xfrm>
                    <a:prstGeom prst="rect">
                      <a:avLst/>
                    </a:prstGeom>
                  </pic:spPr>
                </pic:pic>
              </a:graphicData>
            </a:graphic>
          </wp:inline>
        </w:drawing>
      </w:r>
    </w:p>
    <w:p w14:paraId="529F1B7B" w14:textId="20D425F9" w:rsidR="00CA34D9" w:rsidRDefault="00CA34D9" w:rsidP="003748FE">
      <w:pPr>
        <w:ind w:right="-630"/>
      </w:pPr>
      <w:r>
        <w:rPr>
          <w:rFonts w:ascii="Arial" w:hAnsi="Arial" w:cs="Arial"/>
          <w:noProof/>
          <w:color w:val="000000"/>
          <w:sz w:val="22"/>
          <w:szCs w:val="22"/>
          <w:bdr w:val="none" w:sz="0" w:space="0" w:color="auto" w:frame="1"/>
        </w:rPr>
        <w:drawing>
          <wp:inline distT="0" distB="0" distL="0" distR="0" wp14:anchorId="7BCFD1B5" wp14:editId="32B2435C">
            <wp:extent cx="2076450" cy="20758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2773" cy="2082136"/>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4983FB01" wp14:editId="6AB70B6B">
            <wp:extent cx="2177340" cy="20085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6793" cy="2506154"/>
                    </a:xfrm>
                    <a:prstGeom prst="rect">
                      <a:avLst/>
                    </a:prstGeom>
                    <a:noFill/>
                    <a:ln>
                      <a:noFill/>
                    </a:ln>
                  </pic:spPr>
                </pic:pic>
              </a:graphicData>
            </a:graphic>
          </wp:inline>
        </w:drawing>
      </w:r>
    </w:p>
    <w:p w14:paraId="05C17DA1" w14:textId="6AFD377E" w:rsidR="00CA34D9" w:rsidRDefault="00CA34D9" w:rsidP="003748FE">
      <w:pPr>
        <w:ind w:right="-630"/>
      </w:pPr>
    </w:p>
    <w:p w14:paraId="0F46CAD9" w14:textId="625BA2D2" w:rsidR="00CA34D9" w:rsidRDefault="00CA34D9" w:rsidP="003748FE">
      <w:pPr>
        <w:ind w:right="-630"/>
      </w:pPr>
      <w:r>
        <w:t xml:space="preserve">As we can see from the </w:t>
      </w:r>
      <w:r w:rsidR="007111FE">
        <w:t>stepwise plot above our testing set seems to show a very close and similar path to the training set. There does not seem to be a large amount of variation, therefore we proceeded to submit out model to the completion for a Kaggle score.</w:t>
      </w:r>
    </w:p>
    <w:p w14:paraId="475EB3EE" w14:textId="5AB2C423" w:rsidR="003748FE" w:rsidRPr="003748FE" w:rsidRDefault="003748FE" w:rsidP="003748FE">
      <w:pPr>
        <w:ind w:right="-630" w:firstLine="720"/>
        <w:rPr>
          <w:b/>
          <w:bCs/>
        </w:rPr>
      </w:pPr>
      <w:r w:rsidRPr="003748FE">
        <w:rPr>
          <w:b/>
          <w:bCs/>
        </w:rPr>
        <w:t>Type of Selection: Forward</w:t>
      </w:r>
    </w:p>
    <w:p w14:paraId="17298097" w14:textId="2BC93B7A" w:rsidR="003748FE" w:rsidRDefault="003748FE" w:rsidP="003748FE">
      <w:pPr>
        <w:ind w:right="-630"/>
      </w:pPr>
      <w:r>
        <w:t xml:space="preserve">For our forward predicting </w:t>
      </w:r>
      <w:r w:rsidR="00784BF9">
        <w:t>model,</w:t>
      </w:r>
      <w:r>
        <w:t xml:space="preserve"> we were able to get a Kaggle score </w:t>
      </w:r>
      <w:r w:rsidR="00784BF9">
        <w:t>of 0.16756.</w:t>
      </w:r>
      <w:r>
        <w:t xml:space="preserve"> This Kaggle score was very close to our stepwise model, however, was not quick enough to pass it. The adjusted R </w:t>
      </w:r>
      <w:r>
        <w:lastRenderedPageBreak/>
        <w:t xml:space="preserve">square value was a .89 or 89% with a cv press of </w:t>
      </w:r>
      <w:r>
        <w:rPr>
          <w:rFonts w:ascii="Arial" w:hAnsi="Arial" w:cs="Arial"/>
          <w:color w:val="000000"/>
          <w:sz w:val="20"/>
          <w:szCs w:val="20"/>
          <w:shd w:val="clear" w:color="auto" w:fill="FFFFFF"/>
        </w:rPr>
        <w:t>1.607329E12 and BIC score of 23842 (</w:t>
      </w:r>
      <w:r w:rsidR="003D796D">
        <w:rPr>
          <w:rFonts w:ascii="Arial" w:hAnsi="Arial" w:cs="Arial"/>
          <w:color w:val="000000"/>
          <w:sz w:val="20"/>
          <w:szCs w:val="20"/>
          <w:shd w:val="clear" w:color="auto" w:fill="FFFFFF"/>
        </w:rPr>
        <w:t>figure 5 and 6</w:t>
      </w:r>
      <w:r w:rsidR="00CA34D9">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screenshots</w:t>
      </w:r>
      <w:r w:rsidR="000823E9">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and code provided</w:t>
      </w:r>
      <w:r w:rsidR="000823E9">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in appendix).</w:t>
      </w:r>
    </w:p>
    <w:p w14:paraId="2E36CD24" w14:textId="25CBB785" w:rsidR="003748FE" w:rsidRDefault="003748FE" w:rsidP="003748FE">
      <w:pPr>
        <w:ind w:right="-630"/>
      </w:pPr>
      <w:r>
        <w:rPr>
          <w:noProof/>
        </w:rPr>
        <w:drawing>
          <wp:inline distT="0" distB="0" distL="0" distR="0" wp14:anchorId="12CE1238" wp14:editId="069D9B74">
            <wp:extent cx="5943600" cy="440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0055"/>
                    </a:xfrm>
                    <a:prstGeom prst="rect">
                      <a:avLst/>
                    </a:prstGeom>
                  </pic:spPr>
                </pic:pic>
              </a:graphicData>
            </a:graphic>
          </wp:inline>
        </w:drawing>
      </w:r>
    </w:p>
    <w:p w14:paraId="134C3C7D" w14:textId="708237E4" w:rsidR="00CA34D9" w:rsidRDefault="00CA34D9" w:rsidP="003748FE">
      <w:pPr>
        <w:ind w:right="-630"/>
      </w:pPr>
      <w:r>
        <w:rPr>
          <w:rFonts w:ascii="Arial" w:hAnsi="Arial" w:cs="Arial"/>
          <w:noProof/>
          <w:color w:val="000000"/>
          <w:sz w:val="22"/>
          <w:szCs w:val="22"/>
          <w:bdr w:val="none" w:sz="0" w:space="0" w:color="auto" w:frame="1"/>
        </w:rPr>
        <w:drawing>
          <wp:inline distT="0" distB="0" distL="0" distR="0" wp14:anchorId="108D4678" wp14:editId="5DC1BEAF">
            <wp:extent cx="2505075" cy="2199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0039" cy="2204164"/>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22A92FCA" wp14:editId="18521AA0">
            <wp:extent cx="2112436" cy="21240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7855" cy="2129524"/>
                    </a:xfrm>
                    <a:prstGeom prst="rect">
                      <a:avLst/>
                    </a:prstGeom>
                    <a:noFill/>
                    <a:ln>
                      <a:noFill/>
                    </a:ln>
                  </pic:spPr>
                </pic:pic>
              </a:graphicData>
            </a:graphic>
          </wp:inline>
        </w:drawing>
      </w:r>
    </w:p>
    <w:p w14:paraId="2C34EFF4" w14:textId="05E61B9E" w:rsidR="007111FE" w:rsidRDefault="007111FE" w:rsidP="003748FE">
      <w:pPr>
        <w:ind w:right="-630"/>
      </w:pPr>
    </w:p>
    <w:p w14:paraId="67BE23CF" w14:textId="553FB491" w:rsidR="007111FE" w:rsidRDefault="007111FE" w:rsidP="003748FE">
      <w:pPr>
        <w:ind w:right="-630"/>
      </w:pPr>
      <w:r>
        <w:t>As we can see from the forward model plot above our testing set seems to show a very close and similar path to the training set. There  does not seem to be a large amount of variation, therefore we will proceed with submission to the competition for a Kaggle score.</w:t>
      </w:r>
    </w:p>
    <w:p w14:paraId="07FEF034" w14:textId="77777777" w:rsidR="007111FE" w:rsidRDefault="007111FE" w:rsidP="003748FE">
      <w:pPr>
        <w:ind w:right="-630"/>
      </w:pPr>
    </w:p>
    <w:p w14:paraId="07689EF8" w14:textId="47BBF854" w:rsidR="003748FE" w:rsidRPr="003748FE" w:rsidRDefault="003748FE" w:rsidP="003748FE">
      <w:pPr>
        <w:ind w:right="-630" w:firstLine="720"/>
        <w:rPr>
          <w:b/>
          <w:bCs/>
        </w:rPr>
      </w:pPr>
      <w:r w:rsidRPr="003748FE">
        <w:rPr>
          <w:b/>
          <w:bCs/>
        </w:rPr>
        <w:t>Type of Selection: Backward</w:t>
      </w:r>
    </w:p>
    <w:p w14:paraId="53A74F1C" w14:textId="5CF17AD1" w:rsidR="003748FE" w:rsidRDefault="003748FE" w:rsidP="003748FE">
      <w:pPr>
        <w:ind w:right="-630"/>
      </w:pPr>
      <w:r>
        <w:t>For our backward model</w:t>
      </w:r>
      <w:r w:rsidR="00784BF9">
        <w:t>,</w:t>
      </w:r>
      <w:r>
        <w:t xml:space="preserve"> </w:t>
      </w:r>
      <w:r w:rsidR="00784BF9">
        <w:t xml:space="preserve">it </w:t>
      </w:r>
      <w:r>
        <w:t xml:space="preserve">significantly underperformed compared to the other models. For unknown reasons the best Kaggle score we achieved with the backward model was a 0.38305. The adjusted R square values </w:t>
      </w:r>
      <w:r w:rsidR="00784BF9">
        <w:t xml:space="preserve">was </w:t>
      </w:r>
      <w:r>
        <w:t xml:space="preserve">.89 or 89% with a cv press of </w:t>
      </w:r>
      <w:r>
        <w:rPr>
          <w:rFonts w:ascii="Arial" w:hAnsi="Arial" w:cs="Arial"/>
          <w:color w:val="000000"/>
          <w:sz w:val="20"/>
          <w:szCs w:val="20"/>
          <w:shd w:val="clear" w:color="auto" w:fill="FFFFFF"/>
        </w:rPr>
        <w:t>2.650568E11 and a BIC score of 6197.8082123842 (</w:t>
      </w:r>
      <w:r w:rsidR="003D796D">
        <w:rPr>
          <w:rFonts w:ascii="Arial" w:hAnsi="Arial" w:cs="Arial"/>
          <w:color w:val="000000"/>
          <w:sz w:val="20"/>
          <w:szCs w:val="20"/>
          <w:shd w:val="clear" w:color="auto" w:fill="FFFFFF"/>
        </w:rPr>
        <w:t>figure 8, 9, and 10</w:t>
      </w:r>
      <w:r w:rsidR="00CA34D9">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 xml:space="preserve">screenshots and code provided in appendix). </w:t>
      </w:r>
    </w:p>
    <w:p w14:paraId="5492B5CB" w14:textId="7374E88C" w:rsidR="003748FE" w:rsidRDefault="003748FE" w:rsidP="003748FE">
      <w:pPr>
        <w:ind w:right="-630"/>
      </w:pPr>
      <w:r>
        <w:rPr>
          <w:noProof/>
        </w:rPr>
        <w:drawing>
          <wp:inline distT="0" distB="0" distL="0" distR="0" wp14:anchorId="676171F4" wp14:editId="3F0562CD">
            <wp:extent cx="5943600" cy="427219"/>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2490"/>
                    <a:stretch/>
                  </pic:blipFill>
                  <pic:spPr bwMode="auto">
                    <a:xfrm>
                      <a:off x="0" y="0"/>
                      <a:ext cx="5943600" cy="427219"/>
                    </a:xfrm>
                    <a:prstGeom prst="rect">
                      <a:avLst/>
                    </a:prstGeom>
                    <a:ln>
                      <a:noFill/>
                    </a:ln>
                    <a:extLst>
                      <a:ext uri="{53640926-AAD7-44D8-BBD7-CCE9431645EC}">
                        <a14:shadowObscured xmlns:a14="http://schemas.microsoft.com/office/drawing/2010/main"/>
                      </a:ext>
                    </a:extLst>
                  </pic:spPr>
                </pic:pic>
              </a:graphicData>
            </a:graphic>
          </wp:inline>
        </w:drawing>
      </w:r>
    </w:p>
    <w:p w14:paraId="670A2D55" w14:textId="5A519FFB" w:rsidR="00CA34D9" w:rsidRDefault="00CA34D9" w:rsidP="003748FE">
      <w:pPr>
        <w:ind w:right="-630"/>
      </w:pPr>
      <w:r>
        <w:rPr>
          <w:rFonts w:ascii="Arial" w:hAnsi="Arial" w:cs="Arial"/>
          <w:noProof/>
          <w:color w:val="000000"/>
          <w:sz w:val="22"/>
          <w:szCs w:val="22"/>
          <w:bdr w:val="none" w:sz="0" w:space="0" w:color="auto" w:frame="1"/>
        </w:rPr>
        <w:drawing>
          <wp:inline distT="0" distB="0" distL="0" distR="0" wp14:anchorId="5677CD0A" wp14:editId="06375BD2">
            <wp:extent cx="2257425" cy="2143760"/>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67725" cy="2153541"/>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05FEE9F5" wp14:editId="7226280D">
            <wp:extent cx="228642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2206" cy="2138999"/>
                    </a:xfrm>
                    <a:prstGeom prst="rect">
                      <a:avLst/>
                    </a:prstGeom>
                    <a:noFill/>
                    <a:ln>
                      <a:noFill/>
                    </a:ln>
                  </pic:spPr>
                </pic:pic>
              </a:graphicData>
            </a:graphic>
          </wp:inline>
        </w:drawing>
      </w:r>
    </w:p>
    <w:p w14:paraId="087336A8" w14:textId="47046FAC" w:rsidR="007111FE" w:rsidRDefault="007111FE" w:rsidP="003748FE">
      <w:pPr>
        <w:ind w:right="-630"/>
      </w:pPr>
    </w:p>
    <w:p w14:paraId="103CEC82" w14:textId="593799F6" w:rsidR="007111FE" w:rsidRDefault="007111FE" w:rsidP="003748FE">
      <w:pPr>
        <w:ind w:right="-630"/>
      </w:pPr>
      <w:r>
        <w:t xml:space="preserve">Unlike the forward and stepwise models, the backward model starts with every variable. As we can see from the plot above our model seems to trend together, however never intersects, showing us </w:t>
      </w:r>
      <w:r>
        <w:lastRenderedPageBreak/>
        <w:t>that the model is not quite perfect. That being said, with the time allotted this was our best seed attempt. Therefore, we will proceed with submission to the competition for a Kaggle score.</w:t>
      </w:r>
    </w:p>
    <w:p w14:paraId="1B5517AC" w14:textId="7526D8A5" w:rsidR="003748FE" w:rsidRPr="003748FE" w:rsidRDefault="003748FE" w:rsidP="003748FE">
      <w:pPr>
        <w:ind w:right="-630" w:firstLine="720"/>
        <w:rPr>
          <w:b/>
          <w:bCs/>
        </w:rPr>
      </w:pPr>
      <w:r w:rsidRPr="003748FE">
        <w:rPr>
          <w:b/>
          <w:bCs/>
        </w:rPr>
        <w:t xml:space="preserve">Type of Selection: Custom </w:t>
      </w:r>
      <w:r w:rsidRPr="003748FE">
        <w:rPr>
          <w:b/>
          <w:bCs/>
        </w:rPr>
        <w:tab/>
      </w:r>
    </w:p>
    <w:p w14:paraId="2A79DCAE" w14:textId="0738AD29" w:rsidR="003748FE" w:rsidRPr="00CC4DCD" w:rsidRDefault="003748FE" w:rsidP="003748FE">
      <w:pPr>
        <w:ind w:right="-630"/>
        <w:rPr>
          <w:bCs/>
        </w:rPr>
      </w:pPr>
      <w:r>
        <w:t>For our custom model we used domain knowledge in the housing market to determine which variable would have the highest influence on sales price. Therefore</w:t>
      </w:r>
      <w:r>
        <w:rPr>
          <w:bCs/>
        </w:rPr>
        <w:t xml:space="preserve">, with the collected effort of cook’s D and other identifiers we were able to run a model that we personally thought would receive the best Kaggle score. However, our custom model only received a Kaggle score of 0.17581 which was worse than our original stepwise and forward model. The custom model also received an adjusted R square of 0.84 or 84% and a BIC of </w:t>
      </w:r>
      <w:r>
        <w:rPr>
          <w:rFonts w:ascii="Arial" w:hAnsi="Arial" w:cs="Arial"/>
          <w:color w:val="000000"/>
          <w:sz w:val="20"/>
          <w:szCs w:val="20"/>
          <w:shd w:val="clear" w:color="auto" w:fill="FFFFFF"/>
        </w:rPr>
        <w:t>23833</w:t>
      </w:r>
      <w:r w:rsidR="00CA34D9">
        <w:rPr>
          <w:rFonts w:ascii="Arial" w:hAnsi="Arial" w:cs="Arial"/>
          <w:color w:val="000000"/>
          <w:sz w:val="20"/>
          <w:szCs w:val="20"/>
          <w:shd w:val="clear" w:color="auto" w:fill="FFFFFF"/>
        </w:rPr>
        <w:t>(</w:t>
      </w:r>
      <w:r w:rsidR="003D796D">
        <w:rPr>
          <w:rFonts w:ascii="Arial" w:hAnsi="Arial" w:cs="Arial"/>
          <w:color w:val="000000"/>
          <w:sz w:val="20"/>
          <w:szCs w:val="20"/>
          <w:shd w:val="clear" w:color="auto" w:fill="FFFFFF"/>
        </w:rPr>
        <w:t>figure 11, 12 and 13</w:t>
      </w:r>
      <w:r w:rsidR="00CA34D9">
        <w:rPr>
          <w:rFonts w:ascii="Arial" w:hAnsi="Arial" w:cs="Arial"/>
          <w:color w:val="000000"/>
          <w:sz w:val="20"/>
          <w:szCs w:val="20"/>
          <w:shd w:val="clear" w:color="auto" w:fill="FFFFFF"/>
        </w:rPr>
        <w:t xml:space="preserve"> screenshots and code provided in appendix).</w:t>
      </w:r>
    </w:p>
    <w:p w14:paraId="2013C5B9" w14:textId="1592202E" w:rsidR="003748FE" w:rsidRDefault="003748FE" w:rsidP="003748FE">
      <w:pPr>
        <w:ind w:right="-630"/>
        <w:rPr>
          <w:b/>
        </w:rPr>
      </w:pPr>
      <w:r>
        <w:rPr>
          <w:noProof/>
        </w:rPr>
        <w:drawing>
          <wp:inline distT="0" distB="0" distL="0" distR="0" wp14:anchorId="3D6CD378" wp14:editId="12F966C8">
            <wp:extent cx="5943600" cy="422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2275"/>
                    </a:xfrm>
                    <a:prstGeom prst="rect">
                      <a:avLst/>
                    </a:prstGeom>
                  </pic:spPr>
                </pic:pic>
              </a:graphicData>
            </a:graphic>
          </wp:inline>
        </w:drawing>
      </w:r>
    </w:p>
    <w:p w14:paraId="17341C86" w14:textId="77777777" w:rsidR="006D4D2C" w:rsidRDefault="00CA34D9" w:rsidP="007111FE">
      <w:pPr>
        <w:ind w:right="-630"/>
        <w:rPr>
          <w:b/>
        </w:rPr>
      </w:pPr>
      <w:r>
        <w:rPr>
          <w:rFonts w:ascii="Arial" w:hAnsi="Arial" w:cs="Arial"/>
          <w:noProof/>
          <w:color w:val="000000"/>
          <w:sz w:val="22"/>
          <w:szCs w:val="22"/>
          <w:bdr w:val="none" w:sz="0" w:space="0" w:color="auto" w:frame="1"/>
        </w:rPr>
        <w:drawing>
          <wp:inline distT="0" distB="0" distL="0" distR="0" wp14:anchorId="6BFA6197" wp14:editId="063DCAA3">
            <wp:extent cx="2647950" cy="2465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6226" cy="2472774"/>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54F4ADC8" wp14:editId="538710A3">
            <wp:extent cx="3104880" cy="24574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0734" cy="2462083"/>
                    </a:xfrm>
                    <a:prstGeom prst="rect">
                      <a:avLst/>
                    </a:prstGeom>
                    <a:noFill/>
                    <a:ln>
                      <a:noFill/>
                    </a:ln>
                  </pic:spPr>
                </pic:pic>
              </a:graphicData>
            </a:graphic>
          </wp:inline>
        </w:drawing>
      </w:r>
    </w:p>
    <w:p w14:paraId="3F05903E" w14:textId="3DDE60CB" w:rsidR="007111FE" w:rsidRPr="006D4D2C" w:rsidRDefault="007111FE" w:rsidP="007111FE">
      <w:pPr>
        <w:ind w:right="-630"/>
        <w:rPr>
          <w:b/>
        </w:rPr>
      </w:pPr>
      <w:r>
        <w:t>As we can see from the custom(stepwise) model plot above our testing set seems to show a very close and similar path to the training set. There does not seem to be a large amount of variation, therefore we will proceed with submission to the competition for a Kaggle score.</w:t>
      </w:r>
    </w:p>
    <w:p w14:paraId="1DE193CE" w14:textId="106C9B31" w:rsidR="007111FE" w:rsidRPr="007111FE" w:rsidRDefault="007111FE" w:rsidP="003748FE">
      <w:pPr>
        <w:ind w:right="-630"/>
        <w:rPr>
          <w:bCs/>
        </w:rPr>
      </w:pPr>
      <w:r>
        <w:rPr>
          <w:b/>
        </w:rPr>
        <w:br/>
      </w:r>
    </w:p>
    <w:p w14:paraId="3194FAC3" w14:textId="2ABD225C" w:rsidR="003748FE" w:rsidRPr="003748FE" w:rsidRDefault="003748FE" w:rsidP="003748FE">
      <w:pPr>
        <w:ind w:right="-630"/>
      </w:pPr>
      <w:r w:rsidRPr="003748FE">
        <w:rPr>
          <w:b/>
          <w:bCs/>
        </w:rPr>
        <w:t>Checking Assumptions</w:t>
      </w:r>
      <w:r>
        <w:t>:</w:t>
      </w:r>
      <w:r w:rsidRPr="003748FE">
        <w:t xml:space="preserve"> </w:t>
      </w:r>
    </w:p>
    <w:p w14:paraId="3B64D94A" w14:textId="5AA631C7" w:rsidR="003748FE" w:rsidRDefault="003748FE" w:rsidP="003748FE">
      <w:pPr>
        <w:ind w:right="-630"/>
        <w:rPr>
          <w:b/>
        </w:rPr>
      </w:pPr>
      <w:r>
        <w:t xml:space="preserve">Once removing </w:t>
      </w:r>
      <w:r w:rsidR="00784BF9">
        <w:t xml:space="preserve">the </w:t>
      </w:r>
      <w:r>
        <w:t xml:space="preserve">values with visual evidence against normality we were able to </w:t>
      </w:r>
      <w:r w:rsidR="00784BF9">
        <w:t>obtain the</w:t>
      </w:r>
      <w:r>
        <w:t xml:space="preserve"> residual plot, high leveraging point, and evidence against linearity</w:t>
      </w:r>
      <w:r w:rsidR="00784BF9">
        <w:t>.  W</w:t>
      </w:r>
      <w:r>
        <w:t xml:space="preserve">e were able to get plots that showed normality and collinearity. </w:t>
      </w:r>
    </w:p>
    <w:p w14:paraId="7EE3B01B" w14:textId="3D117B88" w:rsidR="003748FE" w:rsidRPr="00D24393" w:rsidRDefault="003748FE" w:rsidP="003748FE">
      <w:pPr>
        <w:pStyle w:val="ListParagraph"/>
        <w:numPr>
          <w:ilvl w:val="0"/>
          <w:numId w:val="2"/>
        </w:numPr>
        <w:ind w:right="-630"/>
      </w:pPr>
      <w:r w:rsidRPr="003748FE">
        <w:rPr>
          <w:b/>
          <w:bCs/>
        </w:rPr>
        <w:t>Residual Plots:</w:t>
      </w:r>
      <w:r>
        <w:t xml:space="preserve"> We </w:t>
      </w:r>
      <w:r w:rsidR="00784BF9">
        <w:t>were</w:t>
      </w:r>
      <w:r>
        <w:t xml:space="preserve"> able to see visual evidence of equal standard deviations with no evidence of curvature in the residual plot. </w:t>
      </w:r>
    </w:p>
    <w:p w14:paraId="02F522AB" w14:textId="0BAAF45D" w:rsidR="003748FE" w:rsidRDefault="003748FE" w:rsidP="003748FE">
      <w:pPr>
        <w:pStyle w:val="ListParagraph"/>
        <w:numPr>
          <w:ilvl w:val="0"/>
          <w:numId w:val="2"/>
        </w:numPr>
        <w:ind w:right="-630"/>
      </w:pPr>
      <w:r w:rsidRPr="003748FE">
        <w:rPr>
          <w:b/>
          <w:bCs/>
        </w:rPr>
        <w:t>Influential point analysis (Cook’s D and Leverage</w:t>
      </w:r>
      <w:r w:rsidRPr="00D24393">
        <w:t>)</w:t>
      </w:r>
      <w:r>
        <w:t xml:space="preserve">: We </w:t>
      </w:r>
      <w:r w:rsidR="00784BF9">
        <w:t>were</w:t>
      </w:r>
      <w:r>
        <w:t xml:space="preserve"> able to remove high </w:t>
      </w:r>
      <w:r w:rsidR="00784BF9">
        <w:t>C</w:t>
      </w:r>
      <w:r>
        <w:t xml:space="preserve">ook’s D and leverage variable. With our final model </w:t>
      </w:r>
      <w:r w:rsidR="00784BF9">
        <w:t>C</w:t>
      </w:r>
      <w:r>
        <w:t xml:space="preserve">ook’s D we had the highest </w:t>
      </w:r>
      <w:r w:rsidR="00784BF9">
        <w:t>C</w:t>
      </w:r>
      <w:r>
        <w:t xml:space="preserve">ook’s D being around .2 to .3, however our team decided that they did not have enough leverage to be removed. We wanted to have as many variables as </w:t>
      </w:r>
      <w:r w:rsidR="00784BF9">
        <w:t>possible,</w:t>
      </w:r>
      <w:r>
        <w:t xml:space="preserve"> so we proceeded with caution and took note of those higher </w:t>
      </w:r>
      <w:r w:rsidR="00784BF9">
        <w:t>C</w:t>
      </w:r>
      <w:r>
        <w:t>ook’s D</w:t>
      </w:r>
      <w:r w:rsidR="00784BF9">
        <w:t xml:space="preserve"> </w:t>
      </w:r>
      <w:r w:rsidRPr="003748FE">
        <w:rPr>
          <w:rFonts w:ascii="Arial" w:hAnsi="Arial" w:cs="Arial"/>
          <w:color w:val="000000"/>
          <w:sz w:val="20"/>
          <w:szCs w:val="20"/>
          <w:shd w:val="clear" w:color="auto" w:fill="FFFFFF"/>
        </w:rPr>
        <w:t>23842 (screenshots and code provided in appendix).</w:t>
      </w:r>
    </w:p>
    <w:p w14:paraId="68B22D45" w14:textId="676A0FFF" w:rsidR="005A5C07" w:rsidRPr="005A5C07" w:rsidRDefault="005A5C07" w:rsidP="003748FE">
      <w:pPr>
        <w:pStyle w:val="ListParagraph"/>
        <w:numPr>
          <w:ilvl w:val="0"/>
          <w:numId w:val="2"/>
        </w:numPr>
        <w:ind w:right="-630"/>
      </w:pPr>
      <w:r w:rsidRPr="005A5C07">
        <w:rPr>
          <w:b/>
          <w:bCs/>
        </w:rPr>
        <w:t>A</w:t>
      </w:r>
      <w:r w:rsidR="003748FE" w:rsidRPr="005A5C07">
        <w:rPr>
          <w:b/>
          <w:bCs/>
        </w:rPr>
        <w:t xml:space="preserve">ddress each </w:t>
      </w:r>
      <w:r w:rsidRPr="005A5C07">
        <w:rPr>
          <w:b/>
          <w:bCs/>
        </w:rPr>
        <w:t>A</w:t>
      </w:r>
      <w:r w:rsidR="003748FE" w:rsidRPr="005A5C07">
        <w:rPr>
          <w:b/>
          <w:bCs/>
        </w:rPr>
        <w:t>ssumption</w:t>
      </w:r>
      <w:r>
        <w:rPr>
          <w:b/>
          <w:bCs/>
        </w:rPr>
        <w:t xml:space="preserve">: </w:t>
      </w:r>
      <w:r w:rsidR="003748FE">
        <w:t xml:space="preserve">Our group also reviewed a histogram that visually shows a normal bell </w:t>
      </w:r>
      <w:r w:rsidR="003748FE" w:rsidRPr="005A5C07">
        <w:rPr>
          <w:rFonts w:cstheme="minorHAnsi"/>
        </w:rPr>
        <w:t xml:space="preserve">shape curve. We also used a QQ plot to show linearity and possible outlier, for our final model we </w:t>
      </w:r>
      <w:r w:rsidR="003748FE" w:rsidRPr="005A5C07">
        <w:rPr>
          <w:rFonts w:cstheme="minorHAnsi"/>
        </w:rPr>
        <w:lastRenderedPageBreak/>
        <w:t>saw no evidence of significant outliers and majority variables seemed to follow a linear trend</w:t>
      </w:r>
      <w:r w:rsidR="000428C6">
        <w:rPr>
          <w:rFonts w:cstheme="minorHAnsi"/>
        </w:rPr>
        <w:t xml:space="preserve"> </w:t>
      </w:r>
      <w:r w:rsidR="003748FE" w:rsidRPr="005A5C07">
        <w:rPr>
          <w:rFonts w:cstheme="minorHAnsi"/>
          <w:color w:val="000000"/>
          <w:shd w:val="clear" w:color="auto" w:fill="FFFFFF"/>
        </w:rPr>
        <w:t>23842 (screenshots and code provided in appendix)</w:t>
      </w:r>
      <w:r w:rsidR="003748FE" w:rsidRPr="005A5C07">
        <w:rPr>
          <w:rFonts w:cstheme="minorHAnsi"/>
        </w:rPr>
        <w:t>.</w:t>
      </w:r>
    </w:p>
    <w:p w14:paraId="146F39DF" w14:textId="77777777" w:rsidR="005A5C07" w:rsidRDefault="005A5C07" w:rsidP="005A5C07">
      <w:pPr>
        <w:ind w:right="-630"/>
        <w:rPr>
          <w:b/>
          <w:bCs/>
        </w:rPr>
      </w:pPr>
    </w:p>
    <w:p w14:paraId="0B85BD16" w14:textId="4737B980" w:rsidR="003748FE" w:rsidRPr="005A5C07" w:rsidRDefault="003748FE" w:rsidP="005A5C07">
      <w:pPr>
        <w:ind w:right="-630"/>
        <w:rPr>
          <w:b/>
          <w:bCs/>
        </w:rPr>
      </w:pPr>
      <w:r w:rsidRPr="005A5C07">
        <w:rPr>
          <w:b/>
          <w:bCs/>
        </w:rPr>
        <w:t>Comparing Competing Models</w:t>
      </w:r>
      <w:r w:rsidR="005A5C07">
        <w:rPr>
          <w:b/>
          <w:bCs/>
        </w:rPr>
        <w:t>:</w:t>
      </w:r>
    </w:p>
    <w:tbl>
      <w:tblPr>
        <w:tblStyle w:val="TableGrid"/>
        <w:tblW w:w="8815" w:type="dxa"/>
        <w:tblLayout w:type="fixed"/>
        <w:tblLook w:val="04A0" w:firstRow="1" w:lastRow="0" w:firstColumn="1" w:lastColumn="0" w:noHBand="0" w:noVBand="1"/>
      </w:tblPr>
      <w:tblGrid>
        <w:gridCol w:w="2335"/>
        <w:gridCol w:w="1620"/>
        <w:gridCol w:w="1620"/>
        <w:gridCol w:w="1800"/>
        <w:gridCol w:w="1440"/>
      </w:tblGrid>
      <w:tr w:rsidR="003748FE" w14:paraId="1A719725" w14:textId="77777777" w:rsidTr="005A5C07">
        <w:tc>
          <w:tcPr>
            <w:tcW w:w="2335" w:type="dxa"/>
          </w:tcPr>
          <w:p w14:paraId="24B3B941" w14:textId="77777777" w:rsidR="003748FE" w:rsidRPr="00D24393" w:rsidRDefault="003748FE" w:rsidP="00C97215">
            <w:pPr>
              <w:pStyle w:val="NormalWeb"/>
              <w:spacing w:before="192" w:beforeAutospacing="0" w:after="192" w:afterAutospacing="0"/>
              <w:rPr>
                <w:rFonts w:ascii="Helvetica Neue" w:hAnsi="Helvetica Neue"/>
                <w:b/>
                <w:color w:val="555555"/>
                <w:sz w:val="22"/>
              </w:rPr>
            </w:pPr>
            <w:r>
              <w:rPr>
                <w:rFonts w:ascii="Helvetica Neue" w:hAnsi="Helvetica Neue"/>
                <w:b/>
                <w:color w:val="555555"/>
                <w:sz w:val="22"/>
              </w:rPr>
              <w:t>Predictive</w:t>
            </w:r>
            <w:r w:rsidRPr="00D24393">
              <w:rPr>
                <w:rFonts w:ascii="Helvetica Neue" w:hAnsi="Helvetica Neue"/>
                <w:b/>
                <w:color w:val="555555"/>
                <w:sz w:val="22"/>
              </w:rPr>
              <w:t xml:space="preserve"> Models</w:t>
            </w:r>
          </w:p>
        </w:tc>
        <w:tc>
          <w:tcPr>
            <w:tcW w:w="1620" w:type="dxa"/>
          </w:tcPr>
          <w:p w14:paraId="1DD6B84D" w14:textId="77777777" w:rsidR="003748FE" w:rsidRPr="00606025" w:rsidRDefault="003748FE" w:rsidP="00C97215">
            <w:pPr>
              <w:pStyle w:val="NormalWeb"/>
              <w:spacing w:before="192" w:beforeAutospacing="0" w:after="192" w:afterAutospacing="0"/>
              <w:rPr>
                <w:rFonts w:ascii="Helvetica Neue" w:hAnsi="Helvetica Neue"/>
                <w:b/>
                <w:color w:val="555555"/>
                <w:sz w:val="22"/>
              </w:rPr>
            </w:pPr>
            <w:r w:rsidRPr="00606025">
              <w:rPr>
                <w:rFonts w:ascii="Helvetica Neue" w:hAnsi="Helvetica Neue"/>
                <w:b/>
                <w:color w:val="555555"/>
                <w:sz w:val="22"/>
              </w:rPr>
              <w:t>Adjusted R2</w:t>
            </w:r>
          </w:p>
        </w:tc>
        <w:tc>
          <w:tcPr>
            <w:tcW w:w="1620" w:type="dxa"/>
          </w:tcPr>
          <w:p w14:paraId="5169129A" w14:textId="77777777" w:rsidR="003748FE" w:rsidRPr="00606025" w:rsidRDefault="003748FE" w:rsidP="00C97215">
            <w:pPr>
              <w:pStyle w:val="NormalWeb"/>
              <w:spacing w:before="192" w:beforeAutospacing="0" w:after="192" w:afterAutospacing="0"/>
              <w:rPr>
                <w:rFonts w:ascii="Helvetica Neue" w:hAnsi="Helvetica Neue"/>
                <w:b/>
                <w:color w:val="555555"/>
                <w:sz w:val="22"/>
              </w:rPr>
            </w:pPr>
            <w:r w:rsidRPr="00606025">
              <w:rPr>
                <w:rFonts w:ascii="Helvetica Neue" w:hAnsi="Helvetica Neue"/>
                <w:b/>
                <w:color w:val="555555"/>
                <w:sz w:val="22"/>
              </w:rPr>
              <w:t>CV PRESS</w:t>
            </w:r>
          </w:p>
        </w:tc>
        <w:tc>
          <w:tcPr>
            <w:tcW w:w="1800" w:type="dxa"/>
          </w:tcPr>
          <w:p w14:paraId="46FB735D" w14:textId="77777777" w:rsidR="003748FE" w:rsidRPr="00606025" w:rsidRDefault="003748FE" w:rsidP="00C97215">
            <w:pPr>
              <w:pStyle w:val="NormalWeb"/>
              <w:spacing w:before="192" w:beforeAutospacing="0" w:after="192" w:afterAutospacing="0"/>
              <w:rPr>
                <w:rFonts w:ascii="Helvetica Neue" w:hAnsi="Helvetica Neue"/>
                <w:b/>
                <w:color w:val="555555"/>
                <w:sz w:val="22"/>
              </w:rPr>
            </w:pPr>
            <w:r w:rsidRPr="00606025">
              <w:rPr>
                <w:rFonts w:ascii="Helvetica Neue" w:hAnsi="Helvetica Neue"/>
                <w:b/>
                <w:color w:val="555555"/>
                <w:sz w:val="22"/>
              </w:rPr>
              <w:t>Kaggle Score</w:t>
            </w:r>
          </w:p>
        </w:tc>
        <w:tc>
          <w:tcPr>
            <w:tcW w:w="1440" w:type="dxa"/>
          </w:tcPr>
          <w:p w14:paraId="37859353" w14:textId="77777777" w:rsidR="003748FE" w:rsidRPr="00606025" w:rsidRDefault="003748FE" w:rsidP="00C97215">
            <w:pPr>
              <w:pStyle w:val="NormalWeb"/>
              <w:spacing w:before="192" w:beforeAutospacing="0" w:after="192" w:afterAutospacing="0"/>
              <w:rPr>
                <w:rFonts w:ascii="Helvetica Neue" w:hAnsi="Helvetica Neue"/>
                <w:b/>
                <w:color w:val="555555"/>
                <w:sz w:val="22"/>
              </w:rPr>
            </w:pPr>
            <w:r>
              <w:rPr>
                <w:rFonts w:ascii="Helvetica Neue" w:hAnsi="Helvetica Neue"/>
                <w:b/>
                <w:color w:val="555555"/>
                <w:sz w:val="22"/>
              </w:rPr>
              <w:t>BIC</w:t>
            </w:r>
          </w:p>
        </w:tc>
      </w:tr>
      <w:tr w:rsidR="003748FE" w14:paraId="0C0125CE" w14:textId="77777777" w:rsidTr="005A5C07">
        <w:tc>
          <w:tcPr>
            <w:tcW w:w="2335" w:type="dxa"/>
          </w:tcPr>
          <w:p w14:paraId="12C01E91" w14:textId="77777777" w:rsidR="003748FE" w:rsidRPr="00D24393" w:rsidRDefault="003748FE" w:rsidP="00C9721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Forward</w:t>
            </w:r>
            <w:r w:rsidRPr="00D24393">
              <w:rPr>
                <w:rFonts w:ascii="Helvetica Neue" w:hAnsi="Helvetica Neue"/>
                <w:color w:val="555555"/>
                <w:sz w:val="22"/>
              </w:rPr>
              <w:t xml:space="preserve">  </w:t>
            </w:r>
          </w:p>
        </w:tc>
        <w:tc>
          <w:tcPr>
            <w:tcW w:w="1620" w:type="dxa"/>
          </w:tcPr>
          <w:p w14:paraId="6F615606" w14:textId="77777777" w:rsidR="003748FE" w:rsidRPr="00D24393" w:rsidRDefault="003748FE" w:rsidP="00C9721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.89</w:t>
            </w:r>
          </w:p>
        </w:tc>
        <w:tc>
          <w:tcPr>
            <w:tcW w:w="1620" w:type="dxa"/>
          </w:tcPr>
          <w:p w14:paraId="042E0A9C" w14:textId="77777777" w:rsidR="003748FE" w:rsidRPr="00D24393" w:rsidRDefault="003748FE" w:rsidP="00C97215">
            <w:pPr>
              <w:pStyle w:val="NormalWeb"/>
              <w:spacing w:before="192" w:beforeAutospacing="0" w:after="192" w:afterAutospacing="0"/>
              <w:rPr>
                <w:rFonts w:ascii="Helvetica Neue" w:hAnsi="Helvetica Neue"/>
                <w:color w:val="555555"/>
                <w:sz w:val="22"/>
              </w:rPr>
            </w:pPr>
            <w:r>
              <w:rPr>
                <w:rFonts w:ascii="Arial" w:hAnsi="Arial" w:cs="Arial"/>
                <w:color w:val="000000"/>
                <w:sz w:val="20"/>
                <w:szCs w:val="20"/>
                <w:shd w:val="clear" w:color="auto" w:fill="FFFFFF"/>
              </w:rPr>
              <w:t>1.607329E12</w:t>
            </w:r>
          </w:p>
        </w:tc>
        <w:tc>
          <w:tcPr>
            <w:tcW w:w="1800" w:type="dxa"/>
          </w:tcPr>
          <w:p w14:paraId="7559C1D5" w14:textId="77777777" w:rsidR="003748FE" w:rsidRPr="00D24393" w:rsidRDefault="003748FE" w:rsidP="00C97215">
            <w:pPr>
              <w:pStyle w:val="NormalWeb"/>
              <w:spacing w:before="192" w:beforeAutospacing="0" w:after="192" w:afterAutospacing="0"/>
              <w:rPr>
                <w:rFonts w:ascii="Helvetica Neue" w:hAnsi="Helvetica Neue"/>
                <w:color w:val="555555"/>
                <w:sz w:val="22"/>
              </w:rPr>
            </w:pPr>
            <w:r>
              <w:rPr>
                <w:rFonts w:ascii="Arial" w:hAnsi="Arial" w:cs="Arial"/>
                <w:color w:val="000000"/>
                <w:sz w:val="20"/>
                <w:szCs w:val="20"/>
                <w:shd w:val="clear" w:color="auto" w:fill="FFFFFF"/>
              </w:rPr>
              <w:t>0.16756</w:t>
            </w:r>
          </w:p>
        </w:tc>
        <w:tc>
          <w:tcPr>
            <w:tcW w:w="1440" w:type="dxa"/>
          </w:tcPr>
          <w:p w14:paraId="0F6E0D4E" w14:textId="77777777" w:rsidR="003748FE" w:rsidRDefault="003748FE" w:rsidP="00C97215">
            <w:pPr>
              <w:pStyle w:val="NormalWeb"/>
              <w:spacing w:before="192" w:beforeAutospacing="0" w:after="192" w:afterAutospacing="0"/>
              <w:rPr>
                <w:rFonts w:ascii="Arial" w:hAnsi="Arial" w:cs="Arial"/>
                <w:color w:val="000000"/>
                <w:sz w:val="20"/>
                <w:szCs w:val="20"/>
                <w:shd w:val="clear" w:color="auto" w:fill="FFFFFF"/>
              </w:rPr>
            </w:pPr>
            <w:r>
              <w:rPr>
                <w:rFonts w:ascii="Arial" w:hAnsi="Arial" w:cs="Arial"/>
                <w:color w:val="000000"/>
                <w:sz w:val="20"/>
                <w:szCs w:val="20"/>
                <w:shd w:val="clear" w:color="auto" w:fill="FFFFFF"/>
              </w:rPr>
              <w:t>23842</w:t>
            </w:r>
          </w:p>
        </w:tc>
      </w:tr>
      <w:tr w:rsidR="003748FE" w14:paraId="2924CB0A" w14:textId="77777777" w:rsidTr="005A5C07">
        <w:tc>
          <w:tcPr>
            <w:tcW w:w="2335" w:type="dxa"/>
          </w:tcPr>
          <w:p w14:paraId="231419B8" w14:textId="77777777" w:rsidR="003748FE" w:rsidRPr="00D24393" w:rsidRDefault="003748FE" w:rsidP="00C9721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Backward</w:t>
            </w:r>
          </w:p>
        </w:tc>
        <w:tc>
          <w:tcPr>
            <w:tcW w:w="1620" w:type="dxa"/>
          </w:tcPr>
          <w:p w14:paraId="552B5F11" w14:textId="77777777" w:rsidR="003748FE" w:rsidRPr="00D24393" w:rsidRDefault="003748FE" w:rsidP="00C9721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.89</w:t>
            </w:r>
          </w:p>
        </w:tc>
        <w:tc>
          <w:tcPr>
            <w:tcW w:w="1620" w:type="dxa"/>
          </w:tcPr>
          <w:p w14:paraId="7BEAE3FE" w14:textId="77777777" w:rsidR="003748FE" w:rsidRPr="00D24393" w:rsidRDefault="003748FE" w:rsidP="00C97215">
            <w:pPr>
              <w:pStyle w:val="NormalWeb"/>
              <w:spacing w:before="192" w:beforeAutospacing="0" w:after="192" w:afterAutospacing="0"/>
              <w:rPr>
                <w:rFonts w:ascii="Helvetica Neue" w:hAnsi="Helvetica Neue"/>
                <w:color w:val="555555"/>
                <w:sz w:val="22"/>
              </w:rPr>
            </w:pPr>
            <w:r>
              <w:rPr>
                <w:rFonts w:ascii="Arial" w:hAnsi="Arial" w:cs="Arial"/>
                <w:color w:val="000000"/>
                <w:sz w:val="20"/>
                <w:szCs w:val="20"/>
                <w:shd w:val="clear" w:color="auto" w:fill="FFFFFF"/>
              </w:rPr>
              <w:t>2.650568E11</w:t>
            </w:r>
          </w:p>
        </w:tc>
        <w:tc>
          <w:tcPr>
            <w:tcW w:w="1800" w:type="dxa"/>
          </w:tcPr>
          <w:p w14:paraId="7D3978C9" w14:textId="77777777" w:rsidR="003748FE" w:rsidRPr="00D24393" w:rsidRDefault="003748FE" w:rsidP="00C9721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0.3836</w:t>
            </w:r>
          </w:p>
        </w:tc>
        <w:tc>
          <w:tcPr>
            <w:tcW w:w="1440" w:type="dxa"/>
          </w:tcPr>
          <w:p w14:paraId="20DBBE6B" w14:textId="77777777" w:rsidR="003748FE" w:rsidRDefault="003748FE" w:rsidP="00C97215">
            <w:pPr>
              <w:pStyle w:val="NormalWeb"/>
              <w:spacing w:before="192" w:beforeAutospacing="0" w:after="192" w:afterAutospacing="0"/>
              <w:rPr>
                <w:rFonts w:ascii="Helvetica Neue" w:hAnsi="Helvetica Neue"/>
                <w:color w:val="555555"/>
                <w:sz w:val="22"/>
              </w:rPr>
            </w:pPr>
            <w:r>
              <w:rPr>
                <w:rFonts w:ascii="Arial" w:hAnsi="Arial" w:cs="Arial"/>
                <w:color w:val="000000"/>
                <w:sz w:val="20"/>
                <w:szCs w:val="20"/>
                <w:shd w:val="clear" w:color="auto" w:fill="FFFFFF"/>
              </w:rPr>
              <w:t>6197.80821</w:t>
            </w:r>
          </w:p>
        </w:tc>
      </w:tr>
      <w:tr w:rsidR="003748FE" w14:paraId="37F664DB" w14:textId="77777777" w:rsidTr="005A5C07">
        <w:tc>
          <w:tcPr>
            <w:tcW w:w="2335" w:type="dxa"/>
          </w:tcPr>
          <w:p w14:paraId="038E1302" w14:textId="77777777" w:rsidR="003748FE" w:rsidRPr="00D24393" w:rsidRDefault="003748FE" w:rsidP="00C9721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Stepwise</w:t>
            </w:r>
          </w:p>
        </w:tc>
        <w:tc>
          <w:tcPr>
            <w:tcW w:w="1620" w:type="dxa"/>
          </w:tcPr>
          <w:p w14:paraId="7C7BD511" w14:textId="77777777" w:rsidR="003748FE" w:rsidRPr="00D24393" w:rsidRDefault="003748FE" w:rsidP="00C9721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.88</w:t>
            </w:r>
          </w:p>
        </w:tc>
        <w:tc>
          <w:tcPr>
            <w:tcW w:w="1620" w:type="dxa"/>
          </w:tcPr>
          <w:p w14:paraId="35A9E6DC" w14:textId="77777777" w:rsidR="003748FE" w:rsidRPr="00D24393" w:rsidRDefault="003748FE" w:rsidP="00C97215">
            <w:pPr>
              <w:pStyle w:val="NormalWeb"/>
              <w:spacing w:before="192" w:beforeAutospacing="0" w:after="192" w:afterAutospacing="0"/>
              <w:rPr>
                <w:rFonts w:ascii="Helvetica Neue" w:hAnsi="Helvetica Neue"/>
                <w:color w:val="555555"/>
                <w:sz w:val="22"/>
              </w:rPr>
            </w:pPr>
            <w:r>
              <w:rPr>
                <w:rFonts w:ascii="Arial" w:hAnsi="Arial" w:cs="Arial"/>
                <w:color w:val="000000"/>
                <w:sz w:val="20"/>
                <w:szCs w:val="20"/>
                <w:shd w:val="clear" w:color="auto" w:fill="FFFFFF"/>
              </w:rPr>
              <w:t>1.546512E12</w:t>
            </w:r>
          </w:p>
        </w:tc>
        <w:tc>
          <w:tcPr>
            <w:tcW w:w="1800" w:type="dxa"/>
          </w:tcPr>
          <w:p w14:paraId="520A5F29" w14:textId="77777777" w:rsidR="003748FE" w:rsidRPr="00D24393" w:rsidRDefault="003748FE" w:rsidP="00C9721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0.1637</w:t>
            </w:r>
          </w:p>
        </w:tc>
        <w:tc>
          <w:tcPr>
            <w:tcW w:w="1440" w:type="dxa"/>
          </w:tcPr>
          <w:p w14:paraId="72F18E8B" w14:textId="77777777" w:rsidR="003748FE" w:rsidRDefault="003748FE" w:rsidP="00C97215">
            <w:pPr>
              <w:pStyle w:val="NormalWeb"/>
              <w:spacing w:before="192" w:beforeAutospacing="0" w:after="192" w:afterAutospacing="0"/>
              <w:rPr>
                <w:rFonts w:ascii="Helvetica Neue" w:hAnsi="Helvetica Neue"/>
                <w:color w:val="555555"/>
                <w:sz w:val="22"/>
              </w:rPr>
            </w:pPr>
            <w:r>
              <w:rPr>
                <w:rFonts w:ascii="Arial" w:hAnsi="Arial" w:cs="Arial"/>
                <w:color w:val="000000"/>
                <w:sz w:val="20"/>
                <w:szCs w:val="20"/>
                <w:shd w:val="clear" w:color="auto" w:fill="FFFFFF"/>
              </w:rPr>
              <w:t>24309</w:t>
            </w:r>
          </w:p>
        </w:tc>
      </w:tr>
      <w:tr w:rsidR="003748FE" w14:paraId="73189704" w14:textId="77777777" w:rsidTr="005A5C07">
        <w:tc>
          <w:tcPr>
            <w:tcW w:w="2335" w:type="dxa"/>
          </w:tcPr>
          <w:p w14:paraId="0287F0DE" w14:textId="77777777" w:rsidR="003748FE" w:rsidRDefault="003748FE" w:rsidP="00C9721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CUSTOM</w:t>
            </w:r>
          </w:p>
        </w:tc>
        <w:tc>
          <w:tcPr>
            <w:tcW w:w="1620" w:type="dxa"/>
          </w:tcPr>
          <w:p w14:paraId="343016D1" w14:textId="77777777" w:rsidR="003748FE" w:rsidRPr="00D24393" w:rsidRDefault="003748FE" w:rsidP="00C9721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.84</w:t>
            </w:r>
          </w:p>
        </w:tc>
        <w:tc>
          <w:tcPr>
            <w:tcW w:w="1620" w:type="dxa"/>
          </w:tcPr>
          <w:p w14:paraId="33E8232D" w14:textId="77777777" w:rsidR="003748FE" w:rsidRPr="00D24393" w:rsidRDefault="003748FE" w:rsidP="00C97215">
            <w:pPr>
              <w:pStyle w:val="NormalWeb"/>
              <w:spacing w:before="192" w:beforeAutospacing="0" w:after="192" w:afterAutospacing="0"/>
              <w:rPr>
                <w:rFonts w:ascii="Helvetica Neue" w:hAnsi="Helvetica Neue"/>
                <w:color w:val="555555"/>
                <w:sz w:val="22"/>
              </w:rPr>
            </w:pPr>
            <w:r>
              <w:rPr>
                <w:rFonts w:ascii="Arial" w:hAnsi="Arial" w:cs="Arial"/>
                <w:color w:val="000000"/>
                <w:sz w:val="20"/>
                <w:szCs w:val="20"/>
                <w:shd w:val="clear" w:color="auto" w:fill="FFFFFF"/>
              </w:rPr>
              <w:t>1.469603E12</w:t>
            </w:r>
          </w:p>
        </w:tc>
        <w:tc>
          <w:tcPr>
            <w:tcW w:w="1800" w:type="dxa"/>
          </w:tcPr>
          <w:p w14:paraId="6B9A3842" w14:textId="77777777" w:rsidR="003748FE" w:rsidRPr="00D24393" w:rsidRDefault="003748FE" w:rsidP="00C9721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0.17581</w:t>
            </w:r>
          </w:p>
        </w:tc>
        <w:tc>
          <w:tcPr>
            <w:tcW w:w="1440" w:type="dxa"/>
          </w:tcPr>
          <w:p w14:paraId="166D1DB0" w14:textId="77777777" w:rsidR="003748FE" w:rsidRPr="00D24393" w:rsidRDefault="003748FE" w:rsidP="00C97215">
            <w:pPr>
              <w:pStyle w:val="NormalWeb"/>
              <w:spacing w:before="192" w:beforeAutospacing="0" w:after="192" w:afterAutospacing="0"/>
              <w:rPr>
                <w:rFonts w:ascii="Helvetica Neue" w:hAnsi="Helvetica Neue"/>
                <w:color w:val="555555"/>
                <w:sz w:val="22"/>
              </w:rPr>
            </w:pPr>
            <w:r>
              <w:rPr>
                <w:rFonts w:ascii="Arial" w:hAnsi="Arial" w:cs="Arial"/>
                <w:color w:val="000000"/>
                <w:sz w:val="20"/>
                <w:szCs w:val="20"/>
                <w:shd w:val="clear" w:color="auto" w:fill="FFFFFF"/>
              </w:rPr>
              <w:t>23833</w:t>
            </w:r>
          </w:p>
        </w:tc>
      </w:tr>
    </w:tbl>
    <w:p w14:paraId="1166697F" w14:textId="77777777" w:rsidR="003748FE" w:rsidRDefault="003748FE" w:rsidP="003748FE"/>
    <w:p w14:paraId="3F2627E3" w14:textId="77777777" w:rsidR="005A5C07" w:rsidRPr="005A5C07" w:rsidRDefault="003748FE" w:rsidP="003748FE">
      <w:pPr>
        <w:rPr>
          <w:b/>
          <w:bCs/>
        </w:rPr>
      </w:pPr>
      <w:r w:rsidRPr="005A5C07">
        <w:rPr>
          <w:b/>
          <w:bCs/>
        </w:rPr>
        <w:t xml:space="preserve">Conclusion: </w:t>
      </w:r>
    </w:p>
    <w:p w14:paraId="45C84AD0" w14:textId="46CB52C9" w:rsidR="003748FE" w:rsidRDefault="003748FE" w:rsidP="003748FE">
      <w:r>
        <w:t>In conclusion, we observed 4 model</w:t>
      </w:r>
      <w:r w:rsidR="000428C6">
        <w:t>s</w:t>
      </w:r>
      <w:r>
        <w:t xml:space="preserve"> which included a forward, backward, stepwise, and custom(stepwise) model. Our overall goal was to check the assumptions of the data, identify high leveraged values, and other factors that have a negative impact on our model. We were able to remove these high influential values. After removing the high influential values/variables we were able to run 4 successful models. In the end the best preforming model was the stepwise model with a Kaggle score of 0.1637 ranking our group number 2700. </w:t>
      </w:r>
    </w:p>
    <w:p w14:paraId="366E4D9B" w14:textId="77777777" w:rsidR="00DA0253" w:rsidRDefault="00DA0253" w:rsidP="00AE637F">
      <w:pPr>
        <w:rPr>
          <w:u w:val="single"/>
        </w:rPr>
        <w:sectPr w:rsidR="00DA0253" w:rsidSect="00DA0253">
          <w:headerReference w:type="default" r:id="rId29"/>
          <w:pgSz w:w="12240" w:h="15840"/>
          <w:pgMar w:top="1440" w:right="1440" w:bottom="1440" w:left="1440" w:header="720" w:footer="720" w:gutter="0"/>
          <w:cols w:space="720"/>
          <w:docGrid w:linePitch="360"/>
        </w:sectPr>
      </w:pPr>
    </w:p>
    <w:p w14:paraId="56AC1210" w14:textId="77777777" w:rsidR="00177171" w:rsidRPr="009D7DA0" w:rsidRDefault="00177171" w:rsidP="00177171">
      <w:pPr>
        <w:spacing w:after="240"/>
        <w:rPr>
          <w:b/>
          <w:bCs/>
          <w:u w:val="single"/>
        </w:rPr>
      </w:pPr>
      <w:r>
        <w:rPr>
          <w:b/>
          <w:bCs/>
          <w:u w:val="single"/>
        </w:rPr>
        <w:lastRenderedPageBreak/>
        <w:t>Analysis</w:t>
      </w:r>
      <w:r w:rsidRPr="009D7DA0">
        <w:rPr>
          <w:b/>
          <w:bCs/>
          <w:u w:val="single"/>
        </w:rPr>
        <w:t xml:space="preserve"> </w:t>
      </w:r>
      <w:r>
        <w:rPr>
          <w:b/>
          <w:bCs/>
          <w:u w:val="single"/>
        </w:rPr>
        <w:t xml:space="preserve">Question </w:t>
      </w:r>
      <w:r w:rsidRPr="009D7DA0">
        <w:rPr>
          <w:b/>
          <w:bCs/>
          <w:u w:val="single"/>
        </w:rPr>
        <w:t>1</w:t>
      </w:r>
    </w:p>
    <w:p w14:paraId="50A195E0" w14:textId="6E13E23F" w:rsidR="0022292D" w:rsidRDefault="0022292D" w:rsidP="00AE637F">
      <w:r>
        <w:t>Figure 1: Proc SGSCATTER</w:t>
      </w:r>
    </w:p>
    <w:p w14:paraId="7EA0BA1A" w14:textId="2938D8EC" w:rsidR="00DA0253" w:rsidRPr="0022292D" w:rsidRDefault="0022292D" w:rsidP="00AE637F">
      <w:r>
        <w:t>Figure 2: Proc GLMSELECT Stepwise Model</w:t>
      </w:r>
    </w:p>
    <w:p w14:paraId="3231DEF8" w14:textId="77777777" w:rsidR="0022292D" w:rsidRDefault="00190EA9" w:rsidP="0022292D">
      <w:pPr>
        <w:keepNext/>
      </w:pPr>
      <w:r>
        <w:t xml:space="preserve">  </w:t>
      </w:r>
      <w:r w:rsidR="007D7513">
        <w:rPr>
          <w:noProof/>
        </w:rPr>
        <w:drawing>
          <wp:inline distT="0" distB="0" distL="0" distR="0" wp14:anchorId="0FB76D91" wp14:editId="385903CD">
            <wp:extent cx="3109876" cy="3109876"/>
            <wp:effectExtent l="0" t="0" r="1905" b="1905"/>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70941" cy="3170941"/>
                    </a:xfrm>
                    <a:prstGeom prst="rect">
                      <a:avLst/>
                    </a:prstGeom>
                    <a:noFill/>
                    <a:ln>
                      <a:noFill/>
                    </a:ln>
                  </pic:spPr>
                </pic:pic>
              </a:graphicData>
            </a:graphic>
          </wp:inline>
        </w:drawing>
      </w:r>
      <w:r w:rsidR="0022292D">
        <w:t xml:space="preserve">  </w:t>
      </w:r>
      <w:r w:rsidR="0022292D" w:rsidRPr="00B2718D">
        <w:rPr>
          <w:noProof/>
        </w:rPr>
        <w:drawing>
          <wp:inline distT="0" distB="0" distL="0" distR="0" wp14:anchorId="01E394BC" wp14:editId="12CDB41C">
            <wp:extent cx="3275967" cy="3979115"/>
            <wp:effectExtent l="0" t="0" r="635" b="0"/>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31"/>
                    <a:stretch>
                      <a:fillRect/>
                    </a:stretch>
                  </pic:blipFill>
                  <pic:spPr>
                    <a:xfrm>
                      <a:off x="0" y="0"/>
                      <a:ext cx="3307273" cy="4017141"/>
                    </a:xfrm>
                    <a:prstGeom prst="rect">
                      <a:avLst/>
                    </a:prstGeom>
                  </pic:spPr>
                </pic:pic>
              </a:graphicData>
            </a:graphic>
          </wp:inline>
        </w:drawing>
      </w:r>
    </w:p>
    <w:p w14:paraId="4EF348E5" w14:textId="1F402503" w:rsidR="0022292D" w:rsidRDefault="0022292D" w:rsidP="0022292D">
      <w:pPr>
        <w:pStyle w:val="Caption"/>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ab/>
      </w:r>
      <w:r>
        <w:tab/>
      </w:r>
      <w:r>
        <w:tab/>
      </w:r>
      <w:r>
        <w:tab/>
      </w:r>
      <w:r>
        <w:tab/>
      </w:r>
      <w:r>
        <w:tab/>
      </w:r>
      <w:r>
        <w:tab/>
        <w:t xml:space="preserve"> Figure 2</w:t>
      </w:r>
    </w:p>
    <w:p w14:paraId="390E0008" w14:textId="4CB128A6" w:rsidR="00AE637F" w:rsidRDefault="00CF46DB" w:rsidP="00AE637F">
      <w:pPr>
        <w:rPr>
          <w:noProof/>
        </w:rPr>
      </w:pPr>
      <w:r w:rsidRPr="00CF46DB">
        <w:rPr>
          <w:noProof/>
        </w:rPr>
        <w:t xml:space="preserve"> </w:t>
      </w:r>
    </w:p>
    <w:p w14:paraId="28D2F4A3" w14:textId="77777777" w:rsidR="0022292D" w:rsidRDefault="0022292D" w:rsidP="00AE637F">
      <w:pPr>
        <w:rPr>
          <w:noProof/>
        </w:rPr>
      </w:pPr>
    </w:p>
    <w:p w14:paraId="53268097" w14:textId="07200F3B" w:rsidR="0022292D" w:rsidRDefault="0022292D">
      <w:r>
        <w:br w:type="page"/>
      </w:r>
    </w:p>
    <w:p w14:paraId="73F4ECE6" w14:textId="1E0B2CF1" w:rsidR="0022292D" w:rsidRDefault="0022292D" w:rsidP="00AE637F">
      <w:r>
        <w:lastRenderedPageBreak/>
        <w:t xml:space="preserve">Figure 3: </w:t>
      </w:r>
      <w:r w:rsidR="00B97DD1">
        <w:t>SGPLOT of Untransformed Data</w:t>
      </w:r>
    </w:p>
    <w:p w14:paraId="580C5078" w14:textId="4F1F5028" w:rsidR="0022292D" w:rsidRDefault="0022292D" w:rsidP="00AE637F">
      <w:r>
        <w:t>Figure 4:</w:t>
      </w:r>
      <w:r w:rsidR="00B97DD1">
        <w:t xml:space="preserve"> SGPLOT of Transformed Data</w:t>
      </w:r>
    </w:p>
    <w:p w14:paraId="430CBACB" w14:textId="00A3461C" w:rsidR="00190EA9" w:rsidRDefault="00190EA9" w:rsidP="00AE637F">
      <w:r>
        <w:rPr>
          <w:noProof/>
        </w:rPr>
        <w:drawing>
          <wp:inline distT="0" distB="0" distL="0" distR="0" wp14:anchorId="5C4EB34D" wp14:editId="0BE0A854">
            <wp:extent cx="3752997" cy="3752997"/>
            <wp:effectExtent l="0" t="0" r="6350" b="635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4501" cy="3774501"/>
                    </a:xfrm>
                    <a:prstGeom prst="rect">
                      <a:avLst/>
                    </a:prstGeom>
                    <a:noFill/>
                    <a:ln>
                      <a:noFill/>
                    </a:ln>
                  </pic:spPr>
                </pic:pic>
              </a:graphicData>
            </a:graphic>
          </wp:inline>
        </w:drawing>
      </w:r>
      <w:r>
        <w:t xml:space="preserve">  </w:t>
      </w:r>
      <w:r w:rsidR="0022292D">
        <w:t xml:space="preserve"> </w:t>
      </w:r>
      <w:r>
        <w:rPr>
          <w:noProof/>
        </w:rPr>
        <w:drawing>
          <wp:inline distT="0" distB="0" distL="0" distR="0" wp14:anchorId="32378C6B" wp14:editId="5C7CA5B4">
            <wp:extent cx="3742660" cy="3742660"/>
            <wp:effectExtent l="0" t="0" r="4445" b="4445"/>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7642" cy="3767642"/>
                    </a:xfrm>
                    <a:prstGeom prst="rect">
                      <a:avLst/>
                    </a:prstGeom>
                    <a:noFill/>
                    <a:ln>
                      <a:noFill/>
                    </a:ln>
                  </pic:spPr>
                </pic:pic>
              </a:graphicData>
            </a:graphic>
          </wp:inline>
        </w:drawing>
      </w:r>
    </w:p>
    <w:p w14:paraId="676C68A5" w14:textId="37E1DAE0" w:rsidR="0022292D" w:rsidRDefault="0022292D" w:rsidP="0022292D">
      <w:pPr>
        <w:pStyle w:val="Caption"/>
      </w:pPr>
      <w:r>
        <w:t>Figure 3</w:t>
      </w:r>
      <w:r>
        <w:tab/>
      </w:r>
      <w:r>
        <w:tab/>
      </w:r>
      <w:r>
        <w:tab/>
      </w:r>
      <w:r>
        <w:tab/>
      </w:r>
      <w:r>
        <w:tab/>
      </w:r>
      <w:r>
        <w:tab/>
      </w:r>
      <w:r>
        <w:tab/>
      </w:r>
      <w:r>
        <w:tab/>
        <w:t xml:space="preserve">       Figure 4</w:t>
      </w:r>
    </w:p>
    <w:p w14:paraId="4934D304" w14:textId="0A90101B" w:rsidR="00190EA9" w:rsidRDefault="002F5137" w:rsidP="00AE637F">
      <w:r>
        <w:br w:type="page"/>
      </w:r>
    </w:p>
    <w:p w14:paraId="45A12327" w14:textId="77777777" w:rsidR="00190EA9" w:rsidRDefault="00190EA9" w:rsidP="00AE637F"/>
    <w:p w14:paraId="7609CA1F" w14:textId="299F6ADF" w:rsidR="00190EA9" w:rsidRDefault="007A668D" w:rsidP="00AE637F">
      <w:r>
        <w:t>Figure 5:</w:t>
      </w:r>
      <w:r w:rsidR="000823E9">
        <w:t xml:space="preserve"> Forward Model Selection Summary</w:t>
      </w:r>
    </w:p>
    <w:p w14:paraId="3C969230" w14:textId="2F3CD7C6" w:rsidR="007A668D" w:rsidRDefault="007A668D" w:rsidP="00AE637F">
      <w:r>
        <w:t>Figure 6:</w:t>
      </w:r>
      <w:r w:rsidR="000823E9">
        <w:t xml:space="preserve"> Forward Model Procedure</w:t>
      </w:r>
    </w:p>
    <w:p w14:paraId="090DD34C" w14:textId="6C7F0C9A" w:rsidR="007A668D" w:rsidRDefault="007A668D" w:rsidP="00AE637F">
      <w:pPr>
        <w:rPr>
          <w:rFonts w:ascii="Arial" w:hAnsi="Arial" w:cs="Arial"/>
          <w:color w:val="000000"/>
          <w:sz w:val="22"/>
          <w:szCs w:val="22"/>
          <w:bdr w:val="none" w:sz="0" w:space="0" w:color="auto" w:frame="1"/>
        </w:rPr>
      </w:pPr>
      <w:r>
        <w:rPr>
          <w:rFonts w:ascii="Arial" w:hAnsi="Arial" w:cs="Arial"/>
          <w:noProof/>
          <w:color w:val="000000"/>
          <w:sz w:val="22"/>
          <w:szCs w:val="22"/>
          <w:bdr w:val="none" w:sz="0" w:space="0" w:color="auto" w:frame="1"/>
        </w:rPr>
        <w:drawing>
          <wp:inline distT="0" distB="0" distL="0" distR="0" wp14:anchorId="75CDDFFD" wp14:editId="676CE1BA">
            <wp:extent cx="2352675" cy="27491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8455" cy="2755875"/>
                    </a:xfrm>
                    <a:prstGeom prst="rect">
                      <a:avLst/>
                    </a:prstGeom>
                    <a:noFill/>
                    <a:ln>
                      <a:noFill/>
                    </a:ln>
                  </pic:spPr>
                </pic:pic>
              </a:graphicData>
            </a:graphic>
          </wp:inline>
        </w:drawing>
      </w:r>
      <w:r w:rsidRPr="007A668D">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60DCB811" wp14:editId="359B5764">
            <wp:extent cx="3190875" cy="2838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0875" cy="2838450"/>
                    </a:xfrm>
                    <a:prstGeom prst="rect">
                      <a:avLst/>
                    </a:prstGeom>
                    <a:noFill/>
                    <a:ln>
                      <a:noFill/>
                    </a:ln>
                  </pic:spPr>
                </pic:pic>
              </a:graphicData>
            </a:graphic>
          </wp:inline>
        </w:drawing>
      </w:r>
    </w:p>
    <w:p w14:paraId="61135493" w14:textId="5E7CB9F9" w:rsidR="007A668D" w:rsidRPr="007A668D" w:rsidRDefault="007A668D" w:rsidP="00AE637F">
      <w:pPr>
        <w:rPr>
          <w:i/>
          <w:iCs/>
        </w:rPr>
      </w:pPr>
      <w:r w:rsidRPr="007A668D">
        <w:rPr>
          <w:i/>
          <w:iCs/>
        </w:rPr>
        <w:t>Figure 5</w:t>
      </w:r>
      <w:r w:rsidRPr="007A668D">
        <w:rPr>
          <w:i/>
          <w:iCs/>
        </w:rPr>
        <w:tab/>
        <w:t xml:space="preserve">                                             Figure 6</w:t>
      </w:r>
    </w:p>
    <w:p w14:paraId="53113B9D" w14:textId="77777777" w:rsidR="007A668D" w:rsidRDefault="007A668D" w:rsidP="007A668D"/>
    <w:p w14:paraId="0ECEBB7E" w14:textId="77777777" w:rsidR="002F5137" w:rsidRDefault="002F5137" w:rsidP="007A668D">
      <w:r>
        <w:br w:type="page"/>
      </w:r>
    </w:p>
    <w:p w14:paraId="7714B68B" w14:textId="03EF4FA2" w:rsidR="007A668D" w:rsidRDefault="007A668D" w:rsidP="007A668D">
      <w:r>
        <w:lastRenderedPageBreak/>
        <w:t>Figure 7:</w:t>
      </w:r>
      <w:r w:rsidR="000823E9">
        <w:t xml:space="preserve"> Stepwise Model Selection Summary</w:t>
      </w:r>
    </w:p>
    <w:p w14:paraId="47F86AD1" w14:textId="0EAF2E98" w:rsidR="007A668D" w:rsidRDefault="007A668D" w:rsidP="007A668D">
      <w:r>
        <w:rPr>
          <w:rFonts w:ascii="Arial" w:hAnsi="Arial" w:cs="Arial"/>
          <w:noProof/>
          <w:color w:val="000000"/>
          <w:sz w:val="22"/>
          <w:szCs w:val="22"/>
          <w:bdr w:val="none" w:sz="0" w:space="0" w:color="auto" w:frame="1"/>
        </w:rPr>
        <w:drawing>
          <wp:inline distT="0" distB="0" distL="0" distR="0" wp14:anchorId="45711E8B" wp14:editId="60BBCE1E">
            <wp:extent cx="3064953" cy="21812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8259" cy="2183578"/>
                    </a:xfrm>
                    <a:prstGeom prst="rect">
                      <a:avLst/>
                    </a:prstGeom>
                    <a:noFill/>
                    <a:ln>
                      <a:noFill/>
                    </a:ln>
                  </pic:spPr>
                </pic:pic>
              </a:graphicData>
            </a:graphic>
          </wp:inline>
        </w:drawing>
      </w:r>
    </w:p>
    <w:p w14:paraId="52809E44" w14:textId="0090D550" w:rsidR="007A668D" w:rsidRPr="007A668D" w:rsidRDefault="007A668D" w:rsidP="007A668D">
      <w:pPr>
        <w:rPr>
          <w:sz w:val="22"/>
          <w:szCs w:val="22"/>
        </w:rPr>
      </w:pPr>
      <w:r w:rsidRPr="007A668D">
        <w:rPr>
          <w:i/>
          <w:iCs/>
          <w:sz w:val="22"/>
          <w:szCs w:val="22"/>
        </w:rPr>
        <w:t>Figure 7</w:t>
      </w:r>
    </w:p>
    <w:p w14:paraId="7F83C94A" w14:textId="77777777" w:rsidR="007A668D" w:rsidRDefault="007A668D" w:rsidP="007A668D"/>
    <w:p w14:paraId="53337490" w14:textId="77777777" w:rsidR="002F5137" w:rsidRDefault="002F5137" w:rsidP="007A668D">
      <w:r>
        <w:br w:type="page"/>
      </w:r>
    </w:p>
    <w:p w14:paraId="70ABE655" w14:textId="6BB9D529" w:rsidR="007A668D" w:rsidRDefault="007A668D" w:rsidP="007A668D">
      <w:r>
        <w:lastRenderedPageBreak/>
        <w:t>Figure 8:</w:t>
      </w:r>
      <w:r w:rsidR="000823E9">
        <w:t xml:space="preserve"> Backward Model Selection Summary</w:t>
      </w:r>
    </w:p>
    <w:p w14:paraId="23163CBC" w14:textId="55799EED" w:rsidR="007A668D" w:rsidRDefault="007A668D" w:rsidP="007A668D">
      <w:r>
        <w:t>Figure 9:</w:t>
      </w:r>
      <w:r w:rsidR="000823E9">
        <w:t xml:space="preserve"> Backward Model Procedure</w:t>
      </w:r>
    </w:p>
    <w:p w14:paraId="1E60DDDD" w14:textId="65D56C5F" w:rsidR="007A668D" w:rsidRDefault="007A668D" w:rsidP="007A668D">
      <w:r>
        <w:t>Figure 10:</w:t>
      </w:r>
      <w:r w:rsidR="000823E9">
        <w:t xml:space="preserve"> Backward Model performance statistics</w:t>
      </w:r>
    </w:p>
    <w:p w14:paraId="6BEF1105" w14:textId="033AEDAF" w:rsidR="007A668D" w:rsidRDefault="007A668D" w:rsidP="007A668D">
      <w:r>
        <w:rPr>
          <w:rFonts w:ascii="Arial" w:hAnsi="Arial" w:cs="Arial"/>
          <w:noProof/>
          <w:color w:val="000000"/>
          <w:sz w:val="22"/>
          <w:szCs w:val="22"/>
          <w:bdr w:val="none" w:sz="0" w:space="0" w:color="auto" w:frame="1"/>
        </w:rPr>
        <w:drawing>
          <wp:inline distT="0" distB="0" distL="0" distR="0" wp14:anchorId="4A6BDB43" wp14:editId="3C68F477">
            <wp:extent cx="3171825" cy="3743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1825" cy="3743325"/>
                    </a:xfrm>
                    <a:prstGeom prst="rect">
                      <a:avLst/>
                    </a:prstGeom>
                    <a:noFill/>
                    <a:ln>
                      <a:noFill/>
                    </a:ln>
                  </pic:spPr>
                </pic:pic>
              </a:graphicData>
            </a:graphic>
          </wp:inline>
        </w:drawing>
      </w:r>
      <w:r w:rsidRPr="007A668D">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4F09CC0D" wp14:editId="7968B1CD">
            <wp:extent cx="3052696" cy="253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4561" cy="2535198"/>
                    </a:xfrm>
                    <a:prstGeom prst="rect">
                      <a:avLst/>
                    </a:prstGeom>
                    <a:noFill/>
                    <a:ln>
                      <a:noFill/>
                    </a:ln>
                  </pic:spPr>
                </pic:pic>
              </a:graphicData>
            </a:graphic>
          </wp:inline>
        </w:drawing>
      </w:r>
      <w:r w:rsidRPr="007A668D">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00CD0981" wp14:editId="056EB5A3">
            <wp:extent cx="177165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71650" cy="2000250"/>
                    </a:xfrm>
                    <a:prstGeom prst="rect">
                      <a:avLst/>
                    </a:prstGeom>
                    <a:noFill/>
                    <a:ln>
                      <a:noFill/>
                    </a:ln>
                  </pic:spPr>
                </pic:pic>
              </a:graphicData>
            </a:graphic>
          </wp:inline>
        </w:drawing>
      </w:r>
    </w:p>
    <w:p w14:paraId="7629497C" w14:textId="7B71098E" w:rsidR="000823E9" w:rsidRPr="007A668D" w:rsidRDefault="000823E9" w:rsidP="000823E9">
      <w:pPr>
        <w:rPr>
          <w:sz w:val="22"/>
          <w:szCs w:val="22"/>
        </w:rPr>
      </w:pPr>
      <w:r w:rsidRPr="007A668D">
        <w:rPr>
          <w:i/>
          <w:iCs/>
          <w:sz w:val="22"/>
          <w:szCs w:val="22"/>
        </w:rPr>
        <w:t xml:space="preserve">Figure </w:t>
      </w:r>
      <w:r>
        <w:rPr>
          <w:i/>
          <w:iCs/>
          <w:sz w:val="22"/>
          <w:szCs w:val="22"/>
        </w:rPr>
        <w:t>8</w:t>
      </w:r>
      <w:r>
        <w:rPr>
          <w:i/>
          <w:iCs/>
          <w:sz w:val="22"/>
          <w:szCs w:val="22"/>
        </w:rPr>
        <w:tab/>
      </w:r>
      <w:r>
        <w:rPr>
          <w:i/>
          <w:iCs/>
          <w:sz w:val="22"/>
          <w:szCs w:val="22"/>
        </w:rPr>
        <w:tab/>
      </w:r>
      <w:r>
        <w:rPr>
          <w:i/>
          <w:iCs/>
          <w:sz w:val="22"/>
          <w:szCs w:val="22"/>
        </w:rPr>
        <w:tab/>
      </w:r>
      <w:r>
        <w:rPr>
          <w:i/>
          <w:iCs/>
          <w:sz w:val="22"/>
          <w:szCs w:val="22"/>
        </w:rPr>
        <w:tab/>
      </w:r>
      <w:r>
        <w:rPr>
          <w:i/>
          <w:iCs/>
          <w:sz w:val="22"/>
          <w:szCs w:val="22"/>
        </w:rPr>
        <w:tab/>
      </w:r>
      <w:r>
        <w:rPr>
          <w:i/>
          <w:iCs/>
          <w:sz w:val="22"/>
          <w:szCs w:val="22"/>
        </w:rPr>
        <w:tab/>
      </w:r>
      <w:r>
        <w:rPr>
          <w:i/>
          <w:iCs/>
          <w:sz w:val="22"/>
          <w:szCs w:val="22"/>
        </w:rPr>
        <w:tab/>
      </w:r>
      <w:r w:rsidRPr="007A668D">
        <w:rPr>
          <w:i/>
          <w:iCs/>
          <w:sz w:val="22"/>
          <w:szCs w:val="22"/>
        </w:rPr>
        <w:t xml:space="preserve">Figure </w:t>
      </w:r>
      <w:r>
        <w:rPr>
          <w:i/>
          <w:iCs/>
          <w:sz w:val="22"/>
          <w:szCs w:val="22"/>
        </w:rPr>
        <w:t>9</w:t>
      </w:r>
      <w:r>
        <w:rPr>
          <w:i/>
          <w:iCs/>
          <w:sz w:val="22"/>
          <w:szCs w:val="22"/>
        </w:rPr>
        <w:tab/>
      </w:r>
      <w:r>
        <w:rPr>
          <w:i/>
          <w:iCs/>
          <w:sz w:val="22"/>
          <w:szCs w:val="22"/>
        </w:rPr>
        <w:tab/>
      </w:r>
      <w:r>
        <w:rPr>
          <w:i/>
          <w:iCs/>
          <w:sz w:val="22"/>
          <w:szCs w:val="22"/>
        </w:rPr>
        <w:tab/>
      </w:r>
      <w:r>
        <w:rPr>
          <w:i/>
          <w:iCs/>
          <w:sz w:val="22"/>
          <w:szCs w:val="22"/>
        </w:rPr>
        <w:tab/>
      </w:r>
      <w:r>
        <w:rPr>
          <w:i/>
          <w:iCs/>
          <w:sz w:val="22"/>
          <w:szCs w:val="22"/>
        </w:rPr>
        <w:tab/>
      </w:r>
      <w:r>
        <w:rPr>
          <w:i/>
          <w:iCs/>
          <w:sz w:val="22"/>
          <w:szCs w:val="22"/>
        </w:rPr>
        <w:tab/>
      </w:r>
      <w:r>
        <w:rPr>
          <w:i/>
          <w:iCs/>
          <w:sz w:val="22"/>
          <w:szCs w:val="22"/>
        </w:rPr>
        <w:tab/>
      </w:r>
      <w:r w:rsidRPr="007A668D">
        <w:rPr>
          <w:i/>
          <w:iCs/>
          <w:sz w:val="22"/>
          <w:szCs w:val="22"/>
        </w:rPr>
        <w:t xml:space="preserve">Figure </w:t>
      </w:r>
      <w:r>
        <w:rPr>
          <w:i/>
          <w:iCs/>
          <w:sz w:val="22"/>
          <w:szCs w:val="22"/>
        </w:rPr>
        <w:t>10</w:t>
      </w:r>
    </w:p>
    <w:p w14:paraId="3732410D" w14:textId="28F50605" w:rsidR="000823E9" w:rsidRPr="000823E9" w:rsidRDefault="000823E9" w:rsidP="007A668D">
      <w:pPr>
        <w:rPr>
          <w:sz w:val="22"/>
          <w:szCs w:val="22"/>
        </w:rPr>
      </w:pPr>
    </w:p>
    <w:p w14:paraId="1122AC27" w14:textId="77777777" w:rsidR="000823E9" w:rsidRDefault="000823E9" w:rsidP="007A668D"/>
    <w:p w14:paraId="1276F997" w14:textId="77777777" w:rsidR="000823E9" w:rsidRDefault="000823E9" w:rsidP="007A668D"/>
    <w:p w14:paraId="544BF507" w14:textId="77777777" w:rsidR="000823E9" w:rsidRDefault="000823E9" w:rsidP="007A668D"/>
    <w:p w14:paraId="117F41DC" w14:textId="77777777" w:rsidR="000823E9" w:rsidRDefault="000823E9" w:rsidP="007A668D"/>
    <w:p w14:paraId="6F921E85" w14:textId="77777777" w:rsidR="000823E9" w:rsidRDefault="000823E9" w:rsidP="007A668D"/>
    <w:p w14:paraId="34BDEA7A" w14:textId="77777777" w:rsidR="000823E9" w:rsidRDefault="000823E9" w:rsidP="007A668D"/>
    <w:p w14:paraId="0DB04431" w14:textId="2DD809B3" w:rsidR="007A668D" w:rsidRDefault="007A668D" w:rsidP="007A668D">
      <w:r>
        <w:lastRenderedPageBreak/>
        <w:t>Figure 1</w:t>
      </w:r>
      <w:r w:rsidR="000823E9">
        <w:t>1</w:t>
      </w:r>
      <w:r>
        <w:t>:</w:t>
      </w:r>
      <w:r w:rsidR="000823E9">
        <w:t xml:space="preserve"> Custom Stepwise Model Procedure </w:t>
      </w:r>
    </w:p>
    <w:p w14:paraId="4716C40B" w14:textId="7E571B60" w:rsidR="000823E9" w:rsidRDefault="000823E9" w:rsidP="007A668D">
      <w:r>
        <w:t>Figure 12: Custom Stepwise Model Selection Summary</w:t>
      </w:r>
    </w:p>
    <w:p w14:paraId="7DDF7569" w14:textId="25625890" w:rsidR="000823E9" w:rsidRDefault="000823E9" w:rsidP="007A668D">
      <w:r>
        <w:t>Figure 13: Custom stepwise Model performance Statistics</w:t>
      </w:r>
    </w:p>
    <w:p w14:paraId="5952BBAD" w14:textId="75A44BDE" w:rsidR="007A668D" w:rsidRDefault="000823E9" w:rsidP="00AE637F">
      <w:pPr>
        <w:rPr>
          <w:rFonts w:ascii="Arial" w:hAnsi="Arial" w:cs="Arial"/>
          <w:color w:val="000000"/>
          <w:sz w:val="22"/>
          <w:szCs w:val="22"/>
          <w:bdr w:val="none" w:sz="0" w:space="0" w:color="auto" w:frame="1"/>
        </w:rPr>
      </w:pPr>
      <w:r>
        <w:rPr>
          <w:rFonts w:ascii="Arial" w:hAnsi="Arial" w:cs="Arial"/>
          <w:noProof/>
          <w:color w:val="000000"/>
          <w:sz w:val="22"/>
          <w:szCs w:val="22"/>
          <w:bdr w:val="none" w:sz="0" w:space="0" w:color="auto" w:frame="1"/>
        </w:rPr>
        <w:drawing>
          <wp:inline distT="0" distB="0" distL="0" distR="0" wp14:anchorId="715C5C00" wp14:editId="749261C4">
            <wp:extent cx="2514600" cy="21363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17770" cy="2139052"/>
                    </a:xfrm>
                    <a:prstGeom prst="rect">
                      <a:avLst/>
                    </a:prstGeom>
                    <a:noFill/>
                    <a:ln>
                      <a:noFill/>
                    </a:ln>
                  </pic:spPr>
                </pic:pic>
              </a:graphicData>
            </a:graphic>
          </wp:inline>
        </w:drawing>
      </w:r>
      <w:r w:rsidRPr="000823E9">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5120EA12" wp14:editId="26A72788">
            <wp:extent cx="3962400" cy="2133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6008" cy="2135543"/>
                    </a:xfrm>
                    <a:prstGeom prst="rect">
                      <a:avLst/>
                    </a:prstGeom>
                    <a:noFill/>
                    <a:ln>
                      <a:noFill/>
                    </a:ln>
                  </pic:spPr>
                </pic:pic>
              </a:graphicData>
            </a:graphic>
          </wp:inline>
        </w:drawing>
      </w:r>
    </w:p>
    <w:p w14:paraId="170F7439" w14:textId="3E6C7AC4" w:rsidR="000823E9" w:rsidRPr="007A668D" w:rsidRDefault="000823E9" w:rsidP="000823E9">
      <w:pPr>
        <w:rPr>
          <w:sz w:val="22"/>
          <w:szCs w:val="22"/>
        </w:rPr>
      </w:pPr>
      <w:r w:rsidRPr="007A668D">
        <w:rPr>
          <w:i/>
          <w:iCs/>
          <w:sz w:val="22"/>
          <w:szCs w:val="22"/>
        </w:rPr>
        <w:t xml:space="preserve">Figure </w:t>
      </w:r>
      <w:r>
        <w:rPr>
          <w:i/>
          <w:iCs/>
          <w:sz w:val="22"/>
          <w:szCs w:val="22"/>
        </w:rPr>
        <w:t xml:space="preserve">11       </w:t>
      </w:r>
      <w:r>
        <w:rPr>
          <w:i/>
          <w:iCs/>
          <w:sz w:val="22"/>
          <w:szCs w:val="22"/>
        </w:rPr>
        <w:tab/>
      </w:r>
      <w:r>
        <w:rPr>
          <w:i/>
          <w:iCs/>
          <w:sz w:val="22"/>
          <w:szCs w:val="22"/>
        </w:rPr>
        <w:tab/>
      </w:r>
      <w:r>
        <w:rPr>
          <w:i/>
          <w:iCs/>
          <w:sz w:val="22"/>
          <w:szCs w:val="22"/>
        </w:rPr>
        <w:tab/>
      </w:r>
      <w:r>
        <w:rPr>
          <w:i/>
          <w:iCs/>
          <w:sz w:val="22"/>
          <w:szCs w:val="22"/>
        </w:rPr>
        <w:tab/>
      </w:r>
      <w:r>
        <w:rPr>
          <w:i/>
          <w:iCs/>
          <w:sz w:val="22"/>
          <w:szCs w:val="22"/>
        </w:rPr>
        <w:tab/>
      </w:r>
      <w:r w:rsidRPr="007A668D">
        <w:rPr>
          <w:i/>
          <w:iCs/>
          <w:sz w:val="22"/>
          <w:szCs w:val="22"/>
        </w:rPr>
        <w:t xml:space="preserve">Figure </w:t>
      </w:r>
      <w:r>
        <w:rPr>
          <w:i/>
          <w:iCs/>
          <w:sz w:val="22"/>
          <w:szCs w:val="22"/>
        </w:rPr>
        <w:t>12</w:t>
      </w:r>
    </w:p>
    <w:p w14:paraId="55C9E103" w14:textId="46EA7A03" w:rsidR="000823E9" w:rsidRPr="007A668D" w:rsidRDefault="000823E9" w:rsidP="000823E9">
      <w:pPr>
        <w:rPr>
          <w:sz w:val="22"/>
          <w:szCs w:val="22"/>
        </w:rPr>
      </w:pPr>
    </w:p>
    <w:p w14:paraId="5BD39CB1" w14:textId="77777777" w:rsidR="000823E9" w:rsidRDefault="000823E9" w:rsidP="00AE637F">
      <w:r>
        <w:br/>
      </w:r>
    </w:p>
    <w:p w14:paraId="3AFF7E15" w14:textId="75EE8E3C" w:rsidR="000823E9" w:rsidRDefault="000823E9" w:rsidP="00AE637F">
      <w:r>
        <w:rPr>
          <w:rFonts w:ascii="Arial" w:hAnsi="Arial" w:cs="Arial"/>
          <w:noProof/>
          <w:color w:val="000000"/>
          <w:sz w:val="22"/>
          <w:szCs w:val="22"/>
          <w:bdr w:val="none" w:sz="0" w:space="0" w:color="auto" w:frame="1"/>
        </w:rPr>
        <w:drawing>
          <wp:inline distT="0" distB="0" distL="0" distR="0" wp14:anchorId="1E07CBA5" wp14:editId="0B3E0561">
            <wp:extent cx="1876425" cy="1962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76425" cy="1962150"/>
                    </a:xfrm>
                    <a:prstGeom prst="rect">
                      <a:avLst/>
                    </a:prstGeom>
                    <a:noFill/>
                    <a:ln>
                      <a:noFill/>
                    </a:ln>
                  </pic:spPr>
                </pic:pic>
              </a:graphicData>
            </a:graphic>
          </wp:inline>
        </w:drawing>
      </w:r>
    </w:p>
    <w:p w14:paraId="4DA32163" w14:textId="04A8BD12" w:rsidR="007A668D" w:rsidRPr="000823E9" w:rsidRDefault="000823E9" w:rsidP="00AE637F">
      <w:pPr>
        <w:rPr>
          <w:sz w:val="22"/>
          <w:szCs w:val="22"/>
        </w:rPr>
      </w:pPr>
      <w:r w:rsidRPr="007A668D">
        <w:rPr>
          <w:i/>
          <w:iCs/>
          <w:sz w:val="22"/>
          <w:szCs w:val="22"/>
        </w:rPr>
        <w:t xml:space="preserve">Figure </w:t>
      </w:r>
      <w:r>
        <w:rPr>
          <w:i/>
          <w:iCs/>
          <w:sz w:val="22"/>
          <w:szCs w:val="22"/>
        </w:rPr>
        <w:t>13</w:t>
      </w:r>
    </w:p>
    <w:sectPr w:rsidR="007A668D" w:rsidRPr="000823E9" w:rsidSect="00DA0253">
      <w:headerReference w:type="default" r:id="rId43"/>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770E2" w14:textId="77777777" w:rsidR="00861B62" w:rsidRDefault="00861B62" w:rsidP="002B5893">
      <w:r>
        <w:separator/>
      </w:r>
    </w:p>
  </w:endnote>
  <w:endnote w:type="continuationSeparator" w:id="0">
    <w:p w14:paraId="6221F6AC" w14:textId="77777777" w:rsidR="00861B62" w:rsidRDefault="00861B62" w:rsidP="002B58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5AFF2" w14:textId="77777777" w:rsidR="00861B62" w:rsidRDefault="00861B62" w:rsidP="002B5893">
      <w:r>
        <w:separator/>
      </w:r>
    </w:p>
  </w:footnote>
  <w:footnote w:type="continuationSeparator" w:id="0">
    <w:p w14:paraId="4BECB1EC" w14:textId="77777777" w:rsidR="00861B62" w:rsidRDefault="00861B62" w:rsidP="002B58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06B5F" w14:textId="0BD1A916" w:rsidR="000A0167" w:rsidRDefault="000A0167" w:rsidP="002B5893">
    <w:pPr>
      <w:pStyle w:val="Header"/>
      <w:jc w:val="center"/>
    </w:pPr>
    <w:r>
      <w:t>MSDS 6371 Project</w:t>
    </w:r>
  </w:p>
  <w:p w14:paraId="52F3DCB3" w14:textId="77777777" w:rsidR="000A0167" w:rsidRDefault="000A0167" w:rsidP="002B5893">
    <w:pPr>
      <w:pStyle w:val="Header"/>
      <w:jc w:val="center"/>
    </w:pPr>
    <w:r>
      <w:t>Amy Adyanthaya &amp; Nicholas Mueller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19C9B" w14:textId="77777777" w:rsidR="00DA0253" w:rsidRDefault="00DA0253" w:rsidP="002B5893">
    <w:pPr>
      <w:pStyle w:val="Header"/>
      <w:jc w:val="center"/>
    </w:pPr>
    <w:r>
      <w:t>Appendix</w:t>
    </w:r>
  </w:p>
  <w:p w14:paraId="50BE39D7" w14:textId="687BE1C8" w:rsidR="00DA0253" w:rsidRDefault="00DA0253" w:rsidP="002B5893">
    <w:pPr>
      <w:pStyle w:val="Header"/>
      <w:jc w:val="center"/>
    </w:pPr>
    <w:r>
      <w:t>MSDS 6371 Project</w:t>
    </w:r>
  </w:p>
  <w:p w14:paraId="2CBDC227" w14:textId="77777777" w:rsidR="00DA0253" w:rsidRDefault="00DA0253" w:rsidP="002B5893">
    <w:pPr>
      <w:pStyle w:val="Header"/>
      <w:jc w:val="center"/>
    </w:pPr>
    <w:r>
      <w:t>Amy Adyanthaya &amp; Nicholas Mueller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4944E9"/>
    <w:multiLevelType w:val="hybridMultilevel"/>
    <w:tmpl w:val="43CC5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E54CC1"/>
    <w:multiLevelType w:val="hybridMultilevel"/>
    <w:tmpl w:val="E500D9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14475326">
    <w:abstractNumId w:val="0"/>
  </w:num>
  <w:num w:numId="2" w16cid:durableId="8104459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893"/>
    <w:rsid w:val="000075D9"/>
    <w:rsid w:val="00015687"/>
    <w:rsid w:val="000428C6"/>
    <w:rsid w:val="00077A02"/>
    <w:rsid w:val="000823E9"/>
    <w:rsid w:val="000A0167"/>
    <w:rsid w:val="000D2082"/>
    <w:rsid w:val="000D7241"/>
    <w:rsid w:val="000E0681"/>
    <w:rsid w:val="000E5D28"/>
    <w:rsid w:val="000F3C31"/>
    <w:rsid w:val="00102EFF"/>
    <w:rsid w:val="00150DFD"/>
    <w:rsid w:val="0017607C"/>
    <w:rsid w:val="00177171"/>
    <w:rsid w:val="00190EA9"/>
    <w:rsid w:val="00190EE1"/>
    <w:rsid w:val="001A0647"/>
    <w:rsid w:val="001A413C"/>
    <w:rsid w:val="0022292D"/>
    <w:rsid w:val="002315DC"/>
    <w:rsid w:val="00280E50"/>
    <w:rsid w:val="00292DAF"/>
    <w:rsid w:val="002B5893"/>
    <w:rsid w:val="002F5137"/>
    <w:rsid w:val="00347F1E"/>
    <w:rsid w:val="003748FE"/>
    <w:rsid w:val="003D796D"/>
    <w:rsid w:val="00400EA9"/>
    <w:rsid w:val="00414157"/>
    <w:rsid w:val="004242A0"/>
    <w:rsid w:val="004304BA"/>
    <w:rsid w:val="00451DE3"/>
    <w:rsid w:val="0051298D"/>
    <w:rsid w:val="00551966"/>
    <w:rsid w:val="005627AF"/>
    <w:rsid w:val="00581FB5"/>
    <w:rsid w:val="005A3571"/>
    <w:rsid w:val="005A5C07"/>
    <w:rsid w:val="006D4D2C"/>
    <w:rsid w:val="006D6E51"/>
    <w:rsid w:val="007111FE"/>
    <w:rsid w:val="007257F9"/>
    <w:rsid w:val="00765CB1"/>
    <w:rsid w:val="00781189"/>
    <w:rsid w:val="00784BF9"/>
    <w:rsid w:val="007A668D"/>
    <w:rsid w:val="007D7513"/>
    <w:rsid w:val="007D75A4"/>
    <w:rsid w:val="007E5282"/>
    <w:rsid w:val="00861B62"/>
    <w:rsid w:val="00875152"/>
    <w:rsid w:val="0088311C"/>
    <w:rsid w:val="008E2C9E"/>
    <w:rsid w:val="009653E7"/>
    <w:rsid w:val="009A4B51"/>
    <w:rsid w:val="009C39BD"/>
    <w:rsid w:val="009C5513"/>
    <w:rsid w:val="009D7DA0"/>
    <w:rsid w:val="00A27C42"/>
    <w:rsid w:val="00AB482F"/>
    <w:rsid w:val="00AC448E"/>
    <w:rsid w:val="00AE637F"/>
    <w:rsid w:val="00B2718D"/>
    <w:rsid w:val="00B3096A"/>
    <w:rsid w:val="00B37BF8"/>
    <w:rsid w:val="00B97DD1"/>
    <w:rsid w:val="00BB5D6C"/>
    <w:rsid w:val="00BC4804"/>
    <w:rsid w:val="00BF15A3"/>
    <w:rsid w:val="00C561A1"/>
    <w:rsid w:val="00CA34D9"/>
    <w:rsid w:val="00CF46DB"/>
    <w:rsid w:val="00D17997"/>
    <w:rsid w:val="00D25311"/>
    <w:rsid w:val="00D3225B"/>
    <w:rsid w:val="00D5543C"/>
    <w:rsid w:val="00D72AFE"/>
    <w:rsid w:val="00DA0253"/>
    <w:rsid w:val="00E259D4"/>
    <w:rsid w:val="00E872E9"/>
    <w:rsid w:val="00F14BC0"/>
    <w:rsid w:val="00F42382"/>
    <w:rsid w:val="00F7210F"/>
    <w:rsid w:val="00F8261D"/>
    <w:rsid w:val="00FE4B9D"/>
    <w:rsid w:val="00FE4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EF215"/>
  <w15:chartTrackingRefBased/>
  <w15:docId w15:val="{A77BDDF7-B89D-1343-8272-96F17A2F3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5893"/>
    <w:pPr>
      <w:tabs>
        <w:tab w:val="center" w:pos="4680"/>
        <w:tab w:val="right" w:pos="9360"/>
      </w:tabs>
    </w:pPr>
  </w:style>
  <w:style w:type="character" w:customStyle="1" w:styleId="HeaderChar">
    <w:name w:val="Header Char"/>
    <w:basedOn w:val="DefaultParagraphFont"/>
    <w:link w:val="Header"/>
    <w:uiPriority w:val="99"/>
    <w:rsid w:val="002B5893"/>
  </w:style>
  <w:style w:type="paragraph" w:styleId="Footer">
    <w:name w:val="footer"/>
    <w:basedOn w:val="Normal"/>
    <w:link w:val="FooterChar"/>
    <w:uiPriority w:val="99"/>
    <w:unhideWhenUsed/>
    <w:rsid w:val="002B5893"/>
    <w:pPr>
      <w:tabs>
        <w:tab w:val="center" w:pos="4680"/>
        <w:tab w:val="right" w:pos="9360"/>
      </w:tabs>
    </w:pPr>
  </w:style>
  <w:style w:type="character" w:customStyle="1" w:styleId="FooterChar">
    <w:name w:val="Footer Char"/>
    <w:basedOn w:val="DefaultParagraphFont"/>
    <w:link w:val="Footer"/>
    <w:uiPriority w:val="99"/>
    <w:rsid w:val="002B5893"/>
  </w:style>
  <w:style w:type="paragraph" w:styleId="ListParagraph">
    <w:name w:val="List Paragraph"/>
    <w:basedOn w:val="Normal"/>
    <w:uiPriority w:val="34"/>
    <w:qFormat/>
    <w:rsid w:val="00AE637F"/>
    <w:pPr>
      <w:ind w:left="720"/>
      <w:contextualSpacing/>
    </w:pPr>
  </w:style>
  <w:style w:type="paragraph" w:styleId="NormalWeb">
    <w:name w:val="Normal (Web)"/>
    <w:basedOn w:val="Normal"/>
    <w:uiPriority w:val="99"/>
    <w:unhideWhenUsed/>
    <w:rsid w:val="00F42382"/>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3748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28C6"/>
    <w:rPr>
      <w:color w:val="0563C1" w:themeColor="hyperlink"/>
      <w:u w:val="single"/>
    </w:rPr>
  </w:style>
  <w:style w:type="character" w:styleId="UnresolvedMention">
    <w:name w:val="Unresolved Mention"/>
    <w:basedOn w:val="DefaultParagraphFont"/>
    <w:uiPriority w:val="99"/>
    <w:semiHidden/>
    <w:unhideWhenUsed/>
    <w:rsid w:val="000428C6"/>
    <w:rPr>
      <w:color w:val="605E5C"/>
      <w:shd w:val="clear" w:color="auto" w:fill="E1DFDD"/>
    </w:rPr>
  </w:style>
  <w:style w:type="character" w:styleId="FollowedHyperlink">
    <w:name w:val="FollowedHyperlink"/>
    <w:basedOn w:val="DefaultParagraphFont"/>
    <w:uiPriority w:val="99"/>
    <w:semiHidden/>
    <w:unhideWhenUsed/>
    <w:rsid w:val="000428C6"/>
    <w:rPr>
      <w:color w:val="954F72" w:themeColor="followedHyperlink"/>
      <w:u w:val="single"/>
    </w:rPr>
  </w:style>
  <w:style w:type="paragraph" w:styleId="Caption">
    <w:name w:val="caption"/>
    <w:basedOn w:val="Normal"/>
    <w:next w:val="Normal"/>
    <w:uiPriority w:val="35"/>
    <w:unhideWhenUsed/>
    <w:qFormat/>
    <w:rsid w:val="0022292D"/>
    <w:pPr>
      <w:spacing w:after="200"/>
    </w:pPr>
    <w:rPr>
      <w:i/>
      <w:iCs/>
      <w:color w:val="44546A" w:themeColor="text2"/>
      <w:sz w:val="18"/>
      <w:szCs w:val="18"/>
    </w:rPr>
  </w:style>
  <w:style w:type="paragraph" w:styleId="Revision">
    <w:name w:val="Revision"/>
    <w:hidden/>
    <w:uiPriority w:val="99"/>
    <w:semiHidden/>
    <w:rsid w:val="002F51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812360">
      <w:bodyDiv w:val="1"/>
      <w:marLeft w:val="0"/>
      <w:marRight w:val="0"/>
      <w:marTop w:val="0"/>
      <w:marBottom w:val="0"/>
      <w:divBdr>
        <w:top w:val="none" w:sz="0" w:space="0" w:color="auto"/>
        <w:left w:val="none" w:sz="0" w:space="0" w:color="auto"/>
        <w:bottom w:val="none" w:sz="0" w:space="0" w:color="auto"/>
        <w:right w:val="none" w:sz="0" w:space="0" w:color="auto"/>
      </w:divBdr>
    </w:div>
    <w:div w:id="1529030121">
      <w:bodyDiv w:val="1"/>
      <w:marLeft w:val="0"/>
      <w:marRight w:val="0"/>
      <w:marTop w:val="0"/>
      <w:marBottom w:val="0"/>
      <w:divBdr>
        <w:top w:val="none" w:sz="0" w:space="0" w:color="auto"/>
        <w:left w:val="none" w:sz="0" w:space="0" w:color="auto"/>
        <w:bottom w:val="none" w:sz="0" w:space="0" w:color="auto"/>
        <w:right w:val="none" w:sz="0" w:space="0" w:color="auto"/>
      </w:divBdr>
    </w:div>
    <w:div w:id="176449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nickmueller2.shinyapps.io/Neighborhood3/?_ga=2.68375953.127761547.1680987412-408874730.1680987412"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1812</Words>
  <Characters>10331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Adyanthaya, Amy</dc:creator>
  <cp:keywords/>
  <dc:description/>
  <cp:lastModifiedBy>Adyanthaya, Amy</cp:lastModifiedBy>
  <cp:revision>3</cp:revision>
  <dcterms:created xsi:type="dcterms:W3CDTF">2023-04-09T23:21:00Z</dcterms:created>
  <dcterms:modified xsi:type="dcterms:W3CDTF">2023-04-09T23:28:00Z</dcterms:modified>
</cp:coreProperties>
</file>