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Fiddler抓包：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Fiddler是通过改写HTTP代理，让数据从它那通过，来监控并且截取到数据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 AutoResponder 允许拦截指定规则的请求</w:t>
      </w:r>
    </w:p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7960" cy="50571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Composer</w:t>
      </w:r>
      <w:r>
        <w:rPr>
          <w:rFonts w:hint="eastAsia" w:ascii="Tahoma" w:hAnsi="Tahoma" w:cs="Tahoma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自定义请求发送服务器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Composer允许自定义请求发送到服务器，可以手动创建一个新的请求，也可以在会话表中，拖拽一个现有的请求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Parsed模式下你只需要提供简单的URLS地址即可（如下图，也可以在RequestBody定制一些属性，如模拟浏览器User-Agent）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3040" cy="330771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 Filters 请求过滤规则</w:t>
      </w:r>
    </w:p>
    <w:p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Fiters 是过滤请求用的，左边的窗口不断的更新，当你想看你系统的请求的时候，你刷新一下浏览器，一大片不知道哪来请求，看着碍眼，它还一直刷新你的屏幕。这个时候通过过滤规则来过滤掉那些不想看到的请求。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b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135" cy="164465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. Timeline 请求响应时间</w:t>
      </w:r>
    </w:p>
    <w:p>
      <w:pP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在左侧会话窗口点击一个或多个（同时按下 Ctrl 键），Timeline 便会显示指定内容从服务端传输到客户端的时间：</w:t>
      </w:r>
    </w:p>
    <w:p>
      <w:r>
        <w:drawing>
          <wp:inline distT="0" distB="0" distL="114300" distR="114300">
            <wp:extent cx="5267960" cy="1214755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2. Fiddler 设置解密HTTPS的网络数据</w:t>
      </w:r>
    </w:p>
    <w:p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Fiddler可以通过伪造CA证书来欺骗浏览器和服务器。大概原理就是在浏览器面前Fiddler伪装成一个HTTPS服务器，而在真正的HTTPS服务器面前Fiddler又装成浏览器，从而实现解密HTTPS数据包的目的。</w:t>
      </w:r>
      <w:bookmarkStart w:id="0" w:name="_GoBack"/>
      <w:bookmarkEnd w:id="0"/>
    </w:p>
    <w:p>
      <w:pP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675" w:beforeAutospacing="0" w:after="450" w:afterAutospacing="0" w:line="20" w:lineRule="atLeast"/>
        <w:ind w:left="0" w:right="0" w:firstLine="0"/>
        <w:rPr>
          <w:rFonts w:ascii="Roboto" w:hAnsi="Roboto" w:eastAsia="Roboto" w:cs="Roboto"/>
          <w:b/>
          <w:i w:val="0"/>
          <w:caps/>
          <w:color w:val="202226"/>
          <w:spacing w:val="0"/>
          <w:sz w:val="33"/>
          <w:szCs w:val="33"/>
        </w:rPr>
      </w:pPr>
      <w:r>
        <w:rPr>
          <w:rFonts w:hint="default" w:ascii="Roboto" w:hAnsi="Roboto" w:eastAsia="Roboto" w:cs="Roboto"/>
          <w:b/>
          <w:i w:val="0"/>
          <w:caps/>
          <w:color w:val="202226"/>
          <w:spacing w:val="0"/>
          <w:sz w:val="33"/>
          <w:szCs w:val="33"/>
          <w:shd w:val="clear" w:fill="FFFFFF"/>
        </w:rPr>
        <w:t>2.1 基本命令</w:t>
      </w:r>
    </w:p>
    <w:tbl>
      <w:tblPr>
        <w:tblStyle w:val="7"/>
        <w:tblW w:w="9900" w:type="dxa"/>
        <w:tblCellSpacing w:w="15" w:type="dxa"/>
        <w:tblInd w:w="-10" w:type="dxa"/>
        <w:tblBorders>
          <w:top w:val="single" w:color="E3E3E9" w:sz="6" w:space="0"/>
          <w:left w:val="single" w:color="E3E3E9" w:sz="6" w:space="0"/>
          <w:bottom w:val="single" w:color="E3E3E9" w:sz="2" w:space="0"/>
          <w:right w:val="single" w:color="E3E3E9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2"/>
        <w:gridCol w:w="1873"/>
        <w:gridCol w:w="4468"/>
        <w:gridCol w:w="2387"/>
      </w:tblGrid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命令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对应请求项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介绍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问号后边跟一个字符串，可以匹配出包含这个字符串的请求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?google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&gt;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Body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大于号后面跟一个数字，可以匹配出请求大小，大于这个数字请求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&gt;1000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&lt;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Body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小于号跟大于号相反，匹配出请求大小，小于这个数字的请求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&lt;100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等于号后面跟数字，可以匹配HTTP返回码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=200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@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Host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@后面跟Host，可以匹配域名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@www.baidu.com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select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Content-Type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select后面跟响应类型，可以匹配到相关的类型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select image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cls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清空当前所有请求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cls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dump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将所有请求打包成saz压缩包，保存到“我的文档Fiddler2Captures”目录下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dump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start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开始监听请求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start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stop</w:t>
            </w:r>
          </w:p>
        </w:tc>
        <w:tc>
          <w:tcPr>
            <w:tcW w:w="1843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  <w:tc>
          <w:tcPr>
            <w:tcW w:w="4438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停止监听请求</w:t>
            </w:r>
          </w:p>
        </w:tc>
        <w:tc>
          <w:tcPr>
            <w:tcW w:w="234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stop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675" w:beforeAutospacing="0" w:after="450" w:afterAutospacing="0" w:line="20" w:lineRule="atLeast"/>
        <w:ind w:left="0" w:right="0" w:firstLine="0"/>
        <w:rPr>
          <w:rFonts w:ascii="Roboto" w:hAnsi="Roboto" w:eastAsia="Roboto" w:cs="Roboto"/>
          <w:b/>
          <w:i w:val="0"/>
          <w:caps/>
          <w:color w:val="202226"/>
          <w:spacing w:val="0"/>
          <w:sz w:val="33"/>
          <w:szCs w:val="33"/>
        </w:rPr>
      </w:pPr>
      <w:r>
        <w:rPr>
          <w:rFonts w:hint="default" w:ascii="Roboto" w:hAnsi="Roboto" w:eastAsia="Roboto" w:cs="Roboto"/>
          <w:b/>
          <w:i w:val="0"/>
          <w:caps/>
          <w:color w:val="202226"/>
          <w:spacing w:val="0"/>
          <w:sz w:val="33"/>
          <w:szCs w:val="33"/>
          <w:shd w:val="clear" w:fill="FFFFFF"/>
        </w:rPr>
        <w:t>2.2 断点命令（进行断点测试）</w:t>
      </w:r>
    </w:p>
    <w:tbl>
      <w:tblPr>
        <w:tblStyle w:val="7"/>
        <w:tblW w:w="9899" w:type="dxa"/>
        <w:tblCellSpacing w:w="15" w:type="dxa"/>
        <w:tblInd w:w="-10" w:type="dxa"/>
        <w:tblBorders>
          <w:top w:val="single" w:color="E3E3E9" w:sz="6" w:space="0"/>
          <w:left w:val="single" w:color="E3E3E9" w:sz="6" w:space="0"/>
          <w:bottom w:val="single" w:color="E3E3E9" w:sz="2" w:space="0"/>
          <w:right w:val="single" w:color="E3E3E9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590"/>
        <w:gridCol w:w="4222"/>
        <w:gridCol w:w="2677"/>
      </w:tblGrid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1365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命令</w:t>
            </w:r>
          </w:p>
        </w:tc>
        <w:tc>
          <w:tcPr>
            <w:tcW w:w="1560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对应请求项</w:t>
            </w:r>
          </w:p>
        </w:tc>
        <w:tc>
          <w:tcPr>
            <w:tcW w:w="419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介绍</w:t>
            </w:r>
          </w:p>
        </w:tc>
        <w:tc>
          <w:tcPr>
            <w:tcW w:w="263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365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bpafter</w:t>
            </w:r>
          </w:p>
        </w:tc>
        <w:tc>
          <w:tcPr>
            <w:tcW w:w="1560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  <w:tc>
          <w:tcPr>
            <w:tcW w:w="419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bpafter后边跟一个字符串，表示中断所有包含该字符串的请求</w:t>
            </w:r>
          </w:p>
        </w:tc>
        <w:tc>
          <w:tcPr>
            <w:tcW w:w="263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bpafter baidu（输入bpafter解除断点）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365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bpu</w:t>
            </w:r>
          </w:p>
        </w:tc>
        <w:tc>
          <w:tcPr>
            <w:tcW w:w="1560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  <w:tc>
          <w:tcPr>
            <w:tcW w:w="419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跟bpafter差不多，只不过这个是收到请求了，中断响应</w:t>
            </w:r>
          </w:p>
        </w:tc>
        <w:tc>
          <w:tcPr>
            <w:tcW w:w="263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bpu baidu（输入bpu解除断点）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365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bps</w:t>
            </w:r>
          </w:p>
        </w:tc>
        <w:tc>
          <w:tcPr>
            <w:tcW w:w="1560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419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后面跟状态吗，表示中断所有是这个状态码的请求</w:t>
            </w:r>
          </w:p>
        </w:tc>
        <w:tc>
          <w:tcPr>
            <w:tcW w:w="263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bps 200（输入bps解除断点）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365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bpv / bpm</w:t>
            </w:r>
          </w:p>
        </w:tc>
        <w:tc>
          <w:tcPr>
            <w:tcW w:w="1560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HTTP方法</w:t>
            </w:r>
          </w:p>
        </w:tc>
        <w:tc>
          <w:tcPr>
            <w:tcW w:w="419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只中断HTTP方法的命令，HTTP方法如POST、GET</w:t>
            </w:r>
          </w:p>
        </w:tc>
        <w:tc>
          <w:tcPr>
            <w:tcW w:w="263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bpv get（输入bpv解除断点）</w:t>
            </w:r>
          </w:p>
        </w:tc>
      </w:tr>
      <w:tr>
        <w:tblPrEx>
          <w:tblBorders>
            <w:top w:val="single" w:color="E3E3E9" w:sz="6" w:space="0"/>
            <w:left w:val="single" w:color="E3E3E9" w:sz="6" w:space="0"/>
            <w:bottom w:val="single" w:color="E3E3E9" w:sz="2" w:space="0"/>
            <w:right w:val="single" w:color="E3E3E9" w:sz="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CellSpacing w:w="15" w:type="dxa"/>
        </w:trPr>
        <w:tc>
          <w:tcPr>
            <w:tcW w:w="1365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g / Go</w:t>
            </w:r>
          </w:p>
        </w:tc>
        <w:tc>
          <w:tcPr>
            <w:tcW w:w="1560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  <w:tc>
          <w:tcPr>
            <w:tcW w:w="419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放行所有中断下来的请求</w:t>
            </w:r>
          </w:p>
        </w:tc>
        <w:tc>
          <w:tcPr>
            <w:tcW w:w="2632" w:type="dxa"/>
            <w:tcBorders>
              <w:top w:val="single" w:color="E3E3E9" w:sz="2" w:space="0"/>
              <w:left w:val="single" w:color="E3E3E9" w:sz="2" w:space="0"/>
              <w:bottom w:val="single" w:color="E3E3E9" w:sz="6" w:space="0"/>
              <w:right w:val="single" w:color="E3E3E9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70707B"/>
                <w:spacing w:val="0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D46E4"/>
    <w:rsid w:val="017116DF"/>
    <w:rsid w:val="031829C7"/>
    <w:rsid w:val="05A541AA"/>
    <w:rsid w:val="0ADE4AB8"/>
    <w:rsid w:val="0B514CF2"/>
    <w:rsid w:val="0E065F46"/>
    <w:rsid w:val="1162228D"/>
    <w:rsid w:val="157F7256"/>
    <w:rsid w:val="18023727"/>
    <w:rsid w:val="1D1E556F"/>
    <w:rsid w:val="1FA56BE7"/>
    <w:rsid w:val="207D02DC"/>
    <w:rsid w:val="27067D7C"/>
    <w:rsid w:val="2A7841D0"/>
    <w:rsid w:val="2EF3323A"/>
    <w:rsid w:val="305A41FE"/>
    <w:rsid w:val="32463ACA"/>
    <w:rsid w:val="35AF7444"/>
    <w:rsid w:val="3901052D"/>
    <w:rsid w:val="39657CFF"/>
    <w:rsid w:val="39A03DE2"/>
    <w:rsid w:val="438E3DA5"/>
    <w:rsid w:val="4D6D2F42"/>
    <w:rsid w:val="4F2A4494"/>
    <w:rsid w:val="565B66DB"/>
    <w:rsid w:val="5B8D379E"/>
    <w:rsid w:val="5C7C0CCD"/>
    <w:rsid w:val="5F2D1D36"/>
    <w:rsid w:val="60EC5980"/>
    <w:rsid w:val="638D46E4"/>
    <w:rsid w:val="64247FB6"/>
    <w:rsid w:val="7251232E"/>
    <w:rsid w:val="7B0B0571"/>
    <w:rsid w:val="7B755A95"/>
    <w:rsid w:val="7ED33D79"/>
    <w:rsid w:val="7FC454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2018-08-22T07:03:00Z</dcterms:created>
  <dc:creator>咿呀</dc:creator>
  <cp:lastModifiedBy>咿呀</cp:lastModifiedBy>
  <dcterms:modified xsi:type="dcterms:W3CDTF">2018-08-28T06:47:14Z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