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V0--3QxL9_uUyqtPq5Wyj.png"/>
            <a:graphic>
              <a:graphicData uri="http://schemas.openxmlformats.org/drawingml/2006/picture">
                <pic:pic>
                  <pic:nvPicPr>
                    <pic:cNvPr id="2" name="image-V0--3QxL9_uUyqtPq5Wyj.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authentication was added late in the project: users sign in with email and password, and the API verifies their token, but query history is still held in memory in the app rather than persisted, so it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drawing>
          <wp:inline distB="0" distL="0" distR="0" distT="0">
            <wp:extent cx="5486400" cy="3625795"/>
            <wp:effectExtent b="0" l="0" r="0" t="0"/>
            <wp:docPr id="4" name="image-hKqFU7VXKC8yXJ07unJfw.png"/>
            <a:graphic>
              <a:graphicData uri="http://schemas.openxmlformats.org/drawingml/2006/picture">
                <pic:pic>
                  <pic:nvPicPr>
                    <pic:cNvPr id="4" name="image-hKqFU7VXKC8yXJ07unJfw.png" descr="Three-tier architecture of the delivered system"/>
                    <pic:cNvPicPr/>
                  </pic:nvPicPr>
                  <pic:blipFill>
                    <a:blip r:embed="rId65" cstate="print"/>
                    <a:srcRect b="0" l="0" r="0" t="0"/>
                    <a:stretch>
                      <a:fillRect/>
                    </a:stretch>
                  </pic:blipFill>
                  <pic:spPr>
                    <a:xfrm>
                      <a:off x="0" y="0"/>
                      <a:ext cx="5486400" cy="3625795"/>
                    </a:xfrm>
                    <a:prstGeom prst="rect"/>
                  </pic:spPr>
                </pic:pic>
              </a:graphicData>
            </a:graphic>
          </wp:inline>
        </w:drawing>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spacing w:lineRule="auto"/>
      </w:pPr>
      <w:r>
        <w:rPr/>
        <w:drawing>
          <wp:inline distB="0" distL="0" distR="0" distT="0">
            <wp:extent cx="5486400" cy="5028559"/>
            <wp:effectExtent b="0" l="0" r="0" t="0"/>
            <wp:docPr id="6" name="image-MQEsViQlJwhvOLmuo7bKi.png"/>
            <a:graphic>
              <a:graphicData uri="http://schemas.openxmlformats.org/drawingml/2006/picture">
                <pic:pic>
                  <pic:nvPicPr>
                    <pic:cNvPr id="6" name="image-MQEsViQlJwhvOLmuo7bKi.png" descr="Entity relationship diagram of the data model"/>
                    <pic:cNvPicPr/>
                  </pic:nvPicPr>
                  <pic:blipFill>
                    <a:blip r:embed="rId67" cstate="print"/>
                    <a:srcRect b="0" l="0" r="0" t="0"/>
                    <a:stretch>
                      <a:fillRect/>
                    </a:stretch>
                  </pic:blipFill>
                  <pic:spPr>
                    <a:xfrm>
                      <a:off x="0" y="0"/>
                      <a:ext cx="5486400" cy="5028559"/>
                    </a:xfrm>
                    <a:prstGeom prst="rect"/>
                  </pic:spPr>
                </pic:pic>
              </a:graphicData>
            </a:graphic>
          </wp:inline>
        </w:drawing>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spacing w:lineRule="auto"/>
      </w:pPr>
      <w:r>
        <w:rPr/>
        <w:drawing>
          <wp:inline distB="0" distL="0" distR="0" distT="0">
            <wp:extent cx="5486400" cy="2912639"/>
            <wp:effectExtent b="0" l="0" r="0" t="0"/>
            <wp:docPr id="8" name="image-5-aiIhPVRXjuoJLuZQKMV.png"/>
            <a:graphic>
              <a:graphicData uri="http://schemas.openxmlformats.org/drawingml/2006/picture">
                <pic:pic>
                  <pic:nvPicPr>
                    <pic:cNvPr id="8" name="image-5-aiIhPVRXjuoJLuZQKMV.png" descr="Sequence diagram of the end-to-end request flow"/>
                    <pic:cNvPicPr/>
                  </pic:nvPicPr>
                  <pic:blipFill>
                    <a:blip r:embed="rId69"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10" name="image-CQQWMkAcHz_s33hitzVN0.png"/>
            <a:graphic>
              <a:graphicData uri="http://schemas.openxmlformats.org/drawingml/2006/picture">
                <pic:pic>
                  <pic:nvPicPr>
                    <pic:cNvPr id="10" name="image-CQQWMkAcHz_s33hitzVN0.png" descr="Home dashboard of the mobile application"/>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4d67KTLXvKqGuJ7aLTeNT.png"/>
            <a:graphic>
              <a:graphicData uri="http://schemas.openxmlformats.org/drawingml/2006/picture">
                <pic:pic>
                  <pic:nvPicPr>
                    <pic:cNvPr id="12" name="image-4d67KTLXvKqGuJ7aLTeNT.png" descr="Symptom selection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PbxNcR48EMSfR_1rpVfTb.png"/>
            <a:graphic>
              <a:graphicData uri="http://schemas.openxmlformats.org/drawingml/2006/picture">
                <pic:pic>
                  <pic:nvPicPr>
                    <pic:cNvPr id="14" name="image-PbxNcR48EMSfR_1rpVfTb.png" descr="Ranked results with explainability chips"/>
                    <pic:cNvPicPr/>
                  </pic:nvPicPr>
                  <pic:blipFill>
                    <a:blip r:embed="rId7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6" name="image-LXbn9v-BIRRFKLixK6ZLp.png"/>
            <a:graphic>
              <a:graphicData uri="http://schemas.openxmlformats.org/drawingml/2006/picture">
                <pic:pic>
                  <pic:nvPicPr>
                    <pic:cNvPr id="16" name="image-LXbn9v-BIRRFKLixK6ZLp.png" descr="Nearby providers list"/>
                    <pic:cNvPicPr/>
                  </pic:nvPicPr>
                  <pic:blipFill>
                    <a:blip r:embed="rId7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8" name="image-YlmIovmF2ImbIpNfepcS7.png"/>
            <a:graphic>
              <a:graphicData uri="http://schemas.openxmlformats.org/drawingml/2006/picture">
                <pic:pic>
                  <pic:nvPicPr>
                    <pic:cNvPr id="18" name="image-YlmIovmF2ImbIpNfepcS7.png" descr="Query history screen"/>
                    <pic:cNvPicPr/>
                  </pic:nvPicPr>
                  <pic:blipFill>
                    <a:blip r:embed="rId79"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covering twelve of the fifteen conditions,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Authentication is implemented with Firebase email and password sign-in, and the API verifies each caller’s ID token, but query history is still held in memory in the app rather than persisted, so it is lost when the application is closed. Making history durable requires the Firestore store above.</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persisting the query log would make history durable across devices now that sign-in identifies the 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80">
        <w:r>
          <w:rPr>
            <w:rStyle w:val="Hyperlink"/>
          </w:rPr>
          <w:t xml:space="preserve">https://ada.com SMARTPANTS_PRESERVED_2032  SMARTPANTS_PRESERVED_2033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6m40XXEqWP8jq7VkOYbX5.png" TargetMode="Internal"/>
  <Relationship Id="rId7" Type="http://schemas.openxmlformats.org/officeDocument/2006/relationships/image" Target="media/image-V0--3QxL9_uUyqtPq5Wyj.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NLSLN8KnP5yzTIsrVBaFP.png" TargetMode="Internal"/>
  <Relationship Id="rId65" Type="http://schemas.openxmlformats.org/officeDocument/2006/relationships/image" Target="media/image-hKqFU7VXKC8yXJ07unJfw.png" TargetMode="Internal"/>
  <Relationship Id="rId66" Type="http://schemas.openxmlformats.org/officeDocument/2006/relationships/image" Target="media/image-UT6vwWaytK4Jaw_zd580P.png" TargetMode="Internal"/>
  <Relationship Id="rId67" Type="http://schemas.openxmlformats.org/officeDocument/2006/relationships/image" Target="media/image-MQEsViQlJwhvOLmuo7bKi.png" TargetMode="Internal"/>
  <Relationship Id="rId68" Type="http://schemas.openxmlformats.org/officeDocument/2006/relationships/image" Target="media/image-DXkVQTHz--LFDMSE1-_YF.png" TargetMode="Internal"/>
  <Relationship Id="rId69" Type="http://schemas.openxmlformats.org/officeDocument/2006/relationships/image" Target="media/image-5-aiIhPVRXjuoJLuZQKMV.png" TargetMode="Internal"/>
  <Relationship Id="rId70" Type="http://schemas.openxmlformats.org/officeDocument/2006/relationships/image" Target="media/image-HGV8jFcj4Ir3f3vk0DWV2.png" TargetMode="Internal"/>
  <Relationship Id="rId71" Type="http://schemas.openxmlformats.org/officeDocument/2006/relationships/image" Target="media/image-CQQWMkAcHz_s33hitzVN0.png" TargetMode="Internal"/>
  <Relationship Id="rId72" Type="http://schemas.openxmlformats.org/officeDocument/2006/relationships/image" Target="media/image-mtdrSjs6gIwv04j-LsK1l.png" TargetMode="Internal"/>
  <Relationship Id="rId73" Type="http://schemas.openxmlformats.org/officeDocument/2006/relationships/image" Target="media/image-4d67KTLXvKqGuJ7aLTeNT.png" TargetMode="Internal"/>
  <Relationship Id="rId74" Type="http://schemas.openxmlformats.org/officeDocument/2006/relationships/image" Target="media/image-Iip59Z90W1TFcAgnDBcPW.png" TargetMode="Internal"/>
  <Relationship Id="rId75" Type="http://schemas.openxmlformats.org/officeDocument/2006/relationships/image" Target="media/image-PbxNcR48EMSfR_1rpVfTb.png" TargetMode="Internal"/>
  <Relationship Id="rId76" Type="http://schemas.openxmlformats.org/officeDocument/2006/relationships/image" Target="media/image-XcqqTKMBAkVGlsE424ejI.png" TargetMode="Internal"/>
  <Relationship Id="rId77" Type="http://schemas.openxmlformats.org/officeDocument/2006/relationships/image" Target="media/image-LXbn9v-BIRRFKLixK6ZLp.png" TargetMode="Internal"/>
  <Relationship Id="rId78" Type="http://schemas.openxmlformats.org/officeDocument/2006/relationships/image" Target="media/image-92h1FQ3SjjpWmfos9Dzna.png" TargetMode="Internal"/>
  <Relationship Id="rId79" Type="http://schemas.openxmlformats.org/officeDocument/2006/relationships/image" Target="media/image-YlmIovmF2ImbIpNfepcS7.png" TargetMode="Internal"/>
  <Relationship Id="rId80" Type="http://schemas.openxmlformats.org/officeDocument/2006/relationships/hyperlink" Target="https://ada.com" TargetMode="External"/>
  <Relationship Id="rId8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2026-08-10T01:37:51.723Z</dcterms:created>
  <dcterms:modified xsi:type="dcterms:W3CDTF">2026-08-10T01:37:51.723Z</dcterms:modified>
</cp:coreProperties>
</file>