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4F9DC" w14:textId="77777777" w:rsidR="00492569" w:rsidRPr="009A1B6B" w:rsidRDefault="00492569" w:rsidP="00492569">
      <w:pPr>
        <w:widowControl w:val="0"/>
        <w:autoSpaceDE w:val="0"/>
        <w:autoSpaceDN w:val="0"/>
        <w:spacing w:after="0" w:line="240" w:lineRule="auto"/>
        <w:ind w:left="402"/>
        <w:jc w:val="both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lang w:eastAsia="es-PE" w:bidi="es-PE"/>
        </w:rPr>
        <w:drawing>
          <wp:anchor distT="0" distB="0" distL="114300" distR="114300" simplePos="0" relativeHeight="251659264" behindDoc="0" locked="0" layoutInCell="1" allowOverlap="1" wp14:anchorId="49152443" wp14:editId="4B1CEF7D">
            <wp:simplePos x="0" y="0"/>
            <wp:positionH relativeFrom="column">
              <wp:posOffset>488315</wp:posOffset>
            </wp:positionH>
            <wp:positionV relativeFrom="paragraph">
              <wp:posOffset>90805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06E23070" w14:textId="77777777" w:rsidR="00492569" w:rsidRPr="009A1B6B" w:rsidRDefault="00492569" w:rsidP="00492569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UNIVERSIDAD MARIANO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 xml:space="preserve"> 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2E68DF0D" w14:textId="77777777" w:rsidR="00492569" w:rsidRPr="009A1B6B" w:rsidRDefault="00492569" w:rsidP="00492569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</w:pPr>
      <w:r w:rsidRPr="009A1B6B"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>GÁLVEZ DE GUATEMALA</w:t>
      </w:r>
      <w:r>
        <w:rPr>
          <w:rFonts w:ascii="Times New Roman" w:eastAsia="Times New Roman" w:hAnsi="Times New Roman" w:cs="Times New Roman"/>
          <w:b/>
          <w:sz w:val="48"/>
          <w:szCs w:val="48"/>
          <w:lang w:eastAsia="es-PE" w:bidi="es-PE"/>
        </w:rPr>
        <w:tab/>
      </w:r>
    </w:p>
    <w:p w14:paraId="0841CF91" w14:textId="77777777" w:rsidR="00492569" w:rsidRPr="00A0471F" w:rsidRDefault="00492569" w:rsidP="00492569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eastAsia="es-PE" w:bidi="es-PE"/>
        </w:rPr>
      </w:pPr>
    </w:p>
    <w:p w14:paraId="5FC498FC" w14:textId="77777777" w:rsidR="00492569" w:rsidRPr="00A0471F" w:rsidRDefault="00492569" w:rsidP="00492569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</w:p>
    <w:p w14:paraId="142DD4F0" w14:textId="77777777" w:rsidR="00492569" w:rsidRDefault="00492569" w:rsidP="00492569">
      <w:pPr>
        <w:spacing w:after="0"/>
        <w:ind w:left="10" w:right="39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FACULTAD DE</w:t>
      </w: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 xml:space="preserve"> INGENIERÍA EN SISTEMAS DE INFORMACIÓN</w:t>
      </w:r>
    </w:p>
    <w:p w14:paraId="3D4EC96A" w14:textId="77777777" w:rsidR="00492569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291B343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A96DD50" w14:textId="77777777" w:rsidR="00492569" w:rsidRPr="00A0471F" w:rsidRDefault="00492569" w:rsidP="00492569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PROGRAMA DE POSGRADOS</w:t>
      </w:r>
    </w:p>
    <w:p w14:paraId="08B54D50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E63A44B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5EF497E1" w14:textId="2EBCACA1" w:rsidR="00492569" w:rsidRPr="00A0471F" w:rsidRDefault="00492569" w:rsidP="00492569">
      <w:pPr>
        <w:spacing w:after="5" w:line="248" w:lineRule="auto"/>
        <w:ind w:right="30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492569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TAREA 2 - CASO NO.2 ARQUITECTURA DE LA SEGURIDAD DE LA INFORMACIÓN</w:t>
      </w:r>
    </w:p>
    <w:p w14:paraId="68736D1A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2F2D5A89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79F6F64F" w14:textId="77777777" w:rsidR="00492569" w:rsidRPr="00A0471F" w:rsidRDefault="00492569" w:rsidP="00492569">
      <w:pPr>
        <w:spacing w:after="0"/>
        <w:ind w:left="10" w:right="41" w:hanging="10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es-PE"/>
        </w:rPr>
        <w:t>TÍTULO</w:t>
      </w:r>
    </w:p>
    <w:p w14:paraId="4225632F" w14:textId="3AF5D53C" w:rsidR="00492569" w:rsidRDefault="00492569" w:rsidP="00492569">
      <w:pPr>
        <w:spacing w:after="26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lang w:eastAsia="es-PE"/>
        </w:rPr>
      </w:pPr>
      <w:r w:rsidRPr="00492569">
        <w:rPr>
          <w:rFonts w:ascii="Times New Roman" w:eastAsia="Times New Roman" w:hAnsi="Times New Roman" w:cs="Times New Roman"/>
          <w:b/>
          <w:bCs/>
          <w:color w:val="000000"/>
          <w:sz w:val="36"/>
          <w:szCs w:val="32"/>
          <w:lang w:eastAsia="es-PE"/>
        </w:rPr>
        <w:t>ARQUITECTURA DE LA SEGURIDAD DE LA INFORMACIÓN</w:t>
      </w:r>
    </w:p>
    <w:p w14:paraId="65464B3F" w14:textId="77777777" w:rsidR="00492569" w:rsidRPr="00A0471F" w:rsidRDefault="00492569" w:rsidP="00492569">
      <w:pPr>
        <w:spacing w:after="26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F5ADE3D" w14:textId="77777777" w:rsidR="00492569" w:rsidRDefault="00492569" w:rsidP="00492569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Autor (es): </w:t>
      </w:r>
    </w:p>
    <w:p w14:paraId="4C0C8DAC" w14:textId="77777777" w:rsidR="00492569" w:rsidRPr="009945E5" w:rsidRDefault="00492569" w:rsidP="00492569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Quezada Gallardo, </w:t>
      </w:r>
      <w:proofErr w:type="spellStart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Angelo</w:t>
      </w:r>
      <w:proofErr w:type="spellEnd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 xml:space="preserve"> </w:t>
      </w:r>
      <w:proofErr w:type="spellStart"/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Diancarlo</w:t>
      </w:r>
      <w:proofErr w:type="spellEnd"/>
    </w:p>
    <w:p w14:paraId="18A3CC37" w14:textId="77777777" w:rsidR="00492569" w:rsidRDefault="00492569" w:rsidP="00492569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  <w:r w:rsidRPr="009945E5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t>aquezadag1@miumg.edu.gt</w:t>
      </w:r>
    </w:p>
    <w:p w14:paraId="5EDE0D74" w14:textId="77777777" w:rsidR="00492569" w:rsidRPr="009945E5" w:rsidRDefault="00492569" w:rsidP="00492569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07B7132E" w14:textId="77777777" w:rsidR="00492569" w:rsidRDefault="00492569" w:rsidP="00492569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>Profesor</w:t>
      </w:r>
      <w:r w:rsidRPr="00A0471F">
        <w:rPr>
          <w:rFonts w:ascii="Times New Roman" w:eastAsia="Times New Roman" w:hAnsi="Times New Roman" w:cs="Times New Roman"/>
          <w:b/>
          <w:color w:val="000000"/>
          <w:sz w:val="34"/>
          <w:szCs w:val="34"/>
          <w:lang w:eastAsia="es-PE"/>
        </w:rPr>
        <w:t xml:space="preserve"> </w:t>
      </w:r>
    </w:p>
    <w:p w14:paraId="15677EBD" w14:textId="77777777" w:rsidR="00492569" w:rsidRPr="009945E5" w:rsidRDefault="00492569" w:rsidP="00492569">
      <w:pPr>
        <w:spacing w:after="0"/>
        <w:ind w:left="10" w:right="34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 w:rsidRPr="009945E5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Chajon Arriaza, Mario Estuardo</w:t>
      </w:r>
    </w:p>
    <w:p w14:paraId="3E75E6E3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C275E38" w14:textId="77777777" w:rsidR="00492569" w:rsidRPr="00A0471F" w:rsidRDefault="00492569" w:rsidP="00492569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1D565653" w14:textId="77777777" w:rsidR="00492569" w:rsidRPr="00A0471F" w:rsidRDefault="00492569" w:rsidP="00492569">
      <w:pPr>
        <w:spacing w:after="0"/>
        <w:ind w:left="10" w:right="38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>Curso</w:t>
      </w:r>
    </w:p>
    <w:p w14:paraId="143A68AD" w14:textId="77777777" w:rsidR="00492569" w:rsidRPr="00A0471F" w:rsidRDefault="00492569" w:rsidP="00492569">
      <w:pPr>
        <w:spacing w:after="5" w:line="248" w:lineRule="auto"/>
        <w:ind w:right="30" w:hanging="10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es-PE"/>
        </w:rPr>
        <w:t xml:space="preserve">Principios de Seguridad Informática – 1er trimestre - 2026 </w:t>
      </w:r>
    </w:p>
    <w:p w14:paraId="1FCE6301" w14:textId="77777777" w:rsidR="00492569" w:rsidRPr="00A0471F" w:rsidRDefault="00492569" w:rsidP="00492569">
      <w:pPr>
        <w:spacing w:after="5" w:line="248" w:lineRule="auto"/>
        <w:ind w:left="1265" w:right="30" w:hanging="10"/>
        <w:jc w:val="both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4BB8F302" w14:textId="77777777" w:rsidR="00492569" w:rsidRPr="00A0471F" w:rsidRDefault="00492569" w:rsidP="00492569">
      <w:pPr>
        <w:spacing w:after="0"/>
        <w:ind w:left="21"/>
        <w:jc w:val="center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  <w:r w:rsidRPr="00A0471F">
        <w:rPr>
          <w:rFonts w:ascii="Times New Roman" w:eastAsia="Times New Roman" w:hAnsi="Times New Roman" w:cs="Times New Roman"/>
          <w:color w:val="000000"/>
          <w:sz w:val="24"/>
          <w:lang w:eastAsia="es-PE"/>
        </w:rPr>
        <w:t xml:space="preserve"> </w:t>
      </w:r>
    </w:p>
    <w:p w14:paraId="114F5ECF" w14:textId="77777777" w:rsidR="00492569" w:rsidRPr="00A0471F" w:rsidRDefault="00492569" w:rsidP="00492569">
      <w:pPr>
        <w:spacing w:after="0"/>
        <w:rPr>
          <w:rFonts w:ascii="Times New Roman" w:eastAsia="Times New Roman" w:hAnsi="Times New Roman" w:cs="Times New Roman"/>
          <w:color w:val="000000"/>
          <w:sz w:val="24"/>
          <w:lang w:eastAsia="es-PE"/>
        </w:rPr>
      </w:pPr>
    </w:p>
    <w:p w14:paraId="21A4E109" w14:textId="77777777" w:rsidR="00492569" w:rsidRPr="00BB354D" w:rsidRDefault="00492569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s-PE"/>
        </w:rPr>
      </w:pPr>
      <w:r w:rsidRPr="00BB354D">
        <w:rPr>
          <w:rFonts w:ascii="Times New Roman" w:eastAsia="Times New Roman" w:hAnsi="Times New Roman" w:cs="Times New Roman"/>
          <w:b/>
          <w:sz w:val="28"/>
          <w:szCs w:val="28"/>
          <w:lang w:eastAsia="es-PE"/>
        </w:rPr>
        <w:t>Guatemala 30 de enero, Año 2026</w:t>
      </w: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lang w:val="es-ES" w:eastAsia="en-US"/>
          <w14:ligatures w14:val="standardContextual"/>
        </w:rPr>
        <w:id w:val="-48285605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DDA4259" w14:textId="7B9D6236" w:rsidR="00BB354D" w:rsidRPr="00BB354D" w:rsidRDefault="00BB354D" w:rsidP="00BB354D">
          <w:pPr>
            <w:pStyle w:val="TtuloTDC"/>
            <w:spacing w:before="0" w:line="360" w:lineRule="auto"/>
            <w:jc w:val="center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BB354D">
            <w:rPr>
              <w:rFonts w:ascii="Times New Roman" w:hAnsi="Times New Roman" w:cs="Times New Roman"/>
              <w:b/>
              <w:color w:val="auto"/>
              <w:sz w:val="24"/>
              <w:szCs w:val="24"/>
              <w:lang w:val="es-ES"/>
            </w:rPr>
            <w:t>ÍNDICE</w:t>
          </w:r>
        </w:p>
        <w:p w14:paraId="3D41F094" w14:textId="7D5AFD5C" w:rsidR="00B72668" w:rsidRPr="00B72668" w:rsidRDefault="00BB354D" w:rsidP="00B72668">
          <w:pPr>
            <w:pStyle w:val="TDC1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r w:rsidRPr="00BB354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B354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B354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0703739" w:history="1">
            <w:r w:rsidR="00B72668"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_Toc220703739 \h </w:instrText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ii</w:t>
            </w:r>
            <w:r w:rsidR="00B72668"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B7246D" w14:textId="480C8B99" w:rsidR="00B72668" w:rsidRPr="00B72668" w:rsidRDefault="00B72668" w:rsidP="00B72668">
          <w:pPr>
            <w:pStyle w:val="TDC1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0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Defensa en profundidad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_Toc220703740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FD2816" w14:textId="515D808D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1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Políticas y procedimientos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_Toc220703741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F7C08F" w14:textId="6BF1C237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2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Seguridad física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_Toc220703742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A335CC" w14:textId="10D779C2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3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Perímetro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_Toc220703743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5392B9" w14:textId="40EE1683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4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Redes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_Toc220703744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30A538" w14:textId="72482EEA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5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Hosts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_Toc220703745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3F0FEF" w14:textId="75CFC7A2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6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Aplicación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_Toc220703746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5345AE" w14:textId="5D9127A9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7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Datos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_Toc220703747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A4E660" w14:textId="5BFA6C41" w:rsidR="00B72668" w:rsidRPr="00B72668" w:rsidRDefault="00B72668" w:rsidP="00B72668">
          <w:pPr>
            <w:pStyle w:val="TDC2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8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Controles por capa de seguridad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_Toc220703748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26B343" w14:textId="79E13D44" w:rsidR="00B72668" w:rsidRPr="00B72668" w:rsidRDefault="00B72668" w:rsidP="00B72668">
          <w:pPr>
            <w:pStyle w:val="TDC1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49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CONCLUSIÓN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_Toc220703749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B7E8A1" w14:textId="62C90929" w:rsidR="00B72668" w:rsidRPr="00B72668" w:rsidRDefault="00B72668" w:rsidP="00B72668">
          <w:pPr>
            <w:pStyle w:val="TDC1"/>
            <w:tabs>
              <w:tab w:val="right" w:leader="dot" w:pos="939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es-GT"/>
            </w:rPr>
          </w:pPr>
          <w:hyperlink w:anchor="_Toc220703750" w:history="1">
            <w:r w:rsidRPr="00B72668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t>RECOMENDACIÓN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_Toc220703750 \h </w:instrTex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B72668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304A05" w14:textId="516459C7" w:rsidR="00BB354D" w:rsidRDefault="00BB354D" w:rsidP="00BB354D">
          <w:pPr>
            <w:spacing w:after="0" w:line="360" w:lineRule="auto"/>
          </w:pPr>
          <w:r w:rsidRPr="00BB354D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0ABF9D7D" w14:textId="77777777" w:rsidR="00492569" w:rsidRDefault="00492569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02097A4E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30C6C387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63FAC840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2569AF12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3415D0AA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55913318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4F5C585F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1E46BD84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4BF16E1B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61B6305D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7BA0EDB6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23E51BD2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038E0A2E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749F1827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2B3AD789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76B8E286" w14:textId="77777777" w:rsidR="00B72668" w:rsidRDefault="00B72668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  <w:sectPr w:rsidR="00B72668" w:rsidSect="001F1830">
          <w:footerReference w:type="default" r:id="rId9"/>
          <w:pgSz w:w="12240" w:h="15840"/>
          <w:pgMar w:top="1417" w:right="1418" w:bottom="1417" w:left="1418" w:header="708" w:footer="708" w:gutter="0"/>
          <w:pgNumType w:fmt="lowerRoman" w:start="1"/>
          <w:cols w:space="708"/>
          <w:docGrid w:linePitch="360"/>
        </w:sectPr>
      </w:pPr>
    </w:p>
    <w:p w14:paraId="4248459D" w14:textId="77777777" w:rsidR="001F1830" w:rsidRDefault="001F1830" w:rsidP="00492569">
      <w:pPr>
        <w:spacing w:after="0"/>
        <w:ind w:left="10" w:right="37" w:hanging="1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es-PE"/>
        </w:rPr>
      </w:pPr>
    </w:p>
    <w:p w14:paraId="4CEC2280" w14:textId="77777777" w:rsidR="001F1830" w:rsidRPr="001F1830" w:rsidRDefault="001F1830" w:rsidP="001F1830">
      <w:pPr>
        <w:pStyle w:val="Ttulo1"/>
      </w:pPr>
      <w:bookmarkStart w:id="1" w:name="_Toc220703739"/>
      <w:r w:rsidRPr="001F1830">
        <w:t>INTRODUCCIÓN</w:t>
      </w:r>
      <w:bookmarkEnd w:id="1"/>
    </w:p>
    <w:p w14:paraId="69F25BED" w14:textId="557E5384" w:rsidR="001F1830" w:rsidRPr="001F1830" w:rsidRDefault="001F1830" w:rsidP="00346F8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eastAsia="es-PE"/>
        </w:rPr>
      </w:pPr>
      <w:r w:rsidRPr="001F1830">
        <w:rPr>
          <w:rFonts w:ascii="Times New Roman" w:hAnsi="Times New Roman" w:cs="Times New Roman"/>
          <w:sz w:val="24"/>
          <w:szCs w:val="24"/>
          <w:lang w:eastAsia="es-PE"/>
        </w:rPr>
        <w:t xml:space="preserve">Notamos que, en el entorno tecnológico actual, donde la información representa uno de los activos más valiosos para la organización, resulta imprescindible establecer mecanismos de protección integrales y estructurados. La presente arquitectura de seguridad se diseñó considerando los activos tecnológicos en el inventario, priorizando aquellos con mayor criticidad como la base de datos de clientes, la información de nómina y las copias de seguridad. </w:t>
      </w:r>
    </w:p>
    <w:p w14:paraId="11BD8A9D" w14:textId="09AA27B0" w:rsidR="001F1830" w:rsidRPr="001F1830" w:rsidRDefault="001F1830" w:rsidP="001F1830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es-PE"/>
        </w:rPr>
      </w:pPr>
      <w:r w:rsidRPr="001F1830">
        <w:rPr>
          <w:rFonts w:ascii="Times New Roman" w:hAnsi="Times New Roman" w:cs="Times New Roman"/>
          <w:sz w:val="24"/>
          <w:szCs w:val="24"/>
          <w:lang w:eastAsia="es-PE"/>
        </w:rPr>
        <w:t>Vemos que el enfoque por capas no solo responde a los requerimientos normativos como la ISO/IEC 27001, permite una gestión escalable y adaptable a los cambios en la infraestructura tecnológica. Incorpora controles específicos alineados con la naturaleza de los activos, creando así un sistema de defensa en profundidad que reduce la superficie de ataque y mejora la capacidad de respuesta ante incidentes de seguridad.</w:t>
      </w:r>
    </w:p>
    <w:p w14:paraId="2CF4DED4" w14:textId="3946D2E0" w:rsidR="001F1830" w:rsidRPr="001F1830" w:rsidRDefault="001F1830" w:rsidP="001F1830">
      <w:pPr>
        <w:rPr>
          <w:lang w:eastAsia="es-PE"/>
        </w:rPr>
        <w:sectPr w:rsidR="001F1830" w:rsidRPr="001F1830" w:rsidSect="00B72668">
          <w:footerReference w:type="default" r:id="rId10"/>
          <w:pgSz w:w="12240" w:h="15840"/>
          <w:pgMar w:top="1417" w:right="1418" w:bottom="1417" w:left="1418" w:header="708" w:footer="708" w:gutter="0"/>
          <w:pgNumType w:fmt="lowerRoman" w:start="2"/>
          <w:cols w:space="708"/>
          <w:docGrid w:linePitch="360"/>
        </w:sectPr>
      </w:pPr>
    </w:p>
    <w:p w14:paraId="2F3252FB" w14:textId="69452381" w:rsidR="0087016A" w:rsidRPr="00492569" w:rsidRDefault="0087016A" w:rsidP="00E8372B">
      <w:pPr>
        <w:pStyle w:val="Ttulo1"/>
        <w:rPr>
          <w:lang w:val="es-ES"/>
        </w:rPr>
      </w:pPr>
      <w:bookmarkStart w:id="2" w:name="_Toc220703740"/>
      <w:r w:rsidRPr="00492569">
        <w:rPr>
          <w:lang w:val="es-ES"/>
        </w:rPr>
        <w:lastRenderedPageBreak/>
        <w:t>Defensa en profundidad</w:t>
      </w:r>
      <w:bookmarkEnd w:id="2"/>
    </w:p>
    <w:p w14:paraId="434F38EB" w14:textId="249DC951" w:rsidR="0087016A" w:rsidRDefault="00492569" w:rsidP="00E8372B">
      <w:pPr>
        <w:pStyle w:val="Ttulo2"/>
        <w:rPr>
          <w:lang w:val="es-ES"/>
        </w:rPr>
      </w:pPr>
      <w:bookmarkStart w:id="3" w:name="_Toc220703741"/>
      <w:r w:rsidRPr="00492569">
        <w:rPr>
          <w:lang w:val="es-ES"/>
        </w:rPr>
        <w:t>Políticas</w:t>
      </w:r>
      <w:r w:rsidR="0087016A" w:rsidRPr="00492569">
        <w:rPr>
          <w:lang w:val="es-ES"/>
        </w:rPr>
        <w:t xml:space="preserve"> y procedimientos</w:t>
      </w:r>
      <w:bookmarkEnd w:id="3"/>
    </w:p>
    <w:p w14:paraId="6700ACA9" w14:textId="5702DE1C" w:rsidR="00E8372B" w:rsidRPr="00E8372B" w:rsidRDefault="00E8372B" w:rsidP="00E8372B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>Conjunto de reglas y procesos establecidos para guiar la gestión y protección de los activos de información.</w:t>
      </w:r>
    </w:p>
    <w:p w14:paraId="5F0BE2BC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Base de datos de clientes</w:t>
      </w:r>
    </w:p>
    <w:p w14:paraId="66063C4F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Servidor de aplicaciones</w:t>
      </w:r>
    </w:p>
    <w:p w14:paraId="18447FC3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Código fuente del sistema</w:t>
      </w:r>
    </w:p>
    <w:p w14:paraId="16E6263F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Computadoras personales</w:t>
      </w:r>
    </w:p>
    <w:p w14:paraId="16560087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Sistema de correo electrónico</w:t>
      </w:r>
    </w:p>
    <w:p w14:paraId="7C5EF303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Información de la nómina</w:t>
      </w:r>
    </w:p>
    <w:p w14:paraId="619DAE3A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Red interna LAN</w:t>
      </w:r>
    </w:p>
    <w:p w14:paraId="7931D5E3" w14:textId="77777777" w:rsidR="00492569" w:rsidRPr="00492569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Copias de seguridad (</w:t>
      </w:r>
      <w:proofErr w:type="spellStart"/>
      <w:r w:rsidRPr="00492569">
        <w:rPr>
          <w:rFonts w:ascii="Times New Roman" w:hAnsi="Times New Roman" w:cs="Times New Roman"/>
          <w:sz w:val="24"/>
          <w:szCs w:val="24"/>
          <w:lang w:val="es-ES"/>
        </w:rPr>
        <w:t>Backups</w:t>
      </w:r>
      <w:proofErr w:type="spellEnd"/>
      <w:r w:rsidRPr="00492569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43E2CD1F" w14:textId="5EADAD9C" w:rsidR="00E8372B" w:rsidRPr="00E8372B" w:rsidRDefault="00492569" w:rsidP="00E8372B">
      <w:pPr>
        <w:pStyle w:val="Prrafodelista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Personal de IT</w:t>
      </w:r>
    </w:p>
    <w:p w14:paraId="4E3DA6EE" w14:textId="56110E0B" w:rsidR="0087016A" w:rsidRDefault="0087016A" w:rsidP="00E8372B">
      <w:pPr>
        <w:pStyle w:val="Ttulo2"/>
        <w:rPr>
          <w:lang w:val="es-ES"/>
        </w:rPr>
      </w:pPr>
      <w:bookmarkStart w:id="4" w:name="_Toc220703742"/>
      <w:r w:rsidRPr="00492569">
        <w:rPr>
          <w:lang w:val="es-ES"/>
        </w:rPr>
        <w:t>Seguridad física</w:t>
      </w:r>
      <w:bookmarkEnd w:id="4"/>
      <w:r w:rsidRPr="00492569">
        <w:rPr>
          <w:lang w:val="es-ES"/>
        </w:rPr>
        <w:t xml:space="preserve"> </w:t>
      </w:r>
    </w:p>
    <w:p w14:paraId="34AABD97" w14:textId="77777777" w:rsidR="00E8372B" w:rsidRPr="00E8372B" w:rsidRDefault="00E8372B" w:rsidP="00E8372B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</w:rPr>
      </w:pPr>
      <w:r w:rsidRPr="00E8372B">
        <w:rPr>
          <w:rFonts w:ascii="Times New Roman" w:hAnsi="Times New Roman" w:cs="Times New Roman"/>
          <w:sz w:val="24"/>
          <w:szCs w:val="24"/>
        </w:rPr>
        <w:t>Medidas para proteger los recursos tecnológicos contra accesos no autorizados, daños o robos en el entorno físico.</w:t>
      </w:r>
    </w:p>
    <w:p w14:paraId="313F5FF2" w14:textId="77777777" w:rsidR="00492569" w:rsidRPr="00492569" w:rsidRDefault="00492569" w:rsidP="00E8372B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Servidor de aplicaciones</w:t>
      </w:r>
    </w:p>
    <w:p w14:paraId="6750839B" w14:textId="77777777" w:rsidR="00492569" w:rsidRPr="00492569" w:rsidRDefault="00492569" w:rsidP="00E8372B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Computadoras personales</w:t>
      </w:r>
    </w:p>
    <w:p w14:paraId="16D5B019" w14:textId="77777777" w:rsidR="00492569" w:rsidRPr="00492569" w:rsidRDefault="00492569" w:rsidP="00E8372B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Red interna LAN</w:t>
      </w:r>
    </w:p>
    <w:p w14:paraId="23FF4EF4" w14:textId="2292CBF2" w:rsidR="00492569" w:rsidRPr="00492569" w:rsidRDefault="00492569" w:rsidP="00E8372B">
      <w:pPr>
        <w:pStyle w:val="Prrafodelista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Personal de IT</w:t>
      </w:r>
    </w:p>
    <w:p w14:paraId="2A3EC0EB" w14:textId="77777777" w:rsidR="00492569" w:rsidRDefault="0087016A" w:rsidP="00E8372B">
      <w:pPr>
        <w:pStyle w:val="Ttulo2"/>
        <w:rPr>
          <w:lang w:val="es-ES"/>
        </w:rPr>
      </w:pPr>
      <w:bookmarkStart w:id="5" w:name="_Toc220703743"/>
      <w:r w:rsidRPr="00492569">
        <w:rPr>
          <w:lang w:val="es-ES"/>
        </w:rPr>
        <w:t>Perímetro</w:t>
      </w:r>
      <w:bookmarkEnd w:id="5"/>
      <w:r w:rsidR="00492569" w:rsidRPr="00492569">
        <w:rPr>
          <w:lang w:val="es-ES"/>
        </w:rPr>
        <w:t xml:space="preserve"> </w:t>
      </w:r>
    </w:p>
    <w:p w14:paraId="177734C1" w14:textId="66CF5B78" w:rsidR="00E8372B" w:rsidRPr="00E8372B" w:rsidRDefault="00E8372B" w:rsidP="00E8372B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>Capas de defensa que controlan y filtran el tráfico entre la red interna de la organización y redes externas.</w:t>
      </w:r>
    </w:p>
    <w:p w14:paraId="0DBEE053" w14:textId="77777777" w:rsidR="00492569" w:rsidRPr="00492569" w:rsidRDefault="00492569" w:rsidP="00E8372B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Servidor de aplicaciones</w:t>
      </w:r>
    </w:p>
    <w:p w14:paraId="23CEE643" w14:textId="77777777" w:rsidR="00492569" w:rsidRPr="00492569" w:rsidRDefault="00492569" w:rsidP="00E8372B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Sistema de correo electrónico</w:t>
      </w:r>
    </w:p>
    <w:p w14:paraId="33D299E8" w14:textId="22D36B7A" w:rsidR="00492569" w:rsidRPr="00492569" w:rsidRDefault="00492569" w:rsidP="00E8372B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Red interna LAN</w:t>
      </w:r>
    </w:p>
    <w:p w14:paraId="313743B8" w14:textId="3F9F1DEA" w:rsidR="0087016A" w:rsidRDefault="00492569" w:rsidP="00E8372B">
      <w:pPr>
        <w:pStyle w:val="Ttulo2"/>
        <w:rPr>
          <w:lang w:val="es-ES"/>
        </w:rPr>
      </w:pPr>
      <w:bookmarkStart w:id="6" w:name="_Toc220703744"/>
      <w:r w:rsidRPr="00492569">
        <w:rPr>
          <w:lang w:val="es-ES"/>
        </w:rPr>
        <w:t>Redes</w:t>
      </w:r>
      <w:bookmarkEnd w:id="6"/>
    </w:p>
    <w:p w14:paraId="3778D67F" w14:textId="25633004" w:rsidR="00E8372B" w:rsidRPr="00E8372B" w:rsidRDefault="00E8372B" w:rsidP="00E8372B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>Protección de la infraestructura de comunicación interna mediante segmentación, monitoreo y control de tráfico.</w:t>
      </w:r>
    </w:p>
    <w:p w14:paraId="4F13859B" w14:textId="77777777" w:rsidR="00492569" w:rsidRPr="00492569" w:rsidRDefault="00492569" w:rsidP="00E8372B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Base de datos de clientes</w:t>
      </w:r>
    </w:p>
    <w:p w14:paraId="3AF972EF" w14:textId="77777777" w:rsidR="00492569" w:rsidRPr="00492569" w:rsidRDefault="00492569" w:rsidP="00E8372B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Servidor de aplicaciones</w:t>
      </w:r>
    </w:p>
    <w:p w14:paraId="0EBB1CAF" w14:textId="77777777" w:rsidR="00492569" w:rsidRPr="00492569" w:rsidRDefault="00492569" w:rsidP="00E8372B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lastRenderedPageBreak/>
        <w:t>Sistema de correo electrónico</w:t>
      </w:r>
    </w:p>
    <w:p w14:paraId="3B482198" w14:textId="77777777" w:rsidR="00492569" w:rsidRPr="00492569" w:rsidRDefault="00492569" w:rsidP="00E8372B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Red interna LAN</w:t>
      </w:r>
    </w:p>
    <w:p w14:paraId="1F908220" w14:textId="7745DD3A" w:rsidR="00492569" w:rsidRPr="00492569" w:rsidRDefault="00492569" w:rsidP="00E8372B">
      <w:pPr>
        <w:pStyle w:val="Prrafode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Copias de seguridad (</w:t>
      </w:r>
      <w:proofErr w:type="spellStart"/>
      <w:r w:rsidRPr="00492569">
        <w:rPr>
          <w:rFonts w:ascii="Times New Roman" w:hAnsi="Times New Roman" w:cs="Times New Roman"/>
          <w:sz w:val="24"/>
          <w:szCs w:val="24"/>
          <w:lang w:val="es-ES"/>
        </w:rPr>
        <w:t>Backups</w:t>
      </w:r>
      <w:proofErr w:type="spellEnd"/>
      <w:r w:rsidRPr="00492569">
        <w:rPr>
          <w:rFonts w:ascii="Times New Roman" w:hAnsi="Times New Roman" w:cs="Times New Roman"/>
          <w:sz w:val="24"/>
          <w:szCs w:val="24"/>
          <w:lang w:val="es-ES"/>
        </w:rPr>
        <w:t>)</w:t>
      </w:r>
    </w:p>
    <w:p w14:paraId="293A8B66" w14:textId="526A9DEE" w:rsidR="00492569" w:rsidRDefault="00492569" w:rsidP="00E8372B">
      <w:pPr>
        <w:pStyle w:val="Ttulo2"/>
        <w:rPr>
          <w:lang w:val="es-ES"/>
        </w:rPr>
      </w:pPr>
      <w:bookmarkStart w:id="7" w:name="_Toc220703745"/>
      <w:r w:rsidRPr="00492569">
        <w:rPr>
          <w:lang w:val="es-ES"/>
        </w:rPr>
        <w:t>Hosts</w:t>
      </w:r>
      <w:bookmarkEnd w:id="7"/>
    </w:p>
    <w:p w14:paraId="3A9D0CFA" w14:textId="402BE535" w:rsidR="00E8372B" w:rsidRPr="00E8372B" w:rsidRDefault="00E8372B" w:rsidP="00E8372B">
      <w:pPr>
        <w:spacing w:after="0" w:line="360" w:lineRule="auto"/>
        <w:ind w:firstLine="425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 xml:space="preserve">Seguridad aplicada a dispositivos individuales como servidores y computadoras, incluyendo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hardening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 xml:space="preserve"> y protección contra </w:t>
      </w:r>
      <w:proofErr w:type="gramStart"/>
      <w:r w:rsidRPr="00E8372B">
        <w:rPr>
          <w:rFonts w:ascii="Times New Roman" w:hAnsi="Times New Roman" w:cs="Times New Roman"/>
          <w:sz w:val="24"/>
          <w:szCs w:val="24"/>
        </w:rPr>
        <w:t>malware</w:t>
      </w:r>
      <w:proofErr w:type="gramEnd"/>
      <w:r w:rsidRPr="00E8372B">
        <w:rPr>
          <w:rFonts w:ascii="Times New Roman" w:hAnsi="Times New Roman" w:cs="Times New Roman"/>
          <w:sz w:val="24"/>
          <w:szCs w:val="24"/>
        </w:rPr>
        <w:t>.</w:t>
      </w:r>
    </w:p>
    <w:p w14:paraId="4346294F" w14:textId="77777777" w:rsidR="00492569" w:rsidRPr="00492569" w:rsidRDefault="00492569" w:rsidP="00E8372B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Servidor de aplicaciones</w:t>
      </w:r>
    </w:p>
    <w:p w14:paraId="75AB9DC7" w14:textId="77777777" w:rsidR="00492569" w:rsidRPr="00492569" w:rsidRDefault="00492569" w:rsidP="00E8372B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Computadoras personales</w:t>
      </w:r>
    </w:p>
    <w:p w14:paraId="56ACE2E0" w14:textId="37F4CDE5" w:rsidR="00492569" w:rsidRPr="00E8372B" w:rsidRDefault="00492569" w:rsidP="00E8372B">
      <w:pPr>
        <w:pStyle w:val="Prrafode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Personal de IT</w:t>
      </w:r>
    </w:p>
    <w:p w14:paraId="40C8B3CC" w14:textId="50977DC0" w:rsidR="00492569" w:rsidRDefault="00492569" w:rsidP="00E8372B">
      <w:pPr>
        <w:pStyle w:val="Ttulo2"/>
        <w:rPr>
          <w:lang w:val="es-ES"/>
        </w:rPr>
      </w:pPr>
      <w:bookmarkStart w:id="8" w:name="_Toc220703746"/>
      <w:r w:rsidRPr="00492569">
        <w:rPr>
          <w:lang w:val="es-ES"/>
        </w:rPr>
        <w:t>Aplicación</w:t>
      </w:r>
      <w:bookmarkEnd w:id="8"/>
    </w:p>
    <w:p w14:paraId="16C7D39C" w14:textId="1BC3DD19" w:rsidR="00E8372B" w:rsidRPr="00E8372B" w:rsidRDefault="00E8372B" w:rsidP="00E8372B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>Controles implementados a nivel de software para garantizar su funcionamiento seguro y el acceso autorizado.</w:t>
      </w:r>
    </w:p>
    <w:p w14:paraId="5198B5D6" w14:textId="77777777" w:rsidR="00492569" w:rsidRPr="00492569" w:rsidRDefault="00492569" w:rsidP="00E8372B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Base de datos de clientes</w:t>
      </w:r>
    </w:p>
    <w:p w14:paraId="6A84B558" w14:textId="77777777" w:rsidR="00492569" w:rsidRPr="00492569" w:rsidRDefault="00492569" w:rsidP="00E8372B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Código fuente del sistema</w:t>
      </w:r>
    </w:p>
    <w:p w14:paraId="002DF2AD" w14:textId="77777777" w:rsidR="00492569" w:rsidRPr="00492569" w:rsidRDefault="00492569" w:rsidP="00E8372B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Sistema de correo electrónico</w:t>
      </w:r>
    </w:p>
    <w:p w14:paraId="1E64F538" w14:textId="18CA991C" w:rsidR="00492569" w:rsidRPr="00492569" w:rsidRDefault="00492569" w:rsidP="00E8372B">
      <w:pPr>
        <w:pStyle w:val="Prrafode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Información de la nómina</w:t>
      </w:r>
    </w:p>
    <w:p w14:paraId="070DE66E" w14:textId="028C80C9" w:rsidR="00492569" w:rsidRDefault="00492569" w:rsidP="00E8372B">
      <w:pPr>
        <w:pStyle w:val="Ttulo2"/>
        <w:rPr>
          <w:lang w:val="es-ES"/>
        </w:rPr>
      </w:pPr>
      <w:bookmarkStart w:id="9" w:name="_Toc220703747"/>
      <w:r w:rsidRPr="00492569">
        <w:rPr>
          <w:lang w:val="es-ES"/>
        </w:rPr>
        <w:t>Datos</w:t>
      </w:r>
      <w:bookmarkEnd w:id="9"/>
    </w:p>
    <w:p w14:paraId="365DD92E" w14:textId="112616BE" w:rsidR="00E8372B" w:rsidRPr="00E8372B" w:rsidRDefault="00E8372B" w:rsidP="00E8372B">
      <w:pPr>
        <w:spacing w:after="0" w:line="360" w:lineRule="auto"/>
        <w:ind w:firstLine="284"/>
        <w:rPr>
          <w:rFonts w:ascii="Times New Roman" w:hAnsi="Times New Roman" w:cs="Times New Roman"/>
          <w:sz w:val="24"/>
          <w:szCs w:val="24"/>
          <w:lang w:val="es-ES"/>
        </w:rPr>
      </w:pPr>
      <w:r w:rsidRPr="00E8372B">
        <w:rPr>
          <w:rFonts w:ascii="Times New Roman" w:hAnsi="Times New Roman" w:cs="Times New Roman"/>
          <w:sz w:val="24"/>
          <w:szCs w:val="24"/>
        </w:rPr>
        <w:t>Protección directa de la información mediante cifrado, respaldo, control de acceso y preservación de su integridad.</w:t>
      </w:r>
    </w:p>
    <w:p w14:paraId="69475908" w14:textId="77777777" w:rsidR="00492569" w:rsidRPr="00492569" w:rsidRDefault="00492569" w:rsidP="00E8372B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Base de datos de clientes</w:t>
      </w:r>
    </w:p>
    <w:p w14:paraId="712F78F8" w14:textId="77777777" w:rsidR="00492569" w:rsidRPr="00492569" w:rsidRDefault="00492569" w:rsidP="00E8372B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Código fuente del sistema</w:t>
      </w:r>
    </w:p>
    <w:p w14:paraId="4540C5F8" w14:textId="77777777" w:rsidR="00492569" w:rsidRPr="00492569" w:rsidRDefault="00492569" w:rsidP="00E8372B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Sistema de correo electrónico</w:t>
      </w:r>
    </w:p>
    <w:p w14:paraId="0F6A0E24" w14:textId="04DF019F" w:rsidR="00492569" w:rsidRPr="00E8372B" w:rsidRDefault="00492569" w:rsidP="00492569">
      <w:pPr>
        <w:pStyle w:val="Prrafode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2569">
        <w:rPr>
          <w:rFonts w:ascii="Times New Roman" w:hAnsi="Times New Roman" w:cs="Times New Roman"/>
          <w:sz w:val="24"/>
          <w:szCs w:val="24"/>
          <w:lang w:val="es-ES"/>
        </w:rPr>
        <w:t>Información de la nómina</w:t>
      </w:r>
    </w:p>
    <w:p w14:paraId="0982746D" w14:textId="59E0D85B" w:rsidR="00E8372B" w:rsidRPr="00E8372B" w:rsidRDefault="00E8372B" w:rsidP="00E8372B">
      <w:pPr>
        <w:pStyle w:val="Ttulo2"/>
      </w:pPr>
      <w:bookmarkStart w:id="10" w:name="_Toc220703748"/>
      <w:r w:rsidRPr="00E8372B">
        <w:t>Controles por capa de seguridad</w:t>
      </w:r>
      <w:bookmarkEnd w:id="10"/>
    </w:p>
    <w:p w14:paraId="681B9EE6" w14:textId="123FFD46" w:rsidR="00E8372B" w:rsidRPr="00E8372B" w:rsidRDefault="00E8372B" w:rsidP="00E8372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8372B">
        <w:rPr>
          <w:rFonts w:ascii="Times New Roman" w:hAnsi="Times New Roman" w:cs="Times New Roman"/>
          <w:sz w:val="24"/>
          <w:szCs w:val="24"/>
        </w:rPr>
        <w:t xml:space="preserve">La capa de Políticas y procedimientos establece la Política de Gestión de Activos, clasificando cada recurso según su criticidad y asignando responsables claros. </w:t>
      </w:r>
      <w:r>
        <w:rPr>
          <w:rFonts w:ascii="Times New Roman" w:hAnsi="Times New Roman" w:cs="Times New Roman"/>
          <w:sz w:val="24"/>
          <w:szCs w:val="24"/>
        </w:rPr>
        <w:t>En</w:t>
      </w:r>
      <w:r w:rsidRPr="00E8372B">
        <w:rPr>
          <w:rFonts w:ascii="Times New Roman" w:hAnsi="Times New Roman" w:cs="Times New Roman"/>
          <w:sz w:val="24"/>
          <w:szCs w:val="24"/>
        </w:rPr>
        <w:t xml:space="preserve"> la</w:t>
      </w:r>
      <w:r>
        <w:rPr>
          <w:rFonts w:ascii="Times New Roman" w:hAnsi="Times New Roman" w:cs="Times New Roman"/>
          <w:sz w:val="24"/>
          <w:szCs w:val="24"/>
        </w:rPr>
        <w:t xml:space="preserve"> capa de</w:t>
      </w:r>
      <w:r w:rsidRPr="00E8372B">
        <w:rPr>
          <w:rFonts w:ascii="Times New Roman" w:hAnsi="Times New Roman" w:cs="Times New Roman"/>
          <w:sz w:val="24"/>
          <w:szCs w:val="24"/>
        </w:rPr>
        <w:t> Seguridad física, se implementan controles de acceso biométrico y protección ambiental en el Data Center, incluyendo CCTV, UPS y climatización controlada.</w:t>
      </w:r>
    </w:p>
    <w:p w14:paraId="06ABDA9D" w14:textId="5C713703" w:rsidR="00E8372B" w:rsidRPr="00E8372B" w:rsidRDefault="00E8372B" w:rsidP="00E8372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capa de</w:t>
      </w:r>
      <w:r w:rsidRPr="00E8372B">
        <w:rPr>
          <w:rFonts w:ascii="Times New Roman" w:hAnsi="Times New Roman" w:cs="Times New Roman"/>
          <w:sz w:val="24"/>
          <w:szCs w:val="24"/>
        </w:rPr>
        <w:t xml:space="preserve"> Perímetro cuenta con un Firewall de próxima generación que filtra el tráfico entrante/saliente, además de un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antiphishing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 xml:space="preserve"> para correo y VPN segura para </w:t>
      </w:r>
      <w:r w:rsidRPr="00E8372B">
        <w:rPr>
          <w:rFonts w:ascii="Times New Roman" w:hAnsi="Times New Roman" w:cs="Times New Roman"/>
          <w:sz w:val="24"/>
          <w:szCs w:val="24"/>
        </w:rPr>
        <w:lastRenderedPageBreak/>
        <w:t xml:space="preserve">acceso remoto. En la capa de Redes, se aplica segmentación por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VLANs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> y sistemas IDS/IPS para monitoreo y detección de anomalías en el tráfico interno.</w:t>
      </w:r>
    </w:p>
    <w:p w14:paraId="09EE7295" w14:textId="7437F6E8" w:rsidR="00E8372B" w:rsidRPr="00E8372B" w:rsidRDefault="00E8372B" w:rsidP="00E8372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E8372B">
        <w:rPr>
          <w:rFonts w:ascii="Times New Roman" w:hAnsi="Times New Roman" w:cs="Times New Roman"/>
          <w:sz w:val="24"/>
          <w:szCs w:val="24"/>
        </w:rPr>
        <w:t xml:space="preserve">A nivel de Hosts, se despliega EDR y políticas de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hardening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 xml:space="preserve"> según estándares CIS, asegurando que servidores y equipos estén actualizados y configurados de forma segura. </w:t>
      </w:r>
      <w:r>
        <w:rPr>
          <w:rFonts w:ascii="Times New Roman" w:hAnsi="Times New Roman" w:cs="Times New Roman"/>
          <w:sz w:val="24"/>
          <w:szCs w:val="24"/>
        </w:rPr>
        <w:t>En la capa de Aplicación</w:t>
      </w:r>
      <w:r w:rsidRPr="00E8372B">
        <w:rPr>
          <w:rFonts w:ascii="Times New Roman" w:hAnsi="Times New Roman" w:cs="Times New Roman"/>
          <w:sz w:val="24"/>
          <w:szCs w:val="24"/>
        </w:rPr>
        <w:t xml:space="preserve">, se implementa autenticación </w:t>
      </w:r>
      <w:proofErr w:type="spellStart"/>
      <w:r w:rsidRPr="00E8372B">
        <w:rPr>
          <w:rFonts w:ascii="Times New Roman" w:hAnsi="Times New Roman" w:cs="Times New Roman"/>
          <w:sz w:val="24"/>
          <w:szCs w:val="24"/>
        </w:rPr>
        <w:t>multifactor</w:t>
      </w:r>
      <w:proofErr w:type="spellEnd"/>
      <w:r w:rsidRPr="00E8372B">
        <w:rPr>
          <w:rFonts w:ascii="Times New Roman" w:hAnsi="Times New Roman" w:cs="Times New Roman"/>
          <w:sz w:val="24"/>
          <w:szCs w:val="24"/>
        </w:rPr>
        <w:t xml:space="preserve"> y control de accesos basado en roles, junto con auditoría de logs y firewalls de aplicación we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E8372B">
        <w:rPr>
          <w:rFonts w:ascii="Times New Roman" w:hAnsi="Times New Roman" w:cs="Times New Roman"/>
          <w:sz w:val="24"/>
          <w:szCs w:val="24"/>
        </w:rPr>
        <w:t>.</w:t>
      </w:r>
    </w:p>
    <w:p w14:paraId="1BAE84CA" w14:textId="7E06DF50" w:rsidR="00E8372B" w:rsidRPr="00E8372B" w:rsidRDefault="00E8372B" w:rsidP="00E8372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última parte l</w:t>
      </w:r>
      <w:r w:rsidRPr="00E8372B">
        <w:rPr>
          <w:rFonts w:ascii="Times New Roman" w:hAnsi="Times New Roman" w:cs="Times New Roman"/>
          <w:sz w:val="24"/>
          <w:szCs w:val="24"/>
        </w:rPr>
        <w:t>a capa de Datos protege la información mediante y enmascaramiento de datos sensibles en entornos no productivos.</w:t>
      </w:r>
    </w:p>
    <w:p w14:paraId="413FF133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C7E7A04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574E882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5A062C4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F3C08F7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7C40DFD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C1CC591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FEFF5D2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3DC7374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99C5575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87760EC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4E23F58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D493376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3E5A08C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FB5838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59D42C4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C0895F3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BF02E0F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1565025" w14:textId="77777777" w:rsidR="00E8372B" w:rsidRDefault="00E8372B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AF08985" w14:textId="77777777" w:rsidR="00E8372B" w:rsidRDefault="00E8372B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07DDF70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0EA0002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E1EC523" w14:textId="5A4F76B6" w:rsidR="001F1830" w:rsidRDefault="001D6C62" w:rsidP="001D6C62">
      <w:pPr>
        <w:pStyle w:val="Ttulo1"/>
        <w:rPr>
          <w:lang w:val="es-ES"/>
        </w:rPr>
      </w:pPr>
      <w:bookmarkStart w:id="11" w:name="_Toc220703749"/>
      <w:r>
        <w:rPr>
          <w:lang w:val="es-ES"/>
        </w:rPr>
        <w:lastRenderedPageBreak/>
        <w:t>CONCLUSIÓN</w:t>
      </w:r>
      <w:bookmarkEnd w:id="11"/>
    </w:p>
    <w:p w14:paraId="3D883012" w14:textId="262EB48D" w:rsidR="001F1830" w:rsidRPr="001F1830" w:rsidRDefault="001F1830" w:rsidP="00427B9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Cuando vemos</w:t>
      </w:r>
      <w:r w:rsidRPr="001F1830">
        <w:rPr>
          <w:rFonts w:ascii="Times New Roman" w:hAnsi="Times New Roman" w:cs="Times New Roman"/>
          <w:sz w:val="24"/>
          <w:szCs w:val="24"/>
        </w:rPr>
        <w:t xml:space="preserve"> una arquitectura de seguridad por capas, fundamentada </w:t>
      </w:r>
      <w:r>
        <w:rPr>
          <w:rFonts w:ascii="Times New Roman" w:hAnsi="Times New Roman" w:cs="Times New Roman"/>
          <w:sz w:val="24"/>
          <w:szCs w:val="24"/>
        </w:rPr>
        <w:t>con el</w:t>
      </w:r>
      <w:r w:rsidRPr="001F1830">
        <w:rPr>
          <w:rFonts w:ascii="Times New Roman" w:hAnsi="Times New Roman" w:cs="Times New Roman"/>
          <w:sz w:val="24"/>
          <w:szCs w:val="24"/>
        </w:rPr>
        <w:t xml:space="preserve"> inventario de activos identificado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1F1830">
        <w:rPr>
          <w:rFonts w:ascii="Times New Roman" w:hAnsi="Times New Roman" w:cs="Times New Roman"/>
          <w:sz w:val="24"/>
          <w:szCs w:val="24"/>
        </w:rPr>
        <w:t xml:space="preserve">, constituye una estrategia sólida para proteger los recursos tecnológicos de la organización. </w:t>
      </w:r>
      <w:r>
        <w:rPr>
          <w:rFonts w:ascii="Times New Roman" w:hAnsi="Times New Roman" w:cs="Times New Roman"/>
          <w:sz w:val="24"/>
          <w:szCs w:val="24"/>
        </w:rPr>
        <w:t>P</w:t>
      </w:r>
      <w:r w:rsidRPr="001F1830">
        <w:rPr>
          <w:rFonts w:ascii="Times New Roman" w:hAnsi="Times New Roman" w:cs="Times New Roman"/>
          <w:sz w:val="24"/>
          <w:szCs w:val="24"/>
        </w:rPr>
        <w:t xml:space="preserve">ermite asignar controles específicos a cada tipo de activo, priorizando aquellos con mayor impacto en la confidencialidad, integridad y disponibilidad de la información. </w:t>
      </w:r>
    </w:p>
    <w:p w14:paraId="2CA90093" w14:textId="109B34C3" w:rsidR="001F1830" w:rsidRPr="001F1830" w:rsidRDefault="001D6C62" w:rsidP="00427B9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</w:t>
      </w:r>
      <w:r w:rsidR="001F1830" w:rsidRPr="001F1830">
        <w:rPr>
          <w:rFonts w:ascii="Times New Roman" w:hAnsi="Times New Roman" w:cs="Times New Roman"/>
          <w:sz w:val="24"/>
          <w:szCs w:val="24"/>
        </w:rPr>
        <w:t xml:space="preserve"> modelo garantiza el cumplimiento de estándares internacionales como la ISO/IEC 27001, que establece un marco claro para la asignación de responsabilidades y la ejecución de controles técnicos y administrativos. </w:t>
      </w:r>
      <w:r>
        <w:rPr>
          <w:rFonts w:ascii="Times New Roman" w:hAnsi="Times New Roman" w:cs="Times New Roman"/>
          <w:sz w:val="24"/>
          <w:szCs w:val="24"/>
        </w:rPr>
        <w:t xml:space="preserve">A medida que </w:t>
      </w:r>
      <w:r w:rsidR="001F1830" w:rsidRPr="001F1830">
        <w:rPr>
          <w:rFonts w:ascii="Times New Roman" w:hAnsi="Times New Roman" w:cs="Times New Roman"/>
          <w:sz w:val="24"/>
          <w:szCs w:val="24"/>
        </w:rPr>
        <w:t>cada capa fortalece la resiliencia organizacional y contribuye a mantener la continuidad operativa, ante incidentes de seguridad.</w:t>
      </w:r>
    </w:p>
    <w:p w14:paraId="477B93DE" w14:textId="77777777" w:rsidR="001F1830" w:rsidRDefault="001F1830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16D20A00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4CAC449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EBC68E8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34B4A951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F45DFAD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25AEBF93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3C9B8480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18A3D0FB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DBDA217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6BFDB90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C3A104F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46634B80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3EF6BE21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20B5512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17125BCE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4C6427C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4F6D2D8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6FAD6B5E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06126760" w14:textId="77777777" w:rsidR="00C812CD" w:rsidRDefault="00C812CD" w:rsidP="0049256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2A51C6C9" w14:textId="7BD4D91A" w:rsidR="00C812CD" w:rsidRPr="00C812CD" w:rsidRDefault="00C812CD" w:rsidP="00C812CD">
      <w:pPr>
        <w:pStyle w:val="Ttulo1"/>
        <w:rPr>
          <w:lang w:val="es-ES"/>
        </w:rPr>
      </w:pPr>
      <w:bookmarkStart w:id="12" w:name="_Toc220703750"/>
      <w:r w:rsidRPr="00C812CD">
        <w:rPr>
          <w:lang w:val="es-ES"/>
        </w:rPr>
        <w:lastRenderedPageBreak/>
        <w:t>RECOMENDACIÓN</w:t>
      </w:r>
      <w:bookmarkEnd w:id="12"/>
    </w:p>
    <w:p w14:paraId="210DB8E5" w14:textId="73A799D1" w:rsidR="00C812CD" w:rsidRPr="001F1830" w:rsidRDefault="00C812CD" w:rsidP="00427B9E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  <w:lang w:val="es-ES"/>
        </w:rPr>
      </w:pPr>
      <w:r w:rsidRPr="00C812CD">
        <w:rPr>
          <w:rFonts w:ascii="Times New Roman" w:hAnsi="Times New Roman" w:cs="Times New Roman"/>
          <w:sz w:val="24"/>
          <w:szCs w:val="24"/>
        </w:rPr>
        <w:t>Estab</w:t>
      </w:r>
      <w:r>
        <w:rPr>
          <w:rFonts w:ascii="Times New Roman" w:hAnsi="Times New Roman" w:cs="Times New Roman"/>
          <w:sz w:val="24"/>
          <w:szCs w:val="24"/>
        </w:rPr>
        <w:t xml:space="preserve">lecer </w:t>
      </w:r>
      <w:r w:rsidRPr="00C812CD">
        <w:rPr>
          <w:rFonts w:ascii="Times New Roman" w:hAnsi="Times New Roman" w:cs="Times New Roman"/>
          <w:sz w:val="24"/>
          <w:szCs w:val="24"/>
        </w:rPr>
        <w:t>revisiones trimestrales de alineación entre las capas de seguridad definidas y el inventario actualizado de activos, asegurando que los controles implementados continúen priorizando la protección de los recursos con mayor impacto en confidencialidad, integridad y disponibilidad, y manteniendo así el cumplimiento con la ISO/IEC 27001 y la resiliencia operativa ante incidentes.</w:t>
      </w:r>
    </w:p>
    <w:sectPr w:rsidR="00C812CD" w:rsidRPr="001F1830" w:rsidSect="00B72668">
      <w:footerReference w:type="default" r:id="rId11"/>
      <w:pgSz w:w="12240" w:h="15840"/>
      <w:pgMar w:top="1418" w:right="1701" w:bottom="1418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F4A58" w14:textId="77777777" w:rsidR="00E849CD" w:rsidRDefault="00E849CD" w:rsidP="00492569">
      <w:pPr>
        <w:spacing w:after="0" w:line="240" w:lineRule="auto"/>
      </w:pPr>
      <w:r>
        <w:separator/>
      </w:r>
    </w:p>
  </w:endnote>
  <w:endnote w:type="continuationSeparator" w:id="0">
    <w:p w14:paraId="2720828C" w14:textId="77777777" w:rsidR="00E849CD" w:rsidRDefault="00E849CD" w:rsidP="0049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02B44" w14:textId="576E642E" w:rsidR="001F1830" w:rsidRPr="001F1830" w:rsidRDefault="001F1830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  <w:p w14:paraId="51B965DA" w14:textId="77777777" w:rsidR="001F1830" w:rsidRPr="00923CA5" w:rsidRDefault="001F1830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4948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7E4E9391" w14:textId="77777777" w:rsidR="00B72668" w:rsidRPr="001F1830" w:rsidRDefault="00B72668">
        <w:pPr>
          <w:pStyle w:val="Piedepgin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F183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F183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F183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F1830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Pr="001F183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7802B3F" w14:textId="77777777" w:rsidR="00B72668" w:rsidRPr="00923CA5" w:rsidRDefault="00B72668" w:rsidP="00923CA5">
    <w:pPr>
      <w:pStyle w:val="Piedepgina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706609863"/>
      <w:docPartObj>
        <w:docPartGallery w:val="Page Numbers (Bottom of Page)"/>
        <w:docPartUnique/>
      </w:docPartObj>
    </w:sdtPr>
    <w:sdtContent>
      <w:p w14:paraId="69337FAE" w14:textId="20310EBD" w:rsidR="001F1830" w:rsidRPr="001F1830" w:rsidRDefault="001F1830">
        <w:pPr>
          <w:pStyle w:val="Piedepgin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F183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F183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F183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1F1830">
          <w:rPr>
            <w:rFonts w:ascii="Times New Roman" w:hAnsi="Times New Roman" w:cs="Times New Roman"/>
            <w:sz w:val="24"/>
            <w:szCs w:val="24"/>
            <w:lang w:val="es-ES"/>
          </w:rPr>
          <w:t>2</w:t>
        </w:r>
        <w:r w:rsidRPr="001F183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98933F0" w14:textId="77777777" w:rsidR="00492569" w:rsidRDefault="0049256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46FE1" w14:textId="77777777" w:rsidR="00E849CD" w:rsidRDefault="00E849CD" w:rsidP="00492569">
      <w:pPr>
        <w:spacing w:after="0" w:line="240" w:lineRule="auto"/>
      </w:pPr>
      <w:r>
        <w:separator/>
      </w:r>
    </w:p>
  </w:footnote>
  <w:footnote w:type="continuationSeparator" w:id="0">
    <w:p w14:paraId="2A68AD0C" w14:textId="77777777" w:rsidR="00E849CD" w:rsidRDefault="00E849CD" w:rsidP="0049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5FCC"/>
    <w:multiLevelType w:val="hybridMultilevel"/>
    <w:tmpl w:val="D542FD7E"/>
    <w:lvl w:ilvl="0" w:tplc="100A000F">
      <w:start w:val="1"/>
      <w:numFmt w:val="decimal"/>
      <w:lvlText w:val="%1."/>
      <w:lvlJc w:val="left"/>
      <w:pPr>
        <w:ind w:left="785" w:hanging="360"/>
      </w:pPr>
    </w:lvl>
    <w:lvl w:ilvl="1" w:tplc="100A0019" w:tentative="1">
      <w:start w:val="1"/>
      <w:numFmt w:val="lowerLetter"/>
      <w:lvlText w:val="%2."/>
      <w:lvlJc w:val="left"/>
      <w:pPr>
        <w:ind w:left="1505" w:hanging="360"/>
      </w:pPr>
    </w:lvl>
    <w:lvl w:ilvl="2" w:tplc="100A001B" w:tentative="1">
      <w:start w:val="1"/>
      <w:numFmt w:val="lowerRoman"/>
      <w:lvlText w:val="%3."/>
      <w:lvlJc w:val="right"/>
      <w:pPr>
        <w:ind w:left="2225" w:hanging="180"/>
      </w:pPr>
    </w:lvl>
    <w:lvl w:ilvl="3" w:tplc="100A000F" w:tentative="1">
      <w:start w:val="1"/>
      <w:numFmt w:val="decimal"/>
      <w:lvlText w:val="%4."/>
      <w:lvlJc w:val="left"/>
      <w:pPr>
        <w:ind w:left="2945" w:hanging="360"/>
      </w:pPr>
    </w:lvl>
    <w:lvl w:ilvl="4" w:tplc="100A0019" w:tentative="1">
      <w:start w:val="1"/>
      <w:numFmt w:val="lowerLetter"/>
      <w:lvlText w:val="%5."/>
      <w:lvlJc w:val="left"/>
      <w:pPr>
        <w:ind w:left="3665" w:hanging="360"/>
      </w:pPr>
    </w:lvl>
    <w:lvl w:ilvl="5" w:tplc="100A001B" w:tentative="1">
      <w:start w:val="1"/>
      <w:numFmt w:val="lowerRoman"/>
      <w:lvlText w:val="%6."/>
      <w:lvlJc w:val="right"/>
      <w:pPr>
        <w:ind w:left="4385" w:hanging="180"/>
      </w:pPr>
    </w:lvl>
    <w:lvl w:ilvl="6" w:tplc="100A000F" w:tentative="1">
      <w:start w:val="1"/>
      <w:numFmt w:val="decimal"/>
      <w:lvlText w:val="%7."/>
      <w:lvlJc w:val="left"/>
      <w:pPr>
        <w:ind w:left="5105" w:hanging="360"/>
      </w:pPr>
    </w:lvl>
    <w:lvl w:ilvl="7" w:tplc="100A0019" w:tentative="1">
      <w:start w:val="1"/>
      <w:numFmt w:val="lowerLetter"/>
      <w:lvlText w:val="%8."/>
      <w:lvlJc w:val="left"/>
      <w:pPr>
        <w:ind w:left="5825" w:hanging="360"/>
      </w:pPr>
    </w:lvl>
    <w:lvl w:ilvl="8" w:tplc="1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A8F44C6"/>
    <w:multiLevelType w:val="multilevel"/>
    <w:tmpl w:val="4B32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DAC"/>
    <w:multiLevelType w:val="hybridMultilevel"/>
    <w:tmpl w:val="8116A066"/>
    <w:lvl w:ilvl="0" w:tplc="100A000F">
      <w:start w:val="1"/>
      <w:numFmt w:val="decimal"/>
      <w:lvlText w:val="%1."/>
      <w:lvlJc w:val="left"/>
      <w:pPr>
        <w:ind w:left="785" w:hanging="360"/>
      </w:pPr>
    </w:lvl>
    <w:lvl w:ilvl="1" w:tplc="100A0019" w:tentative="1">
      <w:start w:val="1"/>
      <w:numFmt w:val="lowerLetter"/>
      <w:lvlText w:val="%2."/>
      <w:lvlJc w:val="left"/>
      <w:pPr>
        <w:ind w:left="1505" w:hanging="360"/>
      </w:pPr>
    </w:lvl>
    <w:lvl w:ilvl="2" w:tplc="100A001B" w:tentative="1">
      <w:start w:val="1"/>
      <w:numFmt w:val="lowerRoman"/>
      <w:lvlText w:val="%3."/>
      <w:lvlJc w:val="right"/>
      <w:pPr>
        <w:ind w:left="2225" w:hanging="180"/>
      </w:pPr>
    </w:lvl>
    <w:lvl w:ilvl="3" w:tplc="100A000F" w:tentative="1">
      <w:start w:val="1"/>
      <w:numFmt w:val="decimal"/>
      <w:lvlText w:val="%4."/>
      <w:lvlJc w:val="left"/>
      <w:pPr>
        <w:ind w:left="2945" w:hanging="360"/>
      </w:pPr>
    </w:lvl>
    <w:lvl w:ilvl="4" w:tplc="100A0019" w:tentative="1">
      <w:start w:val="1"/>
      <w:numFmt w:val="lowerLetter"/>
      <w:lvlText w:val="%5."/>
      <w:lvlJc w:val="left"/>
      <w:pPr>
        <w:ind w:left="3665" w:hanging="360"/>
      </w:pPr>
    </w:lvl>
    <w:lvl w:ilvl="5" w:tplc="100A001B" w:tentative="1">
      <w:start w:val="1"/>
      <w:numFmt w:val="lowerRoman"/>
      <w:lvlText w:val="%6."/>
      <w:lvlJc w:val="right"/>
      <w:pPr>
        <w:ind w:left="4385" w:hanging="180"/>
      </w:pPr>
    </w:lvl>
    <w:lvl w:ilvl="6" w:tplc="100A000F" w:tentative="1">
      <w:start w:val="1"/>
      <w:numFmt w:val="decimal"/>
      <w:lvlText w:val="%7."/>
      <w:lvlJc w:val="left"/>
      <w:pPr>
        <w:ind w:left="5105" w:hanging="360"/>
      </w:pPr>
    </w:lvl>
    <w:lvl w:ilvl="7" w:tplc="100A0019" w:tentative="1">
      <w:start w:val="1"/>
      <w:numFmt w:val="lowerLetter"/>
      <w:lvlText w:val="%8."/>
      <w:lvlJc w:val="left"/>
      <w:pPr>
        <w:ind w:left="5825" w:hanging="360"/>
      </w:pPr>
    </w:lvl>
    <w:lvl w:ilvl="8" w:tplc="1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19DC359D"/>
    <w:multiLevelType w:val="hybridMultilevel"/>
    <w:tmpl w:val="2C0AD014"/>
    <w:lvl w:ilvl="0" w:tplc="100A000F">
      <w:start w:val="1"/>
      <w:numFmt w:val="decimal"/>
      <w:lvlText w:val="%1."/>
      <w:lvlJc w:val="lef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BF2693"/>
    <w:multiLevelType w:val="hybridMultilevel"/>
    <w:tmpl w:val="0A388982"/>
    <w:lvl w:ilvl="0" w:tplc="100A000F">
      <w:start w:val="1"/>
      <w:numFmt w:val="decimal"/>
      <w:lvlText w:val="%1."/>
      <w:lvlJc w:val="left"/>
      <w:pPr>
        <w:ind w:left="644" w:hanging="360"/>
      </w:pPr>
    </w:lvl>
    <w:lvl w:ilvl="1" w:tplc="100A0019" w:tentative="1">
      <w:start w:val="1"/>
      <w:numFmt w:val="lowerLetter"/>
      <w:lvlText w:val="%2."/>
      <w:lvlJc w:val="left"/>
      <w:pPr>
        <w:ind w:left="1364" w:hanging="360"/>
      </w:pPr>
    </w:lvl>
    <w:lvl w:ilvl="2" w:tplc="100A001B" w:tentative="1">
      <w:start w:val="1"/>
      <w:numFmt w:val="lowerRoman"/>
      <w:lvlText w:val="%3."/>
      <w:lvlJc w:val="right"/>
      <w:pPr>
        <w:ind w:left="2084" w:hanging="180"/>
      </w:pPr>
    </w:lvl>
    <w:lvl w:ilvl="3" w:tplc="100A000F" w:tentative="1">
      <w:start w:val="1"/>
      <w:numFmt w:val="decimal"/>
      <w:lvlText w:val="%4."/>
      <w:lvlJc w:val="left"/>
      <w:pPr>
        <w:ind w:left="2804" w:hanging="360"/>
      </w:pPr>
    </w:lvl>
    <w:lvl w:ilvl="4" w:tplc="100A0019" w:tentative="1">
      <w:start w:val="1"/>
      <w:numFmt w:val="lowerLetter"/>
      <w:lvlText w:val="%5."/>
      <w:lvlJc w:val="left"/>
      <w:pPr>
        <w:ind w:left="3524" w:hanging="360"/>
      </w:pPr>
    </w:lvl>
    <w:lvl w:ilvl="5" w:tplc="100A001B" w:tentative="1">
      <w:start w:val="1"/>
      <w:numFmt w:val="lowerRoman"/>
      <w:lvlText w:val="%6."/>
      <w:lvlJc w:val="right"/>
      <w:pPr>
        <w:ind w:left="4244" w:hanging="180"/>
      </w:pPr>
    </w:lvl>
    <w:lvl w:ilvl="6" w:tplc="100A000F" w:tentative="1">
      <w:start w:val="1"/>
      <w:numFmt w:val="decimal"/>
      <w:lvlText w:val="%7."/>
      <w:lvlJc w:val="left"/>
      <w:pPr>
        <w:ind w:left="4964" w:hanging="360"/>
      </w:pPr>
    </w:lvl>
    <w:lvl w:ilvl="7" w:tplc="100A0019" w:tentative="1">
      <w:start w:val="1"/>
      <w:numFmt w:val="lowerLetter"/>
      <w:lvlText w:val="%8."/>
      <w:lvlJc w:val="left"/>
      <w:pPr>
        <w:ind w:left="5684" w:hanging="360"/>
      </w:pPr>
    </w:lvl>
    <w:lvl w:ilvl="8" w:tplc="1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B5753D4"/>
    <w:multiLevelType w:val="hybridMultilevel"/>
    <w:tmpl w:val="4582185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045D0"/>
    <w:multiLevelType w:val="multilevel"/>
    <w:tmpl w:val="FECC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D614D"/>
    <w:multiLevelType w:val="hybridMultilevel"/>
    <w:tmpl w:val="0C70766C"/>
    <w:lvl w:ilvl="0" w:tplc="100A000F">
      <w:start w:val="1"/>
      <w:numFmt w:val="decimal"/>
      <w:lvlText w:val="%1."/>
      <w:lvlJc w:val="left"/>
      <w:pPr>
        <w:ind w:left="785" w:hanging="360"/>
      </w:pPr>
    </w:lvl>
    <w:lvl w:ilvl="1" w:tplc="100A0019" w:tentative="1">
      <w:start w:val="1"/>
      <w:numFmt w:val="lowerLetter"/>
      <w:lvlText w:val="%2."/>
      <w:lvlJc w:val="left"/>
      <w:pPr>
        <w:ind w:left="1505" w:hanging="360"/>
      </w:pPr>
    </w:lvl>
    <w:lvl w:ilvl="2" w:tplc="100A001B" w:tentative="1">
      <w:start w:val="1"/>
      <w:numFmt w:val="lowerRoman"/>
      <w:lvlText w:val="%3."/>
      <w:lvlJc w:val="right"/>
      <w:pPr>
        <w:ind w:left="2225" w:hanging="180"/>
      </w:pPr>
    </w:lvl>
    <w:lvl w:ilvl="3" w:tplc="100A000F" w:tentative="1">
      <w:start w:val="1"/>
      <w:numFmt w:val="decimal"/>
      <w:lvlText w:val="%4."/>
      <w:lvlJc w:val="left"/>
      <w:pPr>
        <w:ind w:left="2945" w:hanging="360"/>
      </w:pPr>
    </w:lvl>
    <w:lvl w:ilvl="4" w:tplc="100A0019" w:tentative="1">
      <w:start w:val="1"/>
      <w:numFmt w:val="lowerLetter"/>
      <w:lvlText w:val="%5."/>
      <w:lvlJc w:val="left"/>
      <w:pPr>
        <w:ind w:left="3665" w:hanging="360"/>
      </w:pPr>
    </w:lvl>
    <w:lvl w:ilvl="5" w:tplc="100A001B" w:tentative="1">
      <w:start w:val="1"/>
      <w:numFmt w:val="lowerRoman"/>
      <w:lvlText w:val="%6."/>
      <w:lvlJc w:val="right"/>
      <w:pPr>
        <w:ind w:left="4385" w:hanging="180"/>
      </w:pPr>
    </w:lvl>
    <w:lvl w:ilvl="6" w:tplc="100A000F" w:tentative="1">
      <w:start w:val="1"/>
      <w:numFmt w:val="decimal"/>
      <w:lvlText w:val="%7."/>
      <w:lvlJc w:val="left"/>
      <w:pPr>
        <w:ind w:left="5105" w:hanging="360"/>
      </w:pPr>
    </w:lvl>
    <w:lvl w:ilvl="7" w:tplc="100A0019" w:tentative="1">
      <w:start w:val="1"/>
      <w:numFmt w:val="lowerLetter"/>
      <w:lvlText w:val="%8."/>
      <w:lvlJc w:val="left"/>
      <w:pPr>
        <w:ind w:left="5825" w:hanging="360"/>
      </w:pPr>
    </w:lvl>
    <w:lvl w:ilvl="8" w:tplc="1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71B34029"/>
    <w:multiLevelType w:val="hybridMultilevel"/>
    <w:tmpl w:val="CB08A49C"/>
    <w:lvl w:ilvl="0" w:tplc="B41620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F66F78"/>
    <w:multiLevelType w:val="hybridMultilevel"/>
    <w:tmpl w:val="30F80C9A"/>
    <w:lvl w:ilvl="0" w:tplc="100A000F">
      <w:start w:val="1"/>
      <w:numFmt w:val="decimal"/>
      <w:lvlText w:val="%1."/>
      <w:lvlJc w:val="left"/>
      <w:pPr>
        <w:ind w:left="644" w:hanging="360"/>
      </w:pPr>
    </w:lvl>
    <w:lvl w:ilvl="1" w:tplc="100A0019" w:tentative="1">
      <w:start w:val="1"/>
      <w:numFmt w:val="lowerLetter"/>
      <w:lvlText w:val="%2."/>
      <w:lvlJc w:val="left"/>
      <w:pPr>
        <w:ind w:left="1364" w:hanging="360"/>
      </w:pPr>
    </w:lvl>
    <w:lvl w:ilvl="2" w:tplc="100A001B" w:tentative="1">
      <w:start w:val="1"/>
      <w:numFmt w:val="lowerRoman"/>
      <w:lvlText w:val="%3."/>
      <w:lvlJc w:val="right"/>
      <w:pPr>
        <w:ind w:left="2084" w:hanging="180"/>
      </w:pPr>
    </w:lvl>
    <w:lvl w:ilvl="3" w:tplc="100A000F" w:tentative="1">
      <w:start w:val="1"/>
      <w:numFmt w:val="decimal"/>
      <w:lvlText w:val="%4."/>
      <w:lvlJc w:val="left"/>
      <w:pPr>
        <w:ind w:left="2804" w:hanging="360"/>
      </w:pPr>
    </w:lvl>
    <w:lvl w:ilvl="4" w:tplc="100A0019" w:tentative="1">
      <w:start w:val="1"/>
      <w:numFmt w:val="lowerLetter"/>
      <w:lvlText w:val="%5."/>
      <w:lvlJc w:val="left"/>
      <w:pPr>
        <w:ind w:left="3524" w:hanging="360"/>
      </w:pPr>
    </w:lvl>
    <w:lvl w:ilvl="5" w:tplc="100A001B" w:tentative="1">
      <w:start w:val="1"/>
      <w:numFmt w:val="lowerRoman"/>
      <w:lvlText w:val="%6."/>
      <w:lvlJc w:val="right"/>
      <w:pPr>
        <w:ind w:left="4244" w:hanging="180"/>
      </w:pPr>
    </w:lvl>
    <w:lvl w:ilvl="6" w:tplc="100A000F" w:tentative="1">
      <w:start w:val="1"/>
      <w:numFmt w:val="decimal"/>
      <w:lvlText w:val="%7."/>
      <w:lvlJc w:val="left"/>
      <w:pPr>
        <w:ind w:left="4964" w:hanging="360"/>
      </w:pPr>
    </w:lvl>
    <w:lvl w:ilvl="7" w:tplc="100A0019" w:tentative="1">
      <w:start w:val="1"/>
      <w:numFmt w:val="lowerLetter"/>
      <w:lvlText w:val="%8."/>
      <w:lvlJc w:val="left"/>
      <w:pPr>
        <w:ind w:left="5684" w:hanging="360"/>
      </w:pPr>
    </w:lvl>
    <w:lvl w:ilvl="8" w:tplc="10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C372CF7"/>
    <w:multiLevelType w:val="hybridMultilevel"/>
    <w:tmpl w:val="6DEEB460"/>
    <w:lvl w:ilvl="0" w:tplc="100A000F">
      <w:start w:val="1"/>
      <w:numFmt w:val="decimal"/>
      <w:lvlText w:val="%1."/>
      <w:lvlJc w:val="left"/>
      <w:pPr>
        <w:ind w:left="785" w:hanging="360"/>
      </w:pPr>
    </w:lvl>
    <w:lvl w:ilvl="1" w:tplc="100A0019" w:tentative="1">
      <w:start w:val="1"/>
      <w:numFmt w:val="lowerLetter"/>
      <w:lvlText w:val="%2."/>
      <w:lvlJc w:val="left"/>
      <w:pPr>
        <w:ind w:left="1505" w:hanging="360"/>
      </w:pPr>
    </w:lvl>
    <w:lvl w:ilvl="2" w:tplc="100A001B" w:tentative="1">
      <w:start w:val="1"/>
      <w:numFmt w:val="lowerRoman"/>
      <w:lvlText w:val="%3."/>
      <w:lvlJc w:val="right"/>
      <w:pPr>
        <w:ind w:left="2225" w:hanging="180"/>
      </w:pPr>
    </w:lvl>
    <w:lvl w:ilvl="3" w:tplc="100A000F" w:tentative="1">
      <w:start w:val="1"/>
      <w:numFmt w:val="decimal"/>
      <w:lvlText w:val="%4."/>
      <w:lvlJc w:val="left"/>
      <w:pPr>
        <w:ind w:left="2945" w:hanging="360"/>
      </w:pPr>
    </w:lvl>
    <w:lvl w:ilvl="4" w:tplc="100A0019" w:tentative="1">
      <w:start w:val="1"/>
      <w:numFmt w:val="lowerLetter"/>
      <w:lvlText w:val="%5."/>
      <w:lvlJc w:val="left"/>
      <w:pPr>
        <w:ind w:left="3665" w:hanging="360"/>
      </w:pPr>
    </w:lvl>
    <w:lvl w:ilvl="5" w:tplc="100A001B" w:tentative="1">
      <w:start w:val="1"/>
      <w:numFmt w:val="lowerRoman"/>
      <w:lvlText w:val="%6."/>
      <w:lvlJc w:val="right"/>
      <w:pPr>
        <w:ind w:left="4385" w:hanging="180"/>
      </w:pPr>
    </w:lvl>
    <w:lvl w:ilvl="6" w:tplc="100A000F" w:tentative="1">
      <w:start w:val="1"/>
      <w:numFmt w:val="decimal"/>
      <w:lvlText w:val="%7."/>
      <w:lvlJc w:val="left"/>
      <w:pPr>
        <w:ind w:left="5105" w:hanging="360"/>
      </w:pPr>
    </w:lvl>
    <w:lvl w:ilvl="7" w:tplc="100A0019" w:tentative="1">
      <w:start w:val="1"/>
      <w:numFmt w:val="lowerLetter"/>
      <w:lvlText w:val="%8."/>
      <w:lvlJc w:val="left"/>
      <w:pPr>
        <w:ind w:left="5825" w:hanging="360"/>
      </w:pPr>
    </w:lvl>
    <w:lvl w:ilvl="8" w:tplc="10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7DB131C8"/>
    <w:multiLevelType w:val="hybridMultilevel"/>
    <w:tmpl w:val="F51E1626"/>
    <w:lvl w:ilvl="0" w:tplc="100A000F">
      <w:start w:val="1"/>
      <w:numFmt w:val="decimal"/>
      <w:lvlText w:val="%1."/>
      <w:lvlJc w:val="left"/>
      <w:pPr>
        <w:ind w:left="785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57754301">
    <w:abstractNumId w:val="6"/>
  </w:num>
  <w:num w:numId="2" w16cid:durableId="1857619325">
    <w:abstractNumId w:val="5"/>
  </w:num>
  <w:num w:numId="3" w16cid:durableId="424115742">
    <w:abstractNumId w:val="1"/>
  </w:num>
  <w:num w:numId="4" w16cid:durableId="587082049">
    <w:abstractNumId w:val="8"/>
  </w:num>
  <w:num w:numId="5" w16cid:durableId="1676223046">
    <w:abstractNumId w:val="2"/>
  </w:num>
  <w:num w:numId="6" w16cid:durableId="820581002">
    <w:abstractNumId w:val="7"/>
  </w:num>
  <w:num w:numId="7" w16cid:durableId="170075025">
    <w:abstractNumId w:val="3"/>
  </w:num>
  <w:num w:numId="8" w16cid:durableId="1413235685">
    <w:abstractNumId w:val="10"/>
  </w:num>
  <w:num w:numId="9" w16cid:durableId="925067390">
    <w:abstractNumId w:val="11"/>
  </w:num>
  <w:num w:numId="10" w16cid:durableId="433288573">
    <w:abstractNumId w:val="0"/>
  </w:num>
  <w:num w:numId="11" w16cid:durableId="1280794000">
    <w:abstractNumId w:val="4"/>
  </w:num>
  <w:num w:numId="12" w16cid:durableId="2892869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6A"/>
    <w:rsid w:val="0019709E"/>
    <w:rsid w:val="001D6C62"/>
    <w:rsid w:val="001F1830"/>
    <w:rsid w:val="002864A7"/>
    <w:rsid w:val="003319E8"/>
    <w:rsid w:val="00346F8E"/>
    <w:rsid w:val="00427B9E"/>
    <w:rsid w:val="00492569"/>
    <w:rsid w:val="006143B2"/>
    <w:rsid w:val="00653745"/>
    <w:rsid w:val="0087016A"/>
    <w:rsid w:val="00A12731"/>
    <w:rsid w:val="00B72668"/>
    <w:rsid w:val="00BA6B59"/>
    <w:rsid w:val="00BB354D"/>
    <w:rsid w:val="00BD42EF"/>
    <w:rsid w:val="00C431C2"/>
    <w:rsid w:val="00C812CD"/>
    <w:rsid w:val="00E61F10"/>
    <w:rsid w:val="00E8372B"/>
    <w:rsid w:val="00E849CD"/>
    <w:rsid w:val="00F801DA"/>
    <w:rsid w:val="00F9399E"/>
    <w:rsid w:val="00FD4824"/>
    <w:rsid w:val="00FE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DA7A82"/>
  <w15:chartTrackingRefBased/>
  <w15:docId w15:val="{F259B4CA-C6BE-48F7-9967-626F09F90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2569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354D"/>
    <w:pPr>
      <w:keepNext/>
      <w:keepLines/>
      <w:spacing w:after="0" w:line="360" w:lineRule="auto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1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1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2569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354D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1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1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1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1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1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1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1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1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1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1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1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16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925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2569"/>
  </w:style>
  <w:style w:type="paragraph" w:styleId="Piedepgina">
    <w:name w:val="footer"/>
    <w:basedOn w:val="Normal"/>
    <w:link w:val="PiedepginaCar"/>
    <w:uiPriority w:val="99"/>
    <w:unhideWhenUsed/>
    <w:rsid w:val="004925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2569"/>
  </w:style>
  <w:style w:type="paragraph" w:styleId="TtuloTDC">
    <w:name w:val="TOC Heading"/>
    <w:basedOn w:val="Ttulo1"/>
    <w:next w:val="Normal"/>
    <w:uiPriority w:val="39"/>
    <w:unhideWhenUsed/>
    <w:qFormat/>
    <w:rsid w:val="00BB354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GT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BB354D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B354D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BB354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0AA275-FBD3-4169-B973-202484AC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829</Words>
  <Characters>4780</Characters>
  <Application>Microsoft Office Word</Application>
  <DocSecurity>0</DocSecurity>
  <Lines>206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9</cp:revision>
  <dcterms:created xsi:type="dcterms:W3CDTF">2026-01-31T00:21:00Z</dcterms:created>
  <dcterms:modified xsi:type="dcterms:W3CDTF">2026-02-06T00:55:00Z</dcterms:modified>
</cp:coreProperties>
</file>