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0E2114" w14:textId="77777777" w:rsidR="001421B5" w:rsidRPr="00176669" w:rsidRDefault="001421B5" w:rsidP="00176669">
      <w:pPr>
        <w:spacing w:after="0" w:line="360" w:lineRule="auto"/>
        <w:rPr>
          <w:rFonts w:ascii="Times New Roman" w:hAnsi="Times New Roman" w:cs="Times New Roman"/>
          <w:b/>
          <w:bCs/>
          <w:sz w:val="24"/>
          <w:szCs w:val="24"/>
        </w:rPr>
      </w:pPr>
      <w:r w:rsidRPr="00176669">
        <w:rPr>
          <w:rFonts w:ascii="Times New Roman" w:hAnsi="Times New Roman" w:cs="Times New Roman"/>
          <w:b/>
          <w:bCs/>
          <w:sz w:val="24"/>
          <w:szCs w:val="24"/>
        </w:rPr>
        <w:t>ANTECEDENTES</w:t>
      </w:r>
    </w:p>
    <w:p w14:paraId="27224BF3" w14:textId="4AF43C73" w:rsidR="0019709E" w:rsidRPr="00176669" w:rsidRDefault="001421B5" w:rsidP="00176669">
      <w:pPr>
        <w:spacing w:after="0" w:line="360" w:lineRule="auto"/>
        <w:ind w:firstLine="708"/>
        <w:rPr>
          <w:rFonts w:ascii="Times New Roman" w:hAnsi="Times New Roman" w:cs="Times New Roman"/>
          <w:sz w:val="24"/>
          <w:szCs w:val="24"/>
        </w:rPr>
      </w:pPr>
      <w:r w:rsidRPr="00176669">
        <w:rPr>
          <w:rFonts w:ascii="Times New Roman" w:hAnsi="Times New Roman" w:cs="Times New Roman"/>
          <w:sz w:val="24"/>
          <w:szCs w:val="24"/>
        </w:rPr>
        <w:t xml:space="preserve">La empresa, dedicada al desarrollo de software a la medida y soluciones tecnológicas innovadoras, </w:t>
      </w:r>
      <w:r w:rsidRPr="00176669">
        <w:rPr>
          <w:rFonts w:ascii="Times New Roman" w:hAnsi="Times New Roman" w:cs="Times New Roman"/>
          <w:sz w:val="24"/>
          <w:szCs w:val="24"/>
        </w:rPr>
        <w:t xml:space="preserve">puede </w:t>
      </w:r>
      <w:r w:rsidRPr="00176669">
        <w:rPr>
          <w:rFonts w:ascii="Times New Roman" w:hAnsi="Times New Roman" w:cs="Times New Roman"/>
          <w:sz w:val="24"/>
          <w:szCs w:val="24"/>
        </w:rPr>
        <w:t>gestiona</w:t>
      </w:r>
      <w:r w:rsidRPr="00176669">
        <w:rPr>
          <w:rFonts w:ascii="Times New Roman" w:hAnsi="Times New Roman" w:cs="Times New Roman"/>
          <w:sz w:val="24"/>
          <w:szCs w:val="24"/>
        </w:rPr>
        <w:t>r</w:t>
      </w:r>
      <w:r w:rsidRPr="00176669">
        <w:rPr>
          <w:rFonts w:ascii="Times New Roman" w:hAnsi="Times New Roman" w:cs="Times New Roman"/>
          <w:sz w:val="24"/>
          <w:szCs w:val="24"/>
        </w:rPr>
        <w:t xml:space="preserve"> activos de información críticos para su operación y</w:t>
      </w:r>
      <w:r w:rsidRPr="00176669">
        <w:rPr>
          <w:rFonts w:ascii="Times New Roman" w:hAnsi="Times New Roman" w:cs="Times New Roman"/>
          <w:sz w:val="24"/>
          <w:szCs w:val="24"/>
        </w:rPr>
        <w:t xml:space="preserve"> dar </w:t>
      </w:r>
      <w:r w:rsidRPr="00176669">
        <w:rPr>
          <w:rFonts w:ascii="Times New Roman" w:hAnsi="Times New Roman" w:cs="Times New Roman"/>
          <w:sz w:val="24"/>
          <w:szCs w:val="24"/>
        </w:rPr>
        <w:t xml:space="preserve">ventaja competitiva. </w:t>
      </w:r>
      <w:r w:rsidRPr="00176669">
        <w:rPr>
          <w:rFonts w:ascii="Times New Roman" w:hAnsi="Times New Roman" w:cs="Times New Roman"/>
          <w:sz w:val="24"/>
          <w:szCs w:val="24"/>
        </w:rPr>
        <w:t>I</w:t>
      </w:r>
      <w:r w:rsidRPr="00176669">
        <w:rPr>
          <w:rFonts w:ascii="Times New Roman" w:hAnsi="Times New Roman" w:cs="Times New Roman"/>
          <w:sz w:val="24"/>
          <w:szCs w:val="24"/>
        </w:rPr>
        <w:t>ncluyen código</w:t>
      </w:r>
      <w:r w:rsidRPr="00176669">
        <w:rPr>
          <w:rFonts w:ascii="Times New Roman" w:hAnsi="Times New Roman" w:cs="Times New Roman"/>
          <w:sz w:val="24"/>
          <w:szCs w:val="24"/>
        </w:rPr>
        <w:t>s</w:t>
      </w:r>
      <w:r w:rsidRPr="00176669">
        <w:rPr>
          <w:rFonts w:ascii="Times New Roman" w:hAnsi="Times New Roman" w:cs="Times New Roman"/>
          <w:sz w:val="24"/>
          <w:szCs w:val="24"/>
        </w:rPr>
        <w:t xml:space="preserve"> fuente propietario, datos confidenciales de clientes y diseños de productos en desarrollo. La infraestructura tecnológica actual se compone de estaciones de trabajo de alto rendimiento y servidores de desarrollo, todos con conectividad permanente a Internet, esencial para las actividades de investigación, colaboración y operaciones diarias.</w:t>
      </w:r>
    </w:p>
    <w:p w14:paraId="59DAB799" w14:textId="4E6F9B23" w:rsidR="001421B5" w:rsidRPr="00176669" w:rsidRDefault="001421B5" w:rsidP="00176669">
      <w:pPr>
        <w:spacing w:after="0" w:line="360" w:lineRule="auto"/>
        <w:ind w:firstLine="708"/>
        <w:rPr>
          <w:rFonts w:ascii="Times New Roman" w:hAnsi="Times New Roman" w:cs="Times New Roman"/>
          <w:sz w:val="24"/>
          <w:szCs w:val="24"/>
        </w:rPr>
      </w:pPr>
      <w:r w:rsidRPr="00176669">
        <w:rPr>
          <w:rFonts w:ascii="Times New Roman" w:hAnsi="Times New Roman" w:cs="Times New Roman"/>
          <w:sz w:val="24"/>
          <w:szCs w:val="24"/>
        </w:rPr>
        <w:t>La organización padece de una baja postura de seguridad proactiva y consolidada. Siendo el caso que tiene ausencia de controles técnicos para mitigar amenazas</w:t>
      </w:r>
      <w:r w:rsidR="0091210C" w:rsidRPr="00176669">
        <w:rPr>
          <w:rFonts w:ascii="Times New Roman" w:hAnsi="Times New Roman" w:cs="Times New Roman"/>
          <w:sz w:val="24"/>
          <w:szCs w:val="24"/>
        </w:rPr>
        <w:t>. Notamos que no se implementan firewalls perimetrales o de generación nueva para el filtrado y monitoreo del tráfico de red, incluye que no se aplican políticas de filtrado de web para restringir el acceso a sitios maliciosos o redes sociales. Vemos que no se realiza monitoreo continuo de la red para detectar actividades anómalas, basado a esta información quiere decir que no existe una solución corporativa unificada con gestión centralizada.</w:t>
      </w:r>
    </w:p>
    <w:p w14:paraId="1AAAF221" w14:textId="77777777" w:rsidR="00176669" w:rsidRDefault="0091210C" w:rsidP="00176669">
      <w:pPr>
        <w:spacing w:after="0" w:line="360" w:lineRule="auto"/>
        <w:rPr>
          <w:rFonts w:ascii="Times New Roman" w:hAnsi="Times New Roman" w:cs="Times New Roman"/>
          <w:sz w:val="24"/>
          <w:szCs w:val="24"/>
        </w:rPr>
      </w:pPr>
      <w:r w:rsidRPr="00176669">
        <w:rPr>
          <w:rFonts w:ascii="Times New Roman" w:hAnsi="Times New Roman" w:cs="Times New Roman"/>
          <w:sz w:val="24"/>
          <w:szCs w:val="24"/>
        </w:rPr>
        <w:t xml:space="preserve">La situación genera una exposición que pone en riesgo la confidencialidad, integridad y disponibilidad. Al notar esto podría haber pérdida o robo de la propiedad intelectual, esto compromete la ventaja competitiva, en este punto entran las interrupciones operativas debido a la infección de software maliciosos o ataque de denegación de servicio, uno de los riesgos mas grandes es el acceso no </w:t>
      </w:r>
      <w:proofErr w:type="spellStart"/>
      <w:proofErr w:type="gramStart"/>
      <w:r w:rsidRPr="00176669">
        <w:rPr>
          <w:rFonts w:ascii="Times New Roman" w:hAnsi="Times New Roman" w:cs="Times New Roman"/>
          <w:sz w:val="24"/>
          <w:szCs w:val="24"/>
        </w:rPr>
        <w:t>autorizado.Necesitamos</w:t>
      </w:r>
      <w:proofErr w:type="spellEnd"/>
      <w:proofErr w:type="gramEnd"/>
      <w:r w:rsidRPr="00176669">
        <w:rPr>
          <w:rFonts w:ascii="Times New Roman" w:hAnsi="Times New Roman" w:cs="Times New Roman"/>
          <w:sz w:val="24"/>
          <w:szCs w:val="24"/>
        </w:rPr>
        <w:t xml:space="preserve"> salvar los activos críticos, debemos mantener la confianza y asegurar la continuidad de negocio, esto quiere decir que debemos establecer una base sólida de ciberseguridad. Esta base debe alinearse con las mejores prácticas de un Sistema de Gestión de Seguridad de la Información.</w:t>
      </w:r>
    </w:p>
    <w:p w14:paraId="37272877" w14:textId="6D8822C6" w:rsidR="0091210C" w:rsidRPr="00176669" w:rsidRDefault="0091210C" w:rsidP="00176669">
      <w:pPr>
        <w:spacing w:after="0" w:line="360" w:lineRule="auto"/>
        <w:ind w:firstLine="708"/>
        <w:rPr>
          <w:rFonts w:ascii="Times New Roman" w:hAnsi="Times New Roman" w:cs="Times New Roman"/>
          <w:sz w:val="24"/>
          <w:szCs w:val="24"/>
        </w:rPr>
      </w:pPr>
      <w:r w:rsidRPr="00176669">
        <w:rPr>
          <w:rFonts w:ascii="Times New Roman" w:hAnsi="Times New Roman" w:cs="Times New Roman"/>
          <w:sz w:val="24"/>
          <w:szCs w:val="24"/>
        </w:rPr>
        <w:t xml:space="preserve">Se justifica que el primer paso debe ser la implementación de un conjunto de controles técnicos </w:t>
      </w:r>
      <w:r w:rsidR="00176669" w:rsidRPr="00176669">
        <w:rPr>
          <w:rFonts w:ascii="Times New Roman" w:hAnsi="Times New Roman" w:cs="Times New Roman"/>
          <w:sz w:val="24"/>
          <w:szCs w:val="24"/>
        </w:rPr>
        <w:t xml:space="preserve">esenciales, firewall, antivirus corporativo, filtrado web y monitoreo. Esto debería establecer defensas perimetrales contra amenazas externas, debemos proteger los </w:t>
      </w:r>
      <w:proofErr w:type="spellStart"/>
      <w:r w:rsidR="00176669" w:rsidRPr="00176669">
        <w:rPr>
          <w:rFonts w:ascii="Times New Roman" w:hAnsi="Times New Roman" w:cs="Times New Roman"/>
          <w:sz w:val="24"/>
          <w:szCs w:val="24"/>
        </w:rPr>
        <w:t>endpoints</w:t>
      </w:r>
      <w:proofErr w:type="spellEnd"/>
      <w:r w:rsidR="00176669" w:rsidRPr="00176669">
        <w:rPr>
          <w:rFonts w:ascii="Times New Roman" w:hAnsi="Times New Roman" w:cs="Times New Roman"/>
          <w:sz w:val="24"/>
          <w:szCs w:val="24"/>
        </w:rPr>
        <w:t xml:space="preserve"> contra software maliciosos, pero teniendo en cuenta la reducción del ataque y vulnerabilidades al tener esto tenemos que sentar bases para futuras etapas de SGSI, como la segmentación de red y respuesta a incidentes. Al definir estos temas nos queda garantizar un uso seguro de los recursos de internet para evitar riesgos operacionales.</w:t>
      </w:r>
    </w:p>
    <w:sectPr w:rsidR="0091210C" w:rsidRPr="00176669">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21B5"/>
    <w:rsid w:val="001421B5"/>
    <w:rsid w:val="00176669"/>
    <w:rsid w:val="0019709E"/>
    <w:rsid w:val="006143B2"/>
    <w:rsid w:val="00653745"/>
    <w:rsid w:val="0091210C"/>
    <w:rsid w:val="00BA6B59"/>
    <w:rsid w:val="00E61F10"/>
    <w:rsid w:val="00F405EF"/>
  </w:rsids>
  <m:mathPr>
    <m:mathFont m:val="Cambria Math"/>
    <m:brkBin m:val="before"/>
    <m:brkBinSub m:val="--"/>
    <m:smallFrac m:val="0"/>
    <m:dispDef/>
    <m:lMargin m:val="0"/>
    <m:rMargin m:val="0"/>
    <m:defJc m:val="centerGroup"/>
    <m:wrapIndent m:val="1440"/>
    <m:intLim m:val="subSup"/>
    <m:naryLim m:val="undOvr"/>
  </m:mathPr>
  <w:themeFontLang w:val="es-GT"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1761F8"/>
  <w15:chartTrackingRefBased/>
  <w15:docId w15:val="{A10BFEE3-1393-4657-844D-EA542B4B42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G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421B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1421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1421B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1421B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421B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421B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421B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421B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421B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421B5"/>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1421B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1421B5"/>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1421B5"/>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421B5"/>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421B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421B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421B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421B5"/>
    <w:rPr>
      <w:rFonts w:eastAsiaTheme="majorEastAsia" w:cstheme="majorBidi"/>
      <w:color w:val="272727" w:themeColor="text1" w:themeTint="D8"/>
    </w:rPr>
  </w:style>
  <w:style w:type="paragraph" w:styleId="Ttulo">
    <w:name w:val="Title"/>
    <w:basedOn w:val="Normal"/>
    <w:next w:val="Normal"/>
    <w:link w:val="TtuloCar"/>
    <w:uiPriority w:val="10"/>
    <w:qFormat/>
    <w:rsid w:val="001421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421B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421B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421B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421B5"/>
    <w:pPr>
      <w:spacing w:before="160"/>
      <w:jc w:val="center"/>
    </w:pPr>
    <w:rPr>
      <w:i/>
      <w:iCs/>
      <w:color w:val="404040" w:themeColor="text1" w:themeTint="BF"/>
    </w:rPr>
  </w:style>
  <w:style w:type="character" w:customStyle="1" w:styleId="CitaCar">
    <w:name w:val="Cita Car"/>
    <w:basedOn w:val="Fuentedeprrafopredeter"/>
    <w:link w:val="Cita"/>
    <w:uiPriority w:val="29"/>
    <w:rsid w:val="001421B5"/>
    <w:rPr>
      <w:i/>
      <w:iCs/>
      <w:color w:val="404040" w:themeColor="text1" w:themeTint="BF"/>
    </w:rPr>
  </w:style>
  <w:style w:type="paragraph" w:styleId="Prrafodelista">
    <w:name w:val="List Paragraph"/>
    <w:basedOn w:val="Normal"/>
    <w:uiPriority w:val="34"/>
    <w:qFormat/>
    <w:rsid w:val="001421B5"/>
    <w:pPr>
      <w:ind w:left="720"/>
      <w:contextualSpacing/>
    </w:pPr>
  </w:style>
  <w:style w:type="character" w:styleId="nfasisintenso">
    <w:name w:val="Intense Emphasis"/>
    <w:basedOn w:val="Fuentedeprrafopredeter"/>
    <w:uiPriority w:val="21"/>
    <w:qFormat/>
    <w:rsid w:val="001421B5"/>
    <w:rPr>
      <w:i/>
      <w:iCs/>
      <w:color w:val="0F4761" w:themeColor="accent1" w:themeShade="BF"/>
    </w:rPr>
  </w:style>
  <w:style w:type="paragraph" w:styleId="Citadestacada">
    <w:name w:val="Intense Quote"/>
    <w:basedOn w:val="Normal"/>
    <w:next w:val="Normal"/>
    <w:link w:val="CitadestacadaCar"/>
    <w:uiPriority w:val="30"/>
    <w:qFormat/>
    <w:rsid w:val="001421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421B5"/>
    <w:rPr>
      <w:i/>
      <w:iCs/>
      <w:color w:val="0F4761" w:themeColor="accent1" w:themeShade="BF"/>
    </w:rPr>
  </w:style>
  <w:style w:type="character" w:styleId="Referenciaintensa">
    <w:name w:val="Intense Reference"/>
    <w:basedOn w:val="Fuentedeprrafopredeter"/>
    <w:uiPriority w:val="32"/>
    <w:qFormat/>
    <w:rsid w:val="001421B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1</Pages>
  <Words>392</Words>
  <Characters>2084</Characters>
  <Application>Microsoft Office Word</Application>
  <DocSecurity>0</DocSecurity>
  <Lines>30</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219826 - ANGELO DIANCARLO QUEZADA GALLARDO</dc:creator>
  <cp:keywords/>
  <dc:description/>
  <cp:lastModifiedBy>219826 - ANGELO DIANCARLO QUEZADA GALLARDO</cp:lastModifiedBy>
  <cp:revision>1</cp:revision>
  <dcterms:created xsi:type="dcterms:W3CDTF">2026-02-07T17:30:00Z</dcterms:created>
  <dcterms:modified xsi:type="dcterms:W3CDTF">2026-02-07T17:57:00Z</dcterms:modified>
</cp:coreProperties>
</file>