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4116" w14:textId="77777777" w:rsidR="0075053D" w:rsidRPr="009A1B6B" w:rsidRDefault="0075053D" w:rsidP="0075053D">
      <w:pPr>
        <w:widowControl w:val="0"/>
        <w:autoSpaceDE w:val="0"/>
        <w:autoSpaceDN w:val="0"/>
        <w:jc w:val="both"/>
        <w:rPr>
          <w:b/>
          <w:sz w:val="48"/>
          <w:szCs w:val="48"/>
          <w:lang w:eastAsia="es-PE" w:bidi="es-PE"/>
        </w:rPr>
      </w:pPr>
      <w:bookmarkStart w:id="0" w:name="_bookmark7"/>
      <w:bookmarkEnd w:id="0"/>
    </w:p>
    <w:p w14:paraId="6F17F1CF" w14:textId="77777777" w:rsidR="0075053D" w:rsidRPr="009A1B6B" w:rsidRDefault="0075053D" w:rsidP="0075053D">
      <w:pPr>
        <w:widowControl w:val="0"/>
        <w:autoSpaceDE w:val="0"/>
        <w:autoSpaceDN w:val="0"/>
        <w:jc w:val="right"/>
        <w:rPr>
          <w:b/>
          <w:sz w:val="48"/>
          <w:szCs w:val="48"/>
          <w:lang w:eastAsia="es-PE" w:bidi="es-PE"/>
        </w:rPr>
      </w:pPr>
      <w:r>
        <w:rPr>
          <w:b/>
          <w:noProof/>
          <w:sz w:val="48"/>
          <w:szCs w:val="48"/>
          <w:lang w:eastAsia="es-PE" w:bidi="es-PE"/>
        </w:rPr>
        <w:drawing>
          <wp:anchor distT="0" distB="0" distL="114300" distR="114300" simplePos="0" relativeHeight="251659264" behindDoc="0" locked="0" layoutInCell="1" allowOverlap="1" wp14:anchorId="31A7C21B" wp14:editId="0BCE4ABF">
            <wp:simplePos x="0" y="0"/>
            <wp:positionH relativeFrom="column">
              <wp:posOffset>419100</wp:posOffset>
            </wp:positionH>
            <wp:positionV relativeFrom="paragraph">
              <wp:posOffset>-104775</wp:posOffset>
            </wp:positionV>
            <wp:extent cx="1237615" cy="1200785"/>
            <wp:effectExtent l="0" t="0" r="635" b="0"/>
            <wp:wrapNone/>
            <wp:docPr id="1" name="Picture 2" descr="A logo with a person in the back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  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r>
        <w:rPr>
          <w:b/>
          <w:sz w:val="48"/>
          <w:szCs w:val="48"/>
          <w:lang w:eastAsia="es-PE" w:bidi="es-PE"/>
        </w:rPr>
        <w:t xml:space="preserve">UNIVERSIDAD MARIANO </w:t>
      </w:r>
      <w:r>
        <w:rPr>
          <w:b/>
          <w:sz w:val="48"/>
          <w:szCs w:val="48"/>
          <w:lang w:eastAsia="es-PE" w:bidi="es-PE"/>
        </w:rPr>
        <w:tab/>
      </w:r>
    </w:p>
    <w:p w14:paraId="04A4861E" w14:textId="77777777" w:rsidR="0075053D" w:rsidRPr="009A1B6B" w:rsidRDefault="0075053D" w:rsidP="0075053D">
      <w:pPr>
        <w:widowControl w:val="0"/>
        <w:autoSpaceDE w:val="0"/>
        <w:autoSpaceDN w:val="0"/>
        <w:jc w:val="right"/>
        <w:rPr>
          <w:b/>
          <w:sz w:val="48"/>
          <w:szCs w:val="48"/>
          <w:lang w:eastAsia="es-PE" w:bidi="es-PE"/>
        </w:rPr>
      </w:pPr>
      <w:r>
        <w:rPr>
          <w:b/>
          <w:sz w:val="48"/>
          <w:szCs w:val="48"/>
          <w:lang w:eastAsia="es-PE" w:bidi="es-PE"/>
        </w:rPr>
        <w:t>GÁLVEZ DE GUATEMALA</w:t>
      </w:r>
      <w:r>
        <w:rPr>
          <w:b/>
          <w:sz w:val="48"/>
          <w:szCs w:val="48"/>
          <w:lang w:eastAsia="es-PE" w:bidi="es-PE"/>
        </w:rPr>
        <w:tab/>
      </w:r>
    </w:p>
    <w:p w14:paraId="36B9E060" w14:textId="77777777" w:rsidR="0075053D" w:rsidRPr="00A0471F" w:rsidRDefault="0075053D" w:rsidP="0075053D">
      <w:pPr>
        <w:widowControl w:val="0"/>
        <w:autoSpaceDE w:val="0"/>
        <w:autoSpaceDN w:val="0"/>
        <w:spacing w:line="360" w:lineRule="auto"/>
        <w:jc w:val="both"/>
        <w:rPr>
          <w:b/>
          <w:sz w:val="24"/>
          <w:lang w:eastAsia="es-PE" w:bidi="es-PE"/>
        </w:rPr>
      </w:pPr>
    </w:p>
    <w:p w14:paraId="13E1948D" w14:textId="77777777" w:rsidR="0075053D" w:rsidRPr="00A0471F" w:rsidRDefault="0075053D" w:rsidP="0075053D">
      <w:pPr>
        <w:ind w:left="10" w:right="39" w:hanging="10"/>
        <w:jc w:val="center"/>
        <w:rPr>
          <w:b/>
          <w:color w:val="000000"/>
          <w:sz w:val="36"/>
          <w:szCs w:val="36"/>
          <w:lang w:eastAsia="es-PE"/>
        </w:rPr>
      </w:pPr>
    </w:p>
    <w:p w14:paraId="500C9840" w14:textId="77777777" w:rsidR="0075053D" w:rsidRDefault="0075053D" w:rsidP="0075053D">
      <w:pPr>
        <w:ind w:left="10" w:right="39" w:hanging="10"/>
        <w:jc w:val="center"/>
        <w:rPr>
          <w:b/>
          <w:color w:val="000000"/>
          <w:sz w:val="36"/>
          <w:szCs w:val="36"/>
          <w:lang w:eastAsia="es-PE"/>
        </w:rPr>
      </w:pPr>
      <w:r>
        <w:rPr>
          <w:b/>
          <w:color w:val="000000"/>
          <w:sz w:val="36"/>
          <w:szCs w:val="36"/>
          <w:lang w:eastAsia="es-PE"/>
        </w:rPr>
        <w:t>FACULTAD DE INGENIERÍA EN SISTEMAS DE INFORMACIÓN</w:t>
      </w:r>
    </w:p>
    <w:p w14:paraId="0E399D7A" w14:textId="77777777" w:rsidR="0075053D" w:rsidRPr="00A0471F" w:rsidRDefault="0075053D" w:rsidP="0075053D">
      <w:pPr>
        <w:rPr>
          <w:color w:val="000000"/>
          <w:sz w:val="24"/>
          <w:lang w:eastAsia="es-PE"/>
        </w:rPr>
      </w:pPr>
    </w:p>
    <w:p w14:paraId="535B1D12" w14:textId="77777777" w:rsidR="0075053D" w:rsidRPr="00A0471F" w:rsidRDefault="0075053D" w:rsidP="0075053D">
      <w:pPr>
        <w:spacing w:after="5" w:line="248" w:lineRule="auto"/>
        <w:ind w:right="30" w:hanging="10"/>
        <w:jc w:val="center"/>
        <w:rPr>
          <w:b/>
          <w:color w:val="000000"/>
          <w:sz w:val="32"/>
          <w:szCs w:val="32"/>
          <w:lang w:eastAsia="es-PE"/>
        </w:rPr>
      </w:pPr>
      <w:r>
        <w:rPr>
          <w:b/>
          <w:color w:val="000000"/>
          <w:sz w:val="32"/>
          <w:szCs w:val="32"/>
          <w:lang w:eastAsia="es-PE"/>
        </w:rPr>
        <w:t>PROGRAMA DE POSGRADOS</w:t>
      </w:r>
    </w:p>
    <w:p w14:paraId="69772DE1" w14:textId="77777777" w:rsidR="0075053D" w:rsidRPr="00A0471F" w:rsidRDefault="0075053D" w:rsidP="0075053D">
      <w:pPr>
        <w:rPr>
          <w:color w:val="000000"/>
          <w:sz w:val="24"/>
          <w:lang w:eastAsia="es-PE"/>
        </w:rPr>
      </w:pPr>
    </w:p>
    <w:p w14:paraId="1C27F1A0" w14:textId="77777777" w:rsidR="0075053D" w:rsidRDefault="0075053D" w:rsidP="0075053D">
      <w:pPr>
        <w:spacing w:after="5" w:line="248" w:lineRule="auto"/>
        <w:ind w:right="30" w:hanging="10"/>
        <w:jc w:val="center"/>
        <w:rPr>
          <w:b/>
          <w:color w:val="000000"/>
          <w:sz w:val="32"/>
          <w:szCs w:val="32"/>
          <w:lang w:eastAsia="es-PE"/>
        </w:rPr>
      </w:pPr>
    </w:p>
    <w:p w14:paraId="436D3548" w14:textId="77777777" w:rsidR="0075053D" w:rsidRPr="00A0471F" w:rsidRDefault="0075053D" w:rsidP="0075053D">
      <w:pPr>
        <w:spacing w:after="5" w:line="248" w:lineRule="auto"/>
        <w:ind w:right="30" w:hanging="10"/>
        <w:jc w:val="center"/>
        <w:rPr>
          <w:b/>
          <w:color w:val="000000"/>
          <w:sz w:val="32"/>
          <w:szCs w:val="32"/>
          <w:lang w:eastAsia="es-PE"/>
        </w:rPr>
      </w:pPr>
      <w:r w:rsidRPr="00E43486">
        <w:rPr>
          <w:b/>
          <w:color w:val="000000"/>
          <w:sz w:val="32"/>
          <w:szCs w:val="32"/>
          <w:lang w:eastAsia="es-PE"/>
        </w:rPr>
        <w:t>PROYECTO DE INVESTIGACIÓN</w:t>
      </w:r>
    </w:p>
    <w:p w14:paraId="4FA1E0CC" w14:textId="77777777" w:rsidR="0075053D" w:rsidRPr="00A0471F" w:rsidRDefault="0075053D" w:rsidP="0075053D">
      <w:pPr>
        <w:rPr>
          <w:color w:val="000000"/>
          <w:sz w:val="24"/>
          <w:lang w:eastAsia="es-PE"/>
        </w:rPr>
      </w:pPr>
    </w:p>
    <w:p w14:paraId="1039E38E" w14:textId="77777777" w:rsidR="0075053D" w:rsidRPr="00A0471F" w:rsidRDefault="0075053D" w:rsidP="0075053D">
      <w:pPr>
        <w:rPr>
          <w:color w:val="000000"/>
          <w:sz w:val="24"/>
          <w:lang w:eastAsia="es-PE"/>
        </w:rPr>
      </w:pPr>
    </w:p>
    <w:p w14:paraId="17DB7237" w14:textId="77777777" w:rsidR="0075053D" w:rsidRDefault="0075053D" w:rsidP="0075053D">
      <w:pPr>
        <w:spacing w:after="26"/>
        <w:jc w:val="center"/>
        <w:rPr>
          <w:b/>
          <w:bCs/>
          <w:color w:val="000000"/>
          <w:sz w:val="36"/>
          <w:szCs w:val="36"/>
        </w:rPr>
      </w:pPr>
      <w:r w:rsidRPr="00E43486">
        <w:rPr>
          <w:b/>
          <w:bCs/>
          <w:color w:val="000000"/>
          <w:sz w:val="36"/>
          <w:szCs w:val="36"/>
        </w:rPr>
        <w:t>CAPÍTULO I: MARCO CONCEPTUAL Y CAPÍTULO II: MARCO TEÓRICO (2.1 – 2.4)</w:t>
      </w:r>
    </w:p>
    <w:p w14:paraId="58B96139" w14:textId="77777777" w:rsidR="0075053D" w:rsidRPr="004C062E" w:rsidRDefault="0075053D" w:rsidP="0075053D">
      <w:pPr>
        <w:spacing w:after="26"/>
        <w:jc w:val="center"/>
        <w:rPr>
          <w:color w:val="000000"/>
          <w:sz w:val="36"/>
          <w:szCs w:val="28"/>
          <w:lang w:eastAsia="es-PE"/>
        </w:rPr>
      </w:pPr>
    </w:p>
    <w:p w14:paraId="5AD3BF37" w14:textId="77777777" w:rsidR="0075053D" w:rsidRPr="00A0471F" w:rsidRDefault="0075053D" w:rsidP="0075053D">
      <w:pPr>
        <w:ind w:left="10" w:right="38" w:hanging="10"/>
        <w:jc w:val="center"/>
        <w:rPr>
          <w:b/>
          <w:color w:val="000000"/>
          <w:sz w:val="34"/>
          <w:szCs w:val="34"/>
          <w:lang w:eastAsia="es-PE"/>
        </w:rPr>
      </w:pPr>
      <w:r>
        <w:rPr>
          <w:b/>
          <w:color w:val="000000"/>
          <w:sz w:val="34"/>
          <w:szCs w:val="34"/>
          <w:lang w:eastAsia="es-PE"/>
        </w:rPr>
        <w:t xml:space="preserve">Autor (es): </w:t>
      </w:r>
    </w:p>
    <w:p w14:paraId="085B9652" w14:textId="77777777" w:rsidR="0075053D" w:rsidRDefault="0075053D" w:rsidP="0075053D">
      <w:pPr>
        <w:ind w:left="10" w:right="38" w:hanging="10"/>
        <w:jc w:val="center"/>
        <w:rPr>
          <w:b/>
          <w:color w:val="000000"/>
          <w:sz w:val="28"/>
          <w:szCs w:val="28"/>
          <w:lang w:eastAsia="es-PE"/>
        </w:rPr>
      </w:pPr>
      <w:r>
        <w:rPr>
          <w:b/>
          <w:color w:val="000000"/>
          <w:sz w:val="28"/>
          <w:szCs w:val="28"/>
          <w:lang w:eastAsia="es-PE"/>
        </w:rPr>
        <w:t xml:space="preserve">Quezada Gallardo, </w:t>
      </w:r>
      <w:proofErr w:type="spellStart"/>
      <w:r>
        <w:rPr>
          <w:b/>
          <w:color w:val="000000"/>
          <w:sz w:val="28"/>
          <w:szCs w:val="28"/>
          <w:lang w:eastAsia="es-PE"/>
        </w:rPr>
        <w:t>Angelo</w:t>
      </w:r>
      <w:proofErr w:type="spellEnd"/>
      <w:r>
        <w:rPr>
          <w:b/>
          <w:color w:val="000000"/>
          <w:sz w:val="28"/>
          <w:szCs w:val="28"/>
          <w:lang w:eastAsia="es-PE"/>
        </w:rPr>
        <w:t xml:space="preserve"> </w:t>
      </w:r>
      <w:proofErr w:type="spellStart"/>
      <w:r>
        <w:rPr>
          <w:b/>
          <w:color w:val="000000"/>
          <w:sz w:val="28"/>
          <w:szCs w:val="28"/>
          <w:lang w:eastAsia="es-PE"/>
        </w:rPr>
        <w:t>Diancarlo</w:t>
      </w:r>
      <w:proofErr w:type="spellEnd"/>
      <w:r>
        <w:rPr>
          <w:b/>
          <w:color w:val="000000"/>
          <w:sz w:val="28"/>
          <w:szCs w:val="28"/>
          <w:lang w:eastAsia="es-PE"/>
        </w:rPr>
        <w:t xml:space="preserve"> – </w:t>
      </w:r>
      <w:hyperlink r:id="rId9" w:history="1">
        <w:r>
          <w:rPr>
            <w:rStyle w:val="Hipervnculo"/>
            <w:b/>
            <w:sz w:val="28"/>
            <w:szCs w:val="28"/>
            <w:lang w:eastAsia="es-PE"/>
          </w:rPr>
          <w:t>aquezadag1@miumg.edu.gt</w:t>
        </w:r>
      </w:hyperlink>
    </w:p>
    <w:p w14:paraId="3CA28C80" w14:textId="77777777" w:rsidR="0075053D" w:rsidRDefault="0075053D" w:rsidP="0075053D">
      <w:pPr>
        <w:ind w:left="10" w:right="38" w:hanging="10"/>
        <w:jc w:val="center"/>
        <w:rPr>
          <w:b/>
          <w:color w:val="000000"/>
          <w:sz w:val="28"/>
          <w:szCs w:val="28"/>
          <w:lang w:eastAsia="es-PE"/>
        </w:rPr>
      </w:pPr>
      <w:r>
        <w:rPr>
          <w:b/>
          <w:color w:val="000000"/>
          <w:sz w:val="28"/>
          <w:szCs w:val="28"/>
          <w:lang w:eastAsia="es-PE"/>
        </w:rPr>
        <w:t xml:space="preserve">Sosa Arroyo, Danny Josué – </w:t>
      </w:r>
      <w:hyperlink r:id="rId10" w:history="1">
        <w:r>
          <w:rPr>
            <w:rStyle w:val="Hipervnculo"/>
            <w:b/>
            <w:sz w:val="28"/>
            <w:szCs w:val="28"/>
            <w:lang w:eastAsia="es-PE"/>
          </w:rPr>
          <w:t>dsosaa1@miumg.edu.gt</w:t>
        </w:r>
      </w:hyperlink>
    </w:p>
    <w:p w14:paraId="42F4D3A1" w14:textId="77777777" w:rsidR="0075053D" w:rsidRDefault="0075053D" w:rsidP="0075053D">
      <w:pPr>
        <w:ind w:left="10" w:right="38" w:hanging="10"/>
        <w:jc w:val="center"/>
        <w:rPr>
          <w:rStyle w:val="Hipervnculo"/>
          <w:b/>
          <w:sz w:val="28"/>
          <w:szCs w:val="28"/>
          <w:lang w:eastAsia="es-PE"/>
        </w:rPr>
      </w:pPr>
      <w:r>
        <w:rPr>
          <w:b/>
          <w:color w:val="000000"/>
          <w:sz w:val="28"/>
          <w:szCs w:val="28"/>
          <w:lang w:eastAsia="es-PE"/>
        </w:rPr>
        <w:t xml:space="preserve">Rodríguez Díaz, Carlos Alejandro – </w:t>
      </w:r>
      <w:hyperlink r:id="rId11" w:history="1">
        <w:r>
          <w:rPr>
            <w:rStyle w:val="Hipervnculo"/>
            <w:b/>
            <w:sz w:val="28"/>
            <w:szCs w:val="28"/>
            <w:lang w:eastAsia="es-PE"/>
          </w:rPr>
          <w:t>crodriguezd10@miumg.edu.gt</w:t>
        </w:r>
      </w:hyperlink>
    </w:p>
    <w:p w14:paraId="4567AC1E" w14:textId="2973F7F5" w:rsidR="0075053D" w:rsidRDefault="0075053D" w:rsidP="0075053D">
      <w:pPr>
        <w:ind w:left="10" w:right="38" w:hanging="10"/>
        <w:jc w:val="center"/>
        <w:rPr>
          <w:b/>
          <w:color w:val="000000"/>
          <w:sz w:val="28"/>
          <w:szCs w:val="28"/>
          <w:lang w:eastAsia="es-PE"/>
        </w:rPr>
      </w:pPr>
      <w:r w:rsidRPr="004B3EF4">
        <w:rPr>
          <w:b/>
          <w:color w:val="000000"/>
          <w:sz w:val="28"/>
          <w:szCs w:val="28"/>
          <w:lang w:eastAsia="es-PE"/>
        </w:rPr>
        <w:t xml:space="preserve">Paniagua Guevara, Luis Fernando  </w:t>
      </w:r>
      <w:hyperlink r:id="rId12" w:history="1">
        <w:r w:rsidRPr="00260235">
          <w:rPr>
            <w:rStyle w:val="Hipervnculo"/>
            <w:b/>
            <w:sz w:val="28"/>
            <w:szCs w:val="28"/>
            <w:lang w:eastAsia="es-PE"/>
          </w:rPr>
          <w:t>lpaniguag@miumg.edu.gt</w:t>
        </w:r>
      </w:hyperlink>
    </w:p>
    <w:p w14:paraId="3542D291" w14:textId="77777777" w:rsidR="0075053D" w:rsidRPr="00BF2264" w:rsidRDefault="0075053D" w:rsidP="0075053D">
      <w:pPr>
        <w:ind w:left="10" w:right="38" w:hanging="10"/>
        <w:jc w:val="center"/>
        <w:rPr>
          <w:b/>
          <w:color w:val="000000"/>
          <w:sz w:val="28"/>
          <w:szCs w:val="28"/>
          <w:lang w:eastAsia="es-PE"/>
        </w:rPr>
      </w:pPr>
    </w:p>
    <w:p w14:paraId="5F94CC15" w14:textId="77777777" w:rsidR="0075053D" w:rsidRDefault="0075053D" w:rsidP="0075053D">
      <w:pPr>
        <w:ind w:left="10" w:right="34" w:hanging="10"/>
        <w:jc w:val="center"/>
        <w:rPr>
          <w:b/>
          <w:color w:val="000000"/>
          <w:sz w:val="34"/>
          <w:szCs w:val="34"/>
          <w:lang w:eastAsia="es-PE"/>
        </w:rPr>
      </w:pPr>
    </w:p>
    <w:p w14:paraId="6A661F70" w14:textId="77777777" w:rsidR="0075053D" w:rsidRPr="00A0471F" w:rsidRDefault="0075053D" w:rsidP="0075053D">
      <w:pPr>
        <w:ind w:left="10" w:right="34" w:hanging="10"/>
        <w:jc w:val="center"/>
        <w:rPr>
          <w:b/>
          <w:color w:val="000000"/>
          <w:sz w:val="34"/>
          <w:szCs w:val="34"/>
          <w:lang w:eastAsia="es-PE"/>
        </w:rPr>
      </w:pPr>
      <w:r>
        <w:rPr>
          <w:b/>
          <w:color w:val="000000"/>
          <w:sz w:val="34"/>
          <w:szCs w:val="34"/>
          <w:lang w:eastAsia="es-PE"/>
        </w:rPr>
        <w:t xml:space="preserve">Profesor </w:t>
      </w:r>
    </w:p>
    <w:p w14:paraId="6AD0F569" w14:textId="77777777" w:rsidR="0075053D" w:rsidRPr="00485828" w:rsidRDefault="0075053D" w:rsidP="0075053D">
      <w:pPr>
        <w:ind w:left="10" w:right="33" w:hanging="10"/>
        <w:jc w:val="center"/>
        <w:rPr>
          <w:b/>
          <w:color w:val="000000"/>
          <w:sz w:val="34"/>
          <w:szCs w:val="34"/>
          <w:lang w:eastAsia="es-PE"/>
        </w:rPr>
      </w:pPr>
      <w:r>
        <w:rPr>
          <w:b/>
          <w:color w:val="000000"/>
          <w:sz w:val="34"/>
          <w:szCs w:val="34"/>
          <w:lang w:eastAsia="es-PE"/>
        </w:rPr>
        <w:t xml:space="preserve">Ingeniera Fuentes Oliva, </w:t>
      </w:r>
      <w:proofErr w:type="spellStart"/>
      <w:r>
        <w:rPr>
          <w:b/>
          <w:color w:val="000000"/>
          <w:sz w:val="34"/>
          <w:szCs w:val="34"/>
          <w:lang w:eastAsia="es-PE"/>
        </w:rPr>
        <w:t>Ericka</w:t>
      </w:r>
      <w:proofErr w:type="spellEnd"/>
      <w:r>
        <w:rPr>
          <w:b/>
          <w:color w:val="000000"/>
          <w:sz w:val="34"/>
          <w:szCs w:val="34"/>
          <w:lang w:eastAsia="es-PE"/>
        </w:rPr>
        <w:t xml:space="preserve"> Ivonn</w:t>
      </w:r>
    </w:p>
    <w:p w14:paraId="6D63A24C" w14:textId="77777777" w:rsidR="0075053D" w:rsidRPr="00A0471F" w:rsidRDefault="0075053D" w:rsidP="0075053D">
      <w:pPr>
        <w:rPr>
          <w:color w:val="000000"/>
          <w:sz w:val="24"/>
          <w:lang w:eastAsia="es-PE"/>
        </w:rPr>
      </w:pPr>
      <w:r>
        <w:rPr>
          <w:color w:val="000000"/>
          <w:sz w:val="24"/>
          <w:lang w:eastAsia="es-PE"/>
        </w:rPr>
        <w:t xml:space="preserve"> </w:t>
      </w:r>
    </w:p>
    <w:p w14:paraId="22561FD8" w14:textId="77777777" w:rsidR="0075053D" w:rsidRPr="00A0471F" w:rsidRDefault="0075053D" w:rsidP="0075053D">
      <w:pPr>
        <w:ind w:left="21"/>
        <w:jc w:val="center"/>
        <w:rPr>
          <w:color w:val="000000"/>
          <w:sz w:val="24"/>
          <w:lang w:eastAsia="es-PE"/>
        </w:rPr>
      </w:pPr>
    </w:p>
    <w:p w14:paraId="5D105A0A" w14:textId="77777777" w:rsidR="0075053D" w:rsidRPr="00A0471F" w:rsidRDefault="0075053D" w:rsidP="0075053D">
      <w:pPr>
        <w:ind w:left="10" w:right="38" w:hanging="10"/>
        <w:jc w:val="center"/>
        <w:rPr>
          <w:b/>
          <w:color w:val="000000"/>
          <w:sz w:val="32"/>
          <w:szCs w:val="32"/>
          <w:lang w:eastAsia="es-PE"/>
        </w:rPr>
      </w:pPr>
      <w:r>
        <w:rPr>
          <w:b/>
          <w:color w:val="000000"/>
          <w:sz w:val="32"/>
          <w:szCs w:val="32"/>
          <w:lang w:eastAsia="es-PE"/>
        </w:rPr>
        <w:t>Curso</w:t>
      </w:r>
    </w:p>
    <w:p w14:paraId="575B10CA" w14:textId="60FC3B5B" w:rsidR="0075053D" w:rsidRPr="00A04546" w:rsidRDefault="0075053D" w:rsidP="0075053D">
      <w:pPr>
        <w:spacing w:after="5" w:line="248" w:lineRule="auto"/>
        <w:ind w:right="30" w:hanging="10"/>
        <w:jc w:val="center"/>
        <w:rPr>
          <w:b/>
          <w:color w:val="000000"/>
          <w:sz w:val="32"/>
          <w:szCs w:val="32"/>
          <w:lang w:eastAsia="es-PE"/>
        </w:rPr>
      </w:pPr>
      <w:r>
        <w:rPr>
          <w:b/>
          <w:color w:val="000000"/>
          <w:sz w:val="32"/>
          <w:szCs w:val="32"/>
          <w:lang w:eastAsia="es-PE"/>
        </w:rPr>
        <w:t xml:space="preserve">Emprendimiento Empresarial – </w:t>
      </w:r>
      <w:proofErr w:type="gramStart"/>
      <w:r>
        <w:rPr>
          <w:b/>
          <w:color w:val="000000"/>
          <w:sz w:val="32"/>
          <w:szCs w:val="32"/>
          <w:lang w:eastAsia="es-PE"/>
        </w:rPr>
        <w:t>Tercero  2026</w:t>
      </w:r>
      <w:proofErr w:type="gramEnd"/>
    </w:p>
    <w:p w14:paraId="5BA00972" w14:textId="77777777" w:rsidR="0075053D" w:rsidRPr="00A0471F" w:rsidRDefault="0075053D" w:rsidP="0075053D">
      <w:pPr>
        <w:ind w:left="21"/>
        <w:jc w:val="center"/>
        <w:rPr>
          <w:color w:val="000000"/>
          <w:sz w:val="24"/>
          <w:lang w:eastAsia="es-PE"/>
        </w:rPr>
      </w:pPr>
      <w:r>
        <w:rPr>
          <w:color w:val="000000"/>
          <w:sz w:val="24"/>
          <w:lang w:eastAsia="es-PE"/>
        </w:rPr>
        <w:t xml:space="preserve"> </w:t>
      </w:r>
    </w:p>
    <w:p w14:paraId="2597421E" w14:textId="77777777" w:rsidR="0075053D" w:rsidRPr="00A0471F" w:rsidRDefault="0075053D" w:rsidP="0075053D">
      <w:pPr>
        <w:rPr>
          <w:color w:val="000000"/>
          <w:sz w:val="24"/>
          <w:lang w:eastAsia="es-PE"/>
        </w:rPr>
      </w:pPr>
    </w:p>
    <w:p w14:paraId="36D03B5C" w14:textId="77777777" w:rsidR="0075053D" w:rsidRPr="00A04546" w:rsidRDefault="0075053D" w:rsidP="0075053D">
      <w:pPr>
        <w:ind w:left="10" w:right="37" w:hanging="10"/>
        <w:jc w:val="center"/>
        <w:rPr>
          <w:b/>
          <w:color w:val="000000"/>
          <w:sz w:val="28"/>
          <w:szCs w:val="28"/>
          <w:lang w:eastAsia="es-PE"/>
        </w:rPr>
      </w:pPr>
      <w:r>
        <w:rPr>
          <w:b/>
          <w:color w:val="000000"/>
          <w:sz w:val="28"/>
          <w:szCs w:val="28"/>
          <w:lang w:eastAsia="es-PE"/>
        </w:rPr>
        <w:t xml:space="preserve">Guatemala, agosto de 2026 </w:t>
      </w:r>
    </w:p>
    <w:p w14:paraId="6D8216AE" w14:textId="77777777" w:rsidR="0075053D" w:rsidRDefault="0075053D" w:rsidP="0075053D">
      <w:pPr>
        <w:rPr>
          <w:b/>
          <w:bCs/>
          <w:sz w:val="32"/>
          <w:szCs w:val="32"/>
        </w:rPr>
      </w:pPr>
    </w:p>
    <w:p w14:paraId="32ACFE62" w14:textId="77777777" w:rsidR="0075053D" w:rsidRDefault="0075053D" w:rsidP="0075053D">
      <w:pPr>
        <w:spacing w:after="40"/>
        <w:jc w:val="center"/>
        <w:rPr>
          <w:b/>
          <w:bCs/>
          <w:sz w:val="32"/>
          <w:szCs w:val="32"/>
        </w:rPr>
      </w:pPr>
    </w:p>
    <w:sdt>
      <w:sdtPr>
        <w:rPr>
          <w:rFonts w:ascii="Times New Roman" w:eastAsia="Times New Roman" w:hAnsi="Times New Roman" w:cs="Times New Roman"/>
          <w:color w:val="auto"/>
          <w:sz w:val="20"/>
          <w:szCs w:val="20"/>
          <w:lang w:val="es-ES"/>
        </w:rPr>
        <w:id w:val="1185862175"/>
        <w:docPartObj>
          <w:docPartGallery w:val="Table of Contents"/>
          <w:docPartUnique/>
        </w:docPartObj>
      </w:sdtPr>
      <w:sdtEndPr>
        <w:rPr>
          <w:b/>
          <w:bCs/>
        </w:rPr>
      </w:sdtEndPr>
      <w:sdtContent>
        <w:p w14:paraId="604AC709" w14:textId="06105B25" w:rsidR="004C062E" w:rsidRPr="004C062E" w:rsidRDefault="004C062E" w:rsidP="004C062E">
          <w:pPr>
            <w:pStyle w:val="TtuloTDC"/>
            <w:jc w:val="center"/>
            <w:rPr>
              <w:rFonts w:ascii="Times New Roman" w:hAnsi="Times New Roman" w:cs="Times New Roman"/>
              <w:b/>
              <w:bCs/>
              <w:color w:val="auto"/>
            </w:rPr>
          </w:pPr>
          <w:r>
            <w:rPr>
              <w:rFonts w:ascii="Times New Roman" w:hAnsi="Times New Roman" w:cs="Times New Roman"/>
              <w:b/>
              <w:bCs/>
              <w:color w:val="auto"/>
              <w:lang w:val="es-ES"/>
            </w:rPr>
            <w:t>Índice</w:t>
          </w:r>
        </w:p>
        <w:p w14:paraId="20DEFE84" w14:textId="4F3A00E4" w:rsidR="005D7C4A" w:rsidRPr="00E729EA" w:rsidRDefault="004C062E" w:rsidP="00E729EA">
          <w:pPr>
            <w:pStyle w:val="TDC1"/>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r>
            <w:fldChar w:fldCharType="begin"/>
          </w:r>
          <w:r>
            <w:instrText xml:space="preserve"> TOC \o "1-3" \h \z \u </w:instrText>
          </w:r>
          <w:r>
            <w:fldChar w:fldCharType="separate"/>
          </w:r>
          <w:hyperlink w:anchor="_Toc236499555" w:history="1">
            <w:r w:rsidR="005D7C4A" w:rsidRPr="00E729EA">
              <w:rPr>
                <w:rStyle w:val="Hipervnculo"/>
                <w:noProof/>
                <w:sz w:val="24"/>
                <w:szCs w:val="24"/>
              </w:rPr>
              <w:t>CAPÍTULO I: MARCO CONCEPTUAL</w:t>
            </w:r>
            <w:r w:rsidR="005D7C4A" w:rsidRPr="00E729EA">
              <w:rPr>
                <w:noProof/>
                <w:webHidden/>
                <w:sz w:val="24"/>
                <w:szCs w:val="24"/>
              </w:rPr>
              <w:tab/>
            </w:r>
            <w:r w:rsidR="005D7C4A" w:rsidRPr="00E729EA">
              <w:rPr>
                <w:noProof/>
                <w:webHidden/>
                <w:sz w:val="24"/>
                <w:szCs w:val="24"/>
              </w:rPr>
              <w:fldChar w:fldCharType="begin"/>
            </w:r>
            <w:r w:rsidR="005D7C4A" w:rsidRPr="00E729EA">
              <w:rPr>
                <w:noProof/>
                <w:webHidden/>
                <w:sz w:val="24"/>
                <w:szCs w:val="24"/>
              </w:rPr>
              <w:instrText xml:space="preserve"> PAGEREF _Toc236499555 \h </w:instrText>
            </w:r>
            <w:r w:rsidR="005D7C4A" w:rsidRPr="00E729EA">
              <w:rPr>
                <w:noProof/>
                <w:webHidden/>
                <w:sz w:val="24"/>
                <w:szCs w:val="24"/>
              </w:rPr>
            </w:r>
            <w:r w:rsidR="005D7C4A" w:rsidRPr="00E729EA">
              <w:rPr>
                <w:noProof/>
                <w:webHidden/>
                <w:sz w:val="24"/>
                <w:szCs w:val="24"/>
              </w:rPr>
              <w:fldChar w:fldCharType="separate"/>
            </w:r>
            <w:r w:rsidR="00E729EA">
              <w:rPr>
                <w:noProof/>
                <w:webHidden/>
                <w:sz w:val="24"/>
                <w:szCs w:val="24"/>
              </w:rPr>
              <w:t>1</w:t>
            </w:r>
            <w:r w:rsidR="005D7C4A" w:rsidRPr="00E729EA">
              <w:rPr>
                <w:noProof/>
                <w:webHidden/>
                <w:sz w:val="24"/>
                <w:szCs w:val="24"/>
              </w:rPr>
              <w:fldChar w:fldCharType="end"/>
            </w:r>
          </w:hyperlink>
        </w:p>
        <w:p w14:paraId="25D6D00B" w14:textId="7E1791E0" w:rsidR="005D7C4A" w:rsidRPr="00E729EA" w:rsidRDefault="005D7C4A" w:rsidP="00E729EA">
          <w:pPr>
            <w:pStyle w:val="TDC2"/>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56" w:history="1">
            <w:r w:rsidRPr="00E729EA">
              <w:rPr>
                <w:rStyle w:val="Hipervnculo"/>
                <w:noProof/>
                <w:sz w:val="24"/>
                <w:szCs w:val="24"/>
              </w:rPr>
              <w:t>1.1 Nombre del Emprendimiento</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_Toc236499556 \h </w:instrText>
            </w:r>
            <w:r w:rsidRPr="00E729EA">
              <w:rPr>
                <w:noProof/>
                <w:webHidden/>
                <w:sz w:val="24"/>
                <w:szCs w:val="24"/>
              </w:rPr>
            </w:r>
            <w:r w:rsidRPr="00E729EA">
              <w:rPr>
                <w:noProof/>
                <w:webHidden/>
                <w:sz w:val="24"/>
                <w:szCs w:val="24"/>
              </w:rPr>
              <w:fldChar w:fldCharType="separate"/>
            </w:r>
            <w:r w:rsidR="00E729EA">
              <w:rPr>
                <w:noProof/>
                <w:webHidden/>
                <w:sz w:val="24"/>
                <w:szCs w:val="24"/>
              </w:rPr>
              <w:t>1</w:t>
            </w:r>
            <w:r w:rsidRPr="00E729EA">
              <w:rPr>
                <w:noProof/>
                <w:webHidden/>
                <w:sz w:val="24"/>
                <w:szCs w:val="24"/>
              </w:rPr>
              <w:fldChar w:fldCharType="end"/>
            </w:r>
          </w:hyperlink>
        </w:p>
        <w:p w14:paraId="3CF7F16A" w14:textId="76F12A3D" w:rsidR="005D7C4A" w:rsidRPr="00E729EA" w:rsidRDefault="005D7C4A" w:rsidP="00E729EA">
          <w:pPr>
            <w:pStyle w:val="TDC2"/>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57" w:history="1">
            <w:r w:rsidRPr="00E729EA">
              <w:rPr>
                <w:rStyle w:val="Hipervnculo"/>
                <w:noProof/>
                <w:sz w:val="24"/>
                <w:szCs w:val="24"/>
              </w:rPr>
              <w:t>1.2 Situación Actual</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_Toc236499557 \h </w:instrText>
            </w:r>
            <w:r w:rsidRPr="00E729EA">
              <w:rPr>
                <w:noProof/>
                <w:webHidden/>
                <w:sz w:val="24"/>
                <w:szCs w:val="24"/>
              </w:rPr>
            </w:r>
            <w:r w:rsidRPr="00E729EA">
              <w:rPr>
                <w:noProof/>
                <w:webHidden/>
                <w:sz w:val="24"/>
                <w:szCs w:val="24"/>
              </w:rPr>
              <w:fldChar w:fldCharType="separate"/>
            </w:r>
            <w:r w:rsidR="00E729EA">
              <w:rPr>
                <w:noProof/>
                <w:webHidden/>
                <w:sz w:val="24"/>
                <w:szCs w:val="24"/>
              </w:rPr>
              <w:t>1</w:t>
            </w:r>
            <w:r w:rsidRPr="00E729EA">
              <w:rPr>
                <w:noProof/>
                <w:webHidden/>
                <w:sz w:val="24"/>
                <w:szCs w:val="24"/>
              </w:rPr>
              <w:fldChar w:fldCharType="end"/>
            </w:r>
          </w:hyperlink>
        </w:p>
        <w:p w14:paraId="0EF54AEC" w14:textId="7EFF84F1" w:rsidR="005D7C4A" w:rsidRPr="00E729EA" w:rsidRDefault="005D7C4A" w:rsidP="00E729EA">
          <w:pPr>
            <w:pStyle w:val="TDC2"/>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58" w:history="1">
            <w:r w:rsidRPr="00E729EA">
              <w:rPr>
                <w:rStyle w:val="Hipervnculo"/>
                <w:noProof/>
                <w:sz w:val="24"/>
                <w:szCs w:val="24"/>
              </w:rPr>
              <w:t>1.3 El Problema</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_Toc236499558 \h </w:instrText>
            </w:r>
            <w:r w:rsidRPr="00E729EA">
              <w:rPr>
                <w:noProof/>
                <w:webHidden/>
                <w:sz w:val="24"/>
                <w:szCs w:val="24"/>
              </w:rPr>
            </w:r>
            <w:r w:rsidRPr="00E729EA">
              <w:rPr>
                <w:noProof/>
                <w:webHidden/>
                <w:sz w:val="24"/>
                <w:szCs w:val="24"/>
              </w:rPr>
              <w:fldChar w:fldCharType="separate"/>
            </w:r>
            <w:r w:rsidR="00E729EA">
              <w:rPr>
                <w:noProof/>
                <w:webHidden/>
                <w:sz w:val="24"/>
                <w:szCs w:val="24"/>
              </w:rPr>
              <w:t>2</w:t>
            </w:r>
            <w:r w:rsidRPr="00E729EA">
              <w:rPr>
                <w:noProof/>
                <w:webHidden/>
                <w:sz w:val="24"/>
                <w:szCs w:val="24"/>
              </w:rPr>
              <w:fldChar w:fldCharType="end"/>
            </w:r>
          </w:hyperlink>
        </w:p>
        <w:p w14:paraId="73480A49" w14:textId="1DD205E5" w:rsidR="005D7C4A" w:rsidRPr="00E729EA" w:rsidRDefault="005D7C4A" w:rsidP="00E729EA">
          <w:pPr>
            <w:pStyle w:val="TDC2"/>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59" w:history="1">
            <w:r w:rsidRPr="00E729EA">
              <w:rPr>
                <w:rStyle w:val="Hipervnculo"/>
                <w:noProof/>
                <w:sz w:val="24"/>
                <w:szCs w:val="24"/>
              </w:rPr>
              <w:t>1.4 Formulación del Problema</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_Toc236499559 \h </w:instrText>
            </w:r>
            <w:r w:rsidRPr="00E729EA">
              <w:rPr>
                <w:noProof/>
                <w:webHidden/>
                <w:sz w:val="24"/>
                <w:szCs w:val="24"/>
              </w:rPr>
            </w:r>
            <w:r w:rsidRPr="00E729EA">
              <w:rPr>
                <w:noProof/>
                <w:webHidden/>
                <w:sz w:val="24"/>
                <w:szCs w:val="24"/>
              </w:rPr>
              <w:fldChar w:fldCharType="separate"/>
            </w:r>
            <w:r w:rsidR="00E729EA">
              <w:rPr>
                <w:noProof/>
                <w:webHidden/>
                <w:sz w:val="24"/>
                <w:szCs w:val="24"/>
              </w:rPr>
              <w:t>4</w:t>
            </w:r>
            <w:r w:rsidRPr="00E729EA">
              <w:rPr>
                <w:noProof/>
                <w:webHidden/>
                <w:sz w:val="24"/>
                <w:szCs w:val="24"/>
              </w:rPr>
              <w:fldChar w:fldCharType="end"/>
            </w:r>
          </w:hyperlink>
        </w:p>
        <w:p w14:paraId="2DBF8875" w14:textId="29586810"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60" w:history="1">
            <w:r w:rsidRPr="00E729EA">
              <w:rPr>
                <w:rStyle w:val="Hipervnculo"/>
                <w:noProof/>
                <w:sz w:val="24"/>
                <w:szCs w:val="24"/>
              </w:rPr>
              <w:t>1.4.1 Pregunta Central</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_Toc236499560 \h </w:instrText>
            </w:r>
            <w:r w:rsidRPr="00E729EA">
              <w:rPr>
                <w:noProof/>
                <w:webHidden/>
                <w:sz w:val="24"/>
                <w:szCs w:val="24"/>
              </w:rPr>
            </w:r>
            <w:r w:rsidRPr="00E729EA">
              <w:rPr>
                <w:noProof/>
                <w:webHidden/>
                <w:sz w:val="24"/>
                <w:szCs w:val="24"/>
              </w:rPr>
              <w:fldChar w:fldCharType="separate"/>
            </w:r>
            <w:r w:rsidR="00E729EA">
              <w:rPr>
                <w:noProof/>
                <w:webHidden/>
                <w:sz w:val="24"/>
                <w:szCs w:val="24"/>
              </w:rPr>
              <w:t>4</w:t>
            </w:r>
            <w:r w:rsidRPr="00E729EA">
              <w:rPr>
                <w:noProof/>
                <w:webHidden/>
                <w:sz w:val="24"/>
                <w:szCs w:val="24"/>
              </w:rPr>
              <w:fldChar w:fldCharType="end"/>
            </w:r>
          </w:hyperlink>
        </w:p>
        <w:p w14:paraId="27E2C6C0" w14:textId="00E600C6"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61" w:history="1">
            <w:r w:rsidRPr="00E729EA">
              <w:rPr>
                <w:rStyle w:val="Hipervnculo"/>
                <w:noProof/>
                <w:sz w:val="24"/>
                <w:szCs w:val="24"/>
              </w:rPr>
              <w:t>1.4.2 Subpreguntas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_Toc236499561 \h </w:instrText>
            </w:r>
            <w:r w:rsidRPr="00E729EA">
              <w:rPr>
                <w:noProof/>
                <w:webHidden/>
                <w:sz w:val="24"/>
                <w:szCs w:val="24"/>
              </w:rPr>
            </w:r>
            <w:r w:rsidRPr="00E729EA">
              <w:rPr>
                <w:noProof/>
                <w:webHidden/>
                <w:sz w:val="24"/>
                <w:szCs w:val="24"/>
              </w:rPr>
              <w:fldChar w:fldCharType="separate"/>
            </w:r>
            <w:r w:rsidR="00E729EA">
              <w:rPr>
                <w:noProof/>
                <w:webHidden/>
                <w:sz w:val="24"/>
                <w:szCs w:val="24"/>
              </w:rPr>
              <w:t>4</w:t>
            </w:r>
            <w:r w:rsidRPr="00E729EA">
              <w:rPr>
                <w:noProof/>
                <w:webHidden/>
                <w:sz w:val="24"/>
                <w:szCs w:val="24"/>
              </w:rPr>
              <w:fldChar w:fldCharType="end"/>
            </w:r>
          </w:hyperlink>
        </w:p>
        <w:p w14:paraId="41EF69D9" w14:textId="4645098D"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62" w:history="1">
            <w:r w:rsidRPr="00E729EA">
              <w:rPr>
                <w:rStyle w:val="Hipervnculo"/>
                <w:noProof/>
                <w:sz w:val="24"/>
                <w:szCs w:val="24"/>
              </w:rPr>
              <w:t>1.5 Objetivos del Emprendimiento</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_Toc236499562 \h </w:instrText>
            </w:r>
            <w:r w:rsidRPr="00E729EA">
              <w:rPr>
                <w:noProof/>
                <w:webHidden/>
                <w:sz w:val="24"/>
                <w:szCs w:val="24"/>
              </w:rPr>
            </w:r>
            <w:r w:rsidRPr="00E729EA">
              <w:rPr>
                <w:noProof/>
                <w:webHidden/>
                <w:sz w:val="24"/>
                <w:szCs w:val="24"/>
              </w:rPr>
              <w:fldChar w:fldCharType="separate"/>
            </w:r>
            <w:r w:rsidR="00E729EA">
              <w:rPr>
                <w:noProof/>
                <w:webHidden/>
                <w:sz w:val="24"/>
                <w:szCs w:val="24"/>
              </w:rPr>
              <w:t>5</w:t>
            </w:r>
            <w:r w:rsidRPr="00E729EA">
              <w:rPr>
                <w:noProof/>
                <w:webHidden/>
                <w:sz w:val="24"/>
                <w:szCs w:val="24"/>
              </w:rPr>
              <w:fldChar w:fldCharType="end"/>
            </w:r>
          </w:hyperlink>
        </w:p>
        <w:p w14:paraId="18BC8938" w14:textId="59D7C629"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63" w:history="1">
            <w:r w:rsidRPr="00E729EA">
              <w:rPr>
                <w:rStyle w:val="Hipervnculo"/>
                <w:noProof/>
                <w:sz w:val="24"/>
                <w:szCs w:val="24"/>
              </w:rPr>
              <w:t>1.5.1 Objetivo General</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_Toc236499563 \h </w:instrText>
            </w:r>
            <w:r w:rsidRPr="00E729EA">
              <w:rPr>
                <w:noProof/>
                <w:webHidden/>
                <w:sz w:val="24"/>
                <w:szCs w:val="24"/>
              </w:rPr>
            </w:r>
            <w:r w:rsidRPr="00E729EA">
              <w:rPr>
                <w:noProof/>
                <w:webHidden/>
                <w:sz w:val="24"/>
                <w:szCs w:val="24"/>
              </w:rPr>
              <w:fldChar w:fldCharType="separate"/>
            </w:r>
            <w:r w:rsidR="00E729EA">
              <w:rPr>
                <w:noProof/>
                <w:webHidden/>
                <w:sz w:val="24"/>
                <w:szCs w:val="24"/>
              </w:rPr>
              <w:t>5</w:t>
            </w:r>
            <w:r w:rsidRPr="00E729EA">
              <w:rPr>
                <w:noProof/>
                <w:webHidden/>
                <w:sz w:val="24"/>
                <w:szCs w:val="24"/>
              </w:rPr>
              <w:fldChar w:fldCharType="end"/>
            </w:r>
          </w:hyperlink>
        </w:p>
        <w:p w14:paraId="13E8E597" w14:textId="56B75ECF"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64" w:history="1">
            <w:r w:rsidRPr="00E729EA">
              <w:rPr>
                <w:rStyle w:val="Hipervnculo"/>
                <w:noProof/>
                <w:sz w:val="24"/>
                <w:szCs w:val="24"/>
              </w:rPr>
              <w:t>1.5.2 Objetivos Específicos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_Toc236499564 \h </w:instrText>
            </w:r>
            <w:r w:rsidRPr="00E729EA">
              <w:rPr>
                <w:noProof/>
                <w:webHidden/>
                <w:sz w:val="24"/>
                <w:szCs w:val="24"/>
              </w:rPr>
            </w:r>
            <w:r w:rsidRPr="00E729EA">
              <w:rPr>
                <w:noProof/>
                <w:webHidden/>
                <w:sz w:val="24"/>
                <w:szCs w:val="24"/>
              </w:rPr>
              <w:fldChar w:fldCharType="separate"/>
            </w:r>
            <w:r w:rsidR="00E729EA">
              <w:rPr>
                <w:noProof/>
                <w:webHidden/>
                <w:sz w:val="24"/>
                <w:szCs w:val="24"/>
              </w:rPr>
              <w:t>5</w:t>
            </w:r>
            <w:r w:rsidRPr="00E729EA">
              <w:rPr>
                <w:noProof/>
                <w:webHidden/>
                <w:sz w:val="24"/>
                <w:szCs w:val="24"/>
              </w:rPr>
              <w:fldChar w:fldCharType="end"/>
            </w:r>
          </w:hyperlink>
        </w:p>
        <w:p w14:paraId="68BC86D4" w14:textId="17EF85DB"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65" w:history="1">
            <w:r w:rsidRPr="00E729EA">
              <w:rPr>
                <w:rStyle w:val="Hipervnculo"/>
                <w:noProof/>
                <w:sz w:val="24"/>
                <w:szCs w:val="24"/>
              </w:rPr>
              <w:t>1.6 Alcances del Emprendimiento</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_Toc236499565 \h </w:instrText>
            </w:r>
            <w:r w:rsidRPr="00E729EA">
              <w:rPr>
                <w:noProof/>
                <w:webHidden/>
                <w:sz w:val="24"/>
                <w:szCs w:val="24"/>
              </w:rPr>
            </w:r>
            <w:r w:rsidRPr="00E729EA">
              <w:rPr>
                <w:noProof/>
                <w:webHidden/>
                <w:sz w:val="24"/>
                <w:szCs w:val="24"/>
              </w:rPr>
              <w:fldChar w:fldCharType="separate"/>
            </w:r>
            <w:r w:rsidR="00E729EA">
              <w:rPr>
                <w:noProof/>
                <w:webHidden/>
                <w:sz w:val="24"/>
                <w:szCs w:val="24"/>
              </w:rPr>
              <w:t>5</w:t>
            </w:r>
            <w:r w:rsidRPr="00E729EA">
              <w:rPr>
                <w:noProof/>
                <w:webHidden/>
                <w:sz w:val="24"/>
                <w:szCs w:val="24"/>
              </w:rPr>
              <w:fldChar w:fldCharType="end"/>
            </w:r>
          </w:hyperlink>
        </w:p>
        <w:p w14:paraId="238D5CF7" w14:textId="19A11168"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66" w:history="1">
            <w:r w:rsidRPr="00E729EA">
              <w:rPr>
                <w:rStyle w:val="Hipervnculo"/>
                <w:noProof/>
                <w:sz w:val="24"/>
                <w:szCs w:val="24"/>
              </w:rPr>
              <w:t>1.7 Límites del Emprendimiento</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_Toc236499566 \h </w:instrText>
            </w:r>
            <w:r w:rsidRPr="00E729EA">
              <w:rPr>
                <w:noProof/>
                <w:webHidden/>
                <w:sz w:val="24"/>
                <w:szCs w:val="24"/>
              </w:rPr>
            </w:r>
            <w:r w:rsidRPr="00E729EA">
              <w:rPr>
                <w:noProof/>
                <w:webHidden/>
                <w:sz w:val="24"/>
                <w:szCs w:val="24"/>
              </w:rPr>
              <w:fldChar w:fldCharType="separate"/>
            </w:r>
            <w:r w:rsidR="00E729EA">
              <w:rPr>
                <w:noProof/>
                <w:webHidden/>
                <w:sz w:val="24"/>
                <w:szCs w:val="24"/>
              </w:rPr>
              <w:t>6</w:t>
            </w:r>
            <w:r w:rsidRPr="00E729EA">
              <w:rPr>
                <w:noProof/>
                <w:webHidden/>
                <w:sz w:val="24"/>
                <w:szCs w:val="24"/>
              </w:rPr>
              <w:fldChar w:fldCharType="end"/>
            </w:r>
          </w:hyperlink>
        </w:p>
        <w:p w14:paraId="0134436E" w14:textId="61BA76AD"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67" w:history="1">
            <w:r w:rsidRPr="00E729EA">
              <w:rPr>
                <w:rStyle w:val="Hipervnculo"/>
                <w:noProof/>
                <w:sz w:val="24"/>
                <w:szCs w:val="24"/>
              </w:rPr>
              <w:t>1.8 Justificación del Emprendimiento</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_Toc236499567 \h </w:instrText>
            </w:r>
            <w:r w:rsidRPr="00E729EA">
              <w:rPr>
                <w:noProof/>
                <w:webHidden/>
                <w:sz w:val="24"/>
                <w:szCs w:val="24"/>
              </w:rPr>
            </w:r>
            <w:r w:rsidRPr="00E729EA">
              <w:rPr>
                <w:noProof/>
                <w:webHidden/>
                <w:sz w:val="24"/>
                <w:szCs w:val="24"/>
              </w:rPr>
              <w:fldChar w:fldCharType="separate"/>
            </w:r>
            <w:r w:rsidR="00E729EA">
              <w:rPr>
                <w:noProof/>
                <w:webHidden/>
                <w:sz w:val="24"/>
                <w:szCs w:val="24"/>
              </w:rPr>
              <w:t>6</w:t>
            </w:r>
            <w:r w:rsidRPr="00E729EA">
              <w:rPr>
                <w:noProof/>
                <w:webHidden/>
                <w:sz w:val="24"/>
                <w:szCs w:val="24"/>
              </w:rPr>
              <w:fldChar w:fldCharType="end"/>
            </w:r>
          </w:hyperlink>
        </w:p>
        <w:p w14:paraId="4D0B8251" w14:textId="2D78484F"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68" w:history="1">
            <w:r w:rsidRPr="00E729EA">
              <w:rPr>
                <w:rStyle w:val="Hipervnculo"/>
                <w:noProof/>
                <w:sz w:val="24"/>
                <w:szCs w:val="24"/>
              </w:rPr>
              <w:t>1.9 Viabilidad de la Investigación</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_Toc236499568 \h </w:instrText>
            </w:r>
            <w:r w:rsidRPr="00E729EA">
              <w:rPr>
                <w:noProof/>
                <w:webHidden/>
                <w:sz w:val="24"/>
                <w:szCs w:val="24"/>
              </w:rPr>
            </w:r>
            <w:r w:rsidRPr="00E729EA">
              <w:rPr>
                <w:noProof/>
                <w:webHidden/>
                <w:sz w:val="24"/>
                <w:szCs w:val="24"/>
              </w:rPr>
              <w:fldChar w:fldCharType="separate"/>
            </w:r>
            <w:r w:rsidR="00E729EA">
              <w:rPr>
                <w:noProof/>
                <w:webHidden/>
                <w:sz w:val="24"/>
                <w:szCs w:val="24"/>
              </w:rPr>
              <w:t>7</w:t>
            </w:r>
            <w:r w:rsidRPr="00E729EA">
              <w:rPr>
                <w:noProof/>
                <w:webHidden/>
                <w:sz w:val="24"/>
                <w:szCs w:val="24"/>
              </w:rPr>
              <w:fldChar w:fldCharType="end"/>
            </w:r>
          </w:hyperlink>
        </w:p>
        <w:p w14:paraId="4D932F79" w14:textId="56397326" w:rsidR="005D7C4A" w:rsidRPr="00E729EA" w:rsidRDefault="005D7C4A" w:rsidP="00E729EA">
          <w:pPr>
            <w:pStyle w:val="TDC1"/>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69" w:history="1">
            <w:r w:rsidRPr="00E729EA">
              <w:rPr>
                <w:rStyle w:val="Hipervnculo"/>
                <w:noProof/>
                <w:sz w:val="24"/>
                <w:szCs w:val="24"/>
              </w:rPr>
              <w:t>CAPÍTULO II: MARCO TEÓRICO</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_Toc236499569 \h </w:instrText>
            </w:r>
            <w:r w:rsidRPr="00E729EA">
              <w:rPr>
                <w:noProof/>
                <w:webHidden/>
                <w:sz w:val="24"/>
                <w:szCs w:val="24"/>
              </w:rPr>
            </w:r>
            <w:r w:rsidRPr="00E729EA">
              <w:rPr>
                <w:noProof/>
                <w:webHidden/>
                <w:sz w:val="24"/>
                <w:szCs w:val="24"/>
              </w:rPr>
              <w:fldChar w:fldCharType="separate"/>
            </w:r>
            <w:r w:rsidR="00E729EA">
              <w:rPr>
                <w:noProof/>
                <w:webHidden/>
                <w:sz w:val="24"/>
                <w:szCs w:val="24"/>
              </w:rPr>
              <w:t>8</w:t>
            </w:r>
            <w:r w:rsidRPr="00E729EA">
              <w:rPr>
                <w:noProof/>
                <w:webHidden/>
                <w:sz w:val="24"/>
                <w:szCs w:val="24"/>
              </w:rPr>
              <w:fldChar w:fldCharType="end"/>
            </w:r>
          </w:hyperlink>
        </w:p>
        <w:p w14:paraId="2291164A" w14:textId="1C3E4D57" w:rsidR="005D7C4A" w:rsidRPr="00E729EA" w:rsidRDefault="005D7C4A" w:rsidP="00E729EA">
          <w:pPr>
            <w:pStyle w:val="TDC2"/>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70" w:history="1">
            <w:r w:rsidRPr="00E729EA">
              <w:rPr>
                <w:rStyle w:val="Hipervnculo"/>
                <w:noProof/>
                <w:sz w:val="24"/>
                <w:szCs w:val="24"/>
              </w:rPr>
              <w:t>2.1 Antecedentes del Estudio</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_Toc236499570 \h </w:instrText>
            </w:r>
            <w:r w:rsidRPr="00E729EA">
              <w:rPr>
                <w:noProof/>
                <w:webHidden/>
                <w:sz w:val="24"/>
                <w:szCs w:val="24"/>
              </w:rPr>
            </w:r>
            <w:r w:rsidRPr="00E729EA">
              <w:rPr>
                <w:noProof/>
                <w:webHidden/>
                <w:sz w:val="24"/>
                <w:szCs w:val="24"/>
              </w:rPr>
              <w:fldChar w:fldCharType="separate"/>
            </w:r>
            <w:r w:rsidR="00E729EA">
              <w:rPr>
                <w:noProof/>
                <w:webHidden/>
                <w:sz w:val="24"/>
                <w:szCs w:val="24"/>
              </w:rPr>
              <w:t>8</w:t>
            </w:r>
            <w:r w:rsidRPr="00E729EA">
              <w:rPr>
                <w:noProof/>
                <w:webHidden/>
                <w:sz w:val="24"/>
                <w:szCs w:val="24"/>
              </w:rPr>
              <w:fldChar w:fldCharType="end"/>
            </w:r>
          </w:hyperlink>
        </w:p>
        <w:p w14:paraId="3310ECDA" w14:textId="64E78D8A" w:rsidR="005D7C4A" w:rsidRPr="00E729EA" w:rsidRDefault="005D7C4A" w:rsidP="00E729EA">
          <w:pPr>
            <w:pStyle w:val="TDC2"/>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71" w:history="1">
            <w:r w:rsidRPr="00E729EA">
              <w:rPr>
                <w:rStyle w:val="Hipervnculo"/>
                <w:noProof/>
                <w:sz w:val="24"/>
                <w:szCs w:val="24"/>
              </w:rPr>
              <w:t>2.2 LEAN CANVAS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_Toc236499571 \h </w:instrText>
            </w:r>
            <w:r w:rsidRPr="00E729EA">
              <w:rPr>
                <w:noProof/>
                <w:webHidden/>
                <w:sz w:val="24"/>
                <w:szCs w:val="24"/>
              </w:rPr>
            </w:r>
            <w:r w:rsidRPr="00E729EA">
              <w:rPr>
                <w:noProof/>
                <w:webHidden/>
                <w:sz w:val="24"/>
                <w:szCs w:val="24"/>
              </w:rPr>
              <w:fldChar w:fldCharType="separate"/>
            </w:r>
            <w:r w:rsidR="00E729EA">
              <w:rPr>
                <w:noProof/>
                <w:webHidden/>
                <w:sz w:val="24"/>
                <w:szCs w:val="24"/>
              </w:rPr>
              <w:t>8</w:t>
            </w:r>
            <w:r w:rsidRPr="00E729EA">
              <w:rPr>
                <w:noProof/>
                <w:webHidden/>
                <w:sz w:val="24"/>
                <w:szCs w:val="24"/>
              </w:rPr>
              <w:fldChar w:fldCharType="end"/>
            </w:r>
          </w:hyperlink>
        </w:p>
        <w:p w14:paraId="2B5B241D" w14:textId="536FFE2D"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72" w:history="1">
            <w:r w:rsidRPr="00E729EA">
              <w:rPr>
                <w:rStyle w:val="Hipervnculo"/>
                <w:noProof/>
                <w:sz w:val="24"/>
                <w:szCs w:val="24"/>
              </w:rPr>
              <w:t>2.2.1 Problema</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_Toc236499572 \h </w:instrText>
            </w:r>
            <w:r w:rsidRPr="00E729EA">
              <w:rPr>
                <w:noProof/>
                <w:webHidden/>
                <w:sz w:val="24"/>
                <w:szCs w:val="24"/>
              </w:rPr>
            </w:r>
            <w:r w:rsidRPr="00E729EA">
              <w:rPr>
                <w:noProof/>
                <w:webHidden/>
                <w:sz w:val="24"/>
                <w:szCs w:val="24"/>
              </w:rPr>
              <w:fldChar w:fldCharType="separate"/>
            </w:r>
            <w:r w:rsidR="00E729EA">
              <w:rPr>
                <w:noProof/>
                <w:webHidden/>
                <w:sz w:val="24"/>
                <w:szCs w:val="24"/>
              </w:rPr>
              <w:t>8</w:t>
            </w:r>
            <w:r w:rsidRPr="00E729EA">
              <w:rPr>
                <w:noProof/>
                <w:webHidden/>
                <w:sz w:val="24"/>
                <w:szCs w:val="24"/>
              </w:rPr>
              <w:fldChar w:fldCharType="end"/>
            </w:r>
          </w:hyperlink>
        </w:p>
        <w:p w14:paraId="628539DC" w14:textId="0DEEA0D6"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73" w:history="1">
            <w:r w:rsidRPr="00E729EA">
              <w:rPr>
                <w:rStyle w:val="Hipervnculo"/>
                <w:noProof/>
                <w:sz w:val="24"/>
                <w:szCs w:val="24"/>
              </w:rPr>
              <w:t>2.2.2 Segmento de Clientes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_Toc236499573 \h </w:instrText>
            </w:r>
            <w:r w:rsidRPr="00E729EA">
              <w:rPr>
                <w:noProof/>
                <w:webHidden/>
                <w:sz w:val="24"/>
                <w:szCs w:val="24"/>
              </w:rPr>
            </w:r>
            <w:r w:rsidRPr="00E729EA">
              <w:rPr>
                <w:noProof/>
                <w:webHidden/>
                <w:sz w:val="24"/>
                <w:szCs w:val="24"/>
              </w:rPr>
              <w:fldChar w:fldCharType="separate"/>
            </w:r>
            <w:r w:rsidR="00E729EA">
              <w:rPr>
                <w:noProof/>
                <w:webHidden/>
                <w:sz w:val="24"/>
                <w:szCs w:val="24"/>
              </w:rPr>
              <w:t>9</w:t>
            </w:r>
            <w:r w:rsidRPr="00E729EA">
              <w:rPr>
                <w:noProof/>
                <w:webHidden/>
                <w:sz w:val="24"/>
                <w:szCs w:val="24"/>
              </w:rPr>
              <w:fldChar w:fldCharType="end"/>
            </w:r>
          </w:hyperlink>
        </w:p>
        <w:p w14:paraId="2C099825" w14:textId="1CB91F84"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74" w:history="1">
            <w:r w:rsidRPr="00E729EA">
              <w:rPr>
                <w:rStyle w:val="Hipervnculo"/>
                <w:noProof/>
                <w:sz w:val="24"/>
                <w:szCs w:val="24"/>
              </w:rPr>
              <w:t>2.2.3 Propuesta Única de Valor</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_Toc236499574 \h </w:instrText>
            </w:r>
            <w:r w:rsidRPr="00E729EA">
              <w:rPr>
                <w:noProof/>
                <w:webHidden/>
                <w:sz w:val="24"/>
                <w:szCs w:val="24"/>
              </w:rPr>
            </w:r>
            <w:r w:rsidRPr="00E729EA">
              <w:rPr>
                <w:noProof/>
                <w:webHidden/>
                <w:sz w:val="24"/>
                <w:szCs w:val="24"/>
              </w:rPr>
              <w:fldChar w:fldCharType="separate"/>
            </w:r>
            <w:r w:rsidR="00E729EA">
              <w:rPr>
                <w:noProof/>
                <w:webHidden/>
                <w:sz w:val="24"/>
                <w:szCs w:val="24"/>
              </w:rPr>
              <w:t>9</w:t>
            </w:r>
            <w:r w:rsidRPr="00E729EA">
              <w:rPr>
                <w:noProof/>
                <w:webHidden/>
                <w:sz w:val="24"/>
                <w:szCs w:val="24"/>
              </w:rPr>
              <w:fldChar w:fldCharType="end"/>
            </w:r>
          </w:hyperlink>
        </w:p>
        <w:p w14:paraId="071E9A83" w14:textId="26C3A175"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75" w:history="1">
            <w:r w:rsidRPr="00E729EA">
              <w:rPr>
                <w:rStyle w:val="Hipervnculo"/>
                <w:noProof/>
                <w:sz w:val="24"/>
                <w:szCs w:val="24"/>
              </w:rPr>
              <w:t>2.2.4 Solución</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_Toc236499575 \h </w:instrText>
            </w:r>
            <w:r w:rsidRPr="00E729EA">
              <w:rPr>
                <w:noProof/>
                <w:webHidden/>
                <w:sz w:val="24"/>
                <w:szCs w:val="24"/>
              </w:rPr>
            </w:r>
            <w:r w:rsidRPr="00E729EA">
              <w:rPr>
                <w:noProof/>
                <w:webHidden/>
                <w:sz w:val="24"/>
                <w:szCs w:val="24"/>
              </w:rPr>
              <w:fldChar w:fldCharType="separate"/>
            </w:r>
            <w:r w:rsidR="00E729EA">
              <w:rPr>
                <w:noProof/>
                <w:webHidden/>
                <w:sz w:val="24"/>
                <w:szCs w:val="24"/>
              </w:rPr>
              <w:t>10</w:t>
            </w:r>
            <w:r w:rsidRPr="00E729EA">
              <w:rPr>
                <w:noProof/>
                <w:webHidden/>
                <w:sz w:val="24"/>
                <w:szCs w:val="24"/>
              </w:rPr>
              <w:fldChar w:fldCharType="end"/>
            </w:r>
          </w:hyperlink>
        </w:p>
        <w:p w14:paraId="3C1A499D" w14:textId="702C726B"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76" w:history="1">
            <w:r w:rsidRPr="00E729EA">
              <w:rPr>
                <w:rStyle w:val="Hipervnculo"/>
                <w:noProof/>
                <w:sz w:val="24"/>
                <w:szCs w:val="24"/>
              </w:rPr>
              <w:t>2.2.5 Canales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_Toc236499576 \h </w:instrText>
            </w:r>
            <w:r w:rsidRPr="00E729EA">
              <w:rPr>
                <w:noProof/>
                <w:webHidden/>
                <w:sz w:val="24"/>
                <w:szCs w:val="24"/>
              </w:rPr>
            </w:r>
            <w:r w:rsidRPr="00E729EA">
              <w:rPr>
                <w:noProof/>
                <w:webHidden/>
                <w:sz w:val="24"/>
                <w:szCs w:val="24"/>
              </w:rPr>
              <w:fldChar w:fldCharType="separate"/>
            </w:r>
            <w:r w:rsidR="00E729EA">
              <w:rPr>
                <w:noProof/>
                <w:webHidden/>
                <w:sz w:val="24"/>
                <w:szCs w:val="24"/>
              </w:rPr>
              <w:t>10</w:t>
            </w:r>
            <w:r w:rsidRPr="00E729EA">
              <w:rPr>
                <w:noProof/>
                <w:webHidden/>
                <w:sz w:val="24"/>
                <w:szCs w:val="24"/>
              </w:rPr>
              <w:fldChar w:fldCharType="end"/>
            </w:r>
          </w:hyperlink>
        </w:p>
        <w:p w14:paraId="5786E473" w14:textId="3518709E"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77" w:history="1">
            <w:r w:rsidRPr="00E729EA">
              <w:rPr>
                <w:rStyle w:val="Hipervnculo"/>
                <w:noProof/>
                <w:sz w:val="24"/>
                <w:szCs w:val="24"/>
              </w:rPr>
              <w:t>2.2.6 Fuentes de Ingresos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_Toc236499577 \h </w:instrText>
            </w:r>
            <w:r w:rsidRPr="00E729EA">
              <w:rPr>
                <w:noProof/>
                <w:webHidden/>
                <w:sz w:val="24"/>
                <w:szCs w:val="24"/>
              </w:rPr>
            </w:r>
            <w:r w:rsidRPr="00E729EA">
              <w:rPr>
                <w:noProof/>
                <w:webHidden/>
                <w:sz w:val="24"/>
                <w:szCs w:val="24"/>
              </w:rPr>
              <w:fldChar w:fldCharType="separate"/>
            </w:r>
            <w:r w:rsidR="00E729EA">
              <w:rPr>
                <w:noProof/>
                <w:webHidden/>
                <w:sz w:val="24"/>
                <w:szCs w:val="24"/>
              </w:rPr>
              <w:t>11</w:t>
            </w:r>
            <w:r w:rsidRPr="00E729EA">
              <w:rPr>
                <w:noProof/>
                <w:webHidden/>
                <w:sz w:val="24"/>
                <w:szCs w:val="24"/>
              </w:rPr>
              <w:fldChar w:fldCharType="end"/>
            </w:r>
          </w:hyperlink>
        </w:p>
        <w:p w14:paraId="6CF6F680" w14:textId="2A511E5B"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78" w:history="1">
            <w:r w:rsidRPr="00E729EA">
              <w:rPr>
                <w:rStyle w:val="Hipervnculo"/>
                <w:noProof/>
                <w:sz w:val="24"/>
                <w:szCs w:val="24"/>
              </w:rPr>
              <w:t>2.2.7 Estructura de Costos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_Toc236499578 \h </w:instrText>
            </w:r>
            <w:r w:rsidRPr="00E729EA">
              <w:rPr>
                <w:noProof/>
                <w:webHidden/>
                <w:sz w:val="24"/>
                <w:szCs w:val="24"/>
              </w:rPr>
            </w:r>
            <w:r w:rsidRPr="00E729EA">
              <w:rPr>
                <w:noProof/>
                <w:webHidden/>
                <w:sz w:val="24"/>
                <w:szCs w:val="24"/>
              </w:rPr>
              <w:fldChar w:fldCharType="separate"/>
            </w:r>
            <w:r w:rsidR="00E729EA">
              <w:rPr>
                <w:noProof/>
                <w:webHidden/>
                <w:sz w:val="24"/>
                <w:szCs w:val="24"/>
              </w:rPr>
              <w:t>11</w:t>
            </w:r>
            <w:r w:rsidRPr="00E729EA">
              <w:rPr>
                <w:noProof/>
                <w:webHidden/>
                <w:sz w:val="24"/>
                <w:szCs w:val="24"/>
              </w:rPr>
              <w:fldChar w:fldCharType="end"/>
            </w:r>
          </w:hyperlink>
        </w:p>
        <w:p w14:paraId="595B8DD3" w14:textId="5FE7B06B"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79" w:history="1">
            <w:r w:rsidRPr="00E729EA">
              <w:rPr>
                <w:rStyle w:val="Hipervnculo"/>
                <w:noProof/>
                <w:sz w:val="24"/>
                <w:szCs w:val="24"/>
              </w:rPr>
              <w:t>2.2.8 Métricas Clave</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_Toc236499579 \h </w:instrText>
            </w:r>
            <w:r w:rsidRPr="00E729EA">
              <w:rPr>
                <w:noProof/>
                <w:webHidden/>
                <w:sz w:val="24"/>
                <w:szCs w:val="24"/>
              </w:rPr>
            </w:r>
            <w:r w:rsidRPr="00E729EA">
              <w:rPr>
                <w:noProof/>
                <w:webHidden/>
                <w:sz w:val="24"/>
                <w:szCs w:val="24"/>
              </w:rPr>
              <w:fldChar w:fldCharType="separate"/>
            </w:r>
            <w:r w:rsidR="00E729EA">
              <w:rPr>
                <w:noProof/>
                <w:webHidden/>
                <w:sz w:val="24"/>
                <w:szCs w:val="24"/>
              </w:rPr>
              <w:t>12</w:t>
            </w:r>
            <w:r w:rsidRPr="00E729EA">
              <w:rPr>
                <w:noProof/>
                <w:webHidden/>
                <w:sz w:val="24"/>
                <w:szCs w:val="24"/>
              </w:rPr>
              <w:fldChar w:fldCharType="end"/>
            </w:r>
          </w:hyperlink>
        </w:p>
        <w:p w14:paraId="285CC546" w14:textId="67BAE568"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80" w:history="1">
            <w:r w:rsidRPr="00E729EA">
              <w:rPr>
                <w:rStyle w:val="Hipervnculo"/>
                <w:noProof/>
                <w:sz w:val="24"/>
                <w:szCs w:val="24"/>
              </w:rPr>
              <w:t>2.2.9 Ventaja Competitiva</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_Toc236499580 \h </w:instrText>
            </w:r>
            <w:r w:rsidRPr="00E729EA">
              <w:rPr>
                <w:noProof/>
                <w:webHidden/>
                <w:sz w:val="24"/>
                <w:szCs w:val="24"/>
              </w:rPr>
            </w:r>
            <w:r w:rsidRPr="00E729EA">
              <w:rPr>
                <w:noProof/>
                <w:webHidden/>
                <w:sz w:val="24"/>
                <w:szCs w:val="24"/>
              </w:rPr>
              <w:fldChar w:fldCharType="separate"/>
            </w:r>
            <w:r w:rsidR="00E729EA">
              <w:rPr>
                <w:noProof/>
                <w:webHidden/>
                <w:sz w:val="24"/>
                <w:szCs w:val="24"/>
              </w:rPr>
              <w:t>12</w:t>
            </w:r>
            <w:r w:rsidRPr="00E729EA">
              <w:rPr>
                <w:noProof/>
                <w:webHidden/>
                <w:sz w:val="24"/>
                <w:szCs w:val="24"/>
              </w:rPr>
              <w:fldChar w:fldCharType="end"/>
            </w:r>
          </w:hyperlink>
        </w:p>
        <w:p w14:paraId="0A08DE4F" w14:textId="7A7BC379"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81" w:history="1">
            <w:r w:rsidRPr="00E729EA">
              <w:rPr>
                <w:rStyle w:val="Hipervnculo"/>
                <w:noProof/>
                <w:sz w:val="24"/>
                <w:szCs w:val="24"/>
              </w:rPr>
              <w:t>LEAN CANVAS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_Toc236499581 \h </w:instrText>
            </w:r>
            <w:r w:rsidRPr="00E729EA">
              <w:rPr>
                <w:noProof/>
                <w:webHidden/>
                <w:sz w:val="24"/>
                <w:szCs w:val="24"/>
              </w:rPr>
            </w:r>
            <w:r w:rsidRPr="00E729EA">
              <w:rPr>
                <w:noProof/>
                <w:webHidden/>
                <w:sz w:val="24"/>
                <w:szCs w:val="24"/>
              </w:rPr>
              <w:fldChar w:fldCharType="separate"/>
            </w:r>
            <w:r w:rsidR="00E729EA">
              <w:rPr>
                <w:noProof/>
                <w:webHidden/>
                <w:sz w:val="24"/>
                <w:szCs w:val="24"/>
              </w:rPr>
              <w:t>13</w:t>
            </w:r>
            <w:r w:rsidRPr="00E729EA">
              <w:rPr>
                <w:noProof/>
                <w:webHidden/>
                <w:sz w:val="24"/>
                <w:szCs w:val="24"/>
              </w:rPr>
              <w:fldChar w:fldCharType="end"/>
            </w:r>
          </w:hyperlink>
        </w:p>
        <w:p w14:paraId="114521F1" w14:textId="1CBC5E32" w:rsidR="005D7C4A" w:rsidRPr="00E729EA" w:rsidRDefault="005D7C4A" w:rsidP="00E729EA">
          <w:pPr>
            <w:pStyle w:val="TDC2"/>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82" w:history="1">
            <w:r w:rsidRPr="00E729EA">
              <w:rPr>
                <w:rStyle w:val="Hipervnculo"/>
                <w:noProof/>
                <w:sz w:val="24"/>
                <w:szCs w:val="24"/>
              </w:rPr>
              <w:t>2.3 Bases Teóricas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_Toc236499582 \h </w:instrText>
            </w:r>
            <w:r w:rsidRPr="00E729EA">
              <w:rPr>
                <w:noProof/>
                <w:webHidden/>
                <w:sz w:val="24"/>
                <w:szCs w:val="24"/>
              </w:rPr>
            </w:r>
            <w:r w:rsidRPr="00E729EA">
              <w:rPr>
                <w:noProof/>
                <w:webHidden/>
                <w:sz w:val="24"/>
                <w:szCs w:val="24"/>
              </w:rPr>
              <w:fldChar w:fldCharType="separate"/>
            </w:r>
            <w:r w:rsidR="00E729EA">
              <w:rPr>
                <w:noProof/>
                <w:webHidden/>
                <w:sz w:val="24"/>
                <w:szCs w:val="24"/>
              </w:rPr>
              <w:t>14</w:t>
            </w:r>
            <w:r w:rsidRPr="00E729EA">
              <w:rPr>
                <w:noProof/>
                <w:webHidden/>
                <w:sz w:val="24"/>
                <w:szCs w:val="24"/>
              </w:rPr>
              <w:fldChar w:fldCharType="end"/>
            </w:r>
          </w:hyperlink>
        </w:p>
        <w:p w14:paraId="2433D898" w14:textId="340D0040"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83" w:history="1">
            <w:r w:rsidRPr="00E729EA">
              <w:rPr>
                <w:rStyle w:val="Hipervnculo"/>
                <w:noProof/>
                <w:sz w:val="24"/>
                <w:szCs w:val="24"/>
              </w:rPr>
              <w:t>2.3.1 Ciberseguridad y Riesgo Cibernético</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_Toc236499583 \h </w:instrText>
            </w:r>
            <w:r w:rsidRPr="00E729EA">
              <w:rPr>
                <w:noProof/>
                <w:webHidden/>
                <w:sz w:val="24"/>
                <w:szCs w:val="24"/>
              </w:rPr>
            </w:r>
            <w:r w:rsidRPr="00E729EA">
              <w:rPr>
                <w:noProof/>
                <w:webHidden/>
                <w:sz w:val="24"/>
                <w:szCs w:val="24"/>
              </w:rPr>
              <w:fldChar w:fldCharType="separate"/>
            </w:r>
            <w:r w:rsidR="00E729EA">
              <w:rPr>
                <w:noProof/>
                <w:webHidden/>
                <w:sz w:val="24"/>
                <w:szCs w:val="24"/>
              </w:rPr>
              <w:t>14</w:t>
            </w:r>
            <w:r w:rsidRPr="00E729EA">
              <w:rPr>
                <w:noProof/>
                <w:webHidden/>
                <w:sz w:val="24"/>
                <w:szCs w:val="24"/>
              </w:rPr>
              <w:fldChar w:fldCharType="end"/>
            </w:r>
          </w:hyperlink>
        </w:p>
        <w:p w14:paraId="740901FA" w14:textId="3E211D4E"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84" w:history="1">
            <w:r w:rsidRPr="00E729EA">
              <w:rPr>
                <w:rStyle w:val="Hipervnculo"/>
                <w:noProof/>
                <w:sz w:val="24"/>
                <w:szCs w:val="24"/>
              </w:rPr>
              <w:t>2.3.2 Estándares Internacionales de Ciberseguridad</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_Toc236499584 \h </w:instrText>
            </w:r>
            <w:r w:rsidRPr="00E729EA">
              <w:rPr>
                <w:noProof/>
                <w:webHidden/>
                <w:sz w:val="24"/>
                <w:szCs w:val="24"/>
              </w:rPr>
            </w:r>
            <w:r w:rsidRPr="00E729EA">
              <w:rPr>
                <w:noProof/>
                <w:webHidden/>
                <w:sz w:val="24"/>
                <w:szCs w:val="24"/>
              </w:rPr>
              <w:fldChar w:fldCharType="separate"/>
            </w:r>
            <w:r w:rsidR="00E729EA">
              <w:rPr>
                <w:noProof/>
                <w:webHidden/>
                <w:sz w:val="24"/>
                <w:szCs w:val="24"/>
              </w:rPr>
              <w:t>14</w:t>
            </w:r>
            <w:r w:rsidRPr="00E729EA">
              <w:rPr>
                <w:noProof/>
                <w:webHidden/>
                <w:sz w:val="24"/>
                <w:szCs w:val="24"/>
              </w:rPr>
              <w:fldChar w:fldCharType="end"/>
            </w:r>
          </w:hyperlink>
        </w:p>
        <w:p w14:paraId="189DCDF5" w14:textId="74F975FB"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85" w:history="1">
            <w:r w:rsidRPr="00E729EA">
              <w:rPr>
                <w:rStyle w:val="Hipervnculo"/>
                <w:noProof/>
                <w:sz w:val="24"/>
                <w:szCs w:val="24"/>
              </w:rPr>
              <w:t>2.3.3 Inteligencia Artificial Aplicada a la Ciberseguridad</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_Toc236499585 \h </w:instrText>
            </w:r>
            <w:r w:rsidRPr="00E729EA">
              <w:rPr>
                <w:noProof/>
                <w:webHidden/>
                <w:sz w:val="24"/>
                <w:szCs w:val="24"/>
              </w:rPr>
            </w:r>
            <w:r w:rsidRPr="00E729EA">
              <w:rPr>
                <w:noProof/>
                <w:webHidden/>
                <w:sz w:val="24"/>
                <w:szCs w:val="24"/>
              </w:rPr>
              <w:fldChar w:fldCharType="separate"/>
            </w:r>
            <w:r w:rsidR="00E729EA">
              <w:rPr>
                <w:noProof/>
                <w:webHidden/>
                <w:sz w:val="24"/>
                <w:szCs w:val="24"/>
              </w:rPr>
              <w:t>15</w:t>
            </w:r>
            <w:r w:rsidRPr="00E729EA">
              <w:rPr>
                <w:noProof/>
                <w:webHidden/>
                <w:sz w:val="24"/>
                <w:szCs w:val="24"/>
              </w:rPr>
              <w:fldChar w:fldCharType="end"/>
            </w:r>
          </w:hyperlink>
        </w:p>
        <w:p w14:paraId="78F2E679" w14:textId="4EC8452D"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86" w:history="1">
            <w:r w:rsidRPr="00E729EA">
              <w:rPr>
                <w:rStyle w:val="Hipervnculo"/>
                <w:noProof/>
                <w:sz w:val="24"/>
                <w:szCs w:val="24"/>
              </w:rPr>
              <w:t>2.3.4 Modelos de Negocio y Emprendimiento Tecnológico</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_Toc236499586 \h </w:instrText>
            </w:r>
            <w:r w:rsidRPr="00E729EA">
              <w:rPr>
                <w:noProof/>
                <w:webHidden/>
                <w:sz w:val="24"/>
                <w:szCs w:val="24"/>
              </w:rPr>
            </w:r>
            <w:r w:rsidRPr="00E729EA">
              <w:rPr>
                <w:noProof/>
                <w:webHidden/>
                <w:sz w:val="24"/>
                <w:szCs w:val="24"/>
              </w:rPr>
              <w:fldChar w:fldCharType="separate"/>
            </w:r>
            <w:r w:rsidR="00E729EA">
              <w:rPr>
                <w:noProof/>
                <w:webHidden/>
                <w:sz w:val="24"/>
                <w:szCs w:val="24"/>
              </w:rPr>
              <w:t>15</w:t>
            </w:r>
            <w:r w:rsidRPr="00E729EA">
              <w:rPr>
                <w:noProof/>
                <w:webHidden/>
                <w:sz w:val="24"/>
                <w:szCs w:val="24"/>
              </w:rPr>
              <w:fldChar w:fldCharType="end"/>
            </w:r>
          </w:hyperlink>
        </w:p>
        <w:p w14:paraId="1980B22F" w14:textId="0B6742CF" w:rsidR="005D7C4A" w:rsidRPr="00E729EA" w:rsidRDefault="005D7C4A" w:rsidP="00E729EA">
          <w:pPr>
            <w:pStyle w:val="TDC2"/>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87" w:history="1">
            <w:r w:rsidRPr="00E729EA">
              <w:rPr>
                <w:rStyle w:val="Hipervnculo"/>
                <w:noProof/>
                <w:sz w:val="24"/>
                <w:szCs w:val="24"/>
              </w:rPr>
              <w:t>2.4 BUSINESS MODEL CANVAS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_Toc236499587 \h </w:instrText>
            </w:r>
            <w:r w:rsidRPr="00E729EA">
              <w:rPr>
                <w:noProof/>
                <w:webHidden/>
                <w:sz w:val="24"/>
                <w:szCs w:val="24"/>
              </w:rPr>
            </w:r>
            <w:r w:rsidRPr="00E729EA">
              <w:rPr>
                <w:noProof/>
                <w:webHidden/>
                <w:sz w:val="24"/>
                <w:szCs w:val="24"/>
              </w:rPr>
              <w:fldChar w:fldCharType="separate"/>
            </w:r>
            <w:r w:rsidR="00E729EA">
              <w:rPr>
                <w:noProof/>
                <w:webHidden/>
                <w:sz w:val="24"/>
                <w:szCs w:val="24"/>
              </w:rPr>
              <w:t>15</w:t>
            </w:r>
            <w:r w:rsidRPr="00E729EA">
              <w:rPr>
                <w:noProof/>
                <w:webHidden/>
                <w:sz w:val="24"/>
                <w:szCs w:val="24"/>
              </w:rPr>
              <w:fldChar w:fldCharType="end"/>
            </w:r>
          </w:hyperlink>
        </w:p>
        <w:p w14:paraId="79408339" w14:textId="6883C1B8"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88" w:history="1">
            <w:r w:rsidRPr="00E729EA">
              <w:rPr>
                <w:rStyle w:val="Hipervnculo"/>
                <w:noProof/>
                <w:sz w:val="24"/>
                <w:szCs w:val="24"/>
              </w:rPr>
              <w:t>2.4.1 Socios Clave</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_Toc236499588 \h </w:instrText>
            </w:r>
            <w:r w:rsidRPr="00E729EA">
              <w:rPr>
                <w:noProof/>
                <w:webHidden/>
                <w:sz w:val="24"/>
                <w:szCs w:val="24"/>
              </w:rPr>
            </w:r>
            <w:r w:rsidRPr="00E729EA">
              <w:rPr>
                <w:noProof/>
                <w:webHidden/>
                <w:sz w:val="24"/>
                <w:szCs w:val="24"/>
              </w:rPr>
              <w:fldChar w:fldCharType="separate"/>
            </w:r>
            <w:r w:rsidR="00E729EA">
              <w:rPr>
                <w:noProof/>
                <w:webHidden/>
                <w:sz w:val="24"/>
                <w:szCs w:val="24"/>
              </w:rPr>
              <w:t>15</w:t>
            </w:r>
            <w:r w:rsidRPr="00E729EA">
              <w:rPr>
                <w:noProof/>
                <w:webHidden/>
                <w:sz w:val="24"/>
                <w:szCs w:val="24"/>
              </w:rPr>
              <w:fldChar w:fldCharType="end"/>
            </w:r>
          </w:hyperlink>
        </w:p>
        <w:p w14:paraId="3AF70CDB" w14:textId="512EDDCF"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89" w:history="1">
            <w:r w:rsidRPr="00E729EA">
              <w:rPr>
                <w:rStyle w:val="Hipervnculo"/>
                <w:noProof/>
                <w:sz w:val="24"/>
                <w:szCs w:val="24"/>
              </w:rPr>
              <w:t>2.4.2 Actividades Clave</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_Toc236499589 \h </w:instrText>
            </w:r>
            <w:r w:rsidRPr="00E729EA">
              <w:rPr>
                <w:noProof/>
                <w:webHidden/>
                <w:sz w:val="24"/>
                <w:szCs w:val="24"/>
              </w:rPr>
            </w:r>
            <w:r w:rsidRPr="00E729EA">
              <w:rPr>
                <w:noProof/>
                <w:webHidden/>
                <w:sz w:val="24"/>
                <w:szCs w:val="24"/>
              </w:rPr>
              <w:fldChar w:fldCharType="separate"/>
            </w:r>
            <w:r w:rsidR="00E729EA">
              <w:rPr>
                <w:noProof/>
                <w:webHidden/>
                <w:sz w:val="24"/>
                <w:szCs w:val="24"/>
              </w:rPr>
              <w:t>16</w:t>
            </w:r>
            <w:r w:rsidRPr="00E729EA">
              <w:rPr>
                <w:noProof/>
                <w:webHidden/>
                <w:sz w:val="24"/>
                <w:szCs w:val="24"/>
              </w:rPr>
              <w:fldChar w:fldCharType="end"/>
            </w:r>
          </w:hyperlink>
        </w:p>
        <w:p w14:paraId="32B4FDCF" w14:textId="3796D319"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90" w:history="1">
            <w:r w:rsidRPr="00E729EA">
              <w:rPr>
                <w:rStyle w:val="Hipervnculo"/>
                <w:noProof/>
                <w:sz w:val="24"/>
                <w:szCs w:val="24"/>
              </w:rPr>
              <w:t>2.4.3 Recursos Clave</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_Toc236499590 \h </w:instrText>
            </w:r>
            <w:r w:rsidRPr="00E729EA">
              <w:rPr>
                <w:noProof/>
                <w:webHidden/>
                <w:sz w:val="24"/>
                <w:szCs w:val="24"/>
              </w:rPr>
            </w:r>
            <w:r w:rsidRPr="00E729EA">
              <w:rPr>
                <w:noProof/>
                <w:webHidden/>
                <w:sz w:val="24"/>
                <w:szCs w:val="24"/>
              </w:rPr>
              <w:fldChar w:fldCharType="separate"/>
            </w:r>
            <w:r w:rsidR="00E729EA">
              <w:rPr>
                <w:noProof/>
                <w:webHidden/>
                <w:sz w:val="24"/>
                <w:szCs w:val="24"/>
              </w:rPr>
              <w:t>16</w:t>
            </w:r>
            <w:r w:rsidRPr="00E729EA">
              <w:rPr>
                <w:noProof/>
                <w:webHidden/>
                <w:sz w:val="24"/>
                <w:szCs w:val="24"/>
              </w:rPr>
              <w:fldChar w:fldCharType="end"/>
            </w:r>
          </w:hyperlink>
        </w:p>
        <w:p w14:paraId="6479B647" w14:textId="5202DD87"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91" w:history="1">
            <w:r w:rsidRPr="00E729EA">
              <w:rPr>
                <w:rStyle w:val="Hipervnculo"/>
                <w:noProof/>
                <w:sz w:val="24"/>
                <w:szCs w:val="24"/>
              </w:rPr>
              <w:t>2.4.4 Propuesta de Valor</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_Toc236499591 \h </w:instrText>
            </w:r>
            <w:r w:rsidRPr="00E729EA">
              <w:rPr>
                <w:noProof/>
                <w:webHidden/>
                <w:sz w:val="24"/>
                <w:szCs w:val="24"/>
              </w:rPr>
            </w:r>
            <w:r w:rsidRPr="00E729EA">
              <w:rPr>
                <w:noProof/>
                <w:webHidden/>
                <w:sz w:val="24"/>
                <w:szCs w:val="24"/>
              </w:rPr>
              <w:fldChar w:fldCharType="separate"/>
            </w:r>
            <w:r w:rsidR="00E729EA">
              <w:rPr>
                <w:noProof/>
                <w:webHidden/>
                <w:sz w:val="24"/>
                <w:szCs w:val="24"/>
              </w:rPr>
              <w:t>16</w:t>
            </w:r>
            <w:r w:rsidRPr="00E729EA">
              <w:rPr>
                <w:noProof/>
                <w:webHidden/>
                <w:sz w:val="24"/>
                <w:szCs w:val="24"/>
              </w:rPr>
              <w:fldChar w:fldCharType="end"/>
            </w:r>
          </w:hyperlink>
        </w:p>
        <w:p w14:paraId="2C52B7F5" w14:textId="44E0E9C6"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92" w:history="1">
            <w:r w:rsidRPr="00E729EA">
              <w:rPr>
                <w:rStyle w:val="Hipervnculo"/>
                <w:noProof/>
                <w:sz w:val="24"/>
                <w:szCs w:val="24"/>
              </w:rPr>
              <w:t>2.4.5 Canales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_Toc236499592 \h </w:instrText>
            </w:r>
            <w:r w:rsidRPr="00E729EA">
              <w:rPr>
                <w:noProof/>
                <w:webHidden/>
                <w:sz w:val="24"/>
                <w:szCs w:val="24"/>
              </w:rPr>
            </w:r>
            <w:r w:rsidRPr="00E729EA">
              <w:rPr>
                <w:noProof/>
                <w:webHidden/>
                <w:sz w:val="24"/>
                <w:szCs w:val="24"/>
              </w:rPr>
              <w:fldChar w:fldCharType="separate"/>
            </w:r>
            <w:r w:rsidR="00E729EA">
              <w:rPr>
                <w:noProof/>
                <w:webHidden/>
                <w:sz w:val="24"/>
                <w:szCs w:val="24"/>
              </w:rPr>
              <w:t>17</w:t>
            </w:r>
            <w:r w:rsidRPr="00E729EA">
              <w:rPr>
                <w:noProof/>
                <w:webHidden/>
                <w:sz w:val="24"/>
                <w:szCs w:val="24"/>
              </w:rPr>
              <w:fldChar w:fldCharType="end"/>
            </w:r>
          </w:hyperlink>
        </w:p>
        <w:p w14:paraId="7C67F6A3" w14:textId="3E3EF889"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93" w:history="1">
            <w:r w:rsidRPr="00E729EA">
              <w:rPr>
                <w:rStyle w:val="Hipervnculo"/>
                <w:noProof/>
                <w:sz w:val="24"/>
                <w:szCs w:val="24"/>
              </w:rPr>
              <w:t>2.4.6 Relaciones con Clientes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_Toc236499593 \h </w:instrText>
            </w:r>
            <w:r w:rsidRPr="00E729EA">
              <w:rPr>
                <w:noProof/>
                <w:webHidden/>
                <w:sz w:val="24"/>
                <w:szCs w:val="24"/>
              </w:rPr>
            </w:r>
            <w:r w:rsidRPr="00E729EA">
              <w:rPr>
                <w:noProof/>
                <w:webHidden/>
                <w:sz w:val="24"/>
                <w:szCs w:val="24"/>
              </w:rPr>
              <w:fldChar w:fldCharType="separate"/>
            </w:r>
            <w:r w:rsidR="00E729EA">
              <w:rPr>
                <w:noProof/>
                <w:webHidden/>
                <w:sz w:val="24"/>
                <w:szCs w:val="24"/>
              </w:rPr>
              <w:t>17</w:t>
            </w:r>
            <w:r w:rsidRPr="00E729EA">
              <w:rPr>
                <w:noProof/>
                <w:webHidden/>
                <w:sz w:val="24"/>
                <w:szCs w:val="24"/>
              </w:rPr>
              <w:fldChar w:fldCharType="end"/>
            </w:r>
          </w:hyperlink>
        </w:p>
        <w:p w14:paraId="3B6DB3BE" w14:textId="4F1C2861"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94" w:history="1">
            <w:r w:rsidRPr="00E729EA">
              <w:rPr>
                <w:rStyle w:val="Hipervnculo"/>
                <w:noProof/>
                <w:sz w:val="24"/>
                <w:szCs w:val="24"/>
              </w:rPr>
              <w:t>2.4.7 Segmentos de Clientes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_Toc236499594 \h </w:instrText>
            </w:r>
            <w:r w:rsidRPr="00E729EA">
              <w:rPr>
                <w:noProof/>
                <w:webHidden/>
                <w:sz w:val="24"/>
                <w:szCs w:val="24"/>
              </w:rPr>
            </w:r>
            <w:r w:rsidRPr="00E729EA">
              <w:rPr>
                <w:noProof/>
                <w:webHidden/>
                <w:sz w:val="24"/>
                <w:szCs w:val="24"/>
              </w:rPr>
              <w:fldChar w:fldCharType="separate"/>
            </w:r>
            <w:r w:rsidR="00E729EA">
              <w:rPr>
                <w:noProof/>
                <w:webHidden/>
                <w:sz w:val="24"/>
                <w:szCs w:val="24"/>
              </w:rPr>
              <w:t>17</w:t>
            </w:r>
            <w:r w:rsidRPr="00E729EA">
              <w:rPr>
                <w:noProof/>
                <w:webHidden/>
                <w:sz w:val="24"/>
                <w:szCs w:val="24"/>
              </w:rPr>
              <w:fldChar w:fldCharType="end"/>
            </w:r>
          </w:hyperlink>
        </w:p>
        <w:p w14:paraId="7A95427B" w14:textId="4277FA06"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95" w:history="1">
            <w:r w:rsidRPr="00E729EA">
              <w:rPr>
                <w:rStyle w:val="Hipervnculo"/>
                <w:noProof/>
                <w:sz w:val="24"/>
                <w:szCs w:val="24"/>
              </w:rPr>
              <w:t>2.4.8 Estructura de Costos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_Toc236499595 \h </w:instrText>
            </w:r>
            <w:r w:rsidRPr="00E729EA">
              <w:rPr>
                <w:noProof/>
                <w:webHidden/>
                <w:sz w:val="24"/>
                <w:szCs w:val="24"/>
              </w:rPr>
            </w:r>
            <w:r w:rsidRPr="00E729EA">
              <w:rPr>
                <w:noProof/>
                <w:webHidden/>
                <w:sz w:val="24"/>
                <w:szCs w:val="24"/>
              </w:rPr>
              <w:fldChar w:fldCharType="separate"/>
            </w:r>
            <w:r w:rsidR="00E729EA">
              <w:rPr>
                <w:noProof/>
                <w:webHidden/>
                <w:sz w:val="24"/>
                <w:szCs w:val="24"/>
              </w:rPr>
              <w:t>17</w:t>
            </w:r>
            <w:r w:rsidRPr="00E729EA">
              <w:rPr>
                <w:noProof/>
                <w:webHidden/>
                <w:sz w:val="24"/>
                <w:szCs w:val="24"/>
              </w:rPr>
              <w:fldChar w:fldCharType="end"/>
            </w:r>
          </w:hyperlink>
        </w:p>
        <w:p w14:paraId="4B246D4E" w14:textId="456E032D"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96" w:history="1">
            <w:r w:rsidRPr="00E729EA">
              <w:rPr>
                <w:rStyle w:val="Hipervnculo"/>
                <w:noProof/>
                <w:sz w:val="24"/>
                <w:szCs w:val="24"/>
              </w:rPr>
              <w:t>2.4.9 Fuentes de Ingresos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_Toc236499596 \h </w:instrText>
            </w:r>
            <w:r w:rsidRPr="00E729EA">
              <w:rPr>
                <w:noProof/>
                <w:webHidden/>
                <w:sz w:val="24"/>
                <w:szCs w:val="24"/>
              </w:rPr>
            </w:r>
            <w:r w:rsidRPr="00E729EA">
              <w:rPr>
                <w:noProof/>
                <w:webHidden/>
                <w:sz w:val="24"/>
                <w:szCs w:val="24"/>
              </w:rPr>
              <w:fldChar w:fldCharType="separate"/>
            </w:r>
            <w:r w:rsidR="00E729EA">
              <w:rPr>
                <w:noProof/>
                <w:webHidden/>
                <w:sz w:val="24"/>
                <w:szCs w:val="24"/>
              </w:rPr>
              <w:t>18</w:t>
            </w:r>
            <w:r w:rsidRPr="00E729EA">
              <w:rPr>
                <w:noProof/>
                <w:webHidden/>
                <w:sz w:val="24"/>
                <w:szCs w:val="24"/>
              </w:rPr>
              <w:fldChar w:fldCharType="end"/>
            </w:r>
          </w:hyperlink>
        </w:p>
        <w:p w14:paraId="4F8236A8" w14:textId="5128E3D1" w:rsidR="005D7C4A" w:rsidRPr="00E729E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32"/>
              <w:szCs w:val="32"/>
              <w:lang w:val="es-ES" w:eastAsia="es-ES"/>
              <w14:ligatures w14:val="standardContextual"/>
            </w:rPr>
          </w:pPr>
          <w:hyperlink w:anchor="_Toc236499597" w:history="1">
            <w:r w:rsidRPr="00E729EA">
              <w:rPr>
                <w:rStyle w:val="Hipervnculo"/>
                <w:noProof/>
                <w:sz w:val="24"/>
                <w:szCs w:val="24"/>
              </w:rPr>
              <w:t>BUSINESS MODEL CANVAS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_Toc236499597 \h </w:instrText>
            </w:r>
            <w:r w:rsidRPr="00E729EA">
              <w:rPr>
                <w:noProof/>
                <w:webHidden/>
                <w:sz w:val="24"/>
                <w:szCs w:val="24"/>
              </w:rPr>
            </w:r>
            <w:r w:rsidRPr="00E729EA">
              <w:rPr>
                <w:noProof/>
                <w:webHidden/>
                <w:sz w:val="24"/>
                <w:szCs w:val="24"/>
              </w:rPr>
              <w:fldChar w:fldCharType="separate"/>
            </w:r>
            <w:r w:rsidR="00E729EA">
              <w:rPr>
                <w:noProof/>
                <w:webHidden/>
                <w:sz w:val="24"/>
                <w:szCs w:val="24"/>
              </w:rPr>
              <w:t>18</w:t>
            </w:r>
            <w:r w:rsidRPr="00E729EA">
              <w:rPr>
                <w:noProof/>
                <w:webHidden/>
                <w:sz w:val="24"/>
                <w:szCs w:val="24"/>
              </w:rPr>
              <w:fldChar w:fldCharType="end"/>
            </w:r>
          </w:hyperlink>
        </w:p>
        <w:p w14:paraId="5177A565" w14:textId="5070F20B" w:rsidR="005D7C4A" w:rsidRDefault="005D7C4A" w:rsidP="00E729EA">
          <w:pPr>
            <w:pStyle w:val="TDC3"/>
            <w:tabs>
              <w:tab w:val="right" w:leader="dot" w:pos="9350"/>
            </w:tabs>
            <w:spacing w:after="0" w:line="360" w:lineRule="auto"/>
            <w:rPr>
              <w:rFonts w:asciiTheme="minorHAnsi" w:eastAsiaTheme="minorEastAsia" w:hAnsiTheme="minorHAnsi" w:cstheme="minorBidi"/>
              <w:noProof/>
              <w:kern w:val="2"/>
              <w:sz w:val="24"/>
              <w:szCs w:val="24"/>
              <w:lang w:val="es-ES" w:eastAsia="es-ES"/>
              <w14:ligatures w14:val="standardContextual"/>
            </w:rPr>
          </w:pPr>
          <w:hyperlink w:anchor="_Toc236499598" w:history="1">
            <w:r w:rsidRPr="00E729EA">
              <w:rPr>
                <w:rStyle w:val="Hipervnculo"/>
                <w:noProof/>
                <w:sz w:val="24"/>
                <w:szCs w:val="24"/>
              </w:rPr>
              <w:t>REFERENCIAS</w:t>
            </w:r>
            <w:r w:rsidRPr="00E729EA">
              <w:rPr>
                <w:noProof/>
                <w:webHidden/>
                <w:sz w:val="24"/>
                <w:szCs w:val="24"/>
              </w:rPr>
              <w:tab/>
            </w:r>
            <w:r w:rsidRPr="00E729EA">
              <w:rPr>
                <w:noProof/>
                <w:webHidden/>
                <w:sz w:val="24"/>
                <w:szCs w:val="24"/>
              </w:rPr>
              <w:fldChar w:fldCharType="begin"/>
            </w:r>
            <w:r w:rsidRPr="00E729EA">
              <w:rPr>
                <w:noProof/>
                <w:webHidden/>
                <w:sz w:val="24"/>
                <w:szCs w:val="24"/>
              </w:rPr>
              <w:instrText xml:space="preserve"> PAGEREF _Toc236499598 \h </w:instrText>
            </w:r>
            <w:r w:rsidRPr="00E729EA">
              <w:rPr>
                <w:noProof/>
                <w:webHidden/>
                <w:sz w:val="24"/>
                <w:szCs w:val="24"/>
              </w:rPr>
            </w:r>
            <w:r w:rsidRPr="00E729EA">
              <w:rPr>
                <w:noProof/>
                <w:webHidden/>
                <w:sz w:val="24"/>
                <w:szCs w:val="24"/>
              </w:rPr>
              <w:fldChar w:fldCharType="separate"/>
            </w:r>
            <w:r w:rsidR="00E729EA">
              <w:rPr>
                <w:noProof/>
                <w:webHidden/>
                <w:sz w:val="24"/>
                <w:szCs w:val="24"/>
              </w:rPr>
              <w:t>20</w:t>
            </w:r>
            <w:r w:rsidRPr="00E729EA">
              <w:rPr>
                <w:noProof/>
                <w:webHidden/>
                <w:sz w:val="24"/>
                <w:szCs w:val="24"/>
              </w:rPr>
              <w:fldChar w:fldCharType="end"/>
            </w:r>
          </w:hyperlink>
        </w:p>
        <w:p w14:paraId="1DFCFC1D" w14:textId="7610EFC6" w:rsidR="0075053D" w:rsidRDefault="004C062E">
          <w:pPr>
            <w:rPr>
              <w:b/>
              <w:bCs/>
              <w:lang w:val="es-ES"/>
            </w:rPr>
          </w:pPr>
          <w:r>
            <w:rPr>
              <w:b/>
              <w:bCs/>
              <w:lang w:val="es-ES"/>
            </w:rPr>
            <w:fldChar w:fldCharType="end"/>
          </w:r>
        </w:p>
        <w:p w14:paraId="4E50CA1E" w14:textId="77777777" w:rsidR="004C062E" w:rsidRDefault="00000000"/>
      </w:sdtContent>
    </w:sdt>
    <w:p w14:paraId="5DDCE1E6" w14:textId="77777777" w:rsidR="00E729EA" w:rsidRPr="00E729EA" w:rsidRDefault="00E729EA" w:rsidP="00E729EA"/>
    <w:p w14:paraId="24F30955" w14:textId="77777777" w:rsidR="00E729EA" w:rsidRPr="00E729EA" w:rsidRDefault="00E729EA" w:rsidP="00E729EA"/>
    <w:p w14:paraId="6232ACEF" w14:textId="77777777" w:rsidR="00E729EA" w:rsidRPr="00E729EA" w:rsidRDefault="00E729EA" w:rsidP="00E729EA"/>
    <w:p w14:paraId="0FC32C2B" w14:textId="77777777" w:rsidR="00E729EA" w:rsidRPr="00E729EA" w:rsidRDefault="00E729EA" w:rsidP="00E729EA"/>
    <w:p w14:paraId="167B73E4" w14:textId="77777777" w:rsidR="00E729EA" w:rsidRPr="00E729EA" w:rsidRDefault="00E729EA" w:rsidP="00E729EA"/>
    <w:p w14:paraId="0ACD11A5" w14:textId="77777777" w:rsidR="00E729EA" w:rsidRPr="00E729EA" w:rsidRDefault="00E729EA" w:rsidP="00E729EA"/>
    <w:p w14:paraId="17053A71" w14:textId="77777777" w:rsidR="00E729EA" w:rsidRPr="00E729EA" w:rsidRDefault="00E729EA" w:rsidP="00E729EA"/>
    <w:p w14:paraId="0F9873D2" w14:textId="77777777" w:rsidR="00E729EA" w:rsidRPr="00E729EA" w:rsidRDefault="00E729EA" w:rsidP="00E729EA"/>
    <w:p w14:paraId="2472B55F" w14:textId="77777777" w:rsidR="00E729EA" w:rsidRPr="00E729EA" w:rsidRDefault="00E729EA" w:rsidP="00E729EA"/>
    <w:p w14:paraId="50F4F43B" w14:textId="77777777" w:rsidR="00E729EA" w:rsidRPr="00E729EA" w:rsidRDefault="00E729EA" w:rsidP="00E729EA"/>
    <w:p w14:paraId="1EC76F54" w14:textId="77777777" w:rsidR="00E729EA" w:rsidRPr="00E729EA" w:rsidRDefault="00E729EA" w:rsidP="00E729EA"/>
    <w:p w14:paraId="6EBB772E" w14:textId="77777777" w:rsidR="00E729EA" w:rsidRPr="00E729EA" w:rsidRDefault="00E729EA" w:rsidP="00E729EA"/>
    <w:p w14:paraId="06C5E054" w14:textId="77777777" w:rsidR="00E729EA" w:rsidRPr="00E729EA" w:rsidRDefault="00E729EA" w:rsidP="00E729EA"/>
    <w:p w14:paraId="39FE3D94" w14:textId="77777777" w:rsidR="00E729EA" w:rsidRDefault="00E729EA" w:rsidP="00E729EA"/>
    <w:p w14:paraId="675809F2" w14:textId="77777777" w:rsidR="00E729EA" w:rsidRPr="00E729EA" w:rsidRDefault="00E729EA" w:rsidP="00E729EA"/>
    <w:p w14:paraId="1DB6627E" w14:textId="77777777" w:rsidR="00E729EA" w:rsidRDefault="00E729EA" w:rsidP="00E729EA">
      <w:pPr>
        <w:tabs>
          <w:tab w:val="left" w:pos="1584"/>
        </w:tabs>
        <w:sectPr w:rsidR="00E729EA">
          <w:footerReference w:type="default" r:id="rId13"/>
          <w:pgSz w:w="12240" w:h="15840"/>
          <w:pgMar w:top="1440" w:right="1440" w:bottom="1440" w:left="1440" w:header="708" w:footer="708" w:gutter="0"/>
          <w:cols w:space="720"/>
          <w:docGrid w:linePitch="360"/>
        </w:sectPr>
      </w:pPr>
      <w:r>
        <w:tab/>
      </w:r>
      <w:bookmarkStart w:id="1" w:name="_Toc236499555"/>
    </w:p>
    <w:p w14:paraId="63ABAD71" w14:textId="258B6EAC" w:rsidR="0075053D" w:rsidRPr="00E729EA" w:rsidRDefault="0075053D" w:rsidP="00E729EA">
      <w:pPr>
        <w:pStyle w:val="Ttulo"/>
        <w:jc w:val="center"/>
      </w:pPr>
      <w:r w:rsidRPr="00E729EA">
        <w:lastRenderedPageBreak/>
        <w:t>CAPÍTULO I: MARCO CONCEPTUAL</w:t>
      </w:r>
      <w:bookmarkEnd w:id="1"/>
    </w:p>
    <w:p w14:paraId="04AABC64" w14:textId="45472333" w:rsidR="0075053D" w:rsidRDefault="0075053D" w:rsidP="00B200F9">
      <w:pPr>
        <w:spacing w:line="360" w:lineRule="auto"/>
        <w:ind w:firstLine="708"/>
        <w:jc w:val="both"/>
        <w:rPr>
          <w:color w:val="000000"/>
          <w:sz w:val="24"/>
          <w:szCs w:val="24"/>
        </w:rPr>
      </w:pPr>
      <w:r w:rsidRPr="0075053D">
        <w:rPr>
          <w:color w:val="000000"/>
          <w:sz w:val="24"/>
          <w:szCs w:val="24"/>
        </w:rPr>
        <w:t xml:space="preserve">El marco conceptual constituye la herramienta analítica que permite organizar las ideas centrales del emprendimiento y establecer las distinciones necesarias para comprenderlo de forma integral. A </w:t>
      </w:r>
      <w:r w:rsidR="00B200F9" w:rsidRPr="0075053D">
        <w:rPr>
          <w:color w:val="000000"/>
          <w:sz w:val="24"/>
          <w:szCs w:val="24"/>
        </w:rPr>
        <w:t>continuación,</w:t>
      </w:r>
      <w:r w:rsidRPr="0075053D">
        <w:rPr>
          <w:color w:val="000000"/>
          <w:sz w:val="24"/>
          <w:szCs w:val="24"/>
        </w:rPr>
        <w:t xml:space="preserve"> se desarrolla la identidad, la problemática, los objetivos y la viabilidad del proyecto </w:t>
      </w:r>
      <w:proofErr w:type="spellStart"/>
      <w:r w:rsidRPr="0075053D">
        <w:rPr>
          <w:color w:val="000000"/>
          <w:sz w:val="24"/>
          <w:szCs w:val="24"/>
        </w:rPr>
        <w:t>GuardIA</w:t>
      </w:r>
      <w:proofErr w:type="spellEnd"/>
      <w:r w:rsidRPr="0075053D">
        <w:rPr>
          <w:color w:val="000000"/>
          <w:sz w:val="24"/>
          <w:szCs w:val="24"/>
        </w:rPr>
        <w:t>.</w:t>
      </w:r>
    </w:p>
    <w:p w14:paraId="51A941B4" w14:textId="77777777" w:rsidR="0018325D" w:rsidRPr="0075053D" w:rsidRDefault="0018325D" w:rsidP="0018325D">
      <w:pPr>
        <w:spacing w:line="360" w:lineRule="auto"/>
        <w:jc w:val="both"/>
        <w:rPr>
          <w:color w:val="000000"/>
          <w:sz w:val="24"/>
          <w:szCs w:val="24"/>
        </w:rPr>
      </w:pPr>
    </w:p>
    <w:p w14:paraId="55391450" w14:textId="77777777" w:rsidR="0018325D" w:rsidRDefault="0075053D" w:rsidP="0018325D">
      <w:pPr>
        <w:pStyle w:val="Ttulo2"/>
        <w:spacing w:line="360" w:lineRule="auto"/>
        <w:rPr>
          <w:b/>
          <w:bCs/>
          <w:color w:val="auto"/>
          <w:sz w:val="24"/>
          <w:szCs w:val="24"/>
        </w:rPr>
      </w:pPr>
      <w:bookmarkStart w:id="2" w:name="_Toc236499556"/>
      <w:r w:rsidRPr="0018325D">
        <w:rPr>
          <w:b/>
          <w:bCs/>
          <w:color w:val="auto"/>
          <w:sz w:val="24"/>
          <w:szCs w:val="24"/>
        </w:rPr>
        <w:t>1.1 Nombre del Emprendimiento</w:t>
      </w:r>
      <w:bookmarkEnd w:id="2"/>
    </w:p>
    <w:p w14:paraId="4EEC3AD9" w14:textId="47885BDD" w:rsidR="0075053D" w:rsidRPr="00450417" w:rsidRDefault="0075053D" w:rsidP="00B200F9">
      <w:pPr>
        <w:spacing w:before="240" w:line="360" w:lineRule="auto"/>
        <w:ind w:firstLine="708"/>
        <w:jc w:val="both"/>
        <w:rPr>
          <w:color w:val="000000"/>
          <w:sz w:val="24"/>
          <w:szCs w:val="24"/>
        </w:rPr>
      </w:pPr>
      <w:r w:rsidRPr="0075053D">
        <w:rPr>
          <w:color w:val="000000"/>
          <w:sz w:val="24"/>
          <w:szCs w:val="24"/>
        </w:rPr>
        <w:t xml:space="preserve">El emprendimiento ha sido denominado </w:t>
      </w:r>
      <w:proofErr w:type="spellStart"/>
      <w:r w:rsidRPr="0075053D">
        <w:rPr>
          <w:color w:val="000000"/>
          <w:sz w:val="24"/>
          <w:szCs w:val="24"/>
        </w:rPr>
        <w:t>GuardIA</w:t>
      </w:r>
      <w:proofErr w:type="spellEnd"/>
      <w:r w:rsidRPr="0075053D">
        <w:rPr>
          <w:color w:val="000000"/>
          <w:sz w:val="24"/>
          <w:szCs w:val="24"/>
        </w:rPr>
        <w:t xml:space="preserve">, nombre que combina los conceptos de “guardia” en referencia a la vigilancia y protección constante que ofrece la </w:t>
      </w:r>
      <w:proofErr w:type="gramStart"/>
      <w:r w:rsidRPr="0075053D">
        <w:rPr>
          <w:color w:val="000000"/>
          <w:sz w:val="24"/>
          <w:szCs w:val="24"/>
        </w:rPr>
        <w:t>plataforma  y</w:t>
      </w:r>
      <w:proofErr w:type="gramEnd"/>
      <w:r w:rsidRPr="0075053D">
        <w:rPr>
          <w:color w:val="000000"/>
          <w:sz w:val="24"/>
          <w:szCs w:val="24"/>
        </w:rPr>
        <w:t xml:space="preserve"> la sigla “IA”, correspondiente a inteligencia artificial, tecnología central del modelo de negocio. El nombre completo del proyecto es “</w:t>
      </w:r>
      <w:proofErr w:type="spellStart"/>
      <w:r w:rsidRPr="0075053D">
        <w:rPr>
          <w:color w:val="000000"/>
          <w:sz w:val="24"/>
          <w:szCs w:val="24"/>
        </w:rPr>
        <w:t>GuardIA</w:t>
      </w:r>
      <w:proofErr w:type="spellEnd"/>
      <w:r w:rsidRPr="0075053D">
        <w:rPr>
          <w:color w:val="000000"/>
          <w:sz w:val="24"/>
          <w:szCs w:val="24"/>
        </w:rPr>
        <w:t>: Plataforma Inteligente para la Gestión Preventiva de Riesgos Cibernéticos mediante Inteligencia Artificial para Instituciones Públicas y Autónomas de Guatemala”, el cual resume de forma directa el propósito, la tecnología habilitadora y el mercado objetivo del emprendimiento.</w:t>
      </w:r>
    </w:p>
    <w:p w14:paraId="5197C798" w14:textId="77777777" w:rsidR="0018325D" w:rsidRDefault="0018325D" w:rsidP="0075053D">
      <w:pPr>
        <w:spacing w:line="360" w:lineRule="auto"/>
        <w:rPr>
          <w:color w:val="000000"/>
          <w:sz w:val="24"/>
          <w:szCs w:val="24"/>
        </w:rPr>
      </w:pPr>
    </w:p>
    <w:p w14:paraId="579A65E1" w14:textId="1D5E9C1D" w:rsidR="0075053D" w:rsidRPr="0018325D" w:rsidRDefault="0075053D" w:rsidP="0018325D">
      <w:pPr>
        <w:pStyle w:val="Ttulo2"/>
        <w:spacing w:line="360" w:lineRule="auto"/>
        <w:rPr>
          <w:b/>
          <w:bCs/>
          <w:color w:val="auto"/>
          <w:sz w:val="24"/>
          <w:szCs w:val="24"/>
        </w:rPr>
      </w:pPr>
      <w:bookmarkStart w:id="3" w:name="_Toc236499557"/>
      <w:r w:rsidRPr="0018325D">
        <w:rPr>
          <w:b/>
          <w:bCs/>
          <w:color w:val="auto"/>
          <w:sz w:val="24"/>
          <w:szCs w:val="24"/>
        </w:rPr>
        <w:t>1.2 Situación Actual</w:t>
      </w:r>
      <w:bookmarkEnd w:id="3"/>
    </w:p>
    <w:p w14:paraId="59435AC7" w14:textId="498F9185" w:rsidR="0075053D" w:rsidRDefault="0075053D" w:rsidP="00B200F9">
      <w:pPr>
        <w:spacing w:before="240" w:line="360" w:lineRule="auto"/>
        <w:ind w:firstLine="708"/>
        <w:jc w:val="both"/>
        <w:rPr>
          <w:color w:val="000000"/>
          <w:sz w:val="24"/>
          <w:szCs w:val="24"/>
        </w:rPr>
      </w:pPr>
      <w:r w:rsidRPr="0075053D">
        <w:rPr>
          <w:color w:val="000000"/>
          <w:sz w:val="24"/>
          <w:szCs w:val="24"/>
        </w:rPr>
        <w:t xml:space="preserve">Información general: </w:t>
      </w:r>
      <w:proofErr w:type="spellStart"/>
      <w:r w:rsidRPr="0075053D">
        <w:rPr>
          <w:color w:val="000000"/>
          <w:sz w:val="24"/>
          <w:szCs w:val="24"/>
        </w:rPr>
        <w:t>GuardIA</w:t>
      </w:r>
      <w:proofErr w:type="spellEnd"/>
      <w:r w:rsidRPr="0075053D">
        <w:rPr>
          <w:color w:val="000000"/>
          <w:sz w:val="24"/>
          <w:szCs w:val="24"/>
        </w:rPr>
        <w:t xml:space="preserve"> se encuentra en fase de diseño y validación de su modelo de negocio (</w:t>
      </w:r>
      <w:proofErr w:type="spellStart"/>
      <w:r w:rsidRPr="0075053D">
        <w:rPr>
          <w:color w:val="000000"/>
          <w:sz w:val="24"/>
          <w:szCs w:val="24"/>
        </w:rPr>
        <w:t>preMVP</w:t>
      </w:r>
      <w:proofErr w:type="spellEnd"/>
      <w:r w:rsidRPr="0075053D">
        <w:rPr>
          <w:color w:val="000000"/>
          <w:sz w:val="24"/>
          <w:szCs w:val="24"/>
        </w:rPr>
        <w:t xml:space="preserve"> validado mediante </w:t>
      </w:r>
      <w:proofErr w:type="spellStart"/>
      <w:r w:rsidRPr="0075053D">
        <w:rPr>
          <w:color w:val="000000"/>
          <w:sz w:val="24"/>
          <w:szCs w:val="24"/>
        </w:rPr>
        <w:t>focus</w:t>
      </w:r>
      <w:proofErr w:type="spellEnd"/>
      <w:r w:rsidRPr="0075053D">
        <w:rPr>
          <w:color w:val="000000"/>
          <w:sz w:val="24"/>
          <w:szCs w:val="24"/>
        </w:rPr>
        <w:t xml:space="preserve"> </w:t>
      </w:r>
      <w:proofErr w:type="spellStart"/>
      <w:r w:rsidRPr="0075053D">
        <w:rPr>
          <w:color w:val="000000"/>
          <w:sz w:val="24"/>
          <w:szCs w:val="24"/>
        </w:rPr>
        <w:t>group</w:t>
      </w:r>
      <w:proofErr w:type="spellEnd"/>
      <w:r w:rsidRPr="0075053D">
        <w:rPr>
          <w:color w:val="000000"/>
          <w:sz w:val="24"/>
          <w:szCs w:val="24"/>
        </w:rPr>
        <w:t xml:space="preserve">), constituyéndose como un emprendimiento tecnológico de tipo Software as a Service (SaaS) enfocado en la ciberseguridad preventiva. Actualmente no cuenta con operaciones comerciales activas; su desarrollo se ha concentrado en la investigación de mercado, el diseño del Lean </w:t>
      </w:r>
      <w:proofErr w:type="spellStart"/>
      <w:r w:rsidRPr="0075053D">
        <w:rPr>
          <w:color w:val="000000"/>
          <w:sz w:val="24"/>
          <w:szCs w:val="24"/>
        </w:rPr>
        <w:t>Canvas</w:t>
      </w:r>
      <w:proofErr w:type="spellEnd"/>
      <w:r w:rsidRPr="0075053D">
        <w:rPr>
          <w:color w:val="000000"/>
          <w:sz w:val="24"/>
          <w:szCs w:val="24"/>
        </w:rPr>
        <w:t xml:space="preserve"> y el Business Model </w:t>
      </w:r>
      <w:proofErr w:type="spellStart"/>
      <w:r w:rsidRPr="0075053D">
        <w:rPr>
          <w:color w:val="000000"/>
          <w:sz w:val="24"/>
          <w:szCs w:val="24"/>
        </w:rPr>
        <w:t>Canvas</w:t>
      </w:r>
      <w:proofErr w:type="spellEnd"/>
      <w:r w:rsidRPr="0075053D">
        <w:rPr>
          <w:color w:val="000000"/>
          <w:sz w:val="24"/>
          <w:szCs w:val="24"/>
        </w:rPr>
        <w:t>, y la construcción de un producto mínimo viable validado con representantes del sector objetivo.</w:t>
      </w:r>
    </w:p>
    <w:p w14:paraId="07FE6FAB" w14:textId="01CFD5E3" w:rsidR="0075053D" w:rsidRPr="0075053D" w:rsidRDefault="0075053D" w:rsidP="0018325D">
      <w:pPr>
        <w:spacing w:before="240" w:line="360" w:lineRule="auto"/>
        <w:jc w:val="both"/>
        <w:rPr>
          <w:color w:val="000000"/>
          <w:sz w:val="24"/>
          <w:szCs w:val="24"/>
        </w:rPr>
      </w:pPr>
      <w:r w:rsidRPr="0018325D">
        <w:rPr>
          <w:b/>
          <w:bCs/>
          <w:color w:val="000000"/>
          <w:sz w:val="24"/>
          <w:szCs w:val="24"/>
        </w:rPr>
        <w:t>Misión:</w:t>
      </w:r>
      <w:r w:rsidRPr="0075053D">
        <w:rPr>
          <w:color w:val="000000"/>
          <w:sz w:val="24"/>
          <w:szCs w:val="24"/>
        </w:rPr>
        <w:t xml:space="preserve"> </w:t>
      </w:r>
      <w:r w:rsidR="00B200F9">
        <w:rPr>
          <w:color w:val="000000"/>
          <w:sz w:val="24"/>
          <w:szCs w:val="24"/>
        </w:rPr>
        <w:t>P</w:t>
      </w:r>
      <w:r w:rsidRPr="0075053D">
        <w:rPr>
          <w:color w:val="000000"/>
          <w:sz w:val="24"/>
          <w:szCs w:val="24"/>
        </w:rPr>
        <w:t>roteger a las instituciones públicas y autónomas de Guatemala frente a las amenazas cibernéticas, mediante una plataforma accesible, automatizada e impulsada por inteligencia artificial que permita anticipar riesgos y cumplir con los estándares internacionales de seguridad de la información.</w:t>
      </w:r>
    </w:p>
    <w:p w14:paraId="470EB1C3" w14:textId="0852F846" w:rsidR="0075053D" w:rsidRPr="0075053D" w:rsidRDefault="0075053D" w:rsidP="0018325D">
      <w:pPr>
        <w:spacing w:before="240" w:line="360" w:lineRule="auto"/>
        <w:jc w:val="both"/>
        <w:rPr>
          <w:color w:val="000000"/>
          <w:sz w:val="24"/>
          <w:szCs w:val="24"/>
        </w:rPr>
      </w:pPr>
      <w:r w:rsidRPr="0018325D">
        <w:rPr>
          <w:b/>
          <w:bCs/>
          <w:color w:val="000000"/>
          <w:sz w:val="24"/>
          <w:szCs w:val="24"/>
        </w:rPr>
        <w:t>Visión:</w:t>
      </w:r>
      <w:r w:rsidRPr="0075053D">
        <w:rPr>
          <w:color w:val="000000"/>
          <w:sz w:val="24"/>
          <w:szCs w:val="24"/>
        </w:rPr>
        <w:t xml:space="preserve"> </w:t>
      </w:r>
      <w:r w:rsidR="00B200F9">
        <w:rPr>
          <w:color w:val="000000"/>
          <w:sz w:val="24"/>
          <w:szCs w:val="24"/>
        </w:rPr>
        <w:t>S</w:t>
      </w:r>
      <w:r w:rsidRPr="0075053D">
        <w:rPr>
          <w:color w:val="000000"/>
          <w:sz w:val="24"/>
          <w:szCs w:val="24"/>
        </w:rPr>
        <w:t>er la plataforma de referencia en gestión preventiva de riesgos cibernéticos para instituciones públicas y privadas en Centroamérica, reconocida por su innovación tecnológica, su accesibilidad económica y su contribución a la madurez en ciberseguridad de la región.</w:t>
      </w:r>
    </w:p>
    <w:p w14:paraId="19C659FD" w14:textId="0A6BA624" w:rsidR="0075053D" w:rsidRDefault="0075053D" w:rsidP="0018325D">
      <w:pPr>
        <w:spacing w:before="240" w:line="360" w:lineRule="auto"/>
        <w:jc w:val="both"/>
        <w:rPr>
          <w:color w:val="000000"/>
          <w:sz w:val="24"/>
          <w:szCs w:val="24"/>
        </w:rPr>
      </w:pPr>
      <w:r w:rsidRPr="0018325D">
        <w:rPr>
          <w:b/>
          <w:bCs/>
          <w:color w:val="000000"/>
          <w:sz w:val="24"/>
          <w:szCs w:val="24"/>
        </w:rPr>
        <w:lastRenderedPageBreak/>
        <w:t>Logotipo:</w:t>
      </w:r>
      <w:r w:rsidRPr="0075053D">
        <w:rPr>
          <w:color w:val="000000"/>
          <w:sz w:val="24"/>
          <w:szCs w:val="24"/>
        </w:rPr>
        <w:t xml:space="preserve"> se propone un isotipo compuesto por un escudo estilizado símbolo tradicional de protección integrado con un nodo de red que simboliza la inteligencia artificial. La paleta de colores combina azul marino, asociado a la confianza y la tecnología, con un tono de acento celeste que representa la alerta preventiva y la innovación. El nombre “</w:t>
      </w:r>
      <w:proofErr w:type="spellStart"/>
      <w:r w:rsidRPr="0075053D">
        <w:rPr>
          <w:color w:val="000000"/>
          <w:sz w:val="24"/>
          <w:szCs w:val="24"/>
        </w:rPr>
        <w:t>GuardIA</w:t>
      </w:r>
      <w:proofErr w:type="spellEnd"/>
      <w:r w:rsidRPr="0075053D">
        <w:rPr>
          <w:color w:val="000000"/>
          <w:sz w:val="24"/>
          <w:szCs w:val="24"/>
        </w:rPr>
        <w:t xml:space="preserve">” se resalta tipográficamente diferenciando “Guard” en color oscuro e “IA” en el color de acento, reforzando la doble lectura del nombre. El desarrollo gráfico final del logotipo puede ejecutarse como </w:t>
      </w:r>
      <w:r w:rsidR="0018325D" w:rsidRPr="0075053D">
        <w:rPr>
          <w:color w:val="000000"/>
          <w:sz w:val="24"/>
          <w:szCs w:val="24"/>
        </w:rPr>
        <w:t>una entregable visual independiente</w:t>
      </w:r>
      <w:r w:rsidRPr="0075053D">
        <w:rPr>
          <w:color w:val="000000"/>
          <w:sz w:val="24"/>
          <w:szCs w:val="24"/>
        </w:rPr>
        <w:t>.</w:t>
      </w:r>
    </w:p>
    <w:p w14:paraId="2D3C4C1E" w14:textId="7D40DE1B" w:rsidR="0018325D" w:rsidRPr="0075053D" w:rsidRDefault="0018325D" w:rsidP="0018325D">
      <w:pPr>
        <w:spacing w:before="240" w:line="360" w:lineRule="auto"/>
        <w:jc w:val="center"/>
        <w:rPr>
          <w:color w:val="000000"/>
          <w:sz w:val="24"/>
          <w:szCs w:val="24"/>
        </w:rPr>
      </w:pPr>
      <w:r w:rsidRPr="00CD5443">
        <w:rPr>
          <w:noProof/>
        </w:rPr>
        <w:drawing>
          <wp:inline distT="0" distB="0" distL="0" distR="0" wp14:anchorId="3C95AF64" wp14:editId="55765349">
            <wp:extent cx="2886075" cy="2886075"/>
            <wp:effectExtent l="0" t="0" r="9525" b="9525"/>
            <wp:docPr id="1394373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73643" name=""/>
                    <pic:cNvPicPr/>
                  </pic:nvPicPr>
                  <pic:blipFill>
                    <a:blip r:embed="rId14"/>
                    <a:stretch>
                      <a:fillRect/>
                    </a:stretch>
                  </pic:blipFill>
                  <pic:spPr>
                    <a:xfrm>
                      <a:off x="0" y="0"/>
                      <a:ext cx="2886075" cy="2886075"/>
                    </a:xfrm>
                    <a:prstGeom prst="rect">
                      <a:avLst/>
                    </a:prstGeom>
                  </pic:spPr>
                </pic:pic>
              </a:graphicData>
            </a:graphic>
          </wp:inline>
        </w:drawing>
      </w:r>
    </w:p>
    <w:p w14:paraId="6976F1B6" w14:textId="77777777" w:rsidR="0075053D" w:rsidRPr="0075053D" w:rsidRDefault="0075053D" w:rsidP="0075053D">
      <w:pPr>
        <w:spacing w:line="360" w:lineRule="auto"/>
        <w:rPr>
          <w:color w:val="000000"/>
          <w:sz w:val="24"/>
          <w:szCs w:val="24"/>
        </w:rPr>
      </w:pPr>
      <w:r w:rsidRPr="0075053D">
        <w:rPr>
          <w:color w:val="000000"/>
          <w:sz w:val="24"/>
          <w:szCs w:val="24"/>
        </w:rPr>
        <w:t xml:space="preserve"> </w:t>
      </w:r>
    </w:p>
    <w:p w14:paraId="1323B2CE" w14:textId="77777777" w:rsidR="0075053D" w:rsidRPr="0075053D" w:rsidRDefault="0075053D" w:rsidP="0018325D">
      <w:pPr>
        <w:spacing w:line="360" w:lineRule="auto"/>
        <w:jc w:val="both"/>
        <w:rPr>
          <w:color w:val="000000"/>
          <w:sz w:val="24"/>
          <w:szCs w:val="24"/>
        </w:rPr>
      </w:pPr>
      <w:r w:rsidRPr="0018325D">
        <w:rPr>
          <w:b/>
          <w:bCs/>
          <w:color w:val="000000"/>
          <w:sz w:val="24"/>
          <w:szCs w:val="24"/>
        </w:rPr>
        <w:t>Giro del negocio:</w:t>
      </w:r>
      <w:r w:rsidRPr="0075053D">
        <w:rPr>
          <w:color w:val="000000"/>
          <w:sz w:val="24"/>
          <w:szCs w:val="24"/>
        </w:rPr>
        <w:t xml:space="preserve"> servicios tecnológicos, específicamente el desarrollo y la comercialización de software como servicio (SaaS) especializado en ciberseguridad preventiva, complementado con servicios de consultoría y auditoría especializada bajo demanda.</w:t>
      </w:r>
    </w:p>
    <w:p w14:paraId="5B8F3A96" w14:textId="77777777" w:rsidR="0075053D" w:rsidRPr="0018325D" w:rsidRDefault="0075053D" w:rsidP="0018325D">
      <w:pPr>
        <w:pStyle w:val="Ttulo2"/>
        <w:spacing w:before="240" w:line="360" w:lineRule="auto"/>
        <w:rPr>
          <w:b/>
          <w:bCs/>
          <w:color w:val="auto"/>
          <w:sz w:val="24"/>
          <w:szCs w:val="24"/>
        </w:rPr>
      </w:pPr>
      <w:bookmarkStart w:id="4" w:name="_Toc236499558"/>
      <w:r w:rsidRPr="0018325D">
        <w:rPr>
          <w:b/>
          <w:bCs/>
          <w:color w:val="auto"/>
          <w:sz w:val="24"/>
          <w:szCs w:val="24"/>
        </w:rPr>
        <w:t>1.3 El Problema</w:t>
      </w:r>
      <w:bookmarkEnd w:id="4"/>
    </w:p>
    <w:p w14:paraId="20C77DB6" w14:textId="77777777" w:rsidR="0075053D" w:rsidRPr="0075053D" w:rsidRDefault="0075053D" w:rsidP="00B200F9">
      <w:pPr>
        <w:spacing w:before="240" w:line="360" w:lineRule="auto"/>
        <w:ind w:firstLine="708"/>
        <w:jc w:val="both"/>
        <w:rPr>
          <w:color w:val="000000"/>
          <w:sz w:val="24"/>
          <w:szCs w:val="24"/>
        </w:rPr>
      </w:pPr>
      <w:r w:rsidRPr="0075053D">
        <w:rPr>
          <w:color w:val="000000"/>
          <w:sz w:val="24"/>
          <w:szCs w:val="24"/>
        </w:rPr>
        <w:t xml:space="preserve">Las instituciones públicas y autónomas de Guatemala atraviesan un proceso acelerado de digitalización de sus servicios, lo cual amplía su superficie de exposición ante amenazas cibernéticas sin que, en la mayoría de los casos, dicho proceso vaya acompañado de una inversión proporcional en capacidades de ciberseguridad. Esta brecha ha sido documentada tanto por el Ministerio de Gobernación de Guatemala (2023) en su Estrategia Nacional de Ciberseguridad, como por el Banco de Guatemala (2023) en su reporte sobre el estado de la ciberseguridad en el </w:t>
      </w:r>
      <w:r w:rsidRPr="0075053D">
        <w:rPr>
          <w:color w:val="000000"/>
          <w:sz w:val="24"/>
          <w:szCs w:val="24"/>
        </w:rPr>
        <w:lastRenderedPageBreak/>
        <w:t>sistema financiero nacional, ambos coincidiendo en que persisten vulnerabilidades estructurales frente al incremento sostenido de incidentes.</w:t>
      </w:r>
    </w:p>
    <w:p w14:paraId="202E7434" w14:textId="77777777" w:rsidR="0075053D" w:rsidRPr="0075053D" w:rsidRDefault="0075053D" w:rsidP="00B200F9">
      <w:pPr>
        <w:spacing w:before="240" w:line="360" w:lineRule="auto"/>
        <w:ind w:firstLine="360"/>
        <w:jc w:val="both"/>
        <w:rPr>
          <w:color w:val="000000"/>
          <w:sz w:val="24"/>
          <w:szCs w:val="24"/>
        </w:rPr>
      </w:pPr>
      <w:r w:rsidRPr="0075053D">
        <w:rPr>
          <w:color w:val="000000"/>
          <w:sz w:val="24"/>
          <w:szCs w:val="24"/>
        </w:rPr>
        <w:t>A partir de la validación cuantitativa (encuesta a 30 instituciones) y cualitativa (entrevistas a 5 directores de TI y 3 gerentes de seguridad) realizada para este proyecto, el problema puede describirse a través de cuatro dimensiones centrales:</w:t>
      </w:r>
    </w:p>
    <w:p w14:paraId="312CB480" w14:textId="2ECDD633" w:rsidR="0075053D" w:rsidRPr="0018325D" w:rsidRDefault="0075053D" w:rsidP="0018325D">
      <w:pPr>
        <w:pStyle w:val="Prrafodelista"/>
        <w:numPr>
          <w:ilvl w:val="0"/>
          <w:numId w:val="3"/>
        </w:numPr>
        <w:spacing w:before="240" w:line="360" w:lineRule="auto"/>
        <w:jc w:val="both"/>
        <w:rPr>
          <w:color w:val="000000"/>
          <w:sz w:val="24"/>
          <w:szCs w:val="24"/>
        </w:rPr>
      </w:pPr>
      <w:r w:rsidRPr="0018325D">
        <w:rPr>
          <w:color w:val="000000"/>
          <w:sz w:val="24"/>
          <w:szCs w:val="24"/>
        </w:rPr>
        <w:t>Falta de monitoreo continuo: la mayoría de instituciones no cuenta con visibilidad permanente de su superficie de ataque, por lo que las vulnerabilidades permanecen expuestas por periodos prolongados.</w:t>
      </w:r>
    </w:p>
    <w:p w14:paraId="1B156287" w14:textId="592CDE3D" w:rsidR="0075053D" w:rsidRPr="0018325D" w:rsidRDefault="0075053D" w:rsidP="0018325D">
      <w:pPr>
        <w:pStyle w:val="Prrafodelista"/>
        <w:numPr>
          <w:ilvl w:val="0"/>
          <w:numId w:val="3"/>
        </w:numPr>
        <w:spacing w:before="240" w:line="360" w:lineRule="auto"/>
        <w:jc w:val="both"/>
        <w:rPr>
          <w:color w:val="000000"/>
          <w:sz w:val="24"/>
          <w:szCs w:val="24"/>
        </w:rPr>
      </w:pPr>
      <w:r w:rsidRPr="0018325D">
        <w:rPr>
          <w:color w:val="000000"/>
          <w:sz w:val="24"/>
          <w:szCs w:val="24"/>
        </w:rPr>
        <w:t>Auditorías costosas y esporádicas: las evaluaciones de seguridad tradicionales requieren consultorías externas de alto costo, lo que limita su frecuencia a una o dos veces por año.</w:t>
      </w:r>
    </w:p>
    <w:p w14:paraId="1E718839" w14:textId="7D2616ED" w:rsidR="0075053D" w:rsidRPr="0018325D" w:rsidRDefault="0075053D" w:rsidP="0018325D">
      <w:pPr>
        <w:pStyle w:val="Prrafodelista"/>
        <w:numPr>
          <w:ilvl w:val="0"/>
          <w:numId w:val="3"/>
        </w:numPr>
        <w:spacing w:before="240" w:line="360" w:lineRule="auto"/>
        <w:jc w:val="both"/>
        <w:rPr>
          <w:color w:val="000000"/>
          <w:sz w:val="24"/>
          <w:szCs w:val="24"/>
        </w:rPr>
      </w:pPr>
      <w:r w:rsidRPr="0018325D">
        <w:rPr>
          <w:color w:val="000000"/>
          <w:sz w:val="24"/>
          <w:szCs w:val="24"/>
        </w:rPr>
        <w:t>Personal especializado insuficiente: existe escasez de talento en ciberseguridad, especialmente en municipalidades y entidades autónomas con presupuestos limitados.</w:t>
      </w:r>
    </w:p>
    <w:p w14:paraId="0483A882" w14:textId="78FA26CA" w:rsidR="0075053D" w:rsidRPr="0018325D" w:rsidRDefault="0075053D" w:rsidP="0018325D">
      <w:pPr>
        <w:pStyle w:val="Prrafodelista"/>
        <w:numPr>
          <w:ilvl w:val="0"/>
          <w:numId w:val="3"/>
        </w:numPr>
        <w:spacing w:before="240" w:line="360" w:lineRule="auto"/>
        <w:jc w:val="both"/>
        <w:rPr>
          <w:color w:val="000000"/>
          <w:sz w:val="24"/>
          <w:szCs w:val="24"/>
        </w:rPr>
      </w:pPr>
      <w:r w:rsidRPr="0018325D">
        <w:rPr>
          <w:color w:val="000000"/>
          <w:sz w:val="24"/>
          <w:szCs w:val="24"/>
        </w:rPr>
        <w:t>Cumplimiento normativo manual: la verificación del cumplimiento de estándares (ISO 27001, NIST CSF 2.0, entre otros) se realiza mediante procesos manuales, propensos a error y de difícil trazabilidad.</w:t>
      </w:r>
    </w:p>
    <w:p w14:paraId="49E446BD" w14:textId="50B9B0F5" w:rsidR="0018325D" w:rsidRDefault="0075053D" w:rsidP="00B200F9">
      <w:pPr>
        <w:spacing w:before="240" w:line="360" w:lineRule="auto"/>
        <w:ind w:firstLine="360"/>
        <w:jc w:val="both"/>
        <w:rPr>
          <w:color w:val="000000"/>
          <w:sz w:val="24"/>
          <w:szCs w:val="24"/>
        </w:rPr>
      </w:pPr>
      <w:r w:rsidRPr="0018325D">
        <w:rPr>
          <w:color w:val="000000"/>
          <w:sz w:val="24"/>
          <w:szCs w:val="24"/>
        </w:rPr>
        <w:t>La especificidad del problema radica en que no se trata de la ausencia total de soluciones de ciberseguridad en el mercado, sino de la falta de opciones económicamente accesibles, continuas y adaptadas al contexto normativo y presupuestario de las instituciones públicas y autónomas guatemaltecas. Su relevancia se sustenta en que estas instituciones administran información sensible de la población datos de salud, financieros y de identidad, por lo que una brecha de seguridad no solo representa una pérdida económica, sino un riesgo directo a los derechos e intereses de la ciudadanía.</w:t>
      </w:r>
    </w:p>
    <w:p w14:paraId="7FD95C5F" w14:textId="1EF67F67" w:rsidR="0075053D" w:rsidRPr="0018325D" w:rsidRDefault="0018325D" w:rsidP="0018325D">
      <w:pPr>
        <w:rPr>
          <w:color w:val="000000"/>
          <w:sz w:val="24"/>
          <w:szCs w:val="24"/>
        </w:rPr>
      </w:pPr>
      <w:r>
        <w:rPr>
          <w:color w:val="000000"/>
          <w:sz w:val="24"/>
          <w:szCs w:val="24"/>
        </w:rPr>
        <w:br w:type="page"/>
      </w:r>
    </w:p>
    <w:p w14:paraId="557A8D63" w14:textId="77777777" w:rsidR="0075053D" w:rsidRPr="0018325D" w:rsidRDefault="0075053D" w:rsidP="0018325D">
      <w:pPr>
        <w:pStyle w:val="Ttulo2"/>
        <w:spacing w:before="240" w:line="360" w:lineRule="auto"/>
        <w:rPr>
          <w:b/>
          <w:bCs/>
          <w:color w:val="auto"/>
          <w:sz w:val="24"/>
          <w:szCs w:val="24"/>
        </w:rPr>
      </w:pPr>
      <w:bookmarkStart w:id="5" w:name="_Toc236499559"/>
      <w:r w:rsidRPr="0018325D">
        <w:rPr>
          <w:b/>
          <w:bCs/>
          <w:color w:val="auto"/>
          <w:sz w:val="24"/>
          <w:szCs w:val="24"/>
        </w:rPr>
        <w:lastRenderedPageBreak/>
        <w:t>1.4 Formulación del Problema</w:t>
      </w:r>
      <w:bookmarkEnd w:id="5"/>
    </w:p>
    <w:p w14:paraId="598EE8CD" w14:textId="77777777" w:rsidR="0075053D" w:rsidRPr="0018325D" w:rsidRDefault="0075053D" w:rsidP="0018325D">
      <w:pPr>
        <w:pStyle w:val="Ttulo3"/>
        <w:spacing w:before="240" w:line="360" w:lineRule="auto"/>
        <w:rPr>
          <w:b/>
          <w:bCs/>
          <w:color w:val="auto"/>
        </w:rPr>
      </w:pPr>
      <w:bookmarkStart w:id="6" w:name="_Toc236499560"/>
      <w:r w:rsidRPr="0018325D">
        <w:rPr>
          <w:b/>
          <w:bCs/>
          <w:color w:val="auto"/>
        </w:rPr>
        <w:t>1.4.1 Pregunta Central</w:t>
      </w:r>
      <w:bookmarkEnd w:id="6"/>
    </w:p>
    <w:p w14:paraId="5A85F882" w14:textId="77777777" w:rsidR="0075053D" w:rsidRPr="0075053D" w:rsidRDefault="0075053D" w:rsidP="00B200F9">
      <w:pPr>
        <w:spacing w:before="240" w:line="360" w:lineRule="auto"/>
        <w:ind w:firstLine="708"/>
        <w:jc w:val="both"/>
        <w:rPr>
          <w:color w:val="000000"/>
          <w:sz w:val="24"/>
          <w:szCs w:val="24"/>
        </w:rPr>
      </w:pPr>
      <w:r w:rsidRPr="0075053D">
        <w:rPr>
          <w:color w:val="000000"/>
          <w:sz w:val="24"/>
          <w:szCs w:val="24"/>
        </w:rPr>
        <w:t>¿Cómo puede diseñarse un modelo de negocio basado en una plataforma SaaS de inteligencia artificial que permita a las instituciones públicas y autónomas de Guatemala gestionar de forma preventiva, continua y económicamente accesible sus riesgos cibernéticos?</w:t>
      </w:r>
    </w:p>
    <w:p w14:paraId="609B6C9D" w14:textId="77777777" w:rsidR="0075053D" w:rsidRPr="0018325D" w:rsidRDefault="0075053D" w:rsidP="0018325D">
      <w:pPr>
        <w:pStyle w:val="Ttulo3"/>
        <w:spacing w:before="240" w:line="360" w:lineRule="auto"/>
        <w:rPr>
          <w:b/>
          <w:bCs/>
          <w:color w:val="auto"/>
        </w:rPr>
      </w:pPr>
      <w:bookmarkStart w:id="7" w:name="_Toc236499561"/>
      <w:r w:rsidRPr="0018325D">
        <w:rPr>
          <w:b/>
          <w:bCs/>
          <w:color w:val="auto"/>
        </w:rPr>
        <w:t xml:space="preserve">1.4.2 </w:t>
      </w:r>
      <w:proofErr w:type="spellStart"/>
      <w:r w:rsidRPr="0018325D">
        <w:rPr>
          <w:b/>
          <w:bCs/>
          <w:color w:val="auto"/>
        </w:rPr>
        <w:t>Subpreguntas</w:t>
      </w:r>
      <w:bookmarkEnd w:id="7"/>
      <w:proofErr w:type="spellEnd"/>
    </w:p>
    <w:p w14:paraId="45A2B7A0" w14:textId="77777777" w:rsidR="0075053D" w:rsidRPr="0018325D" w:rsidRDefault="0075053D" w:rsidP="0018325D">
      <w:pPr>
        <w:spacing w:before="240" w:line="360" w:lineRule="auto"/>
        <w:rPr>
          <w:b/>
          <w:bCs/>
          <w:color w:val="000000"/>
          <w:sz w:val="24"/>
          <w:szCs w:val="24"/>
        </w:rPr>
      </w:pPr>
      <w:r w:rsidRPr="0018325D">
        <w:rPr>
          <w:b/>
          <w:bCs/>
          <w:color w:val="000000"/>
          <w:sz w:val="24"/>
          <w:szCs w:val="24"/>
        </w:rPr>
        <w:t xml:space="preserve">Declaración del problema en formato POV (Point </w:t>
      </w:r>
      <w:proofErr w:type="spellStart"/>
      <w:r w:rsidRPr="0018325D">
        <w:rPr>
          <w:b/>
          <w:bCs/>
          <w:color w:val="000000"/>
          <w:sz w:val="24"/>
          <w:szCs w:val="24"/>
        </w:rPr>
        <w:t>of</w:t>
      </w:r>
      <w:proofErr w:type="spellEnd"/>
      <w:r w:rsidRPr="0018325D">
        <w:rPr>
          <w:b/>
          <w:bCs/>
          <w:color w:val="000000"/>
          <w:sz w:val="24"/>
          <w:szCs w:val="24"/>
        </w:rPr>
        <w:t xml:space="preserve"> View):</w:t>
      </w:r>
    </w:p>
    <w:p w14:paraId="0E6B40E1" w14:textId="0D146BCC" w:rsidR="0075053D" w:rsidRPr="0075053D" w:rsidRDefault="0075053D" w:rsidP="00B200F9">
      <w:pPr>
        <w:spacing w:before="240" w:line="360" w:lineRule="auto"/>
        <w:ind w:firstLine="708"/>
        <w:jc w:val="both"/>
        <w:rPr>
          <w:color w:val="000000"/>
          <w:sz w:val="24"/>
          <w:szCs w:val="24"/>
        </w:rPr>
      </w:pPr>
      <w:r w:rsidRPr="0075053D">
        <w:rPr>
          <w:color w:val="000000"/>
          <w:sz w:val="24"/>
          <w:szCs w:val="24"/>
        </w:rPr>
        <w:t>Los directores de tecnología de la información y los gerentes de seguridad de instituciones públicas y autónomas en Guatemala necesitan una forma continua, económica y normativamente alineada de monitorear y gestionar su riesgo cibernético, porque los mecanismos actuales auditorías externas esporádicas y equipos internos insuficientes dejan expuestas sus vulnerabilidades durante periodos prolongados, generando riesgo operativo, reputacional y de incumplimiento regulatorio.</w:t>
      </w:r>
    </w:p>
    <w:p w14:paraId="43A4C3B7" w14:textId="77777777" w:rsidR="0075053D" w:rsidRPr="0018325D" w:rsidRDefault="0075053D" w:rsidP="0018325D">
      <w:pPr>
        <w:spacing w:before="240" w:line="360" w:lineRule="auto"/>
        <w:rPr>
          <w:b/>
          <w:bCs/>
          <w:color w:val="000000"/>
          <w:sz w:val="24"/>
          <w:szCs w:val="24"/>
        </w:rPr>
      </w:pPr>
      <w:r w:rsidRPr="0018325D">
        <w:rPr>
          <w:b/>
          <w:bCs/>
          <w:color w:val="000000"/>
          <w:sz w:val="24"/>
          <w:szCs w:val="24"/>
        </w:rPr>
        <w:t xml:space="preserve">Preguntas HMW (How Might </w:t>
      </w:r>
      <w:proofErr w:type="spellStart"/>
      <w:r w:rsidRPr="0018325D">
        <w:rPr>
          <w:b/>
          <w:bCs/>
          <w:color w:val="000000"/>
          <w:sz w:val="24"/>
          <w:szCs w:val="24"/>
        </w:rPr>
        <w:t>We</w:t>
      </w:r>
      <w:proofErr w:type="spellEnd"/>
      <w:r w:rsidRPr="0018325D">
        <w:rPr>
          <w:b/>
          <w:bCs/>
          <w:color w:val="000000"/>
          <w:sz w:val="24"/>
          <w:szCs w:val="24"/>
        </w:rPr>
        <w:t xml:space="preserve"> / ¿Cómo podríamos…?):</w:t>
      </w:r>
    </w:p>
    <w:p w14:paraId="22F5245D" w14:textId="631F4495" w:rsidR="0075053D" w:rsidRPr="001A2553" w:rsidRDefault="0075053D" w:rsidP="001A2553">
      <w:pPr>
        <w:pStyle w:val="Prrafodelista"/>
        <w:numPr>
          <w:ilvl w:val="0"/>
          <w:numId w:val="4"/>
        </w:numPr>
        <w:spacing w:before="240" w:line="360" w:lineRule="auto"/>
        <w:jc w:val="both"/>
        <w:rPr>
          <w:color w:val="000000"/>
          <w:sz w:val="24"/>
          <w:szCs w:val="24"/>
        </w:rPr>
      </w:pPr>
      <w:r w:rsidRPr="001A2553">
        <w:rPr>
          <w:color w:val="000000"/>
          <w:sz w:val="24"/>
          <w:szCs w:val="24"/>
        </w:rPr>
        <w:t>¿Cómo podríamos ofrecer un diagnóstico de riesgo cibernético continuo y automatizado a instituciones con presupuestos limitados para contratar equipos de seguridad internos?</w:t>
      </w:r>
    </w:p>
    <w:p w14:paraId="3180D84E" w14:textId="5536AF74" w:rsidR="0075053D" w:rsidRPr="001A2553" w:rsidRDefault="0075053D" w:rsidP="001A2553">
      <w:pPr>
        <w:pStyle w:val="Prrafodelista"/>
        <w:numPr>
          <w:ilvl w:val="0"/>
          <w:numId w:val="4"/>
        </w:numPr>
        <w:spacing w:before="240" w:line="360" w:lineRule="auto"/>
        <w:jc w:val="both"/>
        <w:rPr>
          <w:color w:val="000000"/>
          <w:sz w:val="24"/>
          <w:szCs w:val="24"/>
        </w:rPr>
      </w:pPr>
      <w:proofErr w:type="gramStart"/>
      <w:r w:rsidRPr="001A2553">
        <w:rPr>
          <w:color w:val="000000"/>
          <w:sz w:val="24"/>
          <w:szCs w:val="24"/>
        </w:rPr>
        <w:t>¿Cómo podríamos simplificar el cumplimiento simultáneo de múltiples marcos normativos internacionales (ISO 27001, NIST CSF 2.</w:t>
      </w:r>
      <w:proofErr w:type="gramEnd"/>
      <w:r w:rsidRPr="001A2553">
        <w:rPr>
          <w:color w:val="000000"/>
          <w:sz w:val="24"/>
          <w:szCs w:val="24"/>
        </w:rPr>
        <w:t xml:space="preserve">0, CIS </w:t>
      </w:r>
      <w:proofErr w:type="spellStart"/>
      <w:r w:rsidRPr="001A2553">
        <w:rPr>
          <w:color w:val="000000"/>
          <w:sz w:val="24"/>
          <w:szCs w:val="24"/>
        </w:rPr>
        <w:t>Controls</w:t>
      </w:r>
      <w:proofErr w:type="spellEnd"/>
      <w:r w:rsidRPr="001A2553">
        <w:rPr>
          <w:color w:val="000000"/>
          <w:sz w:val="24"/>
          <w:szCs w:val="24"/>
        </w:rPr>
        <w:t>, OWASP, MITRE ATT&amp;CK) sin requerir personal altamente especializado?</w:t>
      </w:r>
    </w:p>
    <w:p w14:paraId="36F6FDFB" w14:textId="4B87F40B" w:rsidR="0075053D" w:rsidRPr="001A2553" w:rsidRDefault="0075053D" w:rsidP="001A2553">
      <w:pPr>
        <w:pStyle w:val="Prrafodelista"/>
        <w:numPr>
          <w:ilvl w:val="0"/>
          <w:numId w:val="4"/>
        </w:numPr>
        <w:spacing w:before="240" w:line="360" w:lineRule="auto"/>
        <w:jc w:val="both"/>
        <w:rPr>
          <w:color w:val="000000"/>
          <w:sz w:val="24"/>
          <w:szCs w:val="24"/>
        </w:rPr>
      </w:pPr>
      <w:r w:rsidRPr="001A2553">
        <w:rPr>
          <w:color w:val="000000"/>
          <w:sz w:val="24"/>
          <w:szCs w:val="24"/>
        </w:rPr>
        <w:t>¿Cómo podríamos reducir el tiempo de detección y respuesta ante riesgos, de semanas bajo el modelo de auditoría tradicional, a minutos, mediante el uso de inteligencia artificial?</w:t>
      </w:r>
    </w:p>
    <w:p w14:paraId="3C7A5143" w14:textId="5F246443" w:rsidR="001A2553" w:rsidRDefault="0075053D" w:rsidP="001A2553">
      <w:pPr>
        <w:pStyle w:val="Prrafodelista"/>
        <w:numPr>
          <w:ilvl w:val="0"/>
          <w:numId w:val="4"/>
        </w:numPr>
        <w:spacing w:before="240" w:line="360" w:lineRule="auto"/>
        <w:jc w:val="both"/>
        <w:rPr>
          <w:color w:val="000000"/>
          <w:sz w:val="24"/>
          <w:szCs w:val="24"/>
        </w:rPr>
      </w:pPr>
      <w:r w:rsidRPr="001A2553">
        <w:rPr>
          <w:color w:val="000000"/>
          <w:sz w:val="24"/>
          <w:szCs w:val="24"/>
        </w:rPr>
        <w:t>¿Cómo podríamos generar la confianza institucional necesaria para que entidades públicas adopten una solución tecnológica de terceros para la gestión de su seguridad de la información?</w:t>
      </w:r>
    </w:p>
    <w:p w14:paraId="0AF11E4F" w14:textId="538D8EDF" w:rsidR="0075053D" w:rsidRPr="001A2553" w:rsidRDefault="001A2553" w:rsidP="001A2553">
      <w:pPr>
        <w:rPr>
          <w:color w:val="000000"/>
          <w:sz w:val="24"/>
          <w:szCs w:val="24"/>
        </w:rPr>
      </w:pPr>
      <w:r>
        <w:rPr>
          <w:color w:val="000000"/>
          <w:sz w:val="24"/>
          <w:szCs w:val="24"/>
        </w:rPr>
        <w:br w:type="page"/>
      </w:r>
    </w:p>
    <w:p w14:paraId="3B8C5154" w14:textId="77777777" w:rsidR="0075053D" w:rsidRPr="001A2553" w:rsidRDefault="0075053D" w:rsidP="001A2553">
      <w:pPr>
        <w:pStyle w:val="Ttulo3"/>
        <w:spacing w:before="240" w:line="360" w:lineRule="auto"/>
        <w:rPr>
          <w:b/>
          <w:bCs/>
          <w:color w:val="auto"/>
        </w:rPr>
      </w:pPr>
      <w:bookmarkStart w:id="8" w:name="_Toc236499562"/>
      <w:r w:rsidRPr="001A2553">
        <w:rPr>
          <w:b/>
          <w:bCs/>
          <w:color w:val="auto"/>
        </w:rPr>
        <w:lastRenderedPageBreak/>
        <w:t>1.5 Objetivos del Emprendimiento</w:t>
      </w:r>
      <w:bookmarkEnd w:id="8"/>
    </w:p>
    <w:p w14:paraId="1118E321" w14:textId="77777777" w:rsidR="0075053D" w:rsidRPr="0018325D" w:rsidRDefault="0075053D" w:rsidP="0018325D">
      <w:pPr>
        <w:pStyle w:val="Ttulo3"/>
        <w:spacing w:before="240" w:line="360" w:lineRule="auto"/>
        <w:rPr>
          <w:b/>
          <w:bCs/>
          <w:color w:val="auto"/>
        </w:rPr>
      </w:pPr>
      <w:bookmarkStart w:id="9" w:name="_Toc236499563"/>
      <w:r w:rsidRPr="0018325D">
        <w:rPr>
          <w:b/>
          <w:bCs/>
          <w:color w:val="auto"/>
        </w:rPr>
        <w:t>1.5.1 Objetivo General</w:t>
      </w:r>
      <w:bookmarkEnd w:id="9"/>
    </w:p>
    <w:p w14:paraId="02CE13C7" w14:textId="77777777" w:rsidR="0075053D" w:rsidRPr="0075053D" w:rsidRDefault="0075053D" w:rsidP="00B200F9">
      <w:pPr>
        <w:spacing w:before="240" w:line="360" w:lineRule="auto"/>
        <w:ind w:firstLine="708"/>
        <w:jc w:val="both"/>
        <w:rPr>
          <w:color w:val="000000"/>
          <w:sz w:val="24"/>
          <w:szCs w:val="24"/>
        </w:rPr>
      </w:pPr>
      <w:r w:rsidRPr="0075053D">
        <w:rPr>
          <w:color w:val="000000"/>
          <w:sz w:val="24"/>
          <w:szCs w:val="24"/>
        </w:rPr>
        <w:t>Diseñar un modelo de negocio viable, escalable y sostenible para una plataforma SaaS basada en inteligencia artificial, orientada a automatizar la gestión preventiva de riesgos cibernéticos en instituciones públicas y autónomas de Guatemala.</w:t>
      </w:r>
    </w:p>
    <w:p w14:paraId="36D961E8" w14:textId="77777777" w:rsidR="0075053D" w:rsidRPr="000A6116" w:rsidRDefault="0075053D" w:rsidP="000A6116">
      <w:pPr>
        <w:pStyle w:val="Ttulo3"/>
        <w:spacing w:before="240" w:line="360" w:lineRule="auto"/>
        <w:rPr>
          <w:b/>
          <w:bCs/>
          <w:color w:val="auto"/>
        </w:rPr>
      </w:pPr>
      <w:bookmarkStart w:id="10" w:name="_Toc236499564"/>
      <w:r w:rsidRPr="000A6116">
        <w:rPr>
          <w:b/>
          <w:bCs/>
          <w:color w:val="auto"/>
        </w:rPr>
        <w:t>1.5.2 Objetivos Específicos</w:t>
      </w:r>
      <w:bookmarkEnd w:id="10"/>
    </w:p>
    <w:p w14:paraId="4C8DC5FE" w14:textId="3EF46281" w:rsidR="0075053D" w:rsidRPr="000A6116" w:rsidRDefault="0075053D" w:rsidP="000A6116">
      <w:pPr>
        <w:pStyle w:val="Prrafodelista"/>
        <w:numPr>
          <w:ilvl w:val="0"/>
          <w:numId w:val="5"/>
        </w:numPr>
        <w:spacing w:before="240" w:line="360" w:lineRule="auto"/>
        <w:jc w:val="both"/>
        <w:rPr>
          <w:color w:val="000000"/>
          <w:sz w:val="24"/>
          <w:szCs w:val="24"/>
        </w:rPr>
      </w:pPr>
      <w:r w:rsidRPr="000A6116">
        <w:rPr>
          <w:color w:val="000000"/>
          <w:sz w:val="24"/>
          <w:szCs w:val="24"/>
        </w:rPr>
        <w:t xml:space="preserve">Identificar y validar el problema central del mercado objetivo mediante la construcción de un Lean </w:t>
      </w:r>
      <w:proofErr w:type="spellStart"/>
      <w:r w:rsidRPr="000A6116">
        <w:rPr>
          <w:color w:val="000000"/>
          <w:sz w:val="24"/>
          <w:szCs w:val="24"/>
        </w:rPr>
        <w:t>Canvas</w:t>
      </w:r>
      <w:proofErr w:type="spellEnd"/>
      <w:r w:rsidRPr="000A6116">
        <w:rPr>
          <w:color w:val="000000"/>
          <w:sz w:val="24"/>
          <w:szCs w:val="24"/>
        </w:rPr>
        <w:t>.</w:t>
      </w:r>
    </w:p>
    <w:p w14:paraId="75F18167" w14:textId="31A018D4" w:rsidR="0075053D" w:rsidRPr="000A6116" w:rsidRDefault="0075053D" w:rsidP="000A6116">
      <w:pPr>
        <w:pStyle w:val="Prrafodelista"/>
        <w:numPr>
          <w:ilvl w:val="0"/>
          <w:numId w:val="5"/>
        </w:numPr>
        <w:spacing w:line="360" w:lineRule="auto"/>
        <w:jc w:val="both"/>
        <w:rPr>
          <w:color w:val="000000"/>
          <w:sz w:val="24"/>
          <w:szCs w:val="24"/>
        </w:rPr>
      </w:pPr>
      <w:r w:rsidRPr="000A6116">
        <w:rPr>
          <w:color w:val="000000"/>
          <w:sz w:val="24"/>
          <w:szCs w:val="24"/>
        </w:rPr>
        <w:t xml:space="preserve">Estructurar el modelo de negocio propuesto a través del desarrollo completo de un Business Model </w:t>
      </w:r>
      <w:proofErr w:type="spellStart"/>
      <w:r w:rsidRPr="000A6116">
        <w:rPr>
          <w:color w:val="000000"/>
          <w:sz w:val="24"/>
          <w:szCs w:val="24"/>
        </w:rPr>
        <w:t>Canvas</w:t>
      </w:r>
      <w:proofErr w:type="spellEnd"/>
      <w:r w:rsidRPr="000A6116">
        <w:rPr>
          <w:color w:val="000000"/>
          <w:sz w:val="24"/>
          <w:szCs w:val="24"/>
        </w:rPr>
        <w:t>.</w:t>
      </w:r>
    </w:p>
    <w:p w14:paraId="4CFE4E58" w14:textId="268D4BE9" w:rsidR="0075053D" w:rsidRPr="000A6116" w:rsidRDefault="0075053D" w:rsidP="000A6116">
      <w:pPr>
        <w:pStyle w:val="Prrafodelista"/>
        <w:numPr>
          <w:ilvl w:val="0"/>
          <w:numId w:val="5"/>
        </w:numPr>
        <w:spacing w:line="360" w:lineRule="auto"/>
        <w:jc w:val="both"/>
        <w:rPr>
          <w:color w:val="000000"/>
          <w:sz w:val="24"/>
          <w:szCs w:val="24"/>
        </w:rPr>
      </w:pPr>
      <w:r w:rsidRPr="000A6116">
        <w:rPr>
          <w:color w:val="000000"/>
          <w:sz w:val="24"/>
          <w:szCs w:val="24"/>
        </w:rPr>
        <w:t>Proyectar la viabilidad financiera del emprendimiento mediante un modelo financiero a 36 meses.</w:t>
      </w:r>
    </w:p>
    <w:p w14:paraId="53105E9C" w14:textId="45990CDD" w:rsidR="0075053D" w:rsidRPr="000A6116" w:rsidRDefault="0075053D" w:rsidP="000A6116">
      <w:pPr>
        <w:pStyle w:val="Prrafodelista"/>
        <w:numPr>
          <w:ilvl w:val="0"/>
          <w:numId w:val="5"/>
        </w:numPr>
        <w:spacing w:line="360" w:lineRule="auto"/>
        <w:jc w:val="both"/>
        <w:rPr>
          <w:color w:val="000000"/>
          <w:sz w:val="24"/>
          <w:szCs w:val="24"/>
        </w:rPr>
      </w:pPr>
      <w:r w:rsidRPr="000A6116">
        <w:rPr>
          <w:color w:val="000000"/>
          <w:sz w:val="24"/>
          <w:szCs w:val="24"/>
        </w:rPr>
        <w:t>Definir una estrategia de entrada al mercado (</w:t>
      </w:r>
      <w:proofErr w:type="spellStart"/>
      <w:r w:rsidRPr="000A6116">
        <w:rPr>
          <w:color w:val="000000"/>
          <w:sz w:val="24"/>
          <w:szCs w:val="24"/>
        </w:rPr>
        <w:t>gotomarket</w:t>
      </w:r>
      <w:proofErr w:type="spellEnd"/>
      <w:r w:rsidRPr="000A6116">
        <w:rPr>
          <w:color w:val="000000"/>
          <w:sz w:val="24"/>
          <w:szCs w:val="24"/>
        </w:rPr>
        <w:t>) por fases, orientada al sector público guatemalteco y su posterior expansión regional.</w:t>
      </w:r>
    </w:p>
    <w:p w14:paraId="360A5BF1" w14:textId="6E7DF29F" w:rsidR="0075053D" w:rsidRPr="000A6116" w:rsidRDefault="0075053D" w:rsidP="000A6116">
      <w:pPr>
        <w:pStyle w:val="Prrafodelista"/>
        <w:numPr>
          <w:ilvl w:val="0"/>
          <w:numId w:val="5"/>
        </w:numPr>
        <w:spacing w:line="360" w:lineRule="auto"/>
        <w:jc w:val="both"/>
        <w:rPr>
          <w:color w:val="000000"/>
          <w:sz w:val="24"/>
          <w:szCs w:val="24"/>
        </w:rPr>
      </w:pPr>
      <w:r w:rsidRPr="000A6116">
        <w:rPr>
          <w:color w:val="000000"/>
          <w:sz w:val="24"/>
          <w:szCs w:val="24"/>
        </w:rPr>
        <w:t>Desarrollar y validar un producto mínimo viable (MVP) mediante retroalimentación directa de representantes del mercado objetivo.</w:t>
      </w:r>
    </w:p>
    <w:p w14:paraId="4675FB27" w14:textId="77777777" w:rsidR="0075053D" w:rsidRPr="000A6116" w:rsidRDefault="0075053D" w:rsidP="000A6116">
      <w:pPr>
        <w:pStyle w:val="Ttulo3"/>
        <w:spacing w:before="240" w:line="360" w:lineRule="auto"/>
        <w:rPr>
          <w:b/>
          <w:bCs/>
          <w:color w:val="auto"/>
        </w:rPr>
      </w:pPr>
      <w:bookmarkStart w:id="11" w:name="_Toc236499565"/>
      <w:r w:rsidRPr="000A6116">
        <w:rPr>
          <w:b/>
          <w:bCs/>
          <w:color w:val="auto"/>
        </w:rPr>
        <w:t>1.6 Alcances del Emprendimiento</w:t>
      </w:r>
      <w:bookmarkEnd w:id="11"/>
    </w:p>
    <w:p w14:paraId="7E345036" w14:textId="7C434D61" w:rsidR="000A6116" w:rsidRPr="0075053D" w:rsidRDefault="0075053D" w:rsidP="00B200F9">
      <w:pPr>
        <w:spacing w:before="240" w:line="360" w:lineRule="auto"/>
        <w:ind w:firstLine="708"/>
        <w:jc w:val="both"/>
        <w:rPr>
          <w:color w:val="000000"/>
          <w:sz w:val="24"/>
          <w:szCs w:val="24"/>
        </w:rPr>
      </w:pPr>
      <w:r w:rsidRPr="0075053D">
        <w:rPr>
          <w:color w:val="000000"/>
          <w:sz w:val="24"/>
          <w:szCs w:val="24"/>
        </w:rPr>
        <w:t xml:space="preserve">El presente proyecto abarca el diseño integral del modelo de negocio del emprendimiento, incluyendo: la identificación y validación del problema mediante Lean </w:t>
      </w:r>
      <w:proofErr w:type="spellStart"/>
      <w:r w:rsidRPr="0075053D">
        <w:rPr>
          <w:color w:val="000000"/>
          <w:sz w:val="24"/>
          <w:szCs w:val="24"/>
        </w:rPr>
        <w:t>Canvas</w:t>
      </w:r>
      <w:proofErr w:type="spellEnd"/>
      <w:r w:rsidRPr="0075053D">
        <w:rPr>
          <w:color w:val="000000"/>
          <w:sz w:val="24"/>
          <w:szCs w:val="24"/>
        </w:rPr>
        <w:t xml:space="preserve">, la estructuración del modelo de negocio mediante Business Model </w:t>
      </w:r>
      <w:proofErr w:type="spellStart"/>
      <w:r w:rsidRPr="0075053D">
        <w:rPr>
          <w:color w:val="000000"/>
          <w:sz w:val="24"/>
          <w:szCs w:val="24"/>
        </w:rPr>
        <w:t>Canvas</w:t>
      </w:r>
      <w:proofErr w:type="spellEnd"/>
      <w:r w:rsidRPr="0075053D">
        <w:rPr>
          <w:color w:val="000000"/>
          <w:sz w:val="24"/>
          <w:szCs w:val="24"/>
        </w:rPr>
        <w:t xml:space="preserve">, la proyección de un modelo financiero a 36 meses, el diseño de una estrategia </w:t>
      </w:r>
      <w:proofErr w:type="spellStart"/>
      <w:r w:rsidRPr="0075053D">
        <w:rPr>
          <w:color w:val="000000"/>
          <w:sz w:val="24"/>
          <w:szCs w:val="24"/>
        </w:rPr>
        <w:t>gotomarket</w:t>
      </w:r>
      <w:proofErr w:type="spellEnd"/>
      <w:r w:rsidRPr="0075053D">
        <w:rPr>
          <w:color w:val="000000"/>
          <w:sz w:val="24"/>
          <w:szCs w:val="24"/>
        </w:rPr>
        <w:t xml:space="preserve"> por fases y el desarrollo de un producto mínimo viable a nivel de prototipo funcional, validado mediante un </w:t>
      </w:r>
      <w:proofErr w:type="spellStart"/>
      <w:r w:rsidRPr="0075053D">
        <w:rPr>
          <w:color w:val="000000"/>
          <w:sz w:val="24"/>
          <w:szCs w:val="24"/>
        </w:rPr>
        <w:t>focus</w:t>
      </w:r>
      <w:proofErr w:type="spellEnd"/>
      <w:r w:rsidRPr="0075053D">
        <w:rPr>
          <w:color w:val="000000"/>
          <w:sz w:val="24"/>
          <w:szCs w:val="24"/>
        </w:rPr>
        <w:t xml:space="preserve"> </w:t>
      </w:r>
      <w:proofErr w:type="spellStart"/>
      <w:r w:rsidRPr="0075053D">
        <w:rPr>
          <w:color w:val="000000"/>
          <w:sz w:val="24"/>
          <w:szCs w:val="24"/>
        </w:rPr>
        <w:t>group</w:t>
      </w:r>
      <w:proofErr w:type="spellEnd"/>
      <w:r w:rsidRPr="0075053D">
        <w:rPr>
          <w:color w:val="000000"/>
          <w:sz w:val="24"/>
          <w:szCs w:val="24"/>
        </w:rPr>
        <w:t xml:space="preserve"> con 10 representantes de instituciones del mercado objetivo. La investigación se circunscribe geográficamente a instituciones públicas, autónomas, financieras y de salud ubicadas en Guatemala.</w:t>
      </w:r>
    </w:p>
    <w:p w14:paraId="42641A84" w14:textId="77777777" w:rsidR="000408D8" w:rsidRDefault="000408D8" w:rsidP="000A6116">
      <w:pPr>
        <w:pStyle w:val="Ttulo3"/>
        <w:spacing w:before="240" w:line="360" w:lineRule="auto"/>
        <w:rPr>
          <w:b/>
          <w:bCs/>
          <w:color w:val="auto"/>
        </w:rPr>
      </w:pPr>
      <w:bookmarkStart w:id="12" w:name="_Toc236499566"/>
    </w:p>
    <w:p w14:paraId="38F8C3F9" w14:textId="77777777" w:rsidR="000408D8" w:rsidRDefault="000408D8" w:rsidP="000A6116">
      <w:pPr>
        <w:pStyle w:val="Ttulo3"/>
        <w:spacing w:before="240" w:line="360" w:lineRule="auto"/>
        <w:rPr>
          <w:b/>
          <w:bCs/>
          <w:color w:val="auto"/>
        </w:rPr>
      </w:pPr>
    </w:p>
    <w:p w14:paraId="669159CA" w14:textId="155A0183" w:rsidR="0075053D" w:rsidRPr="000A6116" w:rsidRDefault="0075053D" w:rsidP="000A6116">
      <w:pPr>
        <w:pStyle w:val="Ttulo3"/>
        <w:spacing w:before="240" w:line="360" w:lineRule="auto"/>
        <w:rPr>
          <w:b/>
          <w:bCs/>
          <w:color w:val="auto"/>
        </w:rPr>
      </w:pPr>
      <w:r w:rsidRPr="000A6116">
        <w:rPr>
          <w:b/>
          <w:bCs/>
          <w:color w:val="auto"/>
        </w:rPr>
        <w:lastRenderedPageBreak/>
        <w:t>1.7 Límites del Emprendimiento</w:t>
      </w:r>
      <w:bookmarkEnd w:id="12"/>
    </w:p>
    <w:p w14:paraId="712E7D23" w14:textId="35B6A0EE" w:rsidR="0075053D" w:rsidRPr="0075053D" w:rsidRDefault="0075053D" w:rsidP="00B200F9">
      <w:pPr>
        <w:spacing w:before="240" w:line="360" w:lineRule="auto"/>
        <w:ind w:firstLine="708"/>
        <w:jc w:val="both"/>
        <w:rPr>
          <w:color w:val="000000"/>
          <w:sz w:val="24"/>
          <w:szCs w:val="24"/>
        </w:rPr>
      </w:pPr>
      <w:r w:rsidRPr="0075053D">
        <w:rPr>
          <w:color w:val="000000"/>
          <w:sz w:val="24"/>
          <w:szCs w:val="24"/>
        </w:rPr>
        <w:t xml:space="preserve">Este proyecto no contempla el desarrollo del software en un ambiente de producción listo para su comercialización, la implementación real de la plataforma en instituciones clientes, los trámites legales y administrativos de constitución formal de la empresa, ni la ejecución de campañas comerciales o de marketing a gran escala. Asimismo, los hallazgos se limitan a la muestra utilizada para la validación 30 instituciones encuestadas, 5 directores de TI y 3 gerentes de seguridad entrevistados, y 10 representantes participantes en el </w:t>
      </w:r>
      <w:proofErr w:type="spellStart"/>
      <w:r w:rsidRPr="0075053D">
        <w:rPr>
          <w:color w:val="000000"/>
          <w:sz w:val="24"/>
          <w:szCs w:val="24"/>
        </w:rPr>
        <w:t>focus</w:t>
      </w:r>
      <w:proofErr w:type="spellEnd"/>
      <w:r w:rsidRPr="0075053D">
        <w:rPr>
          <w:color w:val="000000"/>
          <w:sz w:val="24"/>
          <w:szCs w:val="24"/>
        </w:rPr>
        <w:t xml:space="preserve"> </w:t>
      </w:r>
      <w:proofErr w:type="spellStart"/>
      <w:r w:rsidRPr="0075053D">
        <w:rPr>
          <w:color w:val="000000"/>
          <w:sz w:val="24"/>
          <w:szCs w:val="24"/>
        </w:rPr>
        <w:t>group</w:t>
      </w:r>
      <w:proofErr w:type="spellEnd"/>
      <w:r w:rsidRPr="0075053D">
        <w:rPr>
          <w:color w:val="000000"/>
          <w:sz w:val="24"/>
          <w:szCs w:val="24"/>
        </w:rPr>
        <w:t xml:space="preserve"> de validación del MVP, por lo que su generalización a la totalidad del mercado guatemalteco debe realizarse con cautela.</w:t>
      </w:r>
    </w:p>
    <w:p w14:paraId="1F8390FE" w14:textId="77777777" w:rsidR="0075053D" w:rsidRPr="000A6116" w:rsidRDefault="0075053D" w:rsidP="000A6116">
      <w:pPr>
        <w:pStyle w:val="Ttulo3"/>
        <w:spacing w:before="240" w:line="360" w:lineRule="auto"/>
        <w:rPr>
          <w:b/>
          <w:bCs/>
          <w:color w:val="auto"/>
        </w:rPr>
      </w:pPr>
      <w:bookmarkStart w:id="13" w:name="_Toc236499567"/>
      <w:r w:rsidRPr="000A6116">
        <w:rPr>
          <w:b/>
          <w:bCs/>
          <w:color w:val="auto"/>
        </w:rPr>
        <w:t>1.8 Justificación del Emprendimiento</w:t>
      </w:r>
      <w:bookmarkEnd w:id="13"/>
    </w:p>
    <w:p w14:paraId="155E1BB2" w14:textId="77777777" w:rsidR="0075053D" w:rsidRPr="00B200F9" w:rsidRDefault="0075053D" w:rsidP="00B200F9">
      <w:pPr>
        <w:pStyle w:val="Prrafodelista"/>
        <w:numPr>
          <w:ilvl w:val="0"/>
          <w:numId w:val="22"/>
        </w:numPr>
        <w:spacing w:before="240" w:line="360" w:lineRule="auto"/>
        <w:jc w:val="both"/>
        <w:rPr>
          <w:color w:val="000000"/>
          <w:sz w:val="24"/>
          <w:szCs w:val="24"/>
        </w:rPr>
      </w:pPr>
      <w:r w:rsidRPr="00B200F9">
        <w:rPr>
          <w:b/>
          <w:bCs/>
          <w:color w:val="000000"/>
          <w:sz w:val="24"/>
          <w:szCs w:val="24"/>
        </w:rPr>
        <w:t>Análisis geográfico:</w:t>
      </w:r>
      <w:r w:rsidRPr="00B200F9">
        <w:rPr>
          <w:color w:val="000000"/>
          <w:sz w:val="24"/>
          <w:szCs w:val="24"/>
        </w:rPr>
        <w:t xml:space="preserve"> el mercado objetivo se concentra principalmente en el área metropolitana de la ciudad de Guatemala, donde se ubican las sedes centrales de la mayoría de </w:t>
      </w:r>
      <w:proofErr w:type="gramStart"/>
      <w:r w:rsidRPr="00B200F9">
        <w:rPr>
          <w:color w:val="000000"/>
          <w:sz w:val="24"/>
          <w:szCs w:val="24"/>
        </w:rPr>
        <w:t>ministerios</w:t>
      </w:r>
      <w:proofErr w:type="gramEnd"/>
      <w:r w:rsidRPr="00B200F9">
        <w:rPr>
          <w:color w:val="000000"/>
          <w:sz w:val="24"/>
          <w:szCs w:val="24"/>
        </w:rPr>
        <w:t>, municipalidades de mayor tamaño, bancos, cooperativas y hospitales. La estrategia de expansión contempla, en una fase posterior, el ingreso a otros países de Centroamérica (El Salvador, Honduras y Costa Rica) mediante alianzas con socios locales.</w:t>
      </w:r>
    </w:p>
    <w:p w14:paraId="565930B6" w14:textId="5B8E1A03" w:rsidR="0075053D" w:rsidRPr="00B200F9" w:rsidRDefault="0075053D" w:rsidP="00B200F9">
      <w:pPr>
        <w:pStyle w:val="Prrafodelista"/>
        <w:numPr>
          <w:ilvl w:val="0"/>
          <w:numId w:val="22"/>
        </w:numPr>
        <w:spacing w:before="240" w:line="360" w:lineRule="auto"/>
        <w:jc w:val="both"/>
        <w:rPr>
          <w:color w:val="000000"/>
          <w:sz w:val="24"/>
          <w:szCs w:val="24"/>
        </w:rPr>
      </w:pPr>
      <w:r w:rsidRPr="00B200F9">
        <w:rPr>
          <w:b/>
          <w:bCs/>
          <w:color w:val="000000"/>
          <w:sz w:val="24"/>
          <w:szCs w:val="24"/>
        </w:rPr>
        <w:t>Análisis demográfico:</w:t>
      </w:r>
      <w:r w:rsidRPr="00B200F9">
        <w:rPr>
          <w:color w:val="000000"/>
          <w:sz w:val="24"/>
          <w:szCs w:val="24"/>
        </w:rPr>
        <w:t xml:space="preserve"> el emprendimiento se dirige a tomadores de decisión de nivel medio y alto dentro de las organizaciones directores de tecnología de la información y gerentes de seguridad, típicamente con formación técnica o profesional y responsabilidad directa sobre la protección de los activos de información de su institución.</w:t>
      </w:r>
    </w:p>
    <w:p w14:paraId="36AEA709" w14:textId="77777777" w:rsidR="0075053D" w:rsidRPr="00B200F9" w:rsidRDefault="0075053D" w:rsidP="00B200F9">
      <w:pPr>
        <w:pStyle w:val="Prrafodelista"/>
        <w:numPr>
          <w:ilvl w:val="0"/>
          <w:numId w:val="22"/>
        </w:numPr>
        <w:spacing w:before="240" w:line="360" w:lineRule="auto"/>
        <w:jc w:val="both"/>
        <w:rPr>
          <w:color w:val="000000"/>
          <w:sz w:val="24"/>
          <w:szCs w:val="24"/>
        </w:rPr>
      </w:pPr>
      <w:r w:rsidRPr="00B200F9">
        <w:rPr>
          <w:b/>
          <w:bCs/>
          <w:color w:val="000000"/>
          <w:sz w:val="24"/>
          <w:szCs w:val="24"/>
        </w:rPr>
        <w:t>Análisis económico:</w:t>
      </w:r>
      <w:r w:rsidRPr="00B200F9">
        <w:rPr>
          <w:color w:val="000000"/>
          <w:sz w:val="24"/>
          <w:szCs w:val="24"/>
        </w:rPr>
        <w:t xml:space="preserve"> el segmento prioritario corresponde a instituciones con presupuestos limitados para la contratación de equipos de seguridad internos robustos, particularmente municipalidades y entidades autónomas, para quienes una solución de suscripción escalonada (Q1,500 a Q15,000 mensuales) resulta considerablemente más accesible que sostener una auditoría externa recurrente o un equipo especializado permanente.</w:t>
      </w:r>
    </w:p>
    <w:p w14:paraId="654AD3D7" w14:textId="77777777" w:rsidR="0075053D" w:rsidRPr="00B200F9" w:rsidRDefault="0075053D" w:rsidP="00B200F9">
      <w:pPr>
        <w:pStyle w:val="Prrafodelista"/>
        <w:numPr>
          <w:ilvl w:val="0"/>
          <w:numId w:val="22"/>
        </w:numPr>
        <w:spacing w:before="240" w:line="360" w:lineRule="auto"/>
        <w:jc w:val="both"/>
        <w:rPr>
          <w:color w:val="000000"/>
          <w:sz w:val="24"/>
          <w:szCs w:val="24"/>
        </w:rPr>
      </w:pPr>
      <w:r w:rsidRPr="00B200F9">
        <w:rPr>
          <w:b/>
          <w:bCs/>
          <w:color w:val="000000"/>
          <w:sz w:val="24"/>
          <w:szCs w:val="24"/>
        </w:rPr>
        <w:t>Análisis científico y normativo:</w:t>
      </w:r>
      <w:r w:rsidRPr="00B200F9">
        <w:rPr>
          <w:color w:val="000000"/>
          <w:sz w:val="24"/>
          <w:szCs w:val="24"/>
        </w:rPr>
        <w:t xml:space="preserve"> la creciente exigencia de cumplimiento frente a estándares como ISO/IEC 27001:2022 (International </w:t>
      </w:r>
      <w:proofErr w:type="spellStart"/>
      <w:r w:rsidRPr="00B200F9">
        <w:rPr>
          <w:color w:val="000000"/>
          <w:sz w:val="24"/>
          <w:szCs w:val="24"/>
        </w:rPr>
        <w:t>Organization</w:t>
      </w:r>
      <w:proofErr w:type="spellEnd"/>
      <w:r w:rsidRPr="00B200F9">
        <w:rPr>
          <w:color w:val="000000"/>
          <w:sz w:val="24"/>
          <w:szCs w:val="24"/>
        </w:rPr>
        <w:t xml:space="preserve"> </w:t>
      </w:r>
      <w:proofErr w:type="spellStart"/>
      <w:r w:rsidRPr="00B200F9">
        <w:rPr>
          <w:color w:val="000000"/>
          <w:sz w:val="24"/>
          <w:szCs w:val="24"/>
        </w:rPr>
        <w:t>for</w:t>
      </w:r>
      <w:proofErr w:type="spellEnd"/>
      <w:r w:rsidRPr="00B200F9">
        <w:rPr>
          <w:color w:val="000000"/>
          <w:sz w:val="24"/>
          <w:szCs w:val="24"/>
        </w:rPr>
        <w:t xml:space="preserve"> </w:t>
      </w:r>
      <w:proofErr w:type="spellStart"/>
      <w:r w:rsidRPr="00B200F9">
        <w:rPr>
          <w:color w:val="000000"/>
          <w:sz w:val="24"/>
          <w:szCs w:val="24"/>
        </w:rPr>
        <w:t>Standardization</w:t>
      </w:r>
      <w:proofErr w:type="spellEnd"/>
      <w:r w:rsidRPr="00B200F9">
        <w:rPr>
          <w:color w:val="000000"/>
          <w:sz w:val="24"/>
          <w:szCs w:val="24"/>
        </w:rPr>
        <w:t>, 2022) y NIST CSF 2.0 (</w:t>
      </w:r>
      <w:proofErr w:type="spellStart"/>
      <w:r w:rsidRPr="00B200F9">
        <w:rPr>
          <w:color w:val="000000"/>
          <w:sz w:val="24"/>
          <w:szCs w:val="24"/>
        </w:rPr>
        <w:t>National</w:t>
      </w:r>
      <w:proofErr w:type="spellEnd"/>
      <w:r w:rsidRPr="00B200F9">
        <w:rPr>
          <w:color w:val="000000"/>
          <w:sz w:val="24"/>
          <w:szCs w:val="24"/>
        </w:rPr>
        <w:t xml:space="preserve"> </w:t>
      </w:r>
      <w:proofErr w:type="spellStart"/>
      <w:r w:rsidRPr="00B200F9">
        <w:rPr>
          <w:color w:val="000000"/>
          <w:sz w:val="24"/>
          <w:szCs w:val="24"/>
        </w:rPr>
        <w:t>Institute</w:t>
      </w:r>
      <w:proofErr w:type="spellEnd"/>
      <w:r w:rsidRPr="00B200F9">
        <w:rPr>
          <w:color w:val="000000"/>
          <w:sz w:val="24"/>
          <w:szCs w:val="24"/>
        </w:rPr>
        <w:t xml:space="preserve"> </w:t>
      </w:r>
      <w:proofErr w:type="spellStart"/>
      <w:r w:rsidRPr="00B200F9">
        <w:rPr>
          <w:color w:val="000000"/>
          <w:sz w:val="24"/>
          <w:szCs w:val="24"/>
        </w:rPr>
        <w:t>of</w:t>
      </w:r>
      <w:proofErr w:type="spellEnd"/>
      <w:r w:rsidRPr="00B200F9">
        <w:rPr>
          <w:color w:val="000000"/>
          <w:sz w:val="24"/>
          <w:szCs w:val="24"/>
        </w:rPr>
        <w:t xml:space="preserve"> </w:t>
      </w:r>
      <w:proofErr w:type="spellStart"/>
      <w:r w:rsidRPr="00B200F9">
        <w:rPr>
          <w:color w:val="000000"/>
          <w:sz w:val="24"/>
          <w:szCs w:val="24"/>
        </w:rPr>
        <w:t>Standards</w:t>
      </w:r>
      <w:proofErr w:type="spellEnd"/>
      <w:r w:rsidRPr="00B200F9">
        <w:rPr>
          <w:color w:val="000000"/>
          <w:sz w:val="24"/>
          <w:szCs w:val="24"/>
        </w:rPr>
        <w:t xml:space="preserve"> and </w:t>
      </w:r>
      <w:proofErr w:type="spellStart"/>
      <w:r w:rsidRPr="00B200F9">
        <w:rPr>
          <w:color w:val="000000"/>
          <w:sz w:val="24"/>
          <w:szCs w:val="24"/>
        </w:rPr>
        <w:t>Technology</w:t>
      </w:r>
      <w:proofErr w:type="spellEnd"/>
      <w:r w:rsidRPr="00B200F9">
        <w:rPr>
          <w:color w:val="000000"/>
          <w:sz w:val="24"/>
          <w:szCs w:val="24"/>
        </w:rPr>
        <w:t xml:space="preserve">, 2024), sumada a la evidencia </w:t>
      </w:r>
      <w:r w:rsidRPr="00B200F9">
        <w:rPr>
          <w:color w:val="000000"/>
          <w:sz w:val="24"/>
          <w:szCs w:val="24"/>
        </w:rPr>
        <w:lastRenderedPageBreak/>
        <w:t>documentada por el Ministerio de Gobernación de Guatemala (2023) y el Banco de Guatemala (2023) sobre la vulnerabilidad del Estado y del sistema financiero nacional, respalda de forma objetiva la pertinencia y oportunidad del emprendimiento.</w:t>
      </w:r>
    </w:p>
    <w:p w14:paraId="02ADDB91" w14:textId="77777777" w:rsidR="0075053D" w:rsidRPr="000A6116" w:rsidRDefault="0075053D" w:rsidP="000A6116">
      <w:pPr>
        <w:pStyle w:val="Ttulo3"/>
        <w:spacing w:before="240" w:line="360" w:lineRule="auto"/>
        <w:rPr>
          <w:b/>
          <w:bCs/>
          <w:color w:val="auto"/>
        </w:rPr>
      </w:pPr>
      <w:bookmarkStart w:id="14" w:name="_Toc236499568"/>
      <w:r w:rsidRPr="000A6116">
        <w:rPr>
          <w:b/>
          <w:bCs/>
          <w:color w:val="auto"/>
        </w:rPr>
        <w:t>1.9 Viabilidad de la Investigación</w:t>
      </w:r>
      <w:bookmarkEnd w:id="14"/>
    </w:p>
    <w:p w14:paraId="62CCF1D6" w14:textId="77777777" w:rsidR="0075053D" w:rsidRDefault="0075053D" w:rsidP="00B200F9">
      <w:pPr>
        <w:spacing w:before="240" w:line="360" w:lineRule="auto"/>
        <w:ind w:firstLine="708"/>
        <w:jc w:val="both"/>
        <w:rPr>
          <w:color w:val="000000"/>
          <w:sz w:val="24"/>
          <w:szCs w:val="24"/>
        </w:rPr>
      </w:pPr>
      <w:r w:rsidRPr="0075053D">
        <w:rPr>
          <w:color w:val="000000"/>
          <w:sz w:val="24"/>
          <w:szCs w:val="24"/>
        </w:rPr>
        <w:t>La investigación cuenta con los recursos necesarios para su ejecución. En lo humano, el equipo está conformado por cuatro investigadores con formación en ingeniería en sistemas y seguridad informática, actualmente cursando la Maestría en Seguridad Informática. En lo técnico, se dispone de las herramientas necesarias para el prototipado del MVP (</w:t>
      </w:r>
      <w:proofErr w:type="spellStart"/>
      <w:r w:rsidRPr="0075053D">
        <w:rPr>
          <w:color w:val="000000"/>
          <w:sz w:val="24"/>
          <w:szCs w:val="24"/>
        </w:rPr>
        <w:t>React</w:t>
      </w:r>
      <w:proofErr w:type="spellEnd"/>
      <w:r w:rsidRPr="0075053D">
        <w:rPr>
          <w:color w:val="000000"/>
          <w:sz w:val="24"/>
          <w:szCs w:val="24"/>
        </w:rPr>
        <w:t xml:space="preserve">, Python, </w:t>
      </w:r>
      <w:proofErr w:type="spellStart"/>
      <w:r w:rsidRPr="0075053D">
        <w:rPr>
          <w:color w:val="000000"/>
          <w:sz w:val="24"/>
          <w:szCs w:val="24"/>
        </w:rPr>
        <w:t>FastAPI</w:t>
      </w:r>
      <w:proofErr w:type="spellEnd"/>
      <w:r w:rsidRPr="0075053D">
        <w:rPr>
          <w:color w:val="000000"/>
          <w:sz w:val="24"/>
          <w:szCs w:val="24"/>
        </w:rPr>
        <w:t xml:space="preserve">, PostgreSQL, la API de </w:t>
      </w:r>
      <w:proofErr w:type="spellStart"/>
      <w:r w:rsidRPr="0075053D">
        <w:rPr>
          <w:color w:val="000000"/>
          <w:sz w:val="24"/>
          <w:szCs w:val="24"/>
        </w:rPr>
        <w:t>OpenAI</w:t>
      </w:r>
      <w:proofErr w:type="spellEnd"/>
      <w:r w:rsidRPr="0075053D">
        <w:rPr>
          <w:color w:val="000000"/>
          <w:sz w:val="24"/>
          <w:szCs w:val="24"/>
        </w:rPr>
        <w:t xml:space="preserve">, AWS, Docker y </w:t>
      </w:r>
      <w:proofErr w:type="spellStart"/>
      <w:r w:rsidRPr="0075053D">
        <w:rPr>
          <w:color w:val="000000"/>
          <w:sz w:val="24"/>
          <w:szCs w:val="24"/>
        </w:rPr>
        <w:t>Kubernetes</w:t>
      </w:r>
      <w:proofErr w:type="spellEnd"/>
      <w:r w:rsidRPr="0075053D">
        <w:rPr>
          <w:color w:val="000000"/>
          <w:sz w:val="24"/>
          <w:szCs w:val="24"/>
        </w:rPr>
        <w:t xml:space="preserve">). En cuanto al acceso a información, el equipo logró establecer contacto institucional suficiente para aplicar la encuesta a 30 instituciones, realizar las entrevistas a directores de TI y gerentes de seguridad, y ejecutar el </w:t>
      </w:r>
      <w:proofErr w:type="spellStart"/>
      <w:r w:rsidRPr="0075053D">
        <w:rPr>
          <w:color w:val="000000"/>
          <w:sz w:val="24"/>
          <w:szCs w:val="24"/>
        </w:rPr>
        <w:t>focus</w:t>
      </w:r>
      <w:proofErr w:type="spellEnd"/>
      <w:r w:rsidRPr="0075053D">
        <w:rPr>
          <w:color w:val="000000"/>
          <w:sz w:val="24"/>
          <w:szCs w:val="24"/>
        </w:rPr>
        <w:t xml:space="preserve"> </w:t>
      </w:r>
      <w:proofErr w:type="spellStart"/>
      <w:r w:rsidRPr="0075053D">
        <w:rPr>
          <w:color w:val="000000"/>
          <w:sz w:val="24"/>
          <w:szCs w:val="24"/>
        </w:rPr>
        <w:t>group</w:t>
      </w:r>
      <w:proofErr w:type="spellEnd"/>
      <w:r w:rsidRPr="0075053D">
        <w:rPr>
          <w:color w:val="000000"/>
          <w:sz w:val="24"/>
          <w:szCs w:val="24"/>
        </w:rPr>
        <w:t xml:space="preserve"> de validación con 10 representantes del sector. Finalmente, se cuenta con el acompañamiento académico del curso de Emprendimiento Empresarial dentro del periodo lectivo correspondiente. Con base en lo anterior, se concluye que la investigación es viable.</w:t>
      </w:r>
    </w:p>
    <w:p w14:paraId="79B368D3" w14:textId="77777777" w:rsidR="00B200F9" w:rsidRDefault="00B200F9" w:rsidP="00B200F9">
      <w:pPr>
        <w:spacing w:before="240" w:line="360" w:lineRule="auto"/>
        <w:ind w:firstLine="708"/>
        <w:jc w:val="both"/>
        <w:rPr>
          <w:color w:val="000000"/>
          <w:sz w:val="24"/>
          <w:szCs w:val="24"/>
        </w:rPr>
      </w:pPr>
    </w:p>
    <w:p w14:paraId="5BB6C558" w14:textId="77777777" w:rsidR="00B200F9" w:rsidRDefault="00B200F9" w:rsidP="00B200F9">
      <w:pPr>
        <w:spacing w:before="240" w:line="360" w:lineRule="auto"/>
        <w:ind w:firstLine="708"/>
        <w:jc w:val="both"/>
        <w:rPr>
          <w:color w:val="000000"/>
          <w:sz w:val="24"/>
          <w:szCs w:val="24"/>
        </w:rPr>
      </w:pPr>
    </w:p>
    <w:p w14:paraId="73DB419B" w14:textId="77777777" w:rsidR="00B200F9" w:rsidRDefault="00B200F9" w:rsidP="00B200F9">
      <w:pPr>
        <w:spacing w:before="240" w:line="360" w:lineRule="auto"/>
        <w:ind w:firstLine="708"/>
        <w:jc w:val="both"/>
        <w:rPr>
          <w:color w:val="000000"/>
          <w:sz w:val="24"/>
          <w:szCs w:val="24"/>
        </w:rPr>
      </w:pPr>
    </w:p>
    <w:p w14:paraId="33F4589F" w14:textId="77777777" w:rsidR="00B200F9" w:rsidRDefault="00B200F9" w:rsidP="00B200F9">
      <w:pPr>
        <w:spacing w:before="240" w:line="360" w:lineRule="auto"/>
        <w:ind w:firstLine="708"/>
        <w:jc w:val="both"/>
        <w:rPr>
          <w:color w:val="000000"/>
          <w:sz w:val="24"/>
          <w:szCs w:val="24"/>
        </w:rPr>
      </w:pPr>
    </w:p>
    <w:p w14:paraId="323CD468" w14:textId="77777777" w:rsidR="00B200F9" w:rsidRDefault="00B200F9" w:rsidP="00B200F9">
      <w:pPr>
        <w:spacing w:before="240" w:line="360" w:lineRule="auto"/>
        <w:ind w:firstLine="708"/>
        <w:jc w:val="both"/>
        <w:rPr>
          <w:color w:val="000000"/>
          <w:sz w:val="24"/>
          <w:szCs w:val="24"/>
        </w:rPr>
      </w:pPr>
    </w:p>
    <w:p w14:paraId="4500E3B2" w14:textId="77777777" w:rsidR="00B200F9" w:rsidRDefault="00B200F9" w:rsidP="00B200F9">
      <w:pPr>
        <w:spacing w:before="240" w:line="360" w:lineRule="auto"/>
        <w:ind w:firstLine="708"/>
        <w:jc w:val="both"/>
        <w:rPr>
          <w:color w:val="000000"/>
          <w:sz w:val="24"/>
          <w:szCs w:val="24"/>
        </w:rPr>
      </w:pPr>
    </w:p>
    <w:p w14:paraId="50C0A7C1" w14:textId="77777777" w:rsidR="00B200F9" w:rsidRDefault="00B200F9" w:rsidP="00B200F9">
      <w:pPr>
        <w:spacing w:before="240" w:line="360" w:lineRule="auto"/>
        <w:ind w:firstLine="708"/>
        <w:jc w:val="both"/>
        <w:rPr>
          <w:color w:val="000000"/>
          <w:sz w:val="24"/>
          <w:szCs w:val="24"/>
        </w:rPr>
      </w:pPr>
    </w:p>
    <w:p w14:paraId="1E2FFD2A" w14:textId="77777777" w:rsidR="00B200F9" w:rsidRDefault="00B200F9" w:rsidP="00B200F9">
      <w:pPr>
        <w:spacing w:before="240" w:line="360" w:lineRule="auto"/>
        <w:ind w:firstLine="708"/>
        <w:jc w:val="both"/>
        <w:rPr>
          <w:color w:val="000000"/>
          <w:sz w:val="24"/>
          <w:szCs w:val="24"/>
        </w:rPr>
      </w:pPr>
    </w:p>
    <w:p w14:paraId="20D606BF" w14:textId="77777777" w:rsidR="00B200F9" w:rsidRDefault="00B200F9" w:rsidP="00B200F9">
      <w:pPr>
        <w:spacing w:before="240" w:line="360" w:lineRule="auto"/>
        <w:ind w:firstLine="708"/>
        <w:jc w:val="both"/>
        <w:rPr>
          <w:color w:val="000000"/>
          <w:sz w:val="24"/>
          <w:szCs w:val="24"/>
        </w:rPr>
      </w:pPr>
    </w:p>
    <w:p w14:paraId="073B5C2E" w14:textId="77777777" w:rsidR="00B200F9" w:rsidRPr="0075053D" w:rsidRDefault="00B200F9" w:rsidP="00B200F9">
      <w:pPr>
        <w:spacing w:before="240" w:line="360" w:lineRule="auto"/>
        <w:ind w:firstLine="708"/>
        <w:jc w:val="both"/>
        <w:rPr>
          <w:color w:val="000000"/>
          <w:sz w:val="24"/>
          <w:szCs w:val="24"/>
        </w:rPr>
      </w:pPr>
    </w:p>
    <w:p w14:paraId="6B66865E" w14:textId="77777777" w:rsidR="0075053D" w:rsidRPr="000A6116" w:rsidRDefault="0075053D" w:rsidP="000A6116">
      <w:pPr>
        <w:pStyle w:val="Ttulo1"/>
        <w:spacing w:before="240" w:line="360" w:lineRule="auto"/>
        <w:jc w:val="center"/>
        <w:rPr>
          <w:b/>
          <w:bCs/>
          <w:color w:val="auto"/>
          <w:sz w:val="24"/>
          <w:szCs w:val="24"/>
        </w:rPr>
      </w:pPr>
      <w:bookmarkStart w:id="15" w:name="_Toc236499569"/>
      <w:r w:rsidRPr="000A6116">
        <w:rPr>
          <w:b/>
          <w:bCs/>
          <w:color w:val="auto"/>
          <w:sz w:val="24"/>
          <w:szCs w:val="24"/>
        </w:rPr>
        <w:lastRenderedPageBreak/>
        <w:t>CAPÍTULO II: MARCO TEÓRICO</w:t>
      </w:r>
      <w:bookmarkEnd w:id="15"/>
    </w:p>
    <w:p w14:paraId="4E82909A" w14:textId="12CE564A" w:rsidR="005D7C4A" w:rsidRPr="0075053D" w:rsidRDefault="0075053D" w:rsidP="00DC022D">
      <w:pPr>
        <w:spacing w:before="240" w:line="360" w:lineRule="auto"/>
        <w:ind w:firstLine="708"/>
        <w:jc w:val="both"/>
        <w:rPr>
          <w:color w:val="000000"/>
          <w:sz w:val="24"/>
          <w:szCs w:val="24"/>
        </w:rPr>
      </w:pPr>
      <w:r w:rsidRPr="0075053D">
        <w:rPr>
          <w:color w:val="000000"/>
          <w:sz w:val="24"/>
          <w:szCs w:val="24"/>
        </w:rPr>
        <w:t xml:space="preserve">El marco teórico reúne los fundamentos conceptuales, normativos y metodológicos que sustentan el diseño del emprendimiento </w:t>
      </w:r>
      <w:proofErr w:type="spellStart"/>
      <w:r w:rsidRPr="0075053D">
        <w:rPr>
          <w:color w:val="000000"/>
          <w:sz w:val="24"/>
          <w:szCs w:val="24"/>
        </w:rPr>
        <w:t>GuardIA</w:t>
      </w:r>
      <w:proofErr w:type="spellEnd"/>
      <w:r w:rsidRPr="0075053D">
        <w:rPr>
          <w:color w:val="000000"/>
          <w:sz w:val="24"/>
          <w:szCs w:val="24"/>
        </w:rPr>
        <w:t>, partiendo de los antecedentes del problema hasta la definición de los términos técnicos empleados a lo largo del proyecto.</w:t>
      </w:r>
    </w:p>
    <w:p w14:paraId="7688CF1D" w14:textId="77777777" w:rsidR="0075053D" w:rsidRPr="000A6116" w:rsidRDefault="0075053D" w:rsidP="005D7C4A">
      <w:pPr>
        <w:pStyle w:val="Ttulo2"/>
        <w:spacing w:before="240" w:line="360" w:lineRule="auto"/>
        <w:rPr>
          <w:b/>
          <w:bCs/>
          <w:color w:val="auto"/>
          <w:sz w:val="24"/>
          <w:szCs w:val="24"/>
        </w:rPr>
      </w:pPr>
      <w:bookmarkStart w:id="16" w:name="_Toc236499570"/>
      <w:r w:rsidRPr="000A6116">
        <w:rPr>
          <w:b/>
          <w:bCs/>
          <w:color w:val="auto"/>
          <w:sz w:val="24"/>
          <w:szCs w:val="24"/>
        </w:rPr>
        <w:t>2.1 Antecedentes del Estudio</w:t>
      </w:r>
      <w:bookmarkEnd w:id="16"/>
    </w:p>
    <w:p w14:paraId="797E801F" w14:textId="77777777" w:rsidR="0075053D" w:rsidRPr="0075053D" w:rsidRDefault="0075053D" w:rsidP="00DC022D">
      <w:pPr>
        <w:spacing w:before="240" w:line="360" w:lineRule="auto"/>
        <w:ind w:firstLine="708"/>
        <w:jc w:val="both"/>
        <w:rPr>
          <w:color w:val="000000"/>
          <w:sz w:val="24"/>
          <w:szCs w:val="24"/>
        </w:rPr>
      </w:pPr>
      <w:r w:rsidRPr="0075053D">
        <w:rPr>
          <w:color w:val="000000"/>
          <w:sz w:val="24"/>
          <w:szCs w:val="24"/>
        </w:rPr>
        <w:t xml:space="preserve">A nivel internacional, la gestión de riesgos cibernéticos mediante plataformas de monitoreo continuo se ha consolidado como un segmento de mercado maduro, con actores como </w:t>
      </w:r>
      <w:proofErr w:type="spellStart"/>
      <w:r w:rsidRPr="0075053D">
        <w:rPr>
          <w:color w:val="000000"/>
          <w:sz w:val="24"/>
          <w:szCs w:val="24"/>
        </w:rPr>
        <w:t>Qualys</w:t>
      </w:r>
      <w:proofErr w:type="spellEnd"/>
      <w:r w:rsidRPr="0075053D">
        <w:rPr>
          <w:color w:val="000000"/>
          <w:sz w:val="24"/>
          <w:szCs w:val="24"/>
        </w:rPr>
        <w:t xml:space="preserve">, </w:t>
      </w:r>
      <w:proofErr w:type="spellStart"/>
      <w:r w:rsidRPr="0075053D">
        <w:rPr>
          <w:color w:val="000000"/>
          <w:sz w:val="24"/>
          <w:szCs w:val="24"/>
        </w:rPr>
        <w:t>Tenable</w:t>
      </w:r>
      <w:proofErr w:type="spellEnd"/>
      <w:r w:rsidRPr="0075053D">
        <w:rPr>
          <w:color w:val="000000"/>
          <w:sz w:val="24"/>
          <w:szCs w:val="24"/>
        </w:rPr>
        <w:t xml:space="preserve"> y Rapid7 ofreciendo soluciones de gestión de vulnerabilidades basadas en la nube. Sin embargo, dichas plataformas están diseñadas principalmente para el mercado corporativo de países desarrollados, con modelos de precio y niveles de complejidad técnica que dificultan su adopción por parte de instituciones públicas y autónomas de economías emergentes como la guatemalteca.</w:t>
      </w:r>
    </w:p>
    <w:p w14:paraId="05061762" w14:textId="77777777" w:rsidR="0075053D" w:rsidRPr="0075053D" w:rsidRDefault="0075053D" w:rsidP="000A6116">
      <w:pPr>
        <w:spacing w:line="360" w:lineRule="auto"/>
        <w:jc w:val="both"/>
        <w:rPr>
          <w:color w:val="000000"/>
          <w:sz w:val="24"/>
          <w:szCs w:val="24"/>
        </w:rPr>
      </w:pPr>
      <w:r w:rsidRPr="0075053D">
        <w:rPr>
          <w:color w:val="000000"/>
          <w:sz w:val="24"/>
          <w:szCs w:val="24"/>
        </w:rPr>
        <w:t>A nivel nacional, el Ministerio de Gobernación de Guatemala (2023), a través de su Estrategia Nacional de Ciberseguridad, ha identificado la necesidad de fortalecer las capacidades de ciberseguridad del Estado, mientras que el Banco de Guatemala (2023) documentó en su reporte sobre el sistema financiero nacional la persistencia de brechas de seguridad en el sector. Estos antecedentes evidencian una necesidad reconocida institucionalmente, sin que a la fecha exista una oferta específica, accesible y adaptada al contexto guatemalteco que la resuelva de forma integral.</w:t>
      </w:r>
    </w:p>
    <w:p w14:paraId="55BBB04A" w14:textId="77777777" w:rsidR="0075053D" w:rsidRPr="000A6116" w:rsidRDefault="0075053D" w:rsidP="005D7C4A">
      <w:pPr>
        <w:pStyle w:val="Ttulo2"/>
        <w:spacing w:before="240" w:line="360" w:lineRule="auto"/>
        <w:rPr>
          <w:b/>
          <w:bCs/>
          <w:color w:val="auto"/>
          <w:sz w:val="24"/>
          <w:szCs w:val="24"/>
        </w:rPr>
      </w:pPr>
      <w:bookmarkStart w:id="17" w:name="_Toc236499571"/>
      <w:r w:rsidRPr="000A6116">
        <w:rPr>
          <w:b/>
          <w:bCs/>
          <w:color w:val="auto"/>
          <w:sz w:val="24"/>
          <w:szCs w:val="24"/>
        </w:rPr>
        <w:t>2.2 LEAN CANVAS</w:t>
      </w:r>
      <w:bookmarkEnd w:id="17"/>
    </w:p>
    <w:p w14:paraId="1C66EEBC" w14:textId="4F069D66" w:rsidR="0075053D" w:rsidRPr="000A6116" w:rsidRDefault="000A6116" w:rsidP="000A6116">
      <w:pPr>
        <w:pStyle w:val="Ttulo3"/>
        <w:spacing w:before="240" w:line="360" w:lineRule="auto"/>
        <w:rPr>
          <w:b/>
          <w:bCs/>
          <w:color w:val="auto"/>
        </w:rPr>
      </w:pPr>
      <w:bookmarkStart w:id="18" w:name="_Toc236499572"/>
      <w:r>
        <w:rPr>
          <w:b/>
          <w:bCs/>
          <w:color w:val="auto"/>
        </w:rPr>
        <w:t>2.2.</w:t>
      </w:r>
      <w:r w:rsidR="0075053D" w:rsidRPr="000A6116">
        <w:rPr>
          <w:b/>
          <w:bCs/>
          <w:color w:val="auto"/>
        </w:rPr>
        <w:t>1 Problema</w:t>
      </w:r>
      <w:bookmarkEnd w:id="18"/>
    </w:p>
    <w:p w14:paraId="33E172B2" w14:textId="77777777" w:rsidR="0075053D" w:rsidRPr="0075053D" w:rsidRDefault="0075053D" w:rsidP="00DC022D">
      <w:pPr>
        <w:spacing w:before="240" w:line="360" w:lineRule="auto"/>
        <w:ind w:firstLine="360"/>
        <w:jc w:val="both"/>
        <w:rPr>
          <w:color w:val="000000"/>
          <w:sz w:val="24"/>
          <w:szCs w:val="24"/>
        </w:rPr>
      </w:pPr>
      <w:r w:rsidRPr="0075053D">
        <w:rPr>
          <w:color w:val="000000"/>
          <w:sz w:val="24"/>
          <w:szCs w:val="24"/>
        </w:rPr>
        <w:t>Las instituciones públicas y autónomas de Guatemala enfrentan un número creciente de amenazas cibernéticas sin contar con herramientas efectivas, económicas y continuas para gestionarlas. Esta situación se agrava por cuatro problemas centrales que limitan su capacidad de respuesta:</w:t>
      </w:r>
    </w:p>
    <w:p w14:paraId="6AF9ECAE" w14:textId="33E99237" w:rsidR="0075053D" w:rsidRPr="000A6116" w:rsidRDefault="0075053D" w:rsidP="000A6116">
      <w:pPr>
        <w:pStyle w:val="Prrafodelista"/>
        <w:numPr>
          <w:ilvl w:val="0"/>
          <w:numId w:val="6"/>
        </w:numPr>
        <w:spacing w:before="240" w:line="360" w:lineRule="auto"/>
        <w:jc w:val="both"/>
        <w:rPr>
          <w:color w:val="000000"/>
          <w:sz w:val="24"/>
          <w:szCs w:val="24"/>
        </w:rPr>
      </w:pPr>
      <w:r w:rsidRPr="000A6116">
        <w:rPr>
          <w:color w:val="000000"/>
          <w:sz w:val="24"/>
          <w:szCs w:val="24"/>
        </w:rPr>
        <w:t>Falta de monitoreo continuo: la mayoría de instituciones no cuenta con visibilidad permanente de su superficie de ataque, por lo que las vulnerabilidades permanecen expuestas por periodos prolongados.</w:t>
      </w:r>
    </w:p>
    <w:p w14:paraId="10F9BD22" w14:textId="345EE79C" w:rsidR="0075053D" w:rsidRPr="000A6116" w:rsidRDefault="0075053D" w:rsidP="000A6116">
      <w:pPr>
        <w:pStyle w:val="Prrafodelista"/>
        <w:numPr>
          <w:ilvl w:val="0"/>
          <w:numId w:val="6"/>
        </w:numPr>
        <w:spacing w:before="240" w:line="360" w:lineRule="auto"/>
        <w:jc w:val="both"/>
        <w:rPr>
          <w:color w:val="000000"/>
          <w:sz w:val="24"/>
          <w:szCs w:val="24"/>
        </w:rPr>
      </w:pPr>
      <w:r w:rsidRPr="000A6116">
        <w:rPr>
          <w:color w:val="000000"/>
          <w:sz w:val="24"/>
          <w:szCs w:val="24"/>
        </w:rPr>
        <w:lastRenderedPageBreak/>
        <w:t>Auditorías costosas y esporádicas: las evaluaciones de seguridad tradicionales requieren consultorías externas de alto costo, lo que limita su frecuencia a una o dos veces por año.</w:t>
      </w:r>
    </w:p>
    <w:p w14:paraId="57D986CF" w14:textId="5D3963B0" w:rsidR="0075053D" w:rsidRPr="000A6116" w:rsidRDefault="0075053D" w:rsidP="000A6116">
      <w:pPr>
        <w:pStyle w:val="Prrafodelista"/>
        <w:numPr>
          <w:ilvl w:val="0"/>
          <w:numId w:val="6"/>
        </w:numPr>
        <w:spacing w:before="240" w:line="360" w:lineRule="auto"/>
        <w:jc w:val="both"/>
        <w:rPr>
          <w:color w:val="000000"/>
          <w:sz w:val="24"/>
          <w:szCs w:val="24"/>
        </w:rPr>
      </w:pPr>
      <w:r w:rsidRPr="000A6116">
        <w:rPr>
          <w:color w:val="000000"/>
          <w:sz w:val="24"/>
          <w:szCs w:val="24"/>
        </w:rPr>
        <w:t>Personal especializado insuficiente: existe escasez de talento en ciberseguridad, especialmente en municipalidades y entidades autónomas con presupuestos limitados.</w:t>
      </w:r>
    </w:p>
    <w:p w14:paraId="4F159BA6" w14:textId="388D2DE3" w:rsidR="0075053D" w:rsidRPr="000A6116" w:rsidRDefault="0075053D" w:rsidP="000A6116">
      <w:pPr>
        <w:pStyle w:val="Prrafodelista"/>
        <w:numPr>
          <w:ilvl w:val="0"/>
          <w:numId w:val="6"/>
        </w:numPr>
        <w:spacing w:before="240" w:line="360" w:lineRule="auto"/>
        <w:jc w:val="both"/>
        <w:rPr>
          <w:color w:val="000000"/>
          <w:sz w:val="24"/>
          <w:szCs w:val="24"/>
        </w:rPr>
      </w:pPr>
      <w:r w:rsidRPr="000A6116">
        <w:rPr>
          <w:color w:val="000000"/>
          <w:sz w:val="24"/>
          <w:szCs w:val="24"/>
        </w:rPr>
        <w:t>Cumplimiento normativo manual: la verificación del cumplimiento de estándares (ISO 27001, NIST CSF 2.0, entre otros) se realiza mediante procesos manuales, propensos a error y de difícil trazabilidad.</w:t>
      </w:r>
    </w:p>
    <w:p w14:paraId="0B011117" w14:textId="3BB0C630" w:rsidR="0075053D" w:rsidRPr="000A6116" w:rsidRDefault="0075053D" w:rsidP="000A6116">
      <w:pPr>
        <w:pStyle w:val="Ttulo3"/>
        <w:spacing w:before="240" w:line="360" w:lineRule="auto"/>
        <w:rPr>
          <w:b/>
          <w:bCs/>
          <w:color w:val="auto"/>
        </w:rPr>
      </w:pPr>
      <w:bookmarkStart w:id="19" w:name="_Toc236499573"/>
      <w:r w:rsidRPr="000A6116">
        <w:rPr>
          <w:b/>
          <w:bCs/>
          <w:color w:val="auto"/>
        </w:rPr>
        <w:t>2</w:t>
      </w:r>
      <w:r w:rsidR="000A6116">
        <w:rPr>
          <w:b/>
          <w:bCs/>
          <w:color w:val="auto"/>
        </w:rPr>
        <w:t>.2.2</w:t>
      </w:r>
      <w:r w:rsidRPr="000A6116">
        <w:rPr>
          <w:b/>
          <w:bCs/>
          <w:color w:val="auto"/>
        </w:rPr>
        <w:t xml:space="preserve"> Segmento de Clientes</w:t>
      </w:r>
      <w:bookmarkEnd w:id="19"/>
    </w:p>
    <w:p w14:paraId="42F95468" w14:textId="77777777" w:rsidR="0075053D" w:rsidRPr="0075053D" w:rsidRDefault="0075053D" w:rsidP="00DC022D">
      <w:pPr>
        <w:spacing w:before="240" w:line="360" w:lineRule="auto"/>
        <w:ind w:firstLine="360"/>
        <w:jc w:val="both"/>
        <w:rPr>
          <w:color w:val="000000"/>
          <w:sz w:val="24"/>
          <w:szCs w:val="24"/>
        </w:rPr>
      </w:pPr>
      <w:r w:rsidRPr="0075053D">
        <w:rPr>
          <w:color w:val="000000"/>
          <w:sz w:val="24"/>
          <w:szCs w:val="24"/>
        </w:rPr>
        <w:t>El proyecto se dirige a instituciones guatemaltecas que manejan información sensible y activos críticos, y que están sujetas a marcos regulatorios de protección de datos y ciberseguridad:</w:t>
      </w:r>
    </w:p>
    <w:p w14:paraId="7227E455" w14:textId="1C3AD8C3" w:rsidR="0075053D" w:rsidRPr="000A6116" w:rsidRDefault="0075053D" w:rsidP="000A6116">
      <w:pPr>
        <w:pStyle w:val="Prrafodelista"/>
        <w:numPr>
          <w:ilvl w:val="0"/>
          <w:numId w:val="7"/>
        </w:numPr>
        <w:spacing w:before="240" w:line="360" w:lineRule="auto"/>
        <w:jc w:val="both"/>
        <w:rPr>
          <w:color w:val="000000"/>
          <w:sz w:val="24"/>
          <w:szCs w:val="24"/>
        </w:rPr>
      </w:pPr>
      <w:r w:rsidRPr="000A6116">
        <w:rPr>
          <w:b/>
          <w:bCs/>
          <w:color w:val="000000"/>
          <w:sz w:val="24"/>
          <w:szCs w:val="24"/>
        </w:rPr>
        <w:t>Sector público:</w:t>
      </w:r>
      <w:r w:rsidRPr="000A6116">
        <w:rPr>
          <w:color w:val="000000"/>
          <w:sz w:val="24"/>
          <w:szCs w:val="24"/>
        </w:rPr>
        <w:t xml:space="preserve"> ministerios y municipalidades con procesos de digitalización en curso.</w:t>
      </w:r>
    </w:p>
    <w:p w14:paraId="7F6F86D0" w14:textId="75A86D5D" w:rsidR="0075053D" w:rsidRPr="000A6116" w:rsidRDefault="0075053D" w:rsidP="000A6116">
      <w:pPr>
        <w:pStyle w:val="Prrafodelista"/>
        <w:numPr>
          <w:ilvl w:val="0"/>
          <w:numId w:val="7"/>
        </w:numPr>
        <w:spacing w:before="240" w:line="360" w:lineRule="auto"/>
        <w:jc w:val="both"/>
        <w:rPr>
          <w:color w:val="000000"/>
          <w:sz w:val="24"/>
          <w:szCs w:val="24"/>
        </w:rPr>
      </w:pPr>
      <w:r w:rsidRPr="000A6116">
        <w:rPr>
          <w:b/>
          <w:bCs/>
          <w:color w:val="000000"/>
          <w:sz w:val="24"/>
          <w:szCs w:val="24"/>
        </w:rPr>
        <w:t>Sector financiero:</w:t>
      </w:r>
      <w:r w:rsidRPr="000A6116">
        <w:rPr>
          <w:color w:val="000000"/>
          <w:sz w:val="24"/>
          <w:szCs w:val="24"/>
        </w:rPr>
        <w:t xml:space="preserve"> bancos y cooperativas, sujetos a regulación estricta y alto riesgo reputacional.</w:t>
      </w:r>
    </w:p>
    <w:p w14:paraId="7493D62A" w14:textId="7D7D227D" w:rsidR="0075053D" w:rsidRPr="000A6116" w:rsidRDefault="0075053D" w:rsidP="000A6116">
      <w:pPr>
        <w:pStyle w:val="Prrafodelista"/>
        <w:numPr>
          <w:ilvl w:val="0"/>
          <w:numId w:val="7"/>
        </w:numPr>
        <w:spacing w:before="240" w:line="360" w:lineRule="auto"/>
        <w:jc w:val="both"/>
        <w:rPr>
          <w:color w:val="000000"/>
          <w:sz w:val="24"/>
          <w:szCs w:val="24"/>
        </w:rPr>
      </w:pPr>
      <w:r w:rsidRPr="000A6116">
        <w:rPr>
          <w:b/>
          <w:bCs/>
          <w:color w:val="000000"/>
          <w:sz w:val="24"/>
          <w:szCs w:val="24"/>
        </w:rPr>
        <w:t>Sector salud:</w:t>
      </w:r>
      <w:r w:rsidRPr="000A6116">
        <w:rPr>
          <w:color w:val="000000"/>
          <w:sz w:val="24"/>
          <w:szCs w:val="24"/>
        </w:rPr>
        <w:t xml:space="preserve"> hospitales que gestionan datos sensibles de pacientes.</w:t>
      </w:r>
    </w:p>
    <w:p w14:paraId="668C0C28" w14:textId="70D5B03A" w:rsidR="0075053D" w:rsidRPr="000A6116" w:rsidRDefault="0075053D" w:rsidP="000A6116">
      <w:pPr>
        <w:pStyle w:val="Prrafodelista"/>
        <w:numPr>
          <w:ilvl w:val="0"/>
          <w:numId w:val="7"/>
        </w:numPr>
        <w:spacing w:line="360" w:lineRule="auto"/>
        <w:jc w:val="both"/>
        <w:rPr>
          <w:color w:val="000000"/>
          <w:sz w:val="24"/>
          <w:szCs w:val="24"/>
        </w:rPr>
      </w:pPr>
      <w:r w:rsidRPr="000A6116">
        <w:rPr>
          <w:color w:val="000000"/>
          <w:sz w:val="24"/>
          <w:szCs w:val="24"/>
        </w:rPr>
        <w:t>Instituciones autónomas y descentralizadas, con necesidades similares a las del sector público pero mayor flexibilidad presupuestaria.</w:t>
      </w:r>
    </w:p>
    <w:p w14:paraId="25BB40F6" w14:textId="77777777" w:rsidR="0075053D" w:rsidRPr="0075053D" w:rsidRDefault="0075053D" w:rsidP="00DC022D">
      <w:pPr>
        <w:spacing w:before="240" w:line="360" w:lineRule="auto"/>
        <w:ind w:firstLine="360"/>
        <w:jc w:val="both"/>
        <w:rPr>
          <w:color w:val="000000"/>
          <w:sz w:val="24"/>
          <w:szCs w:val="24"/>
        </w:rPr>
      </w:pPr>
      <w:r w:rsidRPr="0075053D">
        <w:rPr>
          <w:color w:val="000000"/>
          <w:sz w:val="24"/>
          <w:szCs w:val="24"/>
        </w:rPr>
        <w:t>La validación cuantitativa (encuesta a 30 instituciones) y cualitativa (entrevistas a 5 directores de TI y 3 gerentes de seguridad) confirmó que estos segmentos comparten la misma urgencia: reducir el riesgo cibernético sin incurrir en los costos de un equipo de seguridad interno robusto.</w:t>
      </w:r>
    </w:p>
    <w:p w14:paraId="1BB7DC76" w14:textId="1C6B4282" w:rsidR="0075053D" w:rsidRPr="000A6116" w:rsidRDefault="000A6116" w:rsidP="000A6116">
      <w:pPr>
        <w:pStyle w:val="Ttulo3"/>
        <w:spacing w:before="240" w:line="360" w:lineRule="auto"/>
        <w:rPr>
          <w:b/>
          <w:bCs/>
          <w:color w:val="auto"/>
        </w:rPr>
      </w:pPr>
      <w:bookmarkStart w:id="20" w:name="_Toc236499574"/>
      <w:r>
        <w:rPr>
          <w:b/>
          <w:bCs/>
          <w:color w:val="auto"/>
        </w:rPr>
        <w:t>2.2.</w:t>
      </w:r>
      <w:r w:rsidR="0075053D" w:rsidRPr="000A6116">
        <w:rPr>
          <w:b/>
          <w:bCs/>
          <w:color w:val="auto"/>
        </w:rPr>
        <w:t>3 Propuesta Única de Valor</w:t>
      </w:r>
      <w:bookmarkEnd w:id="20"/>
    </w:p>
    <w:p w14:paraId="77914C18" w14:textId="77777777" w:rsidR="0075053D" w:rsidRPr="0075053D" w:rsidRDefault="0075053D" w:rsidP="00DC022D">
      <w:pPr>
        <w:spacing w:before="240" w:line="360" w:lineRule="auto"/>
        <w:ind w:firstLine="360"/>
        <w:jc w:val="both"/>
        <w:rPr>
          <w:color w:val="000000"/>
          <w:sz w:val="24"/>
          <w:szCs w:val="24"/>
        </w:rPr>
      </w:pPr>
      <w:r w:rsidRPr="0075053D">
        <w:rPr>
          <w:color w:val="000000"/>
          <w:sz w:val="24"/>
          <w:szCs w:val="24"/>
        </w:rPr>
        <w:t>La propuesta de valor central es: “Diagnóstico automático de riesgo cibernético en minutos, impulsado por inteligencia artificial, con cumplimiento normativo integrado y alertas inteligentes.” Esto se traduce en tres beneficios diferenciadores:</w:t>
      </w:r>
    </w:p>
    <w:p w14:paraId="1C211B86" w14:textId="7A38B796" w:rsidR="0075053D" w:rsidRPr="000A6116" w:rsidRDefault="0075053D" w:rsidP="000A6116">
      <w:pPr>
        <w:pStyle w:val="Prrafodelista"/>
        <w:numPr>
          <w:ilvl w:val="0"/>
          <w:numId w:val="8"/>
        </w:numPr>
        <w:spacing w:before="240" w:line="360" w:lineRule="auto"/>
        <w:jc w:val="both"/>
        <w:rPr>
          <w:color w:val="000000"/>
          <w:sz w:val="24"/>
          <w:szCs w:val="24"/>
        </w:rPr>
      </w:pPr>
      <w:r w:rsidRPr="000A6116">
        <w:rPr>
          <w:b/>
          <w:bCs/>
          <w:color w:val="000000"/>
          <w:sz w:val="24"/>
          <w:szCs w:val="24"/>
        </w:rPr>
        <w:lastRenderedPageBreak/>
        <w:t>Velocidad:</w:t>
      </w:r>
      <w:r w:rsidRPr="000A6116">
        <w:rPr>
          <w:color w:val="000000"/>
          <w:sz w:val="24"/>
          <w:szCs w:val="24"/>
        </w:rPr>
        <w:t xml:space="preserve"> un diagnóstico que tradicionalmente tomaba semanas se reduce a minutos gracias a la automatización con IA.</w:t>
      </w:r>
    </w:p>
    <w:p w14:paraId="3D299F40" w14:textId="1856B02C" w:rsidR="0075053D" w:rsidRPr="000A6116" w:rsidRDefault="0075053D" w:rsidP="000A6116">
      <w:pPr>
        <w:pStyle w:val="Prrafodelista"/>
        <w:numPr>
          <w:ilvl w:val="0"/>
          <w:numId w:val="8"/>
        </w:numPr>
        <w:spacing w:before="240" w:line="360" w:lineRule="auto"/>
        <w:jc w:val="both"/>
        <w:rPr>
          <w:color w:val="000000"/>
          <w:sz w:val="24"/>
          <w:szCs w:val="24"/>
        </w:rPr>
      </w:pPr>
      <w:r w:rsidRPr="000A6116">
        <w:rPr>
          <w:b/>
          <w:bCs/>
          <w:color w:val="000000"/>
          <w:sz w:val="24"/>
          <w:szCs w:val="24"/>
        </w:rPr>
        <w:t>Cumplimiento integrado:</w:t>
      </w:r>
      <w:r w:rsidRPr="000A6116">
        <w:rPr>
          <w:color w:val="000000"/>
          <w:sz w:val="24"/>
          <w:szCs w:val="24"/>
        </w:rPr>
        <w:t xml:space="preserve"> alineación directa con ISO/IEC 27001:2022, NIST CSF 2.0, CIS </w:t>
      </w:r>
      <w:proofErr w:type="spellStart"/>
      <w:r w:rsidRPr="000A6116">
        <w:rPr>
          <w:color w:val="000000"/>
          <w:sz w:val="24"/>
          <w:szCs w:val="24"/>
        </w:rPr>
        <w:t>Controls</w:t>
      </w:r>
      <w:proofErr w:type="spellEnd"/>
      <w:r w:rsidRPr="000A6116">
        <w:rPr>
          <w:color w:val="000000"/>
          <w:sz w:val="24"/>
          <w:szCs w:val="24"/>
        </w:rPr>
        <w:t xml:space="preserve"> v8, OWASP Top 10 y MITRE ATT&amp;CK, sin necesidad de interpretación manual de los marcos.</w:t>
      </w:r>
    </w:p>
    <w:p w14:paraId="00CF1D3D" w14:textId="3B796193" w:rsidR="0075053D" w:rsidRPr="000A6116" w:rsidRDefault="0075053D" w:rsidP="000A6116">
      <w:pPr>
        <w:pStyle w:val="Prrafodelista"/>
        <w:numPr>
          <w:ilvl w:val="0"/>
          <w:numId w:val="8"/>
        </w:numPr>
        <w:spacing w:before="240" w:line="360" w:lineRule="auto"/>
        <w:jc w:val="both"/>
        <w:rPr>
          <w:color w:val="000000"/>
          <w:sz w:val="24"/>
          <w:szCs w:val="24"/>
        </w:rPr>
      </w:pPr>
      <w:r w:rsidRPr="000A6116">
        <w:rPr>
          <w:b/>
          <w:bCs/>
          <w:color w:val="000000"/>
          <w:sz w:val="24"/>
          <w:szCs w:val="24"/>
        </w:rPr>
        <w:t xml:space="preserve">Accesibilidad económica: </w:t>
      </w:r>
      <w:r w:rsidRPr="000A6116">
        <w:rPr>
          <w:color w:val="000000"/>
          <w:sz w:val="24"/>
          <w:szCs w:val="24"/>
        </w:rPr>
        <w:t>reduce significativamente el costo frente a auditorías externas tradicionales, haciendo la ciberseguridad preventiva accesible incluso para instituciones con presupuesto limitado.</w:t>
      </w:r>
    </w:p>
    <w:p w14:paraId="24A16F79" w14:textId="3F4EDEA6" w:rsidR="0075053D" w:rsidRPr="000A6116" w:rsidRDefault="000A6116" w:rsidP="000A6116">
      <w:pPr>
        <w:pStyle w:val="Ttulo3"/>
        <w:spacing w:before="240" w:line="360" w:lineRule="auto"/>
        <w:jc w:val="both"/>
        <w:rPr>
          <w:b/>
          <w:bCs/>
          <w:color w:val="auto"/>
        </w:rPr>
      </w:pPr>
      <w:bookmarkStart w:id="21" w:name="_Toc236499575"/>
      <w:r>
        <w:rPr>
          <w:b/>
          <w:bCs/>
          <w:color w:val="auto"/>
        </w:rPr>
        <w:t>2.2.</w:t>
      </w:r>
      <w:r w:rsidR="0075053D" w:rsidRPr="000A6116">
        <w:rPr>
          <w:b/>
          <w:bCs/>
          <w:color w:val="auto"/>
        </w:rPr>
        <w:t>4 Solución</w:t>
      </w:r>
      <w:bookmarkEnd w:id="21"/>
    </w:p>
    <w:p w14:paraId="603E4548" w14:textId="77777777" w:rsidR="0075053D" w:rsidRPr="0075053D" w:rsidRDefault="0075053D" w:rsidP="00DC022D">
      <w:pPr>
        <w:spacing w:before="240" w:line="360" w:lineRule="auto"/>
        <w:ind w:firstLine="360"/>
        <w:jc w:val="both"/>
        <w:rPr>
          <w:color w:val="000000"/>
          <w:sz w:val="24"/>
          <w:szCs w:val="24"/>
        </w:rPr>
      </w:pPr>
      <w:r w:rsidRPr="0075053D">
        <w:rPr>
          <w:color w:val="000000"/>
          <w:sz w:val="24"/>
          <w:szCs w:val="24"/>
        </w:rPr>
        <w:t>La solución propuesta es una plataforma SaaS que automatiza la gestión preventiva de riesgos cibernéticos mediante los siguientes componentes funcionales:</w:t>
      </w:r>
    </w:p>
    <w:p w14:paraId="4FF4B5B5" w14:textId="3E1962E8" w:rsidR="0075053D" w:rsidRPr="00397999" w:rsidRDefault="0075053D" w:rsidP="00397999">
      <w:pPr>
        <w:pStyle w:val="Prrafodelista"/>
        <w:numPr>
          <w:ilvl w:val="0"/>
          <w:numId w:val="9"/>
        </w:numPr>
        <w:spacing w:before="240" w:line="360" w:lineRule="auto"/>
        <w:jc w:val="both"/>
        <w:rPr>
          <w:color w:val="000000"/>
          <w:sz w:val="24"/>
          <w:szCs w:val="24"/>
        </w:rPr>
      </w:pPr>
      <w:r w:rsidRPr="00397999">
        <w:rPr>
          <w:color w:val="000000"/>
          <w:sz w:val="24"/>
          <w:szCs w:val="24"/>
        </w:rPr>
        <w:t>Escaneo y registro automático de activos digitales de la institución.</w:t>
      </w:r>
    </w:p>
    <w:p w14:paraId="79EBBB1D" w14:textId="2BE2DA5F" w:rsidR="0075053D" w:rsidRPr="00397999" w:rsidRDefault="0075053D" w:rsidP="00397999">
      <w:pPr>
        <w:pStyle w:val="Prrafodelista"/>
        <w:numPr>
          <w:ilvl w:val="0"/>
          <w:numId w:val="9"/>
        </w:numPr>
        <w:spacing w:line="360" w:lineRule="auto"/>
        <w:jc w:val="both"/>
        <w:rPr>
          <w:color w:val="000000"/>
          <w:sz w:val="24"/>
          <w:szCs w:val="24"/>
        </w:rPr>
      </w:pPr>
      <w:r w:rsidRPr="00397999">
        <w:rPr>
          <w:color w:val="000000"/>
          <w:sz w:val="24"/>
          <w:szCs w:val="24"/>
        </w:rPr>
        <w:t>Evaluación de riesgos basada en el marco NIST CSF 2.0.</w:t>
      </w:r>
    </w:p>
    <w:p w14:paraId="637649FC" w14:textId="0EC03C52" w:rsidR="0075053D" w:rsidRPr="00397999" w:rsidRDefault="0075053D" w:rsidP="00397999">
      <w:pPr>
        <w:pStyle w:val="Prrafodelista"/>
        <w:numPr>
          <w:ilvl w:val="0"/>
          <w:numId w:val="9"/>
        </w:numPr>
        <w:spacing w:line="360" w:lineRule="auto"/>
        <w:jc w:val="both"/>
        <w:rPr>
          <w:color w:val="000000"/>
          <w:sz w:val="24"/>
          <w:szCs w:val="24"/>
        </w:rPr>
      </w:pPr>
      <w:proofErr w:type="spellStart"/>
      <w:r w:rsidRPr="00397999">
        <w:rPr>
          <w:color w:val="000000"/>
          <w:sz w:val="24"/>
          <w:szCs w:val="24"/>
        </w:rPr>
        <w:t>Dashboards</w:t>
      </w:r>
      <w:proofErr w:type="spellEnd"/>
      <w:r w:rsidRPr="00397999">
        <w:rPr>
          <w:color w:val="000000"/>
          <w:sz w:val="24"/>
          <w:szCs w:val="24"/>
        </w:rPr>
        <w:t xml:space="preserve"> ejecutivos con visualización clara del nivel de riesgo.</w:t>
      </w:r>
    </w:p>
    <w:p w14:paraId="4C012B87" w14:textId="6D8C8C07" w:rsidR="0075053D" w:rsidRPr="00397999" w:rsidRDefault="0075053D" w:rsidP="00397999">
      <w:pPr>
        <w:pStyle w:val="Prrafodelista"/>
        <w:numPr>
          <w:ilvl w:val="0"/>
          <w:numId w:val="9"/>
        </w:numPr>
        <w:spacing w:line="360" w:lineRule="auto"/>
        <w:jc w:val="both"/>
        <w:rPr>
          <w:color w:val="000000"/>
          <w:sz w:val="24"/>
          <w:szCs w:val="24"/>
        </w:rPr>
      </w:pPr>
      <w:r w:rsidRPr="00397999">
        <w:rPr>
          <w:color w:val="000000"/>
          <w:sz w:val="24"/>
          <w:szCs w:val="24"/>
        </w:rPr>
        <w:t>Generación automática de informes en PDF (resumen ejecutivo y técnico).</w:t>
      </w:r>
    </w:p>
    <w:p w14:paraId="63EFB1DB" w14:textId="3EF2C272" w:rsidR="0075053D" w:rsidRPr="00397999" w:rsidRDefault="0075053D" w:rsidP="00397999">
      <w:pPr>
        <w:pStyle w:val="Prrafodelista"/>
        <w:numPr>
          <w:ilvl w:val="0"/>
          <w:numId w:val="9"/>
        </w:numPr>
        <w:spacing w:line="360" w:lineRule="auto"/>
        <w:jc w:val="both"/>
        <w:rPr>
          <w:color w:val="000000"/>
          <w:sz w:val="24"/>
          <w:szCs w:val="24"/>
        </w:rPr>
      </w:pPr>
      <w:r w:rsidRPr="00397999">
        <w:rPr>
          <w:color w:val="000000"/>
          <w:sz w:val="24"/>
          <w:szCs w:val="24"/>
        </w:rPr>
        <w:t>Alertas inteligentes priorizadas mediante modelos de inteligencia artificial (</w:t>
      </w:r>
      <w:proofErr w:type="spellStart"/>
      <w:r w:rsidRPr="00397999">
        <w:rPr>
          <w:color w:val="000000"/>
          <w:sz w:val="24"/>
          <w:szCs w:val="24"/>
        </w:rPr>
        <w:t>OpenAI</w:t>
      </w:r>
      <w:proofErr w:type="spellEnd"/>
      <w:r w:rsidRPr="00397999">
        <w:rPr>
          <w:color w:val="000000"/>
          <w:sz w:val="24"/>
          <w:szCs w:val="24"/>
        </w:rPr>
        <w:t xml:space="preserve"> API).</w:t>
      </w:r>
    </w:p>
    <w:p w14:paraId="7D871A43" w14:textId="77777777" w:rsidR="0075053D" w:rsidRPr="0075053D" w:rsidRDefault="0075053D" w:rsidP="00397999">
      <w:pPr>
        <w:spacing w:line="360" w:lineRule="auto"/>
        <w:jc w:val="both"/>
        <w:rPr>
          <w:color w:val="000000"/>
          <w:sz w:val="24"/>
          <w:szCs w:val="24"/>
        </w:rPr>
      </w:pPr>
      <w:r w:rsidRPr="0075053D">
        <w:rPr>
          <w:color w:val="000000"/>
          <w:sz w:val="24"/>
          <w:szCs w:val="24"/>
        </w:rPr>
        <w:t xml:space="preserve">Esta solución fue validada mediante un </w:t>
      </w:r>
      <w:proofErr w:type="spellStart"/>
      <w:r w:rsidRPr="0075053D">
        <w:rPr>
          <w:color w:val="000000"/>
          <w:sz w:val="24"/>
          <w:szCs w:val="24"/>
        </w:rPr>
        <w:t>focus</w:t>
      </w:r>
      <w:proofErr w:type="spellEnd"/>
      <w:r w:rsidRPr="0075053D">
        <w:rPr>
          <w:color w:val="000000"/>
          <w:sz w:val="24"/>
          <w:szCs w:val="24"/>
        </w:rPr>
        <w:t xml:space="preserve"> </w:t>
      </w:r>
      <w:proofErr w:type="spellStart"/>
      <w:r w:rsidRPr="0075053D">
        <w:rPr>
          <w:color w:val="000000"/>
          <w:sz w:val="24"/>
          <w:szCs w:val="24"/>
        </w:rPr>
        <w:t>group</w:t>
      </w:r>
      <w:proofErr w:type="spellEnd"/>
      <w:r w:rsidRPr="0075053D">
        <w:rPr>
          <w:color w:val="000000"/>
          <w:sz w:val="24"/>
          <w:szCs w:val="24"/>
        </w:rPr>
        <w:t xml:space="preserve"> con 10 representantes de instituciones objetivo, quienes confirmaron la utilidad percibida de los reportes y la claridad de los </w:t>
      </w:r>
      <w:proofErr w:type="spellStart"/>
      <w:r w:rsidRPr="0075053D">
        <w:rPr>
          <w:color w:val="000000"/>
          <w:sz w:val="24"/>
          <w:szCs w:val="24"/>
        </w:rPr>
        <w:t>dashboards</w:t>
      </w:r>
      <w:proofErr w:type="spellEnd"/>
      <w:r w:rsidRPr="0075053D">
        <w:rPr>
          <w:color w:val="000000"/>
          <w:sz w:val="24"/>
          <w:szCs w:val="24"/>
        </w:rPr>
        <w:t>.</w:t>
      </w:r>
    </w:p>
    <w:p w14:paraId="43077845" w14:textId="27451FFA" w:rsidR="0075053D" w:rsidRPr="000A6116" w:rsidRDefault="000A6116" w:rsidP="000A6116">
      <w:pPr>
        <w:pStyle w:val="Ttulo3"/>
        <w:spacing w:before="240" w:line="360" w:lineRule="auto"/>
        <w:jc w:val="both"/>
        <w:rPr>
          <w:b/>
          <w:bCs/>
          <w:color w:val="auto"/>
        </w:rPr>
      </w:pPr>
      <w:bookmarkStart w:id="22" w:name="_Toc236499576"/>
      <w:r>
        <w:rPr>
          <w:b/>
          <w:bCs/>
          <w:color w:val="auto"/>
        </w:rPr>
        <w:t>2.2.</w:t>
      </w:r>
      <w:r w:rsidR="0075053D" w:rsidRPr="000A6116">
        <w:rPr>
          <w:b/>
          <w:bCs/>
          <w:color w:val="auto"/>
        </w:rPr>
        <w:t>5 Canales</w:t>
      </w:r>
      <w:bookmarkEnd w:id="22"/>
    </w:p>
    <w:p w14:paraId="109DD9B1" w14:textId="77777777" w:rsidR="0075053D" w:rsidRPr="0075053D" w:rsidRDefault="0075053D" w:rsidP="00DC022D">
      <w:pPr>
        <w:spacing w:before="240" w:line="360" w:lineRule="auto"/>
        <w:ind w:firstLine="360"/>
        <w:jc w:val="both"/>
        <w:rPr>
          <w:color w:val="000000"/>
          <w:sz w:val="24"/>
          <w:szCs w:val="24"/>
        </w:rPr>
      </w:pPr>
      <w:r w:rsidRPr="0075053D">
        <w:rPr>
          <w:color w:val="000000"/>
          <w:sz w:val="24"/>
          <w:szCs w:val="24"/>
        </w:rPr>
        <w:t>La estrategia de distribución combina canales directos e indirectos para llegar a los distintos segmentos institucionales:</w:t>
      </w:r>
    </w:p>
    <w:p w14:paraId="12B520FD" w14:textId="5A851306" w:rsidR="0075053D" w:rsidRPr="002D7235" w:rsidRDefault="0075053D" w:rsidP="002D7235">
      <w:pPr>
        <w:pStyle w:val="Prrafodelista"/>
        <w:numPr>
          <w:ilvl w:val="0"/>
          <w:numId w:val="10"/>
        </w:numPr>
        <w:spacing w:before="240" w:line="360" w:lineRule="auto"/>
        <w:jc w:val="both"/>
        <w:rPr>
          <w:color w:val="000000"/>
          <w:sz w:val="24"/>
          <w:szCs w:val="24"/>
        </w:rPr>
      </w:pPr>
      <w:r w:rsidRPr="002D7235">
        <w:rPr>
          <w:color w:val="000000"/>
          <w:sz w:val="24"/>
          <w:szCs w:val="24"/>
        </w:rPr>
        <w:t>Ventas directas mediante un equipo comercial especializado en el sector público y financiero.</w:t>
      </w:r>
    </w:p>
    <w:p w14:paraId="49BF3A8A" w14:textId="7A25E46E" w:rsidR="0075053D" w:rsidRPr="002D7235" w:rsidRDefault="0075053D" w:rsidP="002D7235">
      <w:pPr>
        <w:pStyle w:val="Prrafodelista"/>
        <w:numPr>
          <w:ilvl w:val="0"/>
          <w:numId w:val="10"/>
        </w:numPr>
        <w:spacing w:before="240" w:line="360" w:lineRule="auto"/>
        <w:jc w:val="both"/>
        <w:rPr>
          <w:color w:val="000000"/>
          <w:sz w:val="24"/>
          <w:szCs w:val="24"/>
        </w:rPr>
      </w:pPr>
      <w:r w:rsidRPr="002D7235">
        <w:rPr>
          <w:color w:val="000000"/>
          <w:sz w:val="24"/>
          <w:szCs w:val="24"/>
        </w:rPr>
        <w:t>Alianzas estratégicas con consultoras de seguridad informática ya establecidas en el mercado.</w:t>
      </w:r>
    </w:p>
    <w:p w14:paraId="4835958D" w14:textId="5250AC7D" w:rsidR="0075053D" w:rsidRPr="002D7235" w:rsidRDefault="0075053D" w:rsidP="002D7235">
      <w:pPr>
        <w:pStyle w:val="Prrafodelista"/>
        <w:numPr>
          <w:ilvl w:val="0"/>
          <w:numId w:val="10"/>
        </w:numPr>
        <w:spacing w:before="240" w:line="360" w:lineRule="auto"/>
        <w:jc w:val="both"/>
        <w:rPr>
          <w:color w:val="000000"/>
          <w:sz w:val="24"/>
          <w:szCs w:val="24"/>
        </w:rPr>
      </w:pPr>
      <w:r w:rsidRPr="002D7235">
        <w:rPr>
          <w:color w:val="000000"/>
          <w:sz w:val="24"/>
          <w:szCs w:val="24"/>
        </w:rPr>
        <w:t>Marketing digital dirigido a directores de TI y gerentes de seguridad.</w:t>
      </w:r>
    </w:p>
    <w:p w14:paraId="4AB71EC2" w14:textId="28824720" w:rsidR="0075053D" w:rsidRPr="002D7235" w:rsidRDefault="0075053D" w:rsidP="002D7235">
      <w:pPr>
        <w:pStyle w:val="Prrafodelista"/>
        <w:numPr>
          <w:ilvl w:val="0"/>
          <w:numId w:val="10"/>
        </w:numPr>
        <w:spacing w:before="240" w:line="360" w:lineRule="auto"/>
        <w:jc w:val="both"/>
        <w:rPr>
          <w:color w:val="000000"/>
          <w:sz w:val="24"/>
          <w:szCs w:val="24"/>
        </w:rPr>
      </w:pPr>
      <w:proofErr w:type="spellStart"/>
      <w:r w:rsidRPr="002D7235">
        <w:rPr>
          <w:color w:val="000000"/>
          <w:sz w:val="24"/>
          <w:szCs w:val="24"/>
        </w:rPr>
        <w:lastRenderedPageBreak/>
        <w:t>Webinars</w:t>
      </w:r>
      <w:proofErr w:type="spellEnd"/>
      <w:r w:rsidRPr="002D7235">
        <w:rPr>
          <w:color w:val="000000"/>
          <w:sz w:val="24"/>
          <w:szCs w:val="24"/>
        </w:rPr>
        <w:t xml:space="preserve"> y participación en eventos de ciberseguridad como generadores de confianza y credibilidad técnica.</w:t>
      </w:r>
    </w:p>
    <w:p w14:paraId="6E23DED3" w14:textId="146E0E46" w:rsidR="0075053D" w:rsidRPr="00397999" w:rsidRDefault="002D7235" w:rsidP="00397999">
      <w:pPr>
        <w:pStyle w:val="Ttulo3"/>
        <w:spacing w:before="240" w:line="360" w:lineRule="auto"/>
        <w:jc w:val="both"/>
        <w:rPr>
          <w:b/>
          <w:bCs/>
          <w:color w:val="auto"/>
        </w:rPr>
      </w:pPr>
      <w:bookmarkStart w:id="23" w:name="_Toc236499577"/>
      <w:r>
        <w:rPr>
          <w:b/>
          <w:bCs/>
          <w:color w:val="auto"/>
        </w:rPr>
        <w:t>2.2.</w:t>
      </w:r>
      <w:r w:rsidR="0075053D" w:rsidRPr="00397999">
        <w:rPr>
          <w:b/>
          <w:bCs/>
          <w:color w:val="auto"/>
        </w:rPr>
        <w:t>6 Fuentes de Ingresos</w:t>
      </w:r>
      <w:bookmarkEnd w:id="23"/>
    </w:p>
    <w:p w14:paraId="7128497F" w14:textId="77777777" w:rsidR="0075053D" w:rsidRPr="0075053D" w:rsidRDefault="0075053D" w:rsidP="00DC022D">
      <w:pPr>
        <w:spacing w:before="240" w:line="360" w:lineRule="auto"/>
        <w:ind w:firstLine="360"/>
        <w:jc w:val="both"/>
        <w:rPr>
          <w:color w:val="000000"/>
          <w:sz w:val="24"/>
          <w:szCs w:val="24"/>
        </w:rPr>
      </w:pPr>
      <w:r w:rsidRPr="0075053D">
        <w:rPr>
          <w:color w:val="000000"/>
          <w:sz w:val="24"/>
          <w:szCs w:val="24"/>
        </w:rPr>
        <w:t>El modelo de ingresos combina suscripciones recurrentes con servicios complementarios de alto margen:</w:t>
      </w:r>
    </w:p>
    <w:p w14:paraId="31988F4A" w14:textId="16E138FC" w:rsidR="0075053D" w:rsidRPr="009C0829" w:rsidRDefault="0075053D" w:rsidP="009C0829">
      <w:pPr>
        <w:pStyle w:val="Prrafodelista"/>
        <w:numPr>
          <w:ilvl w:val="0"/>
          <w:numId w:val="11"/>
        </w:numPr>
        <w:spacing w:before="240" w:line="360" w:lineRule="auto"/>
        <w:jc w:val="both"/>
        <w:rPr>
          <w:color w:val="000000"/>
          <w:sz w:val="24"/>
          <w:szCs w:val="24"/>
        </w:rPr>
      </w:pPr>
      <w:r w:rsidRPr="009C0829">
        <w:rPr>
          <w:color w:val="000000"/>
          <w:sz w:val="24"/>
          <w:szCs w:val="24"/>
        </w:rPr>
        <w:t>Suscripciones SaaS por niveles: Plan Básico (Q1,500/mes), Plan Profesional (Q5,000/mes) y Plan Enterprise (Q15,000/mes).</w:t>
      </w:r>
    </w:p>
    <w:p w14:paraId="44BDD0FD" w14:textId="039258CE" w:rsidR="0075053D" w:rsidRPr="009C0829" w:rsidRDefault="0075053D" w:rsidP="009C0829">
      <w:pPr>
        <w:pStyle w:val="Prrafodelista"/>
        <w:numPr>
          <w:ilvl w:val="0"/>
          <w:numId w:val="11"/>
        </w:numPr>
        <w:spacing w:before="240" w:line="360" w:lineRule="auto"/>
        <w:jc w:val="both"/>
        <w:rPr>
          <w:color w:val="000000"/>
          <w:sz w:val="24"/>
          <w:szCs w:val="24"/>
        </w:rPr>
      </w:pPr>
      <w:r w:rsidRPr="009C0829">
        <w:rPr>
          <w:color w:val="000000"/>
          <w:sz w:val="24"/>
          <w:szCs w:val="24"/>
        </w:rPr>
        <w:t>Servicios de consultoría especializada en ciberseguridad para acompañamiento en la implementación.</w:t>
      </w:r>
    </w:p>
    <w:p w14:paraId="41076236" w14:textId="74DC352F" w:rsidR="0075053D" w:rsidRPr="009C0829" w:rsidRDefault="0075053D" w:rsidP="009C0829">
      <w:pPr>
        <w:pStyle w:val="Prrafodelista"/>
        <w:numPr>
          <w:ilvl w:val="0"/>
          <w:numId w:val="11"/>
        </w:numPr>
        <w:spacing w:before="240" w:line="360" w:lineRule="auto"/>
        <w:jc w:val="both"/>
        <w:rPr>
          <w:color w:val="000000"/>
          <w:sz w:val="24"/>
          <w:szCs w:val="24"/>
        </w:rPr>
      </w:pPr>
      <w:r w:rsidRPr="009C0829">
        <w:rPr>
          <w:color w:val="000000"/>
          <w:sz w:val="24"/>
          <w:szCs w:val="24"/>
        </w:rPr>
        <w:t>Auditorías bajo demanda para instituciones que requieren certificación o verificación puntual.</w:t>
      </w:r>
    </w:p>
    <w:p w14:paraId="5D7AEA99" w14:textId="1A6C786D" w:rsidR="009B2A0F" w:rsidRPr="000408D8" w:rsidRDefault="0075053D" w:rsidP="00DC022D">
      <w:pPr>
        <w:spacing w:before="240" w:line="360" w:lineRule="auto"/>
        <w:ind w:firstLine="360"/>
        <w:jc w:val="both"/>
        <w:rPr>
          <w:color w:val="000000"/>
          <w:sz w:val="24"/>
          <w:szCs w:val="24"/>
        </w:rPr>
      </w:pPr>
      <w:r w:rsidRPr="0075053D">
        <w:rPr>
          <w:color w:val="000000"/>
          <w:sz w:val="24"/>
          <w:szCs w:val="24"/>
        </w:rPr>
        <w:t>Según el modelo financiero proyectado, esta estructura permite alcanzar ingresos totales de Q480,000 en el Año 1, escalando a Q7,200,000 en el Año 3, con un punto de equilibrio proyectado en el mes 9 del primer año.</w:t>
      </w:r>
    </w:p>
    <w:p w14:paraId="2CBFE386" w14:textId="5598AEE8" w:rsidR="0075053D" w:rsidRPr="002D7235" w:rsidRDefault="002D7235" w:rsidP="002D7235">
      <w:pPr>
        <w:pStyle w:val="Ttulo3"/>
        <w:spacing w:before="240" w:line="360" w:lineRule="auto"/>
        <w:jc w:val="both"/>
        <w:rPr>
          <w:b/>
          <w:bCs/>
          <w:color w:val="auto"/>
        </w:rPr>
      </w:pPr>
      <w:bookmarkStart w:id="24" w:name="_Toc236499578"/>
      <w:r>
        <w:rPr>
          <w:b/>
          <w:bCs/>
          <w:color w:val="auto"/>
        </w:rPr>
        <w:t>2.2.</w:t>
      </w:r>
      <w:r w:rsidR="0075053D" w:rsidRPr="002D7235">
        <w:rPr>
          <w:b/>
          <w:bCs/>
          <w:color w:val="auto"/>
        </w:rPr>
        <w:t>7 Estructura de Costos</w:t>
      </w:r>
      <w:bookmarkEnd w:id="24"/>
    </w:p>
    <w:p w14:paraId="5888557C" w14:textId="77777777" w:rsidR="0075053D" w:rsidRPr="0075053D" w:rsidRDefault="0075053D" w:rsidP="009512FB">
      <w:pPr>
        <w:spacing w:before="240" w:after="240" w:line="360" w:lineRule="auto"/>
        <w:jc w:val="both"/>
        <w:rPr>
          <w:color w:val="000000"/>
          <w:sz w:val="24"/>
          <w:szCs w:val="24"/>
        </w:rPr>
      </w:pPr>
      <w:r w:rsidRPr="0075053D">
        <w:rPr>
          <w:color w:val="000000"/>
          <w:sz w:val="24"/>
          <w:szCs w:val="24"/>
        </w:rPr>
        <w:t>Los principales rubros de costos identificados para la operación de la plataforma son:</w:t>
      </w:r>
    </w:p>
    <w:p w14:paraId="01444CAB" w14:textId="298230FE" w:rsidR="0075053D" w:rsidRPr="009B2A0F" w:rsidRDefault="0075053D" w:rsidP="009512FB">
      <w:pPr>
        <w:pStyle w:val="Prrafodelista"/>
        <w:numPr>
          <w:ilvl w:val="0"/>
          <w:numId w:val="12"/>
        </w:numPr>
        <w:spacing w:line="360" w:lineRule="auto"/>
        <w:jc w:val="both"/>
        <w:rPr>
          <w:color w:val="000000"/>
          <w:sz w:val="24"/>
          <w:szCs w:val="24"/>
        </w:rPr>
      </w:pPr>
      <w:r w:rsidRPr="009B2A0F">
        <w:rPr>
          <w:color w:val="000000"/>
          <w:sz w:val="24"/>
          <w:szCs w:val="24"/>
        </w:rPr>
        <w:t>Desarrollo y mantenimiento continuo del software (</w:t>
      </w:r>
      <w:proofErr w:type="spellStart"/>
      <w:r w:rsidRPr="009B2A0F">
        <w:rPr>
          <w:color w:val="000000"/>
          <w:sz w:val="24"/>
          <w:szCs w:val="24"/>
        </w:rPr>
        <w:t>frontend</w:t>
      </w:r>
      <w:proofErr w:type="spellEnd"/>
      <w:r w:rsidRPr="009B2A0F">
        <w:rPr>
          <w:color w:val="000000"/>
          <w:sz w:val="24"/>
          <w:szCs w:val="24"/>
        </w:rPr>
        <w:t xml:space="preserve">, </w:t>
      </w:r>
      <w:proofErr w:type="spellStart"/>
      <w:r w:rsidRPr="009B2A0F">
        <w:rPr>
          <w:color w:val="000000"/>
          <w:sz w:val="24"/>
          <w:szCs w:val="24"/>
        </w:rPr>
        <w:t>backend</w:t>
      </w:r>
      <w:proofErr w:type="spellEnd"/>
      <w:r w:rsidRPr="009B2A0F">
        <w:rPr>
          <w:color w:val="000000"/>
          <w:sz w:val="24"/>
          <w:szCs w:val="24"/>
        </w:rPr>
        <w:t xml:space="preserve"> e integraciones de IA).</w:t>
      </w:r>
    </w:p>
    <w:p w14:paraId="343DEEB3" w14:textId="0DC9152C" w:rsidR="0075053D" w:rsidRPr="009B2A0F" w:rsidRDefault="0075053D" w:rsidP="009512FB">
      <w:pPr>
        <w:pStyle w:val="Prrafodelista"/>
        <w:numPr>
          <w:ilvl w:val="0"/>
          <w:numId w:val="12"/>
        </w:numPr>
        <w:spacing w:before="240" w:line="360" w:lineRule="auto"/>
        <w:jc w:val="both"/>
        <w:rPr>
          <w:color w:val="000000"/>
          <w:sz w:val="24"/>
          <w:szCs w:val="24"/>
        </w:rPr>
      </w:pPr>
      <w:r w:rsidRPr="009B2A0F">
        <w:rPr>
          <w:color w:val="000000"/>
          <w:sz w:val="24"/>
          <w:szCs w:val="24"/>
        </w:rPr>
        <w:t xml:space="preserve">Infraestructura </w:t>
      </w:r>
      <w:proofErr w:type="spellStart"/>
      <w:r w:rsidRPr="009B2A0F">
        <w:rPr>
          <w:color w:val="000000"/>
          <w:sz w:val="24"/>
          <w:szCs w:val="24"/>
        </w:rPr>
        <w:t>cloud</w:t>
      </w:r>
      <w:proofErr w:type="spellEnd"/>
      <w:r w:rsidRPr="009B2A0F">
        <w:rPr>
          <w:color w:val="000000"/>
          <w:sz w:val="24"/>
          <w:szCs w:val="24"/>
        </w:rPr>
        <w:t xml:space="preserve"> sobre AWS, incluyendo cómputo, almacenamiento y servicios gestionados.</w:t>
      </w:r>
    </w:p>
    <w:p w14:paraId="46FB13CF" w14:textId="3F0A4609" w:rsidR="0075053D" w:rsidRPr="009B2A0F" w:rsidRDefault="0075053D" w:rsidP="009512FB">
      <w:pPr>
        <w:pStyle w:val="Prrafodelista"/>
        <w:numPr>
          <w:ilvl w:val="0"/>
          <w:numId w:val="12"/>
        </w:numPr>
        <w:spacing w:before="240" w:line="360" w:lineRule="auto"/>
        <w:jc w:val="both"/>
        <w:rPr>
          <w:color w:val="000000"/>
          <w:sz w:val="24"/>
          <w:szCs w:val="24"/>
        </w:rPr>
      </w:pPr>
      <w:r w:rsidRPr="009B2A0F">
        <w:rPr>
          <w:color w:val="000000"/>
          <w:sz w:val="24"/>
          <w:szCs w:val="24"/>
        </w:rPr>
        <w:t>Personal técnico (equipo de desarrollo y soporte) y comercial (ventas y atención al cliente).</w:t>
      </w:r>
    </w:p>
    <w:p w14:paraId="2933B5D1" w14:textId="5A36F915" w:rsidR="0075053D" w:rsidRPr="009B2A0F" w:rsidRDefault="0075053D" w:rsidP="009512FB">
      <w:pPr>
        <w:pStyle w:val="Prrafodelista"/>
        <w:numPr>
          <w:ilvl w:val="0"/>
          <w:numId w:val="12"/>
        </w:numPr>
        <w:spacing w:before="240" w:after="240" w:line="360" w:lineRule="auto"/>
        <w:jc w:val="both"/>
        <w:rPr>
          <w:color w:val="000000"/>
          <w:sz w:val="24"/>
          <w:szCs w:val="24"/>
        </w:rPr>
      </w:pPr>
      <w:r w:rsidRPr="009B2A0F">
        <w:rPr>
          <w:color w:val="000000"/>
          <w:sz w:val="24"/>
          <w:szCs w:val="24"/>
        </w:rPr>
        <w:t>Marketing y adquisición de clientes, incluyendo campañas digitales y participación en eventos.</w:t>
      </w:r>
    </w:p>
    <w:p w14:paraId="3FD2EB57" w14:textId="77777777" w:rsidR="0075053D" w:rsidRPr="0075053D" w:rsidRDefault="0075053D" w:rsidP="00DC022D">
      <w:pPr>
        <w:spacing w:before="240" w:line="360" w:lineRule="auto"/>
        <w:ind w:firstLine="360"/>
        <w:jc w:val="both"/>
        <w:rPr>
          <w:color w:val="000000"/>
          <w:sz w:val="24"/>
          <w:szCs w:val="24"/>
        </w:rPr>
      </w:pPr>
      <w:r w:rsidRPr="0075053D">
        <w:rPr>
          <w:color w:val="000000"/>
          <w:sz w:val="24"/>
          <w:szCs w:val="24"/>
        </w:rPr>
        <w:t>El modelo financiero proyecta costos operativos de Q350,000 en el Año 1, con una tendencia decreciente en proporción a los ingresos conforme la plataforma escala (economías de escala propias de un modelo SaaS).</w:t>
      </w:r>
    </w:p>
    <w:p w14:paraId="199B4F56" w14:textId="3DC40919" w:rsidR="0075053D" w:rsidRPr="002D7235" w:rsidRDefault="002D7235" w:rsidP="009512FB">
      <w:pPr>
        <w:pStyle w:val="Ttulo3"/>
        <w:spacing w:before="240" w:line="360" w:lineRule="auto"/>
        <w:jc w:val="both"/>
        <w:rPr>
          <w:b/>
          <w:bCs/>
          <w:color w:val="auto"/>
        </w:rPr>
      </w:pPr>
      <w:bookmarkStart w:id="25" w:name="_Toc236499579"/>
      <w:r>
        <w:rPr>
          <w:b/>
          <w:bCs/>
          <w:color w:val="auto"/>
        </w:rPr>
        <w:lastRenderedPageBreak/>
        <w:t>2.2.</w:t>
      </w:r>
      <w:r w:rsidR="0075053D" w:rsidRPr="002D7235">
        <w:rPr>
          <w:b/>
          <w:bCs/>
          <w:color w:val="auto"/>
        </w:rPr>
        <w:t>8 Métricas Clave</w:t>
      </w:r>
      <w:bookmarkEnd w:id="25"/>
    </w:p>
    <w:p w14:paraId="763F4AD7" w14:textId="77777777" w:rsidR="0075053D" w:rsidRPr="0075053D" w:rsidRDefault="0075053D" w:rsidP="00DC022D">
      <w:pPr>
        <w:spacing w:before="240" w:line="360" w:lineRule="auto"/>
        <w:ind w:firstLine="360"/>
        <w:jc w:val="both"/>
        <w:rPr>
          <w:color w:val="000000"/>
          <w:sz w:val="24"/>
          <w:szCs w:val="24"/>
        </w:rPr>
      </w:pPr>
      <w:r w:rsidRPr="0075053D">
        <w:rPr>
          <w:color w:val="000000"/>
          <w:sz w:val="24"/>
          <w:szCs w:val="24"/>
        </w:rPr>
        <w:t>El seguimiento del desempeño del negocio se basa en indicadores estándar de modelos SaaS, ajustados al contexto del proyecto:</w:t>
      </w:r>
    </w:p>
    <w:p w14:paraId="75270793" w14:textId="7F6B8327" w:rsidR="0075053D" w:rsidRPr="009512FB" w:rsidRDefault="0075053D" w:rsidP="009512FB">
      <w:pPr>
        <w:pStyle w:val="Prrafodelista"/>
        <w:numPr>
          <w:ilvl w:val="0"/>
          <w:numId w:val="13"/>
        </w:numPr>
        <w:spacing w:before="240" w:line="360" w:lineRule="auto"/>
        <w:jc w:val="both"/>
        <w:rPr>
          <w:color w:val="000000"/>
          <w:sz w:val="24"/>
          <w:szCs w:val="24"/>
        </w:rPr>
      </w:pPr>
      <w:r w:rsidRPr="009512FB">
        <w:rPr>
          <w:color w:val="000000"/>
          <w:sz w:val="24"/>
          <w:szCs w:val="24"/>
        </w:rPr>
        <w:t>CAC (Costo de Adquisición de Cliente): proyectado en Q8,000 en el Año 1, con reducción progresiva a Q5,000 en el Año 3 conforme mejora la eficiencia comercial.</w:t>
      </w:r>
    </w:p>
    <w:p w14:paraId="755A7AC6" w14:textId="65246142" w:rsidR="0075053D" w:rsidRPr="009512FB" w:rsidRDefault="0075053D" w:rsidP="009512FB">
      <w:pPr>
        <w:pStyle w:val="Prrafodelista"/>
        <w:numPr>
          <w:ilvl w:val="0"/>
          <w:numId w:val="13"/>
        </w:numPr>
        <w:spacing w:before="240" w:line="360" w:lineRule="auto"/>
        <w:jc w:val="both"/>
        <w:rPr>
          <w:color w:val="000000"/>
          <w:sz w:val="24"/>
          <w:szCs w:val="24"/>
        </w:rPr>
      </w:pPr>
      <w:r w:rsidRPr="009512FB">
        <w:rPr>
          <w:color w:val="000000"/>
          <w:sz w:val="24"/>
          <w:szCs w:val="24"/>
        </w:rPr>
        <w:t>LTV (Valor de Vida del Cliente): estimado en Q45,000 en el Año 1, creciendo a Q90,000 en el Año 3.</w:t>
      </w:r>
    </w:p>
    <w:p w14:paraId="2B24FF2F" w14:textId="77A40A58" w:rsidR="0075053D" w:rsidRPr="009512FB" w:rsidRDefault="0075053D" w:rsidP="009512FB">
      <w:pPr>
        <w:pStyle w:val="Prrafodelista"/>
        <w:numPr>
          <w:ilvl w:val="0"/>
          <w:numId w:val="13"/>
        </w:numPr>
        <w:spacing w:before="240" w:line="360" w:lineRule="auto"/>
        <w:jc w:val="both"/>
        <w:rPr>
          <w:color w:val="000000"/>
          <w:sz w:val="24"/>
          <w:szCs w:val="24"/>
        </w:rPr>
      </w:pPr>
      <w:r w:rsidRPr="009512FB">
        <w:rPr>
          <w:color w:val="000000"/>
          <w:sz w:val="24"/>
          <w:szCs w:val="24"/>
        </w:rPr>
        <w:t>Tasa de retención de clientes, como indicador de satisfacción y valor percibido de la plataforma.</w:t>
      </w:r>
    </w:p>
    <w:p w14:paraId="0DA00339" w14:textId="2FBECE8A" w:rsidR="009512FB" w:rsidRPr="00996FDF" w:rsidRDefault="0075053D" w:rsidP="009512FB">
      <w:pPr>
        <w:pStyle w:val="Prrafodelista"/>
        <w:numPr>
          <w:ilvl w:val="0"/>
          <w:numId w:val="13"/>
        </w:numPr>
        <w:spacing w:before="240" w:line="360" w:lineRule="auto"/>
        <w:jc w:val="both"/>
        <w:rPr>
          <w:color w:val="000000"/>
          <w:sz w:val="24"/>
          <w:szCs w:val="24"/>
        </w:rPr>
      </w:pPr>
      <w:r w:rsidRPr="009512FB">
        <w:rPr>
          <w:color w:val="000000"/>
          <w:sz w:val="24"/>
          <w:szCs w:val="24"/>
        </w:rPr>
        <w:t>Tiempo promedio de diagnóstico, como métrica de eficiencia técnica y diferenciador frente a auditorías tradicionales.</w:t>
      </w:r>
    </w:p>
    <w:p w14:paraId="52B9D9E9" w14:textId="76DD862D" w:rsidR="0075053D" w:rsidRPr="002D7235" w:rsidRDefault="002D7235" w:rsidP="002D7235">
      <w:pPr>
        <w:pStyle w:val="Ttulo3"/>
        <w:spacing w:before="240" w:line="360" w:lineRule="auto"/>
        <w:jc w:val="both"/>
        <w:rPr>
          <w:b/>
          <w:bCs/>
          <w:color w:val="auto"/>
        </w:rPr>
      </w:pPr>
      <w:bookmarkStart w:id="26" w:name="_Toc236499580"/>
      <w:r>
        <w:rPr>
          <w:b/>
          <w:bCs/>
          <w:color w:val="auto"/>
        </w:rPr>
        <w:t>2.2.</w:t>
      </w:r>
      <w:r w:rsidR="0075053D" w:rsidRPr="002D7235">
        <w:rPr>
          <w:b/>
          <w:bCs/>
          <w:color w:val="auto"/>
        </w:rPr>
        <w:t>9 Ventaja Competitiva</w:t>
      </w:r>
      <w:bookmarkEnd w:id="26"/>
    </w:p>
    <w:p w14:paraId="3EE98EFE" w14:textId="77777777" w:rsidR="0075053D" w:rsidRPr="0075053D" w:rsidRDefault="0075053D" w:rsidP="00DC022D">
      <w:pPr>
        <w:spacing w:before="240" w:line="360" w:lineRule="auto"/>
        <w:ind w:firstLine="360"/>
        <w:jc w:val="both"/>
        <w:rPr>
          <w:color w:val="000000"/>
          <w:sz w:val="24"/>
          <w:szCs w:val="24"/>
        </w:rPr>
      </w:pPr>
      <w:r w:rsidRPr="0075053D">
        <w:rPr>
          <w:color w:val="000000"/>
          <w:sz w:val="24"/>
          <w:szCs w:val="24"/>
        </w:rPr>
        <w:t>La ventaja competitiva del proyecto no radica en un solo elemento, sino en la combinación difícil de replicar de tres factores:</w:t>
      </w:r>
    </w:p>
    <w:p w14:paraId="211F8DD4" w14:textId="250AF5B4" w:rsidR="0075053D" w:rsidRPr="009512FB" w:rsidRDefault="0075053D" w:rsidP="009512FB">
      <w:pPr>
        <w:pStyle w:val="Prrafodelista"/>
        <w:numPr>
          <w:ilvl w:val="0"/>
          <w:numId w:val="14"/>
        </w:numPr>
        <w:spacing w:before="240" w:line="360" w:lineRule="auto"/>
        <w:jc w:val="both"/>
        <w:rPr>
          <w:color w:val="000000"/>
          <w:sz w:val="24"/>
          <w:szCs w:val="24"/>
        </w:rPr>
      </w:pPr>
      <w:r w:rsidRPr="009512FB">
        <w:rPr>
          <w:color w:val="000000"/>
          <w:sz w:val="24"/>
          <w:szCs w:val="24"/>
        </w:rPr>
        <w:t>Inteligencia artificial predictiva, entrenada y ajustada para priorizar riesgos en el contexto normativo y operativo de instituciones guatemaltecas.</w:t>
      </w:r>
    </w:p>
    <w:p w14:paraId="5290B28A" w14:textId="56F668A7" w:rsidR="0075053D" w:rsidRPr="009512FB" w:rsidRDefault="0075053D" w:rsidP="009512FB">
      <w:pPr>
        <w:pStyle w:val="Prrafodelista"/>
        <w:numPr>
          <w:ilvl w:val="0"/>
          <w:numId w:val="14"/>
        </w:numPr>
        <w:spacing w:before="240" w:line="360" w:lineRule="auto"/>
        <w:jc w:val="both"/>
        <w:rPr>
          <w:color w:val="000000"/>
          <w:sz w:val="24"/>
          <w:szCs w:val="24"/>
        </w:rPr>
      </w:pPr>
      <w:r w:rsidRPr="009512FB">
        <w:rPr>
          <w:color w:val="000000"/>
          <w:sz w:val="24"/>
          <w:szCs w:val="24"/>
        </w:rPr>
        <w:t>SOC (Centro de Operaciones de Seguridad) virtual, que ofrece monitoreo especializado sin que la institución deba construir un equipo interno.</w:t>
      </w:r>
    </w:p>
    <w:p w14:paraId="129256DF" w14:textId="2C384B84" w:rsidR="00D247D0" w:rsidRDefault="0075053D" w:rsidP="0075053D">
      <w:pPr>
        <w:pStyle w:val="Prrafodelista"/>
        <w:numPr>
          <w:ilvl w:val="0"/>
          <w:numId w:val="14"/>
        </w:numPr>
        <w:spacing w:before="240" w:line="360" w:lineRule="auto"/>
        <w:jc w:val="both"/>
        <w:rPr>
          <w:color w:val="000000"/>
          <w:sz w:val="24"/>
          <w:szCs w:val="24"/>
        </w:rPr>
      </w:pPr>
      <w:r w:rsidRPr="00D247D0">
        <w:rPr>
          <w:color w:val="000000"/>
          <w:sz w:val="24"/>
          <w:szCs w:val="24"/>
        </w:rPr>
        <w:t xml:space="preserve">Cumplimiento normativo integrado y actualizado automáticamente frente a los principales estándares internacionales (ISO 27001, NIST CSF 2.0, CIS </w:t>
      </w:r>
      <w:proofErr w:type="spellStart"/>
      <w:r w:rsidRPr="00D247D0">
        <w:rPr>
          <w:color w:val="000000"/>
          <w:sz w:val="24"/>
          <w:szCs w:val="24"/>
        </w:rPr>
        <w:t>Controls</w:t>
      </w:r>
      <w:proofErr w:type="spellEnd"/>
      <w:r w:rsidRPr="00D247D0">
        <w:rPr>
          <w:color w:val="000000"/>
          <w:sz w:val="24"/>
          <w:szCs w:val="24"/>
        </w:rPr>
        <w:t xml:space="preserve"> v8, OWASP Top 10, MITRE ATT&amp;CK), lo que reduce la carga de interpretación manual y mantiene a la institución alineada ante cambios regulatorios.</w:t>
      </w:r>
    </w:p>
    <w:p w14:paraId="06B5D4BC" w14:textId="77777777" w:rsidR="00D247D0" w:rsidRDefault="00D247D0">
      <w:pPr>
        <w:rPr>
          <w:color w:val="000000"/>
          <w:sz w:val="24"/>
          <w:szCs w:val="24"/>
        </w:rPr>
      </w:pPr>
      <w:r>
        <w:rPr>
          <w:color w:val="000000"/>
          <w:sz w:val="24"/>
          <w:szCs w:val="24"/>
        </w:rPr>
        <w:br w:type="page"/>
      </w:r>
    </w:p>
    <w:p w14:paraId="4B3E3306" w14:textId="29EA351C" w:rsidR="0075053D" w:rsidRPr="00D247D0" w:rsidRDefault="00D247D0" w:rsidP="00D247D0">
      <w:pPr>
        <w:pStyle w:val="Ttulo3"/>
        <w:spacing w:before="240" w:after="240" w:line="360" w:lineRule="auto"/>
        <w:jc w:val="both"/>
        <w:rPr>
          <w:b/>
          <w:bCs/>
          <w:color w:val="auto"/>
        </w:rPr>
      </w:pPr>
      <w:bookmarkStart w:id="27" w:name="_Toc236499581"/>
      <w:r w:rsidRPr="00D247D0">
        <w:rPr>
          <w:b/>
          <w:bCs/>
          <w:color w:val="auto"/>
        </w:rPr>
        <w:lastRenderedPageBreak/>
        <w:t>LEAN CANVAS</w:t>
      </w:r>
      <w:bookmarkEnd w:id="27"/>
    </w:p>
    <w:tbl>
      <w:tblPr>
        <w:tblStyle w:val="Tablaconcuadrculaclara"/>
        <w:tblW w:w="0" w:type="auto"/>
        <w:tblInd w:w="-5" w:type="dxa"/>
        <w:tblLook w:val="04A0" w:firstRow="1" w:lastRow="0" w:firstColumn="1" w:lastColumn="0" w:noHBand="0" w:noVBand="1"/>
      </w:tblPr>
      <w:tblGrid>
        <w:gridCol w:w="2285"/>
        <w:gridCol w:w="2510"/>
        <w:gridCol w:w="2322"/>
        <w:gridCol w:w="2233"/>
      </w:tblGrid>
      <w:tr w:rsidR="00D247D0" w14:paraId="0630DEF8" w14:textId="77777777" w:rsidTr="00E302C1">
        <w:tc>
          <w:tcPr>
            <w:tcW w:w="2285" w:type="dxa"/>
            <w:shd w:val="clear" w:color="auto" w:fill="D0CECE" w:themeFill="background2" w:themeFillShade="E6"/>
          </w:tcPr>
          <w:p w14:paraId="2F6A535A" w14:textId="7C7EA825" w:rsidR="00D247D0" w:rsidRPr="00D247D0" w:rsidRDefault="00D247D0" w:rsidP="00D247D0">
            <w:pPr>
              <w:pStyle w:val="Prrafodelista"/>
              <w:numPr>
                <w:ilvl w:val="0"/>
                <w:numId w:val="17"/>
              </w:numPr>
              <w:spacing w:before="240" w:line="360" w:lineRule="auto"/>
              <w:rPr>
                <w:b/>
                <w:bCs/>
                <w:color w:val="000000"/>
                <w:sz w:val="16"/>
                <w:szCs w:val="16"/>
              </w:rPr>
            </w:pPr>
            <w:r w:rsidRPr="00D247D0">
              <w:rPr>
                <w:b/>
                <w:bCs/>
                <w:color w:val="000000"/>
                <w:sz w:val="16"/>
                <w:szCs w:val="16"/>
              </w:rPr>
              <w:t>PROBLEMA</w:t>
            </w:r>
          </w:p>
        </w:tc>
        <w:tc>
          <w:tcPr>
            <w:tcW w:w="2510" w:type="dxa"/>
            <w:shd w:val="clear" w:color="auto" w:fill="D0CECE" w:themeFill="background2" w:themeFillShade="E6"/>
          </w:tcPr>
          <w:p w14:paraId="1D0C7A77" w14:textId="12D12631" w:rsidR="00D247D0" w:rsidRPr="00D247D0" w:rsidRDefault="00D247D0" w:rsidP="00D247D0">
            <w:pPr>
              <w:pStyle w:val="Prrafodelista"/>
              <w:numPr>
                <w:ilvl w:val="0"/>
                <w:numId w:val="17"/>
              </w:numPr>
              <w:spacing w:before="240" w:line="360" w:lineRule="auto"/>
              <w:rPr>
                <w:b/>
                <w:bCs/>
                <w:color w:val="000000"/>
                <w:sz w:val="16"/>
                <w:szCs w:val="16"/>
              </w:rPr>
            </w:pPr>
            <w:r w:rsidRPr="00D247D0">
              <w:rPr>
                <w:b/>
                <w:bCs/>
                <w:color w:val="000000"/>
                <w:sz w:val="16"/>
                <w:szCs w:val="16"/>
              </w:rPr>
              <w:t>SEGMENTO DE CLIENTES</w:t>
            </w:r>
          </w:p>
        </w:tc>
        <w:tc>
          <w:tcPr>
            <w:tcW w:w="2322" w:type="dxa"/>
            <w:shd w:val="clear" w:color="auto" w:fill="D0CECE" w:themeFill="background2" w:themeFillShade="E6"/>
          </w:tcPr>
          <w:p w14:paraId="02C2E7BF" w14:textId="5E2E8035" w:rsidR="00D247D0" w:rsidRPr="00D247D0" w:rsidRDefault="00D247D0" w:rsidP="00D247D0">
            <w:pPr>
              <w:pStyle w:val="Prrafodelista"/>
              <w:numPr>
                <w:ilvl w:val="0"/>
                <w:numId w:val="17"/>
              </w:numPr>
              <w:spacing w:before="240" w:line="360" w:lineRule="auto"/>
              <w:rPr>
                <w:b/>
                <w:bCs/>
                <w:color w:val="000000"/>
                <w:sz w:val="16"/>
                <w:szCs w:val="16"/>
              </w:rPr>
            </w:pPr>
            <w:r w:rsidRPr="00D247D0">
              <w:rPr>
                <w:b/>
                <w:bCs/>
                <w:color w:val="000000"/>
                <w:sz w:val="16"/>
                <w:szCs w:val="16"/>
              </w:rPr>
              <w:t>PROPUESTA UNICA DE VALOR</w:t>
            </w:r>
          </w:p>
        </w:tc>
        <w:tc>
          <w:tcPr>
            <w:tcW w:w="2233" w:type="dxa"/>
            <w:shd w:val="clear" w:color="auto" w:fill="D0CECE" w:themeFill="background2" w:themeFillShade="E6"/>
          </w:tcPr>
          <w:p w14:paraId="0A414CED" w14:textId="6F21EB84" w:rsidR="00D247D0" w:rsidRPr="00D247D0" w:rsidRDefault="00D247D0" w:rsidP="00D247D0">
            <w:pPr>
              <w:pStyle w:val="Prrafodelista"/>
              <w:numPr>
                <w:ilvl w:val="0"/>
                <w:numId w:val="17"/>
              </w:numPr>
              <w:spacing w:before="240" w:line="360" w:lineRule="auto"/>
              <w:rPr>
                <w:b/>
                <w:bCs/>
                <w:color w:val="000000"/>
                <w:sz w:val="16"/>
                <w:szCs w:val="16"/>
              </w:rPr>
            </w:pPr>
            <w:r w:rsidRPr="00D247D0">
              <w:rPr>
                <w:b/>
                <w:bCs/>
                <w:color w:val="000000"/>
                <w:sz w:val="16"/>
                <w:szCs w:val="16"/>
              </w:rPr>
              <w:t>SOLUCIÓN</w:t>
            </w:r>
          </w:p>
        </w:tc>
      </w:tr>
      <w:tr w:rsidR="00D247D0" w14:paraId="316E3A37" w14:textId="77777777" w:rsidTr="00E302C1">
        <w:trPr>
          <w:trHeight w:val="5344"/>
        </w:trPr>
        <w:tc>
          <w:tcPr>
            <w:tcW w:w="2285" w:type="dxa"/>
          </w:tcPr>
          <w:p w14:paraId="503E059F" w14:textId="47DC445D"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Falta de monitoreo continuo de riesgos cibernéticos</w:t>
            </w:r>
          </w:p>
          <w:p w14:paraId="766A875D" w14:textId="32D88070"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Auditorías de seguridad costosas y esporádicas</w:t>
            </w:r>
          </w:p>
          <w:p w14:paraId="6FD7FC7C" w14:textId="1B737D7B"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Personal especializado en ciberseguridad insuficiente</w:t>
            </w:r>
          </w:p>
          <w:p w14:paraId="481B5A5B" w14:textId="77777777" w:rsid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Cumplimiento normativo gestionado de forma manual</w:t>
            </w:r>
          </w:p>
          <w:p w14:paraId="681CFFF0" w14:textId="77777777" w:rsidR="00D247D0" w:rsidRDefault="00D247D0" w:rsidP="00D247D0">
            <w:pPr>
              <w:spacing w:before="240" w:line="360" w:lineRule="auto"/>
              <w:rPr>
                <w:color w:val="000000"/>
                <w:sz w:val="16"/>
                <w:szCs w:val="16"/>
              </w:rPr>
            </w:pPr>
          </w:p>
          <w:p w14:paraId="1BE6836A" w14:textId="27C93C8D" w:rsidR="00D247D0" w:rsidRPr="00D247D0" w:rsidRDefault="00D247D0" w:rsidP="00D247D0">
            <w:pPr>
              <w:spacing w:before="240" w:line="360" w:lineRule="auto"/>
              <w:rPr>
                <w:color w:val="000000"/>
                <w:sz w:val="16"/>
                <w:szCs w:val="16"/>
              </w:rPr>
            </w:pPr>
          </w:p>
        </w:tc>
        <w:tc>
          <w:tcPr>
            <w:tcW w:w="2510" w:type="dxa"/>
          </w:tcPr>
          <w:p w14:paraId="25114E05" w14:textId="04E50AF4"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Sector público: ministerios y municipalidades</w:t>
            </w:r>
          </w:p>
          <w:p w14:paraId="23EADF2C" w14:textId="07728B46"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Sector financiero: bancos y cooperativas</w:t>
            </w:r>
          </w:p>
          <w:p w14:paraId="04806E29" w14:textId="51F3337A"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Sector salud: hospitales</w:t>
            </w:r>
          </w:p>
          <w:p w14:paraId="754C2DFC" w14:textId="52FCFD92"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Instituciones autónomas y descentralizadas</w:t>
            </w:r>
          </w:p>
        </w:tc>
        <w:tc>
          <w:tcPr>
            <w:tcW w:w="2322" w:type="dxa"/>
          </w:tcPr>
          <w:p w14:paraId="51AC237B" w14:textId="07E4CDEF"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Diagnóstico automático de riesgo cibernético en minutos, con IA</w:t>
            </w:r>
          </w:p>
          <w:p w14:paraId="53D9F661" w14:textId="3ECB4B0F"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 xml:space="preserve">Cumplimiento normativo alineado a ISO 27001, NIST CSF 2.0, CIS </w:t>
            </w:r>
            <w:proofErr w:type="spellStart"/>
            <w:r w:rsidRPr="00D247D0">
              <w:rPr>
                <w:color w:val="000000"/>
                <w:sz w:val="16"/>
                <w:szCs w:val="16"/>
              </w:rPr>
              <w:t>Controls</w:t>
            </w:r>
            <w:proofErr w:type="spellEnd"/>
            <w:r w:rsidRPr="00D247D0">
              <w:rPr>
                <w:color w:val="000000"/>
                <w:sz w:val="16"/>
                <w:szCs w:val="16"/>
              </w:rPr>
              <w:t xml:space="preserve"> v8, OWASP Top 10 y MITRE ATT&amp;CK</w:t>
            </w:r>
          </w:p>
          <w:p w14:paraId="068D0381" w14:textId="69FF714F"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Reduce costos frente a auditorías tradicionales</w:t>
            </w:r>
          </w:p>
        </w:tc>
        <w:tc>
          <w:tcPr>
            <w:tcW w:w="2233" w:type="dxa"/>
          </w:tcPr>
          <w:p w14:paraId="2F10F308" w14:textId="6D78332E"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Plataforma SaaS con escaneo automatizado de vulnerabilidades</w:t>
            </w:r>
          </w:p>
          <w:p w14:paraId="38484C67" w14:textId="1F9FABEB"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Evaluación de riesgos basada en NIST CSF 2.0</w:t>
            </w:r>
          </w:p>
          <w:p w14:paraId="48A7E4BB" w14:textId="64046EF5" w:rsidR="00D247D0" w:rsidRPr="00D247D0" w:rsidRDefault="00D247D0" w:rsidP="00D247D0">
            <w:pPr>
              <w:pStyle w:val="Prrafodelista"/>
              <w:numPr>
                <w:ilvl w:val="0"/>
                <w:numId w:val="18"/>
              </w:numPr>
              <w:spacing w:before="240" w:line="360" w:lineRule="auto"/>
              <w:rPr>
                <w:color w:val="000000"/>
                <w:sz w:val="16"/>
                <w:szCs w:val="16"/>
              </w:rPr>
            </w:pPr>
            <w:proofErr w:type="spellStart"/>
            <w:r w:rsidRPr="00D247D0">
              <w:rPr>
                <w:color w:val="000000"/>
                <w:sz w:val="16"/>
                <w:szCs w:val="16"/>
              </w:rPr>
              <w:t>Dashboards</w:t>
            </w:r>
            <w:proofErr w:type="spellEnd"/>
            <w:r w:rsidRPr="00D247D0">
              <w:rPr>
                <w:color w:val="000000"/>
                <w:sz w:val="16"/>
                <w:szCs w:val="16"/>
              </w:rPr>
              <w:t xml:space="preserve"> ejecutivos e informes automáticos (PDF)</w:t>
            </w:r>
          </w:p>
          <w:p w14:paraId="6ACC0F27" w14:textId="39835882" w:rsidR="00D247D0" w:rsidRPr="00D247D0" w:rsidRDefault="00D247D0" w:rsidP="00D247D0">
            <w:pPr>
              <w:pStyle w:val="Prrafodelista"/>
              <w:numPr>
                <w:ilvl w:val="0"/>
                <w:numId w:val="18"/>
              </w:numPr>
              <w:spacing w:before="240" w:line="360" w:lineRule="auto"/>
              <w:rPr>
                <w:color w:val="000000"/>
                <w:sz w:val="16"/>
                <w:szCs w:val="16"/>
              </w:rPr>
            </w:pPr>
            <w:r w:rsidRPr="00D247D0">
              <w:rPr>
                <w:color w:val="000000"/>
                <w:sz w:val="16"/>
                <w:szCs w:val="16"/>
              </w:rPr>
              <w:t>Alertas inteligentes priorizadas con IA</w:t>
            </w:r>
          </w:p>
        </w:tc>
      </w:tr>
      <w:tr w:rsidR="00D247D0" w14:paraId="1FB8290D" w14:textId="77777777" w:rsidTr="00E302C1">
        <w:tc>
          <w:tcPr>
            <w:tcW w:w="2285" w:type="dxa"/>
            <w:shd w:val="clear" w:color="auto" w:fill="D0CECE" w:themeFill="background2" w:themeFillShade="E6"/>
          </w:tcPr>
          <w:p w14:paraId="6CBC0AF2" w14:textId="2D066DCD" w:rsidR="00D247D0" w:rsidRPr="00D247D0" w:rsidRDefault="00D247D0" w:rsidP="00D247D0">
            <w:pPr>
              <w:pStyle w:val="Prrafodelista"/>
              <w:numPr>
                <w:ilvl w:val="0"/>
                <w:numId w:val="17"/>
              </w:numPr>
              <w:spacing w:before="240" w:line="360" w:lineRule="auto"/>
              <w:rPr>
                <w:b/>
                <w:bCs/>
                <w:color w:val="000000"/>
                <w:sz w:val="16"/>
                <w:szCs w:val="16"/>
              </w:rPr>
            </w:pPr>
            <w:r w:rsidRPr="00D247D0">
              <w:rPr>
                <w:b/>
                <w:bCs/>
                <w:color w:val="000000"/>
                <w:sz w:val="16"/>
                <w:szCs w:val="16"/>
              </w:rPr>
              <w:t>CANALES</w:t>
            </w:r>
          </w:p>
        </w:tc>
        <w:tc>
          <w:tcPr>
            <w:tcW w:w="2510" w:type="dxa"/>
            <w:shd w:val="clear" w:color="auto" w:fill="D0CECE" w:themeFill="background2" w:themeFillShade="E6"/>
          </w:tcPr>
          <w:p w14:paraId="04FCE43F" w14:textId="2F6FDF44" w:rsidR="00D247D0" w:rsidRPr="00D247D0" w:rsidRDefault="00D247D0" w:rsidP="00D247D0">
            <w:pPr>
              <w:pStyle w:val="Prrafodelista"/>
              <w:numPr>
                <w:ilvl w:val="0"/>
                <w:numId w:val="17"/>
              </w:numPr>
              <w:spacing w:before="240" w:line="360" w:lineRule="auto"/>
              <w:rPr>
                <w:b/>
                <w:bCs/>
                <w:color w:val="000000"/>
                <w:sz w:val="16"/>
                <w:szCs w:val="16"/>
              </w:rPr>
            </w:pPr>
            <w:r w:rsidRPr="00D247D0">
              <w:rPr>
                <w:b/>
                <w:bCs/>
                <w:color w:val="000000"/>
                <w:sz w:val="16"/>
                <w:szCs w:val="16"/>
              </w:rPr>
              <w:t>ESTRUCTURA DE COSTOS</w:t>
            </w:r>
          </w:p>
        </w:tc>
        <w:tc>
          <w:tcPr>
            <w:tcW w:w="2322" w:type="dxa"/>
            <w:shd w:val="clear" w:color="auto" w:fill="D0CECE" w:themeFill="background2" w:themeFillShade="E6"/>
          </w:tcPr>
          <w:p w14:paraId="74CD01F3" w14:textId="6C018409" w:rsidR="00D247D0" w:rsidRPr="00D247D0" w:rsidRDefault="00D247D0" w:rsidP="00D247D0">
            <w:pPr>
              <w:pStyle w:val="Prrafodelista"/>
              <w:numPr>
                <w:ilvl w:val="0"/>
                <w:numId w:val="17"/>
              </w:numPr>
              <w:spacing w:before="240" w:line="360" w:lineRule="auto"/>
              <w:rPr>
                <w:b/>
                <w:bCs/>
                <w:color w:val="000000"/>
                <w:sz w:val="16"/>
                <w:szCs w:val="16"/>
              </w:rPr>
            </w:pPr>
            <w:r w:rsidRPr="00D247D0">
              <w:rPr>
                <w:b/>
                <w:bCs/>
                <w:color w:val="000000"/>
                <w:sz w:val="16"/>
                <w:szCs w:val="16"/>
              </w:rPr>
              <w:t>FUENTES DE INGRESOS</w:t>
            </w:r>
          </w:p>
        </w:tc>
        <w:tc>
          <w:tcPr>
            <w:tcW w:w="2233" w:type="dxa"/>
            <w:shd w:val="clear" w:color="auto" w:fill="D0CECE" w:themeFill="background2" w:themeFillShade="E6"/>
          </w:tcPr>
          <w:p w14:paraId="77D0C8E6" w14:textId="0F7B2074" w:rsidR="00D247D0" w:rsidRPr="00D247D0" w:rsidRDefault="00D247D0" w:rsidP="00D247D0">
            <w:pPr>
              <w:pStyle w:val="Prrafodelista"/>
              <w:numPr>
                <w:ilvl w:val="0"/>
                <w:numId w:val="17"/>
              </w:numPr>
              <w:spacing w:before="240" w:line="360" w:lineRule="auto"/>
              <w:rPr>
                <w:b/>
                <w:bCs/>
                <w:color w:val="000000"/>
                <w:sz w:val="16"/>
                <w:szCs w:val="16"/>
              </w:rPr>
            </w:pPr>
            <w:r w:rsidRPr="00D247D0">
              <w:rPr>
                <w:b/>
                <w:bCs/>
                <w:color w:val="000000"/>
                <w:sz w:val="16"/>
                <w:szCs w:val="16"/>
              </w:rPr>
              <w:t>MÉTRICAS CLAVE</w:t>
            </w:r>
          </w:p>
        </w:tc>
      </w:tr>
      <w:tr w:rsidR="00D247D0" w14:paraId="3EB5E728" w14:textId="77777777" w:rsidTr="00E302C1">
        <w:tc>
          <w:tcPr>
            <w:tcW w:w="2285" w:type="dxa"/>
          </w:tcPr>
          <w:p w14:paraId="144F8E5D" w14:textId="086252FF"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Ventas directas (equipo comercial)</w:t>
            </w:r>
          </w:p>
          <w:p w14:paraId="4B154DA4" w14:textId="545C050D"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Alianzas con consultoras de seguridad</w:t>
            </w:r>
          </w:p>
          <w:p w14:paraId="0B506DD7" w14:textId="309BCE8A"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Marketing digital</w:t>
            </w:r>
          </w:p>
          <w:p w14:paraId="770B972F" w14:textId="288860A6" w:rsidR="00D247D0" w:rsidRPr="00D247D0" w:rsidRDefault="00D247D0" w:rsidP="00D247D0">
            <w:pPr>
              <w:pStyle w:val="Prrafodelista"/>
              <w:numPr>
                <w:ilvl w:val="0"/>
                <w:numId w:val="20"/>
              </w:numPr>
              <w:spacing w:before="240" w:line="360" w:lineRule="auto"/>
              <w:rPr>
                <w:color w:val="000000"/>
                <w:sz w:val="16"/>
                <w:szCs w:val="16"/>
              </w:rPr>
            </w:pPr>
            <w:proofErr w:type="spellStart"/>
            <w:r w:rsidRPr="00D247D0">
              <w:rPr>
                <w:color w:val="000000"/>
                <w:sz w:val="16"/>
                <w:szCs w:val="16"/>
              </w:rPr>
              <w:t>Webinars</w:t>
            </w:r>
            <w:proofErr w:type="spellEnd"/>
            <w:r w:rsidRPr="00D247D0">
              <w:rPr>
                <w:color w:val="000000"/>
                <w:sz w:val="16"/>
                <w:szCs w:val="16"/>
              </w:rPr>
              <w:t xml:space="preserve"> y eventos de ciberseguridad</w:t>
            </w:r>
          </w:p>
        </w:tc>
        <w:tc>
          <w:tcPr>
            <w:tcW w:w="2510" w:type="dxa"/>
          </w:tcPr>
          <w:p w14:paraId="07958F3C" w14:textId="2B569AC1"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Desarrollo y mantenimiento de software</w:t>
            </w:r>
          </w:p>
          <w:p w14:paraId="0FA4AEB1" w14:textId="3B3B4FB7"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 xml:space="preserve">Infraestructura </w:t>
            </w:r>
            <w:proofErr w:type="spellStart"/>
            <w:r w:rsidRPr="00D247D0">
              <w:rPr>
                <w:color w:val="000000"/>
                <w:sz w:val="16"/>
                <w:szCs w:val="16"/>
              </w:rPr>
              <w:t>cloud</w:t>
            </w:r>
            <w:proofErr w:type="spellEnd"/>
            <w:r w:rsidRPr="00D247D0">
              <w:rPr>
                <w:color w:val="000000"/>
                <w:sz w:val="16"/>
                <w:szCs w:val="16"/>
              </w:rPr>
              <w:t xml:space="preserve"> (AWS)</w:t>
            </w:r>
          </w:p>
          <w:p w14:paraId="3BCE7120" w14:textId="3123402E"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Personal técnico y comercial</w:t>
            </w:r>
          </w:p>
          <w:p w14:paraId="5805CD5C" w14:textId="77777777" w:rsid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Marketing y adquisición de clientes</w:t>
            </w:r>
          </w:p>
          <w:p w14:paraId="12B3E083" w14:textId="72239950" w:rsidR="00CB7242" w:rsidRPr="00D247D0" w:rsidRDefault="00CB7242" w:rsidP="00CB7242">
            <w:pPr>
              <w:pStyle w:val="Prrafodelista"/>
              <w:spacing w:before="240" w:line="360" w:lineRule="auto"/>
              <w:ind w:left="720"/>
              <w:rPr>
                <w:color w:val="000000"/>
                <w:sz w:val="16"/>
                <w:szCs w:val="16"/>
              </w:rPr>
            </w:pPr>
          </w:p>
        </w:tc>
        <w:tc>
          <w:tcPr>
            <w:tcW w:w="2322" w:type="dxa"/>
          </w:tcPr>
          <w:p w14:paraId="43012543" w14:textId="14D29986"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Suscripciones SaaS (planes Básico, Profesional, Enterprise)</w:t>
            </w:r>
          </w:p>
          <w:p w14:paraId="1DFF6212" w14:textId="43E11A96"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Servicios de consultoría en ciberseguridad</w:t>
            </w:r>
          </w:p>
          <w:p w14:paraId="19B8AD93" w14:textId="6239A227"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Auditorías especializadas bajo demanda</w:t>
            </w:r>
          </w:p>
        </w:tc>
        <w:tc>
          <w:tcPr>
            <w:tcW w:w="2233" w:type="dxa"/>
          </w:tcPr>
          <w:p w14:paraId="2CE56F39" w14:textId="6DDD961D"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CAC (Costo de Adquisición de Cliente)</w:t>
            </w:r>
          </w:p>
          <w:p w14:paraId="78E8BAD7" w14:textId="2EEBB4DC"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LTV (Valor de Vida del Cliente)</w:t>
            </w:r>
          </w:p>
          <w:p w14:paraId="1354C1D8" w14:textId="5CC98CD3"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Tasa de retención de clientes</w:t>
            </w:r>
          </w:p>
          <w:p w14:paraId="5CE7ABC7" w14:textId="357CB1AE" w:rsidR="00D247D0" w:rsidRPr="00D247D0" w:rsidRDefault="00D247D0" w:rsidP="00D247D0">
            <w:pPr>
              <w:pStyle w:val="Prrafodelista"/>
              <w:numPr>
                <w:ilvl w:val="0"/>
                <w:numId w:val="20"/>
              </w:numPr>
              <w:spacing w:before="240" w:line="360" w:lineRule="auto"/>
              <w:rPr>
                <w:color w:val="000000"/>
                <w:sz w:val="16"/>
                <w:szCs w:val="16"/>
              </w:rPr>
            </w:pPr>
            <w:r w:rsidRPr="00D247D0">
              <w:rPr>
                <w:color w:val="000000"/>
                <w:sz w:val="16"/>
                <w:szCs w:val="16"/>
              </w:rPr>
              <w:t>Tiempo promedio de diagnóstico</w:t>
            </w:r>
          </w:p>
        </w:tc>
      </w:tr>
      <w:tr w:rsidR="00D247D0" w14:paraId="6557BA90" w14:textId="77777777" w:rsidTr="00E302C1">
        <w:tc>
          <w:tcPr>
            <w:tcW w:w="9350" w:type="dxa"/>
            <w:gridSpan w:val="4"/>
            <w:shd w:val="clear" w:color="auto" w:fill="D0CECE" w:themeFill="background2" w:themeFillShade="E6"/>
          </w:tcPr>
          <w:p w14:paraId="4BB47776" w14:textId="5258BB27" w:rsidR="00D247D0" w:rsidRPr="00D247D0" w:rsidRDefault="00D247D0" w:rsidP="00D247D0">
            <w:pPr>
              <w:pStyle w:val="Prrafodelista"/>
              <w:numPr>
                <w:ilvl w:val="0"/>
                <w:numId w:val="17"/>
              </w:numPr>
              <w:spacing w:before="240" w:line="360" w:lineRule="auto"/>
              <w:rPr>
                <w:b/>
                <w:bCs/>
                <w:color w:val="000000"/>
                <w:sz w:val="16"/>
                <w:szCs w:val="16"/>
              </w:rPr>
            </w:pPr>
            <w:r w:rsidRPr="00D247D0">
              <w:rPr>
                <w:b/>
                <w:bCs/>
                <w:color w:val="000000"/>
                <w:sz w:val="16"/>
                <w:szCs w:val="16"/>
              </w:rPr>
              <w:lastRenderedPageBreak/>
              <w:t>VENTAJA COMPETITIVA</w:t>
            </w:r>
          </w:p>
        </w:tc>
      </w:tr>
      <w:tr w:rsidR="00D247D0" w14:paraId="0AE596E1" w14:textId="77777777" w:rsidTr="00E302C1">
        <w:tc>
          <w:tcPr>
            <w:tcW w:w="9350" w:type="dxa"/>
            <w:gridSpan w:val="4"/>
          </w:tcPr>
          <w:p w14:paraId="35083B49" w14:textId="130D3D43" w:rsidR="00D247D0" w:rsidRPr="00D247D0" w:rsidRDefault="00D247D0" w:rsidP="00D247D0">
            <w:pPr>
              <w:pStyle w:val="Prrafodelista"/>
              <w:numPr>
                <w:ilvl w:val="0"/>
                <w:numId w:val="19"/>
              </w:numPr>
              <w:spacing w:before="240" w:line="360" w:lineRule="auto"/>
              <w:rPr>
                <w:color w:val="000000"/>
                <w:sz w:val="16"/>
                <w:szCs w:val="16"/>
              </w:rPr>
            </w:pPr>
            <w:r w:rsidRPr="00D247D0">
              <w:rPr>
                <w:color w:val="000000"/>
                <w:sz w:val="16"/>
                <w:szCs w:val="16"/>
              </w:rPr>
              <w:t>Motor de IA predictiva entrenado para el contexto guatemalteco</w:t>
            </w:r>
          </w:p>
          <w:p w14:paraId="17D73CBC" w14:textId="6B4BD146" w:rsidR="00D247D0" w:rsidRPr="00D247D0" w:rsidRDefault="00D247D0" w:rsidP="00D247D0">
            <w:pPr>
              <w:pStyle w:val="Prrafodelista"/>
              <w:numPr>
                <w:ilvl w:val="0"/>
                <w:numId w:val="19"/>
              </w:numPr>
              <w:spacing w:before="240" w:line="360" w:lineRule="auto"/>
              <w:rPr>
                <w:color w:val="000000"/>
                <w:sz w:val="16"/>
                <w:szCs w:val="16"/>
              </w:rPr>
            </w:pPr>
            <w:r w:rsidRPr="00D247D0">
              <w:rPr>
                <w:color w:val="000000"/>
                <w:sz w:val="16"/>
                <w:szCs w:val="16"/>
              </w:rPr>
              <w:t>SOC (Centro de Operaciones de Seguridad) virtual integrado</w:t>
            </w:r>
          </w:p>
          <w:p w14:paraId="1B996AB9" w14:textId="77777777" w:rsidR="00D247D0" w:rsidRDefault="00D247D0" w:rsidP="00D247D0">
            <w:pPr>
              <w:pStyle w:val="Prrafodelista"/>
              <w:numPr>
                <w:ilvl w:val="0"/>
                <w:numId w:val="19"/>
              </w:numPr>
              <w:spacing w:before="240" w:line="360" w:lineRule="auto"/>
              <w:rPr>
                <w:color w:val="000000"/>
                <w:sz w:val="16"/>
                <w:szCs w:val="16"/>
              </w:rPr>
            </w:pPr>
            <w:r w:rsidRPr="00D247D0">
              <w:rPr>
                <w:color w:val="000000"/>
                <w:sz w:val="16"/>
                <w:szCs w:val="16"/>
              </w:rPr>
              <w:t>Cumplimiento normativo integrado y actualizado automáticamente</w:t>
            </w:r>
          </w:p>
          <w:p w14:paraId="4D352552" w14:textId="57F2D77E" w:rsidR="00481946" w:rsidRPr="00D247D0" w:rsidRDefault="00481946" w:rsidP="00481946">
            <w:pPr>
              <w:pStyle w:val="Prrafodelista"/>
              <w:spacing w:before="240" w:line="360" w:lineRule="auto"/>
              <w:ind w:left="720"/>
              <w:rPr>
                <w:color w:val="000000"/>
                <w:sz w:val="16"/>
                <w:szCs w:val="16"/>
              </w:rPr>
            </w:pPr>
          </w:p>
        </w:tc>
      </w:tr>
    </w:tbl>
    <w:p w14:paraId="06C494CB" w14:textId="77777777" w:rsidR="00D247D0" w:rsidRDefault="00D247D0" w:rsidP="00D247D0">
      <w:pPr>
        <w:spacing w:before="240" w:line="360" w:lineRule="auto"/>
        <w:jc w:val="both"/>
        <w:rPr>
          <w:color w:val="000000"/>
          <w:sz w:val="24"/>
          <w:szCs w:val="24"/>
        </w:rPr>
      </w:pPr>
    </w:p>
    <w:p w14:paraId="0231D0CE" w14:textId="4C2414D3" w:rsidR="00804476" w:rsidRPr="005D7C4A" w:rsidRDefault="00804476" w:rsidP="005D7C4A">
      <w:pPr>
        <w:pStyle w:val="Ttulo2"/>
        <w:spacing w:before="240" w:line="360" w:lineRule="auto"/>
        <w:rPr>
          <w:b/>
          <w:bCs/>
          <w:color w:val="auto"/>
          <w:sz w:val="24"/>
          <w:szCs w:val="24"/>
        </w:rPr>
      </w:pPr>
      <w:bookmarkStart w:id="28" w:name="_Toc236499582"/>
      <w:r w:rsidRPr="00804476">
        <w:rPr>
          <w:b/>
          <w:bCs/>
          <w:color w:val="auto"/>
          <w:sz w:val="24"/>
          <w:szCs w:val="24"/>
        </w:rPr>
        <w:t>2.3 Bases Teóricas</w:t>
      </w:r>
      <w:bookmarkEnd w:id="28"/>
    </w:p>
    <w:p w14:paraId="1BF7187E" w14:textId="77777777" w:rsidR="00804476" w:rsidRPr="00804476" w:rsidRDefault="00804476" w:rsidP="00804476">
      <w:pPr>
        <w:pStyle w:val="Ttulo3"/>
        <w:spacing w:before="240" w:after="240" w:line="360" w:lineRule="auto"/>
        <w:jc w:val="both"/>
        <w:rPr>
          <w:b/>
          <w:bCs/>
          <w:color w:val="auto"/>
        </w:rPr>
      </w:pPr>
      <w:bookmarkStart w:id="29" w:name="_Toc236499583"/>
      <w:r w:rsidRPr="00804476">
        <w:rPr>
          <w:b/>
          <w:bCs/>
          <w:color w:val="auto"/>
        </w:rPr>
        <w:t>2.3.1 Ciberseguridad y Riesgo Cibernético</w:t>
      </w:r>
      <w:bookmarkEnd w:id="29"/>
    </w:p>
    <w:p w14:paraId="71734A2D" w14:textId="77777777" w:rsidR="00804476" w:rsidRPr="00804476" w:rsidRDefault="00804476" w:rsidP="00DC022D">
      <w:pPr>
        <w:spacing w:before="240" w:line="360" w:lineRule="auto"/>
        <w:ind w:firstLine="708"/>
        <w:jc w:val="both"/>
        <w:rPr>
          <w:sz w:val="24"/>
          <w:szCs w:val="24"/>
        </w:rPr>
      </w:pPr>
      <w:r w:rsidRPr="00804476">
        <w:rPr>
          <w:sz w:val="24"/>
          <w:szCs w:val="24"/>
        </w:rPr>
        <w:t xml:space="preserve">La ciberseguridad puede definirse como el conjunto de prácticas, procesos y tecnologías diseñadas para proteger sistemas, redes, dispositivos y datos frente a ataques digitales (International </w:t>
      </w:r>
      <w:proofErr w:type="spellStart"/>
      <w:r w:rsidRPr="00804476">
        <w:rPr>
          <w:sz w:val="24"/>
          <w:szCs w:val="24"/>
        </w:rPr>
        <w:t>Organization</w:t>
      </w:r>
      <w:proofErr w:type="spellEnd"/>
      <w:r w:rsidRPr="00804476">
        <w:rPr>
          <w:sz w:val="24"/>
          <w:szCs w:val="24"/>
        </w:rPr>
        <w:t xml:space="preserve"> </w:t>
      </w:r>
      <w:proofErr w:type="spellStart"/>
      <w:r w:rsidRPr="00804476">
        <w:rPr>
          <w:sz w:val="24"/>
          <w:szCs w:val="24"/>
        </w:rPr>
        <w:t>for</w:t>
      </w:r>
      <w:proofErr w:type="spellEnd"/>
      <w:r w:rsidRPr="00804476">
        <w:rPr>
          <w:sz w:val="24"/>
          <w:szCs w:val="24"/>
        </w:rPr>
        <w:t xml:space="preserve"> </w:t>
      </w:r>
      <w:proofErr w:type="spellStart"/>
      <w:r w:rsidRPr="00804476">
        <w:rPr>
          <w:sz w:val="24"/>
          <w:szCs w:val="24"/>
        </w:rPr>
        <w:t>Standardization</w:t>
      </w:r>
      <w:proofErr w:type="spellEnd"/>
      <w:r w:rsidRPr="00804476">
        <w:rPr>
          <w:sz w:val="24"/>
          <w:szCs w:val="24"/>
        </w:rPr>
        <w:t xml:space="preserve"> [ISO], 2018). El riesgo cibernético, por su parte, corresponde a la probabilidad de pérdida o daño derivado de fallas en la seguridad de la información, y su gestión constituye un proceso continuo de identificación, evaluación y tratamiento (ISO, 2018). Este marco conceptual sustenta el enfoque preventivo y continuo que propone </w:t>
      </w:r>
      <w:proofErr w:type="spellStart"/>
      <w:r w:rsidRPr="00804476">
        <w:rPr>
          <w:sz w:val="24"/>
          <w:szCs w:val="24"/>
        </w:rPr>
        <w:t>GuardIA</w:t>
      </w:r>
      <w:proofErr w:type="spellEnd"/>
      <w:r w:rsidRPr="00804476">
        <w:rPr>
          <w:sz w:val="24"/>
          <w:szCs w:val="24"/>
        </w:rPr>
        <w:t>, en contraposición al modelo reactivo y esporádico de las auditorías tradicionales.</w:t>
      </w:r>
    </w:p>
    <w:p w14:paraId="6EF18739" w14:textId="77777777" w:rsidR="00804476" w:rsidRPr="00804476" w:rsidRDefault="00804476" w:rsidP="00804476">
      <w:pPr>
        <w:pStyle w:val="Ttulo3"/>
        <w:spacing w:before="240" w:after="240" w:line="360" w:lineRule="auto"/>
        <w:jc w:val="both"/>
        <w:rPr>
          <w:b/>
          <w:bCs/>
          <w:color w:val="auto"/>
        </w:rPr>
      </w:pPr>
      <w:bookmarkStart w:id="30" w:name="_Toc236499584"/>
      <w:r w:rsidRPr="00804476">
        <w:rPr>
          <w:b/>
          <w:bCs/>
          <w:color w:val="auto"/>
        </w:rPr>
        <w:t>2.3.2 Estándares Internacionales de Ciberseguridad</w:t>
      </w:r>
      <w:bookmarkEnd w:id="30"/>
    </w:p>
    <w:p w14:paraId="42DD7EAF" w14:textId="77777777" w:rsidR="00804476" w:rsidRPr="00804476" w:rsidRDefault="00804476" w:rsidP="00DC022D">
      <w:pPr>
        <w:spacing w:before="240" w:line="360" w:lineRule="auto"/>
        <w:ind w:firstLine="708"/>
        <w:jc w:val="both"/>
        <w:rPr>
          <w:sz w:val="24"/>
          <w:szCs w:val="24"/>
        </w:rPr>
      </w:pPr>
      <w:r w:rsidRPr="00804476">
        <w:rPr>
          <w:sz w:val="24"/>
          <w:szCs w:val="24"/>
        </w:rPr>
        <w:t xml:space="preserve">El emprendimiento fundamenta su propuesta de cumplimiento normativo en cinco marcos de referencia internacionalmente reconocidos: la norma ISO/IEC 27001:2022, que establece los requisitos para un sistema de gestión de seguridad de la información (International </w:t>
      </w:r>
      <w:proofErr w:type="spellStart"/>
      <w:r w:rsidRPr="00804476">
        <w:rPr>
          <w:sz w:val="24"/>
          <w:szCs w:val="24"/>
        </w:rPr>
        <w:t>Organization</w:t>
      </w:r>
      <w:proofErr w:type="spellEnd"/>
      <w:r w:rsidRPr="00804476">
        <w:rPr>
          <w:sz w:val="24"/>
          <w:szCs w:val="24"/>
        </w:rPr>
        <w:t xml:space="preserve"> </w:t>
      </w:r>
      <w:proofErr w:type="spellStart"/>
      <w:r w:rsidRPr="00804476">
        <w:rPr>
          <w:sz w:val="24"/>
          <w:szCs w:val="24"/>
        </w:rPr>
        <w:t>for</w:t>
      </w:r>
      <w:proofErr w:type="spellEnd"/>
      <w:r w:rsidRPr="00804476">
        <w:rPr>
          <w:sz w:val="24"/>
          <w:szCs w:val="24"/>
        </w:rPr>
        <w:t xml:space="preserve"> </w:t>
      </w:r>
      <w:proofErr w:type="spellStart"/>
      <w:r w:rsidRPr="00804476">
        <w:rPr>
          <w:sz w:val="24"/>
          <w:szCs w:val="24"/>
        </w:rPr>
        <w:t>Standardization</w:t>
      </w:r>
      <w:proofErr w:type="spellEnd"/>
      <w:r w:rsidRPr="00804476">
        <w:rPr>
          <w:sz w:val="24"/>
          <w:szCs w:val="24"/>
        </w:rPr>
        <w:t xml:space="preserve">, 2022); el NIST </w:t>
      </w:r>
      <w:proofErr w:type="spellStart"/>
      <w:r w:rsidRPr="00804476">
        <w:rPr>
          <w:sz w:val="24"/>
          <w:szCs w:val="24"/>
        </w:rPr>
        <w:t>Cybersecurity</w:t>
      </w:r>
      <w:proofErr w:type="spellEnd"/>
      <w:r w:rsidRPr="00804476">
        <w:rPr>
          <w:sz w:val="24"/>
          <w:szCs w:val="24"/>
        </w:rPr>
        <w:t xml:space="preserve"> Framework (CSF) 2.0, publicado por el </w:t>
      </w:r>
      <w:proofErr w:type="spellStart"/>
      <w:r w:rsidRPr="00804476">
        <w:rPr>
          <w:sz w:val="24"/>
          <w:szCs w:val="24"/>
        </w:rPr>
        <w:t>National</w:t>
      </w:r>
      <w:proofErr w:type="spellEnd"/>
      <w:r w:rsidRPr="00804476">
        <w:rPr>
          <w:sz w:val="24"/>
          <w:szCs w:val="24"/>
        </w:rPr>
        <w:t xml:space="preserve"> </w:t>
      </w:r>
      <w:proofErr w:type="spellStart"/>
      <w:r w:rsidRPr="00804476">
        <w:rPr>
          <w:sz w:val="24"/>
          <w:szCs w:val="24"/>
        </w:rPr>
        <w:t>Institute</w:t>
      </w:r>
      <w:proofErr w:type="spellEnd"/>
      <w:r w:rsidRPr="00804476">
        <w:rPr>
          <w:sz w:val="24"/>
          <w:szCs w:val="24"/>
        </w:rPr>
        <w:t xml:space="preserve"> </w:t>
      </w:r>
      <w:proofErr w:type="spellStart"/>
      <w:r w:rsidRPr="00804476">
        <w:rPr>
          <w:sz w:val="24"/>
          <w:szCs w:val="24"/>
        </w:rPr>
        <w:t>of</w:t>
      </w:r>
      <w:proofErr w:type="spellEnd"/>
      <w:r w:rsidRPr="00804476">
        <w:rPr>
          <w:sz w:val="24"/>
          <w:szCs w:val="24"/>
        </w:rPr>
        <w:t xml:space="preserve"> </w:t>
      </w:r>
      <w:proofErr w:type="spellStart"/>
      <w:r w:rsidRPr="00804476">
        <w:rPr>
          <w:sz w:val="24"/>
          <w:szCs w:val="24"/>
        </w:rPr>
        <w:t>Standards</w:t>
      </w:r>
      <w:proofErr w:type="spellEnd"/>
      <w:r w:rsidRPr="00804476">
        <w:rPr>
          <w:sz w:val="24"/>
          <w:szCs w:val="24"/>
        </w:rPr>
        <w:t xml:space="preserve"> and </w:t>
      </w:r>
      <w:proofErr w:type="spellStart"/>
      <w:r w:rsidRPr="00804476">
        <w:rPr>
          <w:sz w:val="24"/>
          <w:szCs w:val="24"/>
        </w:rPr>
        <w:t>Technology</w:t>
      </w:r>
      <w:proofErr w:type="spellEnd"/>
      <w:r w:rsidRPr="00804476">
        <w:rPr>
          <w:sz w:val="24"/>
          <w:szCs w:val="24"/>
        </w:rPr>
        <w:t xml:space="preserve"> (2024), orientado a mejorar la ciberseguridad de infraestructuras críticas; los CIS </w:t>
      </w:r>
      <w:proofErr w:type="spellStart"/>
      <w:r w:rsidRPr="00804476">
        <w:rPr>
          <w:sz w:val="24"/>
          <w:szCs w:val="24"/>
        </w:rPr>
        <w:t>Critical</w:t>
      </w:r>
      <w:proofErr w:type="spellEnd"/>
      <w:r w:rsidRPr="00804476">
        <w:rPr>
          <w:sz w:val="24"/>
          <w:szCs w:val="24"/>
        </w:rPr>
        <w:t xml:space="preserve"> Security </w:t>
      </w:r>
      <w:proofErr w:type="spellStart"/>
      <w:r w:rsidRPr="00804476">
        <w:rPr>
          <w:sz w:val="24"/>
          <w:szCs w:val="24"/>
        </w:rPr>
        <w:t>Controls</w:t>
      </w:r>
      <w:proofErr w:type="spellEnd"/>
      <w:r w:rsidRPr="00804476">
        <w:rPr>
          <w:sz w:val="24"/>
          <w:szCs w:val="24"/>
        </w:rPr>
        <w:t xml:space="preserve"> versión 8, un conjunto priorizado de controles de seguridad desarrollado por el Center </w:t>
      </w:r>
      <w:proofErr w:type="spellStart"/>
      <w:r w:rsidRPr="00804476">
        <w:rPr>
          <w:sz w:val="24"/>
          <w:szCs w:val="24"/>
        </w:rPr>
        <w:t>for</w:t>
      </w:r>
      <w:proofErr w:type="spellEnd"/>
      <w:r w:rsidRPr="00804476">
        <w:rPr>
          <w:sz w:val="24"/>
          <w:szCs w:val="24"/>
        </w:rPr>
        <w:t xml:space="preserve"> Internet Security (2021); el OWASP Top 10, que documenta los riesgos más críticos en aplicaciones web (OWASP </w:t>
      </w:r>
      <w:proofErr w:type="spellStart"/>
      <w:r w:rsidRPr="00804476">
        <w:rPr>
          <w:sz w:val="24"/>
          <w:szCs w:val="24"/>
        </w:rPr>
        <w:t>Foundation</w:t>
      </w:r>
      <w:proofErr w:type="spellEnd"/>
      <w:r w:rsidRPr="00804476">
        <w:rPr>
          <w:sz w:val="24"/>
          <w:szCs w:val="24"/>
        </w:rPr>
        <w:t xml:space="preserve">, 2021); y la base de conocimiento MITRE ATT&amp;CK, que cataloga tácticas y técnicas utilizadas por atacantes reales </w:t>
      </w:r>
      <w:r w:rsidRPr="00804476">
        <w:rPr>
          <w:sz w:val="24"/>
          <w:szCs w:val="24"/>
        </w:rPr>
        <w:lastRenderedPageBreak/>
        <w:t xml:space="preserve">(The MITRE </w:t>
      </w:r>
      <w:proofErr w:type="spellStart"/>
      <w:r w:rsidRPr="00804476">
        <w:rPr>
          <w:sz w:val="24"/>
          <w:szCs w:val="24"/>
        </w:rPr>
        <w:t>Corporation</w:t>
      </w:r>
      <w:proofErr w:type="spellEnd"/>
      <w:r w:rsidRPr="00804476">
        <w:rPr>
          <w:sz w:val="24"/>
          <w:szCs w:val="24"/>
        </w:rPr>
        <w:t>, 2024). La integración automatizada de estos marcos constituye uno de los principales diferenciadores de la propuesta de valor del emprendimiento.</w:t>
      </w:r>
    </w:p>
    <w:p w14:paraId="4651C57B" w14:textId="77777777" w:rsidR="00804476" w:rsidRPr="00804476" w:rsidRDefault="00804476" w:rsidP="00804476">
      <w:pPr>
        <w:pStyle w:val="Ttulo3"/>
        <w:spacing w:before="240" w:after="240" w:line="360" w:lineRule="auto"/>
        <w:jc w:val="both"/>
        <w:rPr>
          <w:b/>
          <w:bCs/>
          <w:color w:val="auto"/>
        </w:rPr>
      </w:pPr>
      <w:bookmarkStart w:id="31" w:name="_Toc236499585"/>
      <w:r w:rsidRPr="00804476">
        <w:rPr>
          <w:b/>
          <w:bCs/>
          <w:color w:val="auto"/>
        </w:rPr>
        <w:t>2.3.3 Inteligencia Artificial Aplicada a la Ciberseguridad</w:t>
      </w:r>
      <w:bookmarkEnd w:id="31"/>
    </w:p>
    <w:p w14:paraId="4A11EB94" w14:textId="2C91730B" w:rsidR="00804476" w:rsidRPr="00804476" w:rsidRDefault="00804476" w:rsidP="00A573EC">
      <w:pPr>
        <w:spacing w:before="240" w:line="360" w:lineRule="auto"/>
        <w:ind w:firstLine="708"/>
        <w:jc w:val="both"/>
        <w:rPr>
          <w:sz w:val="24"/>
          <w:szCs w:val="24"/>
        </w:rPr>
      </w:pPr>
      <w:r w:rsidRPr="00804476">
        <w:rPr>
          <w:sz w:val="24"/>
          <w:szCs w:val="24"/>
        </w:rPr>
        <w:t xml:space="preserve">La inteligencia artificial ha transformado la manera en que se detectan, analizan y responden las amenazas cibernéticas, permitiendo automatizar tareas que tradicionalmente requerían intervención humana especializada. Herramientas basadas en modelos de lenguaje de gran escala, como GPT4 de </w:t>
      </w:r>
      <w:proofErr w:type="spellStart"/>
      <w:r w:rsidRPr="00804476">
        <w:rPr>
          <w:sz w:val="24"/>
          <w:szCs w:val="24"/>
        </w:rPr>
        <w:t>OpenAI</w:t>
      </w:r>
      <w:proofErr w:type="spellEnd"/>
      <w:r w:rsidRPr="00804476">
        <w:rPr>
          <w:sz w:val="24"/>
          <w:szCs w:val="24"/>
        </w:rPr>
        <w:t xml:space="preserve"> (2024), y técnicas de aprendizaje automático, permiten mejorar significativamente la predicción y priorización de riesgos, reduciendo el tiempo de diagnóstico de semanas a minutos. En el caso de </w:t>
      </w:r>
      <w:proofErr w:type="spellStart"/>
      <w:r w:rsidRPr="00804476">
        <w:rPr>
          <w:sz w:val="24"/>
          <w:szCs w:val="24"/>
        </w:rPr>
        <w:t>GuardIA</w:t>
      </w:r>
      <w:proofErr w:type="spellEnd"/>
      <w:r w:rsidRPr="00804476">
        <w:rPr>
          <w:sz w:val="24"/>
          <w:szCs w:val="24"/>
        </w:rPr>
        <w:t>, estas tecnologías se emplean tanto para la evaluación automática de vulnerabilidades como para la generación de alertas inteligentes priorizadas según su nivel de criticidad.</w:t>
      </w:r>
    </w:p>
    <w:p w14:paraId="2C877C2F" w14:textId="77777777" w:rsidR="00804476" w:rsidRDefault="00804476" w:rsidP="00804476">
      <w:pPr>
        <w:pStyle w:val="Ttulo3"/>
        <w:spacing w:before="240" w:after="240" w:line="360" w:lineRule="auto"/>
        <w:jc w:val="both"/>
      </w:pPr>
      <w:bookmarkStart w:id="32" w:name="_Toc236499586"/>
      <w:r w:rsidRPr="00804476">
        <w:rPr>
          <w:b/>
          <w:bCs/>
          <w:color w:val="auto"/>
        </w:rPr>
        <w:t>2.3.4 Modelos de Negocio y Emprendimiento Tecnológico</w:t>
      </w:r>
      <w:bookmarkEnd w:id="32"/>
    </w:p>
    <w:p w14:paraId="5AFC1019" w14:textId="34A3030B" w:rsidR="00804476" w:rsidRDefault="00804476" w:rsidP="00A573EC">
      <w:pPr>
        <w:spacing w:before="240" w:line="360" w:lineRule="auto"/>
        <w:ind w:firstLine="708"/>
        <w:jc w:val="both"/>
        <w:rPr>
          <w:sz w:val="24"/>
          <w:szCs w:val="24"/>
        </w:rPr>
      </w:pPr>
      <w:r w:rsidRPr="00804476">
        <w:rPr>
          <w:sz w:val="24"/>
          <w:szCs w:val="24"/>
        </w:rPr>
        <w:t xml:space="preserve">El diseño del modelo de negocio de </w:t>
      </w:r>
      <w:proofErr w:type="spellStart"/>
      <w:r w:rsidRPr="00804476">
        <w:rPr>
          <w:sz w:val="24"/>
          <w:szCs w:val="24"/>
        </w:rPr>
        <w:t>GuardIA</w:t>
      </w:r>
      <w:proofErr w:type="spellEnd"/>
      <w:r w:rsidRPr="00804476">
        <w:rPr>
          <w:sz w:val="24"/>
          <w:szCs w:val="24"/>
        </w:rPr>
        <w:t xml:space="preserve"> se apoya en dos herramientas metodológicas ampliamente utilizadas en el emprendimiento tecnológico: el Lean </w:t>
      </w:r>
      <w:proofErr w:type="spellStart"/>
      <w:r w:rsidRPr="00804476">
        <w:rPr>
          <w:sz w:val="24"/>
          <w:szCs w:val="24"/>
        </w:rPr>
        <w:t>Canvas</w:t>
      </w:r>
      <w:proofErr w:type="spellEnd"/>
      <w:r w:rsidRPr="00804476">
        <w:rPr>
          <w:sz w:val="24"/>
          <w:szCs w:val="24"/>
        </w:rPr>
        <w:t xml:space="preserve">, propuesto por Ries (2011) como una adaptación del Business Model </w:t>
      </w:r>
      <w:proofErr w:type="spellStart"/>
      <w:r w:rsidRPr="00804476">
        <w:rPr>
          <w:sz w:val="24"/>
          <w:szCs w:val="24"/>
        </w:rPr>
        <w:t>Canvas</w:t>
      </w:r>
      <w:proofErr w:type="spellEnd"/>
      <w:r w:rsidRPr="00804476">
        <w:rPr>
          <w:sz w:val="24"/>
          <w:szCs w:val="24"/>
        </w:rPr>
        <w:t xml:space="preserve"> orientada a startups, que permite validar hipótesis de forma ágil antes de invertir en el desarrollo completo de un producto; y el Business Model </w:t>
      </w:r>
      <w:proofErr w:type="spellStart"/>
      <w:r w:rsidRPr="00804476">
        <w:rPr>
          <w:sz w:val="24"/>
          <w:szCs w:val="24"/>
        </w:rPr>
        <w:t>Canvas</w:t>
      </w:r>
      <w:proofErr w:type="spellEnd"/>
      <w:r w:rsidRPr="00804476">
        <w:rPr>
          <w:sz w:val="24"/>
          <w:szCs w:val="24"/>
        </w:rPr>
        <w:t>, desarrollado por Osterwalder y Pigneur (2010), que estructura el modelo de negocio en nueve bloques interrelacionados socios clave, actividades clave, recursos clave, propuesta de valor, relaciones con clientes, canales, segmentos de clientes, estructura de costos y fuentes de ingresos, facilitando una visión integral y sistémica del negocio.</w:t>
      </w:r>
    </w:p>
    <w:p w14:paraId="7970E5FA" w14:textId="63BBE099" w:rsidR="00804476" w:rsidRPr="009A6322" w:rsidRDefault="00804476" w:rsidP="005D7C4A">
      <w:pPr>
        <w:pStyle w:val="Ttulo2"/>
        <w:spacing w:before="240" w:line="360" w:lineRule="auto"/>
        <w:rPr>
          <w:b/>
          <w:bCs/>
          <w:color w:val="auto"/>
          <w:sz w:val="24"/>
          <w:szCs w:val="24"/>
        </w:rPr>
      </w:pPr>
      <w:bookmarkStart w:id="33" w:name="_Toc236499587"/>
      <w:r w:rsidRPr="009A6322">
        <w:rPr>
          <w:b/>
          <w:bCs/>
          <w:color w:val="auto"/>
          <w:sz w:val="24"/>
          <w:szCs w:val="24"/>
        </w:rPr>
        <w:t>2.4 BUSINESS MODEL CANVAS</w:t>
      </w:r>
      <w:bookmarkEnd w:id="33"/>
    </w:p>
    <w:p w14:paraId="73C85C41" w14:textId="473FC559" w:rsidR="00804476" w:rsidRPr="009A6322" w:rsidRDefault="00804476" w:rsidP="009A6322">
      <w:pPr>
        <w:pStyle w:val="Ttulo3"/>
        <w:spacing w:before="240" w:after="240" w:line="360" w:lineRule="auto"/>
        <w:jc w:val="both"/>
        <w:rPr>
          <w:b/>
          <w:bCs/>
          <w:color w:val="auto"/>
        </w:rPr>
      </w:pPr>
      <w:bookmarkStart w:id="34" w:name="_Toc236499588"/>
      <w:r w:rsidRPr="009A6322">
        <w:rPr>
          <w:b/>
          <w:bCs/>
          <w:color w:val="auto"/>
        </w:rPr>
        <w:t>2.4.1 Socios Clave</w:t>
      </w:r>
      <w:bookmarkEnd w:id="34"/>
    </w:p>
    <w:p w14:paraId="688819DB" w14:textId="77777777" w:rsidR="00804476" w:rsidRPr="00804476" w:rsidRDefault="00804476" w:rsidP="00A573EC">
      <w:pPr>
        <w:spacing w:line="360" w:lineRule="auto"/>
        <w:ind w:firstLine="708"/>
        <w:jc w:val="both"/>
        <w:rPr>
          <w:sz w:val="24"/>
          <w:szCs w:val="24"/>
        </w:rPr>
      </w:pPr>
      <w:r w:rsidRPr="00804476">
        <w:rPr>
          <w:sz w:val="24"/>
          <w:szCs w:val="24"/>
        </w:rPr>
        <w:t xml:space="preserve">El modelo de negocio depende de un conjunto de alianzas estratégicas que permiten sostener la operación técnica y la credibilidad institucional del proyecto. Los proveedores de infraestructura en la nube, particularmente Amazon Web </w:t>
      </w:r>
      <w:proofErr w:type="spellStart"/>
      <w:r w:rsidRPr="00804476">
        <w:rPr>
          <w:sz w:val="24"/>
          <w:szCs w:val="24"/>
        </w:rPr>
        <w:t>Services</w:t>
      </w:r>
      <w:proofErr w:type="spellEnd"/>
      <w:r w:rsidRPr="00804476">
        <w:rPr>
          <w:sz w:val="24"/>
          <w:szCs w:val="24"/>
        </w:rPr>
        <w:t xml:space="preserve"> (AWS), constituyen el socio tecnológico principal, garantizando escalabilidad, disponibilidad y cumplimiento de estándares internacionales de seguridad. A ello se suman consultoras y auditoras especializadas en </w:t>
      </w:r>
      <w:r w:rsidRPr="00804476">
        <w:rPr>
          <w:sz w:val="24"/>
          <w:szCs w:val="24"/>
        </w:rPr>
        <w:lastRenderedPageBreak/>
        <w:t>ciberseguridad, cuya colaboración permite complementar los servicios de diagnóstico automatizado con validaciones periciales cuando el cliente lo requiere. Asimismo, se contemplan alianzas con organismos reguladores y entidades certificadoras (ISO, NIST) para mantener la plataforma alineada con los marcos normativos vigentes, así como vínculos con CERT nacionales e instituciones académicas que aportan inteligencia de amenazas actualizada.</w:t>
      </w:r>
    </w:p>
    <w:p w14:paraId="4854C44B" w14:textId="1F84B7F5" w:rsidR="00804476" w:rsidRPr="009A6322" w:rsidRDefault="00804476" w:rsidP="009A6322">
      <w:pPr>
        <w:pStyle w:val="Ttulo3"/>
        <w:spacing w:before="240" w:after="240" w:line="360" w:lineRule="auto"/>
        <w:jc w:val="both"/>
        <w:rPr>
          <w:b/>
          <w:bCs/>
          <w:color w:val="auto"/>
        </w:rPr>
      </w:pPr>
      <w:bookmarkStart w:id="35" w:name="_Toc236499589"/>
      <w:r w:rsidRPr="009A6322">
        <w:rPr>
          <w:b/>
          <w:bCs/>
          <w:color w:val="auto"/>
        </w:rPr>
        <w:t>2.4.2 Actividades Clave</w:t>
      </w:r>
      <w:bookmarkEnd w:id="35"/>
    </w:p>
    <w:p w14:paraId="76FB5400" w14:textId="77777777" w:rsidR="00804476" w:rsidRPr="00804476" w:rsidRDefault="00804476" w:rsidP="00A573EC">
      <w:pPr>
        <w:spacing w:before="240" w:line="360" w:lineRule="auto"/>
        <w:ind w:firstLine="708"/>
        <w:jc w:val="both"/>
        <w:rPr>
          <w:sz w:val="24"/>
          <w:szCs w:val="24"/>
        </w:rPr>
      </w:pPr>
      <w:r w:rsidRPr="00804476">
        <w:rPr>
          <w:sz w:val="24"/>
          <w:szCs w:val="24"/>
        </w:rPr>
        <w:t xml:space="preserve">Las actividades clave giran en torno al desarrollo y mantenimiento continuo de la plataforma SaaS, la actualización constante de los modelos de inteligencia artificial que sustentan el diagnóstico de riesgo, y la alineación normativa permanente con marcos como ISO 27001, NIST CSF 2.0, CIS </w:t>
      </w:r>
      <w:proofErr w:type="spellStart"/>
      <w:r w:rsidRPr="00804476">
        <w:rPr>
          <w:sz w:val="24"/>
          <w:szCs w:val="24"/>
        </w:rPr>
        <w:t>Controls</w:t>
      </w:r>
      <w:proofErr w:type="spellEnd"/>
      <w:r w:rsidRPr="00804476">
        <w:rPr>
          <w:sz w:val="24"/>
          <w:szCs w:val="24"/>
        </w:rPr>
        <w:t xml:space="preserve"> v8 y MITRE ATT&amp;CK. A esto se suma el soporte técnico y la consultoría especializada que se brinda a las instituciones clientes, además de los esfuerzos comerciales y de mercadeo dirigidos tanto al sector público (B2G) como al sector privado (B2B), fundamentales para el crecimiento sostenido de la base de clientes.</w:t>
      </w:r>
    </w:p>
    <w:p w14:paraId="22D26D47" w14:textId="16230597" w:rsidR="00804476" w:rsidRPr="009A6322" w:rsidRDefault="00804476" w:rsidP="009A6322">
      <w:pPr>
        <w:pStyle w:val="Ttulo3"/>
        <w:spacing w:before="240" w:after="240" w:line="360" w:lineRule="auto"/>
        <w:jc w:val="both"/>
        <w:rPr>
          <w:b/>
          <w:bCs/>
          <w:color w:val="auto"/>
        </w:rPr>
      </w:pPr>
      <w:bookmarkStart w:id="36" w:name="_Toc236499590"/>
      <w:r w:rsidRPr="009A6322">
        <w:rPr>
          <w:b/>
          <w:bCs/>
          <w:color w:val="auto"/>
        </w:rPr>
        <w:t>2.4.3 Recursos Clave</w:t>
      </w:r>
      <w:bookmarkEnd w:id="36"/>
    </w:p>
    <w:p w14:paraId="5F7CFC75" w14:textId="1A348E63" w:rsidR="00804476" w:rsidRPr="00804476" w:rsidRDefault="00804476" w:rsidP="00A573EC">
      <w:pPr>
        <w:spacing w:before="240" w:line="360" w:lineRule="auto"/>
        <w:ind w:firstLine="708"/>
        <w:jc w:val="both"/>
        <w:rPr>
          <w:sz w:val="24"/>
          <w:szCs w:val="24"/>
        </w:rPr>
      </w:pPr>
      <w:r w:rsidRPr="00804476">
        <w:rPr>
          <w:sz w:val="24"/>
          <w:szCs w:val="24"/>
        </w:rPr>
        <w:t xml:space="preserve">Entre los recursos más importantes se encuentra el motor de inteligencia artificial predictiva desarrollado específicamente para el contexto guatemalteco, que constituye el principal diferenciador tecnológico del proyecto. La infraestructura </w:t>
      </w:r>
      <w:proofErr w:type="spellStart"/>
      <w:r w:rsidRPr="00804476">
        <w:rPr>
          <w:sz w:val="24"/>
          <w:szCs w:val="24"/>
        </w:rPr>
        <w:t>cloud</w:t>
      </w:r>
      <w:proofErr w:type="spellEnd"/>
      <w:r w:rsidRPr="00804476">
        <w:rPr>
          <w:sz w:val="24"/>
          <w:szCs w:val="24"/>
        </w:rPr>
        <w:t xml:space="preserve"> en AWS provee la capacidad de cómputo y almacenamiento necesaria para operar de forma segura y escalable. El equipo técnico especializado en ciberseguridad es indispensable para el desarrollo, mantenimiento y soporte de la plataforma, mientras que la base de conocimiento normativo actualizada permite mantener la alineación automática con los estándares exigidos por los distintos sectores atendidos.</w:t>
      </w:r>
    </w:p>
    <w:p w14:paraId="58EE0A84" w14:textId="5FCB6D7F" w:rsidR="00804476" w:rsidRPr="009A6322" w:rsidRDefault="00804476" w:rsidP="009A6322">
      <w:pPr>
        <w:pStyle w:val="Ttulo3"/>
        <w:spacing w:before="240" w:after="240" w:line="360" w:lineRule="auto"/>
        <w:jc w:val="both"/>
        <w:rPr>
          <w:b/>
          <w:bCs/>
          <w:color w:val="auto"/>
        </w:rPr>
      </w:pPr>
      <w:bookmarkStart w:id="37" w:name="_Toc236499591"/>
      <w:r w:rsidRPr="009A6322">
        <w:rPr>
          <w:b/>
          <w:bCs/>
          <w:color w:val="auto"/>
        </w:rPr>
        <w:t>2.4.4 Propuesta de Valor</w:t>
      </w:r>
      <w:bookmarkEnd w:id="37"/>
    </w:p>
    <w:p w14:paraId="3F164704" w14:textId="6A78BACC" w:rsidR="00804476" w:rsidRPr="00804476" w:rsidRDefault="00804476" w:rsidP="00A573EC">
      <w:pPr>
        <w:spacing w:before="240" w:line="360" w:lineRule="auto"/>
        <w:ind w:firstLine="708"/>
        <w:jc w:val="both"/>
        <w:rPr>
          <w:sz w:val="24"/>
          <w:szCs w:val="24"/>
        </w:rPr>
      </w:pPr>
      <w:r w:rsidRPr="00804476">
        <w:rPr>
          <w:sz w:val="24"/>
          <w:szCs w:val="24"/>
        </w:rPr>
        <w:t xml:space="preserve">La propuesta de valor central consiste en ofrecer un diagnóstico automático de riesgo cibernético en cuestión de minutos, impulsado por inteligencia artificial, con cumplimiento normativo integrado y alertas inteligentes priorizadas según su nivel de criticidad. Esto reduce significativamente los costos frente a las auditorías de seguridad tradicionales, que suelen ser esporádicas y costosas, y permite que instituciones con presupuestos limitados como las públicas </w:t>
      </w:r>
      <w:r w:rsidRPr="00804476">
        <w:rPr>
          <w:sz w:val="24"/>
          <w:szCs w:val="24"/>
        </w:rPr>
        <w:lastRenderedPageBreak/>
        <w:t>y autónomas de Guatemala accedan a un nivel de protección antes reservado a organizaciones con mayores recursos.</w:t>
      </w:r>
    </w:p>
    <w:p w14:paraId="54AF2EDB" w14:textId="5B96CED8" w:rsidR="00804476" w:rsidRPr="009A6322" w:rsidRDefault="00804476" w:rsidP="009A6322">
      <w:pPr>
        <w:pStyle w:val="Ttulo3"/>
        <w:spacing w:before="240" w:after="240" w:line="360" w:lineRule="auto"/>
        <w:jc w:val="both"/>
        <w:rPr>
          <w:b/>
          <w:bCs/>
          <w:color w:val="auto"/>
        </w:rPr>
      </w:pPr>
      <w:bookmarkStart w:id="38" w:name="_Toc236499592"/>
      <w:r w:rsidRPr="009A6322">
        <w:rPr>
          <w:b/>
          <w:bCs/>
          <w:color w:val="auto"/>
        </w:rPr>
        <w:t>2.4.5 Canales</w:t>
      </w:r>
      <w:bookmarkEnd w:id="38"/>
    </w:p>
    <w:p w14:paraId="5FA56F8F" w14:textId="77777777" w:rsidR="00804476" w:rsidRPr="00804476" w:rsidRDefault="00804476" w:rsidP="00A573EC">
      <w:pPr>
        <w:spacing w:before="240" w:line="360" w:lineRule="auto"/>
        <w:ind w:firstLine="708"/>
        <w:jc w:val="both"/>
        <w:rPr>
          <w:sz w:val="24"/>
          <w:szCs w:val="24"/>
        </w:rPr>
      </w:pPr>
      <w:r w:rsidRPr="00804476">
        <w:rPr>
          <w:sz w:val="24"/>
          <w:szCs w:val="24"/>
        </w:rPr>
        <w:t xml:space="preserve">La plataforma llega a sus clientes principalmente mediante ventas directas a través de un equipo comercial especializado, complementadas con alianzas estratégicas con consultoras de seguridad que facilitan la referencia y venta cruzada de servicios. El marketing digital dirigido a tomadores de decisión en instituciones públicas y financieras, junto con la participación en </w:t>
      </w:r>
      <w:proofErr w:type="spellStart"/>
      <w:r w:rsidRPr="00804476">
        <w:rPr>
          <w:sz w:val="24"/>
          <w:szCs w:val="24"/>
        </w:rPr>
        <w:t>webinars</w:t>
      </w:r>
      <w:proofErr w:type="spellEnd"/>
      <w:r w:rsidRPr="00804476">
        <w:rPr>
          <w:sz w:val="24"/>
          <w:szCs w:val="24"/>
        </w:rPr>
        <w:t xml:space="preserve"> y eventos especializados en ciberseguridad, refuerza el posicionamiento de la marca y genera nuevas oportunidades comerciales.</w:t>
      </w:r>
    </w:p>
    <w:p w14:paraId="68B59F48" w14:textId="23A12F5F" w:rsidR="00804476" w:rsidRPr="009A6322" w:rsidRDefault="00804476" w:rsidP="009A6322">
      <w:pPr>
        <w:pStyle w:val="Ttulo3"/>
        <w:spacing w:before="240" w:after="240" w:line="360" w:lineRule="auto"/>
        <w:jc w:val="both"/>
        <w:rPr>
          <w:b/>
          <w:bCs/>
          <w:color w:val="auto"/>
        </w:rPr>
      </w:pPr>
      <w:bookmarkStart w:id="39" w:name="_Toc236499593"/>
      <w:r w:rsidRPr="009A6322">
        <w:rPr>
          <w:b/>
          <w:bCs/>
          <w:color w:val="auto"/>
        </w:rPr>
        <w:t>2.4.6 Relaciones con Clientes</w:t>
      </w:r>
      <w:bookmarkEnd w:id="39"/>
    </w:p>
    <w:p w14:paraId="1AAC814C" w14:textId="77777777" w:rsidR="00804476" w:rsidRPr="00804476" w:rsidRDefault="00804476" w:rsidP="00A573EC">
      <w:pPr>
        <w:spacing w:before="240" w:line="360" w:lineRule="auto"/>
        <w:ind w:firstLine="708"/>
        <w:jc w:val="both"/>
        <w:rPr>
          <w:sz w:val="24"/>
          <w:szCs w:val="24"/>
        </w:rPr>
      </w:pPr>
      <w:r w:rsidRPr="00804476">
        <w:rPr>
          <w:sz w:val="24"/>
          <w:szCs w:val="24"/>
        </w:rPr>
        <w:t>Se privilegia un acompañamiento personalizado durante la implementación inicial (</w:t>
      </w:r>
      <w:proofErr w:type="spellStart"/>
      <w:r w:rsidRPr="00804476">
        <w:rPr>
          <w:sz w:val="24"/>
          <w:szCs w:val="24"/>
        </w:rPr>
        <w:t>onboarding</w:t>
      </w:r>
      <w:proofErr w:type="spellEnd"/>
      <w:r w:rsidRPr="00804476">
        <w:rPr>
          <w:sz w:val="24"/>
          <w:szCs w:val="24"/>
        </w:rPr>
        <w:t xml:space="preserve"> dedicado), que facilita la adopción de la plataforma por parte de instituciones con recursos técnicos limitados. Una vez en operación, el soporte técnico continuo a través de una mesa de ayuda garantiza la resolución oportuna de incidencias, mientras que los </w:t>
      </w:r>
      <w:proofErr w:type="spellStart"/>
      <w:r w:rsidRPr="00804476">
        <w:rPr>
          <w:sz w:val="24"/>
          <w:szCs w:val="24"/>
        </w:rPr>
        <w:t>dashboards</w:t>
      </w:r>
      <w:proofErr w:type="spellEnd"/>
      <w:r w:rsidRPr="00804476">
        <w:rPr>
          <w:sz w:val="24"/>
          <w:szCs w:val="24"/>
        </w:rPr>
        <w:t xml:space="preserve"> ejecutivos permiten un modelo de autoservicio para el monitoreo diario. Adicionalmente, se fomenta una comunidad de usuarios mediante </w:t>
      </w:r>
      <w:proofErr w:type="spellStart"/>
      <w:r w:rsidRPr="00804476">
        <w:rPr>
          <w:sz w:val="24"/>
          <w:szCs w:val="24"/>
        </w:rPr>
        <w:t>webinars</w:t>
      </w:r>
      <w:proofErr w:type="spellEnd"/>
      <w:r w:rsidRPr="00804476">
        <w:rPr>
          <w:sz w:val="24"/>
          <w:szCs w:val="24"/>
        </w:rPr>
        <w:t xml:space="preserve"> periódicos de capacitación, que fortalece la relación de largo plazo y la retención de clientes.</w:t>
      </w:r>
    </w:p>
    <w:p w14:paraId="66E908EA" w14:textId="00BE92AB" w:rsidR="00804476" w:rsidRPr="009A6322" w:rsidRDefault="00804476" w:rsidP="009A6322">
      <w:pPr>
        <w:pStyle w:val="Ttulo3"/>
        <w:spacing w:before="240" w:after="240" w:line="360" w:lineRule="auto"/>
        <w:jc w:val="both"/>
        <w:rPr>
          <w:b/>
          <w:bCs/>
          <w:color w:val="auto"/>
        </w:rPr>
      </w:pPr>
      <w:bookmarkStart w:id="40" w:name="_Toc236499594"/>
      <w:r w:rsidRPr="009A6322">
        <w:rPr>
          <w:b/>
          <w:bCs/>
          <w:color w:val="auto"/>
        </w:rPr>
        <w:t>2.4.7 Segmentos de Clientes</w:t>
      </w:r>
      <w:bookmarkEnd w:id="40"/>
    </w:p>
    <w:p w14:paraId="12CB9BBA" w14:textId="6CB89C27" w:rsidR="009A6322" w:rsidRPr="00804476" w:rsidRDefault="00804476" w:rsidP="00A573EC">
      <w:pPr>
        <w:spacing w:before="240" w:line="360" w:lineRule="auto"/>
        <w:ind w:firstLine="708"/>
        <w:jc w:val="both"/>
        <w:rPr>
          <w:sz w:val="24"/>
          <w:szCs w:val="24"/>
        </w:rPr>
      </w:pPr>
      <w:r w:rsidRPr="00804476">
        <w:rPr>
          <w:sz w:val="24"/>
          <w:szCs w:val="24"/>
        </w:rPr>
        <w:t xml:space="preserve">El proyecto se dirige a instituciones guatemaltecas que manejan información sensible y activos críticos: el sector público (ministerios y municipalidades en procesos de digitalización), el sector financiero (bancos y cooperativas sujetos a regulación estricta), el sector salud (hospitales que gestionan datos de pacientes) y las instituciones autónomas y descentralizadas, que comparten necesidades similares al sector </w:t>
      </w:r>
      <w:proofErr w:type="gramStart"/>
      <w:r w:rsidRPr="00804476">
        <w:rPr>
          <w:sz w:val="24"/>
          <w:szCs w:val="24"/>
        </w:rPr>
        <w:t>público</w:t>
      </w:r>
      <w:proofErr w:type="gramEnd"/>
      <w:r w:rsidRPr="00804476">
        <w:rPr>
          <w:sz w:val="24"/>
          <w:szCs w:val="24"/>
        </w:rPr>
        <w:t xml:space="preserve"> pero cuentan con mayor flexibilidad presupuestaria.</w:t>
      </w:r>
    </w:p>
    <w:p w14:paraId="69D16DC0" w14:textId="5DB5894A" w:rsidR="00804476" w:rsidRPr="009A6322" w:rsidRDefault="00804476" w:rsidP="009A6322">
      <w:pPr>
        <w:pStyle w:val="Ttulo3"/>
        <w:spacing w:before="240" w:after="240" w:line="360" w:lineRule="auto"/>
        <w:jc w:val="both"/>
        <w:rPr>
          <w:b/>
          <w:bCs/>
          <w:color w:val="auto"/>
        </w:rPr>
      </w:pPr>
      <w:bookmarkStart w:id="41" w:name="_Toc236499595"/>
      <w:r w:rsidRPr="009A6322">
        <w:rPr>
          <w:b/>
          <w:bCs/>
          <w:color w:val="auto"/>
        </w:rPr>
        <w:t>2.4.8 Estructura de Costos</w:t>
      </w:r>
      <w:bookmarkEnd w:id="41"/>
    </w:p>
    <w:p w14:paraId="226C4867" w14:textId="77777777" w:rsidR="00804476" w:rsidRPr="00804476" w:rsidRDefault="00804476" w:rsidP="00A573EC">
      <w:pPr>
        <w:spacing w:before="240" w:line="360" w:lineRule="auto"/>
        <w:ind w:firstLine="708"/>
        <w:jc w:val="both"/>
        <w:rPr>
          <w:sz w:val="24"/>
          <w:szCs w:val="24"/>
        </w:rPr>
      </w:pPr>
      <w:r w:rsidRPr="00804476">
        <w:rPr>
          <w:sz w:val="24"/>
          <w:szCs w:val="24"/>
        </w:rPr>
        <w:t xml:space="preserve">Los principales costos del modelo de negocio corresponden al desarrollo y mantenimiento continuo del software, la infraestructura </w:t>
      </w:r>
      <w:proofErr w:type="spellStart"/>
      <w:r w:rsidRPr="00804476">
        <w:rPr>
          <w:sz w:val="24"/>
          <w:szCs w:val="24"/>
        </w:rPr>
        <w:t>cloud</w:t>
      </w:r>
      <w:proofErr w:type="spellEnd"/>
      <w:r w:rsidRPr="00804476">
        <w:rPr>
          <w:sz w:val="24"/>
          <w:szCs w:val="24"/>
        </w:rPr>
        <w:t xml:space="preserve"> en AWS, el personal técnico y comercial necesario para sostener la operación, y las actividades de marketing y adquisición de clientes. Esta estructura </w:t>
      </w:r>
      <w:r w:rsidRPr="00804476">
        <w:rPr>
          <w:sz w:val="24"/>
          <w:szCs w:val="24"/>
        </w:rPr>
        <w:lastRenderedPageBreak/>
        <w:t>de costos es predominantemente variable en su componente de infraestructura (pago por uso) y fija en lo relativo al equipo humano especializado.</w:t>
      </w:r>
    </w:p>
    <w:p w14:paraId="2F224F3E" w14:textId="52015227" w:rsidR="00804476" w:rsidRPr="009A6322" w:rsidRDefault="00804476" w:rsidP="009A6322">
      <w:pPr>
        <w:pStyle w:val="Ttulo3"/>
        <w:spacing w:before="240" w:after="240" w:line="360" w:lineRule="auto"/>
        <w:jc w:val="both"/>
        <w:rPr>
          <w:b/>
          <w:bCs/>
          <w:color w:val="auto"/>
        </w:rPr>
      </w:pPr>
      <w:bookmarkStart w:id="42" w:name="_Toc236499596"/>
      <w:r w:rsidRPr="009A6322">
        <w:rPr>
          <w:b/>
          <w:bCs/>
          <w:color w:val="auto"/>
        </w:rPr>
        <w:t>2.4.9 Fuentes de Ingresos</w:t>
      </w:r>
      <w:bookmarkEnd w:id="42"/>
    </w:p>
    <w:p w14:paraId="39D1C417" w14:textId="5CE0E0C5" w:rsidR="008A4FCC" w:rsidRDefault="00804476" w:rsidP="00A573EC">
      <w:pPr>
        <w:spacing w:before="240" w:line="360" w:lineRule="auto"/>
        <w:ind w:firstLine="708"/>
        <w:jc w:val="both"/>
        <w:rPr>
          <w:sz w:val="24"/>
          <w:szCs w:val="24"/>
        </w:rPr>
      </w:pPr>
      <w:r w:rsidRPr="00804476">
        <w:rPr>
          <w:sz w:val="24"/>
          <w:szCs w:val="24"/>
        </w:rPr>
        <w:t>Los ingresos provienen principalmente de suscripciones SaaS bajo un modelo de planes escalonados (Básico, Profesional y Enterprise), que se ajustan al tamaño y necesidades de cada institución. A esto se suman los servicios de consultoría especializada en ciberseguridad y las auditorías puntuales bajo demanda, que representan fuentes de ingreso complementarias para clientes que requieren un acompañamiento más profundo o validaciones periciales específicas.</w:t>
      </w:r>
    </w:p>
    <w:p w14:paraId="558DAA53" w14:textId="77777777" w:rsidR="00A573EC" w:rsidRDefault="00A573EC" w:rsidP="00A573EC">
      <w:pPr>
        <w:spacing w:before="240" w:line="360" w:lineRule="auto"/>
        <w:ind w:firstLine="708"/>
        <w:jc w:val="both"/>
        <w:rPr>
          <w:sz w:val="24"/>
          <w:szCs w:val="24"/>
        </w:rPr>
      </w:pPr>
    </w:p>
    <w:p w14:paraId="7EAC026C" w14:textId="6B3C2CEE" w:rsidR="00804476" w:rsidRDefault="008A4FCC" w:rsidP="008A4FCC">
      <w:pPr>
        <w:pStyle w:val="Ttulo3"/>
        <w:spacing w:before="240" w:after="240" w:line="360" w:lineRule="auto"/>
        <w:jc w:val="both"/>
        <w:rPr>
          <w:b/>
          <w:bCs/>
          <w:color w:val="auto"/>
        </w:rPr>
      </w:pPr>
      <w:bookmarkStart w:id="43" w:name="_Toc236499597"/>
      <w:r w:rsidRPr="008A4FCC">
        <w:rPr>
          <w:b/>
          <w:bCs/>
          <w:color w:val="auto"/>
        </w:rPr>
        <w:t>BUSINESS MODEL CANVAS</w:t>
      </w:r>
      <w:bookmarkEnd w:id="43"/>
    </w:p>
    <w:tbl>
      <w:tblPr>
        <w:tblStyle w:val="Tablaconcuadrculaclara"/>
        <w:tblW w:w="0" w:type="auto"/>
        <w:tblLook w:val="04A0" w:firstRow="1" w:lastRow="0" w:firstColumn="1" w:lastColumn="0" w:noHBand="0" w:noVBand="1"/>
      </w:tblPr>
      <w:tblGrid>
        <w:gridCol w:w="2285"/>
        <w:gridCol w:w="2510"/>
        <w:gridCol w:w="2322"/>
        <w:gridCol w:w="2233"/>
      </w:tblGrid>
      <w:tr w:rsidR="00CF3BAB" w14:paraId="5D4A4CFB" w14:textId="77777777" w:rsidTr="009073D5">
        <w:tc>
          <w:tcPr>
            <w:tcW w:w="2285" w:type="dxa"/>
            <w:shd w:val="clear" w:color="auto" w:fill="D0CECE" w:themeFill="background2" w:themeFillShade="E6"/>
          </w:tcPr>
          <w:p w14:paraId="2273F36A" w14:textId="697A4DB0" w:rsidR="00CF3BAB" w:rsidRPr="00CF3BAB" w:rsidRDefault="00CF3BAB" w:rsidP="00CF3BAB">
            <w:pPr>
              <w:pStyle w:val="Prrafodelista"/>
              <w:numPr>
                <w:ilvl w:val="0"/>
                <w:numId w:val="21"/>
              </w:numPr>
              <w:spacing w:before="240" w:line="360" w:lineRule="auto"/>
              <w:rPr>
                <w:b/>
                <w:bCs/>
                <w:color w:val="000000"/>
                <w:sz w:val="16"/>
                <w:szCs w:val="16"/>
              </w:rPr>
            </w:pPr>
            <w:r>
              <w:rPr>
                <w:b/>
                <w:bCs/>
                <w:color w:val="000000"/>
                <w:sz w:val="16"/>
                <w:szCs w:val="16"/>
              </w:rPr>
              <w:t>SOCIOS CLAVES</w:t>
            </w:r>
          </w:p>
        </w:tc>
        <w:tc>
          <w:tcPr>
            <w:tcW w:w="2510" w:type="dxa"/>
            <w:shd w:val="clear" w:color="auto" w:fill="D0CECE" w:themeFill="background2" w:themeFillShade="E6"/>
          </w:tcPr>
          <w:p w14:paraId="554DEEE4" w14:textId="306AE95C" w:rsidR="00CF3BAB" w:rsidRPr="00D247D0" w:rsidRDefault="00CF3BAB" w:rsidP="00CF3BAB">
            <w:pPr>
              <w:pStyle w:val="Prrafodelista"/>
              <w:numPr>
                <w:ilvl w:val="0"/>
                <w:numId w:val="21"/>
              </w:numPr>
              <w:spacing w:before="240" w:line="360" w:lineRule="auto"/>
              <w:rPr>
                <w:b/>
                <w:bCs/>
                <w:color w:val="000000"/>
                <w:sz w:val="16"/>
                <w:szCs w:val="16"/>
              </w:rPr>
            </w:pPr>
            <w:r>
              <w:rPr>
                <w:b/>
                <w:bCs/>
                <w:color w:val="000000"/>
                <w:sz w:val="16"/>
                <w:szCs w:val="16"/>
              </w:rPr>
              <w:t>ACTIVIDADES CLAVE</w:t>
            </w:r>
          </w:p>
        </w:tc>
        <w:tc>
          <w:tcPr>
            <w:tcW w:w="2322" w:type="dxa"/>
            <w:shd w:val="clear" w:color="auto" w:fill="D0CECE" w:themeFill="background2" w:themeFillShade="E6"/>
          </w:tcPr>
          <w:p w14:paraId="29D28250" w14:textId="045978A1" w:rsidR="00CF3BAB" w:rsidRPr="00D247D0" w:rsidRDefault="00CF3BAB" w:rsidP="00CF3BAB">
            <w:pPr>
              <w:pStyle w:val="Prrafodelista"/>
              <w:numPr>
                <w:ilvl w:val="0"/>
                <w:numId w:val="21"/>
              </w:numPr>
              <w:spacing w:before="240" w:line="360" w:lineRule="auto"/>
              <w:rPr>
                <w:b/>
                <w:bCs/>
                <w:color w:val="000000"/>
                <w:sz w:val="16"/>
                <w:szCs w:val="16"/>
              </w:rPr>
            </w:pPr>
            <w:r>
              <w:rPr>
                <w:b/>
                <w:bCs/>
                <w:color w:val="000000"/>
                <w:sz w:val="16"/>
                <w:szCs w:val="16"/>
              </w:rPr>
              <w:t>RECURSOS CLAVE</w:t>
            </w:r>
          </w:p>
        </w:tc>
        <w:tc>
          <w:tcPr>
            <w:tcW w:w="2233" w:type="dxa"/>
            <w:shd w:val="clear" w:color="auto" w:fill="D0CECE" w:themeFill="background2" w:themeFillShade="E6"/>
          </w:tcPr>
          <w:p w14:paraId="0BDDF69B" w14:textId="2E332DFF" w:rsidR="00CF3BAB" w:rsidRPr="00D247D0" w:rsidRDefault="00CF3BAB" w:rsidP="00CF3BAB">
            <w:pPr>
              <w:pStyle w:val="Prrafodelista"/>
              <w:numPr>
                <w:ilvl w:val="0"/>
                <w:numId w:val="21"/>
              </w:numPr>
              <w:spacing w:before="240" w:line="360" w:lineRule="auto"/>
              <w:rPr>
                <w:b/>
                <w:bCs/>
                <w:color w:val="000000"/>
                <w:sz w:val="16"/>
                <w:szCs w:val="16"/>
              </w:rPr>
            </w:pPr>
            <w:r>
              <w:rPr>
                <w:b/>
                <w:bCs/>
                <w:color w:val="000000"/>
                <w:sz w:val="16"/>
                <w:szCs w:val="16"/>
              </w:rPr>
              <w:t>PROPUESTA DE VALOR</w:t>
            </w:r>
          </w:p>
        </w:tc>
      </w:tr>
      <w:tr w:rsidR="00CF3BAB" w14:paraId="7B1247AC" w14:textId="77777777" w:rsidTr="009073D5">
        <w:tc>
          <w:tcPr>
            <w:tcW w:w="2285" w:type="dxa"/>
          </w:tcPr>
          <w:p w14:paraId="76902D2A"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 xml:space="preserve">Proveedores de infraestructura </w:t>
            </w:r>
            <w:proofErr w:type="spellStart"/>
            <w:r w:rsidRPr="00CF3BAB">
              <w:rPr>
                <w:color w:val="000000"/>
                <w:sz w:val="16"/>
                <w:szCs w:val="16"/>
              </w:rPr>
              <w:t>cloud</w:t>
            </w:r>
            <w:proofErr w:type="spellEnd"/>
            <w:r w:rsidRPr="00CF3BAB">
              <w:rPr>
                <w:color w:val="000000"/>
                <w:sz w:val="16"/>
                <w:szCs w:val="16"/>
              </w:rPr>
              <w:t xml:space="preserve"> (AWS)</w:t>
            </w:r>
          </w:p>
          <w:p w14:paraId="14219747"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Consultoras y auditoras de ciberseguridad aliadas</w:t>
            </w:r>
          </w:p>
          <w:p w14:paraId="67B52B60"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Organismos reguladores y entidades de certificación (ISO, NIST)</w:t>
            </w:r>
          </w:p>
          <w:p w14:paraId="5CCDE897" w14:textId="2C4DDEA3" w:rsid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CERT nacionales e instituciones académicas para inteligencia de amenazas</w:t>
            </w:r>
          </w:p>
          <w:p w14:paraId="6260C158" w14:textId="77777777" w:rsidR="00CF3BAB" w:rsidRPr="00D247D0" w:rsidRDefault="00CF3BAB" w:rsidP="009073D5">
            <w:pPr>
              <w:spacing w:before="240" w:line="360" w:lineRule="auto"/>
              <w:rPr>
                <w:color w:val="000000"/>
                <w:sz w:val="16"/>
                <w:szCs w:val="16"/>
              </w:rPr>
            </w:pPr>
          </w:p>
        </w:tc>
        <w:tc>
          <w:tcPr>
            <w:tcW w:w="2510" w:type="dxa"/>
          </w:tcPr>
          <w:p w14:paraId="497513FB"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Desarrollo y mantenimiento continuo de la plataforma SaaS</w:t>
            </w:r>
          </w:p>
          <w:p w14:paraId="2B8C7241"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Actualización de modelos de IA y de riesgo cibernético</w:t>
            </w:r>
          </w:p>
          <w:p w14:paraId="4607FAEF"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 xml:space="preserve">Alineación normativa continua (ISO 27001, NIST CSF 2.0, CIS </w:t>
            </w:r>
            <w:proofErr w:type="spellStart"/>
            <w:r w:rsidRPr="00CF3BAB">
              <w:rPr>
                <w:color w:val="000000"/>
                <w:sz w:val="16"/>
                <w:szCs w:val="16"/>
              </w:rPr>
              <w:t>Controls</w:t>
            </w:r>
            <w:proofErr w:type="spellEnd"/>
            <w:r w:rsidRPr="00CF3BAB">
              <w:rPr>
                <w:color w:val="000000"/>
                <w:sz w:val="16"/>
                <w:szCs w:val="16"/>
              </w:rPr>
              <w:t>, MITRE ATT&amp;CK)</w:t>
            </w:r>
          </w:p>
          <w:p w14:paraId="3B327C10"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Soporte técnico y consultoría a clientes</w:t>
            </w:r>
          </w:p>
          <w:p w14:paraId="4799BB87" w14:textId="1ACE5878" w:rsidR="00CF3BAB" w:rsidRPr="00D247D0"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Marketing y ventas B2B/B2G</w:t>
            </w:r>
          </w:p>
        </w:tc>
        <w:tc>
          <w:tcPr>
            <w:tcW w:w="2322" w:type="dxa"/>
          </w:tcPr>
          <w:p w14:paraId="14424AC7"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Motor de IA predictiva propio</w:t>
            </w:r>
          </w:p>
          <w:p w14:paraId="4E3B7C73"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 xml:space="preserve">Infraestructura </w:t>
            </w:r>
            <w:proofErr w:type="spellStart"/>
            <w:r w:rsidRPr="00CF3BAB">
              <w:rPr>
                <w:color w:val="000000"/>
                <w:sz w:val="16"/>
                <w:szCs w:val="16"/>
              </w:rPr>
              <w:t>cloud</w:t>
            </w:r>
            <w:proofErr w:type="spellEnd"/>
            <w:r w:rsidRPr="00CF3BAB">
              <w:rPr>
                <w:color w:val="000000"/>
                <w:sz w:val="16"/>
                <w:szCs w:val="16"/>
              </w:rPr>
              <w:t xml:space="preserve"> (AWS)</w:t>
            </w:r>
          </w:p>
          <w:p w14:paraId="5B221E8B"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Equipo técnico especializado en ciberseguridad</w:t>
            </w:r>
          </w:p>
          <w:p w14:paraId="50B9F5D6" w14:textId="46FAA15F" w:rsidR="00CF3BAB" w:rsidRPr="00D247D0"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Base de conocimiento normativo actualizada</w:t>
            </w:r>
          </w:p>
        </w:tc>
        <w:tc>
          <w:tcPr>
            <w:tcW w:w="2233" w:type="dxa"/>
          </w:tcPr>
          <w:p w14:paraId="5DEBC712"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Diagnóstico automático de riesgo cibernético en minutos, impulsado por IA</w:t>
            </w:r>
          </w:p>
          <w:p w14:paraId="3940F101"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Cumplimiento normativo integrado y actualizado automáticamente</w:t>
            </w:r>
          </w:p>
          <w:p w14:paraId="0B6A89AF" w14:textId="77777777" w:rsidR="00CF3BAB" w:rsidRPr="00CF3BAB"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Alertas inteligentes priorizadas</w:t>
            </w:r>
          </w:p>
          <w:p w14:paraId="3C649E1B" w14:textId="1130BBA5" w:rsidR="00CF3BAB" w:rsidRPr="00D247D0" w:rsidRDefault="00CF3BAB" w:rsidP="00CF3BAB">
            <w:pPr>
              <w:pStyle w:val="Prrafodelista"/>
              <w:numPr>
                <w:ilvl w:val="0"/>
                <w:numId w:val="18"/>
              </w:numPr>
              <w:spacing w:before="240" w:line="360" w:lineRule="auto"/>
              <w:rPr>
                <w:color w:val="000000"/>
                <w:sz w:val="16"/>
                <w:szCs w:val="16"/>
              </w:rPr>
            </w:pPr>
            <w:r w:rsidRPr="00CF3BAB">
              <w:rPr>
                <w:color w:val="000000"/>
                <w:sz w:val="16"/>
                <w:szCs w:val="16"/>
              </w:rPr>
              <w:t>Reducción significativa de costos frente a auditorías tradicionales</w:t>
            </w:r>
          </w:p>
        </w:tc>
      </w:tr>
      <w:tr w:rsidR="00CF3BAB" w14:paraId="53CE5BEB" w14:textId="77777777" w:rsidTr="009073D5">
        <w:tc>
          <w:tcPr>
            <w:tcW w:w="2285" w:type="dxa"/>
            <w:shd w:val="clear" w:color="auto" w:fill="D0CECE" w:themeFill="background2" w:themeFillShade="E6"/>
          </w:tcPr>
          <w:p w14:paraId="075497D6" w14:textId="77777777" w:rsidR="00CF3BAB" w:rsidRPr="00D247D0" w:rsidRDefault="00CF3BAB" w:rsidP="00CF3BAB">
            <w:pPr>
              <w:pStyle w:val="Prrafodelista"/>
              <w:numPr>
                <w:ilvl w:val="0"/>
                <w:numId w:val="21"/>
              </w:numPr>
              <w:spacing w:before="240" w:line="360" w:lineRule="auto"/>
              <w:rPr>
                <w:b/>
                <w:bCs/>
                <w:color w:val="000000"/>
                <w:sz w:val="16"/>
                <w:szCs w:val="16"/>
              </w:rPr>
            </w:pPr>
            <w:r w:rsidRPr="00D247D0">
              <w:rPr>
                <w:b/>
                <w:bCs/>
                <w:color w:val="000000"/>
                <w:sz w:val="16"/>
                <w:szCs w:val="16"/>
              </w:rPr>
              <w:lastRenderedPageBreak/>
              <w:t>CANALES</w:t>
            </w:r>
          </w:p>
        </w:tc>
        <w:tc>
          <w:tcPr>
            <w:tcW w:w="2510" w:type="dxa"/>
            <w:shd w:val="clear" w:color="auto" w:fill="D0CECE" w:themeFill="background2" w:themeFillShade="E6"/>
          </w:tcPr>
          <w:p w14:paraId="53519414" w14:textId="6F8DE06C" w:rsidR="00CF3BAB" w:rsidRPr="00D247D0" w:rsidRDefault="00CF3BAB" w:rsidP="00CF3BAB">
            <w:pPr>
              <w:pStyle w:val="Prrafodelista"/>
              <w:numPr>
                <w:ilvl w:val="0"/>
                <w:numId w:val="21"/>
              </w:numPr>
              <w:spacing w:before="240" w:line="360" w:lineRule="auto"/>
              <w:rPr>
                <w:b/>
                <w:bCs/>
                <w:color w:val="000000"/>
                <w:sz w:val="16"/>
                <w:szCs w:val="16"/>
              </w:rPr>
            </w:pPr>
            <w:r>
              <w:rPr>
                <w:b/>
                <w:bCs/>
                <w:color w:val="000000"/>
                <w:sz w:val="16"/>
                <w:szCs w:val="16"/>
              </w:rPr>
              <w:t>RELACIONES CON CLIENTES</w:t>
            </w:r>
          </w:p>
        </w:tc>
        <w:tc>
          <w:tcPr>
            <w:tcW w:w="2322" w:type="dxa"/>
            <w:shd w:val="clear" w:color="auto" w:fill="D0CECE" w:themeFill="background2" w:themeFillShade="E6"/>
          </w:tcPr>
          <w:p w14:paraId="7BAAAAF7" w14:textId="06ABE251" w:rsidR="00CF3BAB" w:rsidRPr="00D247D0" w:rsidRDefault="00CF3BAB" w:rsidP="00CF3BAB">
            <w:pPr>
              <w:pStyle w:val="Prrafodelista"/>
              <w:numPr>
                <w:ilvl w:val="0"/>
                <w:numId w:val="21"/>
              </w:numPr>
              <w:spacing w:before="240" w:line="360" w:lineRule="auto"/>
              <w:rPr>
                <w:b/>
                <w:bCs/>
                <w:color w:val="000000"/>
                <w:sz w:val="16"/>
                <w:szCs w:val="16"/>
              </w:rPr>
            </w:pPr>
            <w:r>
              <w:rPr>
                <w:b/>
                <w:bCs/>
                <w:color w:val="000000"/>
                <w:sz w:val="16"/>
                <w:szCs w:val="16"/>
              </w:rPr>
              <w:t>SEGMENTOS DE CLIENTES</w:t>
            </w:r>
          </w:p>
        </w:tc>
        <w:tc>
          <w:tcPr>
            <w:tcW w:w="2233" w:type="dxa"/>
            <w:shd w:val="clear" w:color="auto" w:fill="D0CECE" w:themeFill="background2" w:themeFillShade="E6"/>
          </w:tcPr>
          <w:p w14:paraId="5D6DAE8E" w14:textId="1F4EDB90" w:rsidR="00CF3BAB" w:rsidRPr="00D247D0" w:rsidRDefault="00CF3BAB" w:rsidP="00CF3BAB">
            <w:pPr>
              <w:pStyle w:val="Prrafodelista"/>
              <w:numPr>
                <w:ilvl w:val="0"/>
                <w:numId w:val="21"/>
              </w:numPr>
              <w:spacing w:before="240" w:line="360" w:lineRule="auto"/>
              <w:rPr>
                <w:b/>
                <w:bCs/>
                <w:color w:val="000000"/>
                <w:sz w:val="16"/>
                <w:szCs w:val="16"/>
              </w:rPr>
            </w:pPr>
            <w:r>
              <w:rPr>
                <w:b/>
                <w:bCs/>
                <w:color w:val="000000"/>
                <w:sz w:val="16"/>
                <w:szCs w:val="16"/>
              </w:rPr>
              <w:t>ESTRUCTURA DE COSTOS</w:t>
            </w:r>
          </w:p>
        </w:tc>
      </w:tr>
      <w:tr w:rsidR="00CF3BAB" w14:paraId="1D02EE74" w14:textId="77777777" w:rsidTr="009073D5">
        <w:tc>
          <w:tcPr>
            <w:tcW w:w="2285" w:type="dxa"/>
          </w:tcPr>
          <w:p w14:paraId="6EF8814A"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Ventas directas (equipo comercial)</w:t>
            </w:r>
          </w:p>
          <w:p w14:paraId="4E84EB3E"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Alianzas con consultoras de seguridad</w:t>
            </w:r>
          </w:p>
          <w:p w14:paraId="5C4190FF"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Marketing digital</w:t>
            </w:r>
          </w:p>
          <w:p w14:paraId="7AC903D3" w14:textId="5A6480EB" w:rsidR="00CF3BAB" w:rsidRPr="00D247D0" w:rsidRDefault="00CF3BAB" w:rsidP="00CF3BAB">
            <w:pPr>
              <w:pStyle w:val="Prrafodelista"/>
              <w:numPr>
                <w:ilvl w:val="0"/>
                <w:numId w:val="20"/>
              </w:numPr>
              <w:spacing w:before="240" w:line="360" w:lineRule="auto"/>
              <w:rPr>
                <w:color w:val="000000"/>
                <w:sz w:val="16"/>
                <w:szCs w:val="16"/>
              </w:rPr>
            </w:pPr>
            <w:proofErr w:type="spellStart"/>
            <w:r w:rsidRPr="00CF3BAB">
              <w:rPr>
                <w:color w:val="000000"/>
                <w:sz w:val="16"/>
                <w:szCs w:val="16"/>
              </w:rPr>
              <w:t>Webinars</w:t>
            </w:r>
            <w:proofErr w:type="spellEnd"/>
            <w:r w:rsidRPr="00CF3BAB">
              <w:rPr>
                <w:color w:val="000000"/>
                <w:sz w:val="16"/>
                <w:szCs w:val="16"/>
              </w:rPr>
              <w:t xml:space="preserve"> y eventos de ciberseguridad</w:t>
            </w:r>
          </w:p>
        </w:tc>
        <w:tc>
          <w:tcPr>
            <w:tcW w:w="2510" w:type="dxa"/>
          </w:tcPr>
          <w:p w14:paraId="218ABE3E"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Acompañamiento personalizado en la implementación (</w:t>
            </w:r>
            <w:proofErr w:type="spellStart"/>
            <w:r w:rsidRPr="00CF3BAB">
              <w:rPr>
                <w:color w:val="000000"/>
                <w:sz w:val="16"/>
                <w:szCs w:val="16"/>
              </w:rPr>
              <w:t>onboarding</w:t>
            </w:r>
            <w:proofErr w:type="spellEnd"/>
            <w:r w:rsidRPr="00CF3BAB">
              <w:rPr>
                <w:color w:val="000000"/>
                <w:sz w:val="16"/>
                <w:szCs w:val="16"/>
              </w:rPr>
              <w:t xml:space="preserve"> dedicado)</w:t>
            </w:r>
          </w:p>
          <w:p w14:paraId="62B12258"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Soporte técnico continuo vía mesa de ayuda</w:t>
            </w:r>
          </w:p>
          <w:p w14:paraId="407F714C"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 xml:space="preserve">Autoservicio a través de </w:t>
            </w:r>
            <w:proofErr w:type="spellStart"/>
            <w:r w:rsidRPr="00CF3BAB">
              <w:rPr>
                <w:color w:val="000000"/>
                <w:sz w:val="16"/>
                <w:szCs w:val="16"/>
              </w:rPr>
              <w:t>dashboards</w:t>
            </w:r>
            <w:proofErr w:type="spellEnd"/>
            <w:r w:rsidRPr="00CF3BAB">
              <w:rPr>
                <w:color w:val="000000"/>
                <w:sz w:val="16"/>
                <w:szCs w:val="16"/>
              </w:rPr>
              <w:t xml:space="preserve"> ejecutivos</w:t>
            </w:r>
          </w:p>
          <w:p w14:paraId="245349D5" w14:textId="742A3697" w:rsidR="00CF3BAB" w:rsidRPr="00D247D0"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 xml:space="preserve">Comunidad y capacitación mediante </w:t>
            </w:r>
            <w:proofErr w:type="spellStart"/>
            <w:r w:rsidRPr="00CF3BAB">
              <w:rPr>
                <w:color w:val="000000"/>
                <w:sz w:val="16"/>
                <w:szCs w:val="16"/>
              </w:rPr>
              <w:t>webinars</w:t>
            </w:r>
            <w:proofErr w:type="spellEnd"/>
            <w:r w:rsidRPr="00CF3BAB">
              <w:rPr>
                <w:color w:val="000000"/>
                <w:sz w:val="16"/>
                <w:szCs w:val="16"/>
              </w:rPr>
              <w:t xml:space="preserve"> periódicos</w:t>
            </w:r>
          </w:p>
        </w:tc>
        <w:tc>
          <w:tcPr>
            <w:tcW w:w="2322" w:type="dxa"/>
          </w:tcPr>
          <w:p w14:paraId="165573E7"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Sector público: ministerios y municipalidades</w:t>
            </w:r>
          </w:p>
          <w:p w14:paraId="674C237B"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Sector financiero: bancos y cooperativas</w:t>
            </w:r>
          </w:p>
          <w:p w14:paraId="6EFA1938"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Sector salud: hospitales</w:t>
            </w:r>
          </w:p>
          <w:p w14:paraId="6CCCDBD3" w14:textId="0BA67CFF" w:rsidR="00CF3BAB" w:rsidRPr="00D247D0"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Instituciones autónomas y descentralizadas</w:t>
            </w:r>
          </w:p>
        </w:tc>
        <w:tc>
          <w:tcPr>
            <w:tcW w:w="2233" w:type="dxa"/>
          </w:tcPr>
          <w:p w14:paraId="0F3B92FD"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Desarrollo y mantenimiento de software</w:t>
            </w:r>
          </w:p>
          <w:p w14:paraId="7B82A177"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 xml:space="preserve">Infraestructura </w:t>
            </w:r>
            <w:proofErr w:type="spellStart"/>
            <w:r w:rsidRPr="00CF3BAB">
              <w:rPr>
                <w:color w:val="000000"/>
                <w:sz w:val="16"/>
                <w:szCs w:val="16"/>
              </w:rPr>
              <w:t>cloud</w:t>
            </w:r>
            <w:proofErr w:type="spellEnd"/>
            <w:r w:rsidRPr="00CF3BAB">
              <w:rPr>
                <w:color w:val="000000"/>
                <w:sz w:val="16"/>
                <w:szCs w:val="16"/>
              </w:rPr>
              <w:t xml:space="preserve"> (AWS)</w:t>
            </w:r>
          </w:p>
          <w:p w14:paraId="5D793CDA" w14:textId="77777777" w:rsidR="00CF3BAB" w:rsidRPr="00CF3BAB"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Personal técnico y comercial</w:t>
            </w:r>
          </w:p>
          <w:p w14:paraId="13938285" w14:textId="0F206352" w:rsidR="00CF3BAB" w:rsidRPr="00D247D0" w:rsidRDefault="00CF3BAB" w:rsidP="00CF3BAB">
            <w:pPr>
              <w:pStyle w:val="Prrafodelista"/>
              <w:numPr>
                <w:ilvl w:val="0"/>
                <w:numId w:val="20"/>
              </w:numPr>
              <w:spacing w:before="240" w:line="360" w:lineRule="auto"/>
              <w:rPr>
                <w:color w:val="000000"/>
                <w:sz w:val="16"/>
                <w:szCs w:val="16"/>
              </w:rPr>
            </w:pPr>
            <w:r w:rsidRPr="00CF3BAB">
              <w:rPr>
                <w:color w:val="000000"/>
                <w:sz w:val="16"/>
                <w:szCs w:val="16"/>
              </w:rPr>
              <w:t>Marketing y adquisición de clientes</w:t>
            </w:r>
          </w:p>
        </w:tc>
      </w:tr>
      <w:tr w:rsidR="00CF3BAB" w14:paraId="6F49FD08" w14:textId="77777777" w:rsidTr="009073D5">
        <w:tc>
          <w:tcPr>
            <w:tcW w:w="9350" w:type="dxa"/>
            <w:gridSpan w:val="4"/>
            <w:shd w:val="clear" w:color="auto" w:fill="D0CECE" w:themeFill="background2" w:themeFillShade="E6"/>
          </w:tcPr>
          <w:p w14:paraId="14828C38" w14:textId="0208EE66" w:rsidR="00CF3BAB" w:rsidRPr="00D247D0" w:rsidRDefault="00CF3BAB" w:rsidP="00CF3BAB">
            <w:pPr>
              <w:pStyle w:val="Prrafodelista"/>
              <w:numPr>
                <w:ilvl w:val="0"/>
                <w:numId w:val="21"/>
              </w:numPr>
              <w:spacing w:before="240" w:line="360" w:lineRule="auto"/>
              <w:rPr>
                <w:b/>
                <w:bCs/>
                <w:color w:val="000000"/>
                <w:sz w:val="16"/>
                <w:szCs w:val="16"/>
              </w:rPr>
            </w:pPr>
            <w:r>
              <w:rPr>
                <w:b/>
                <w:bCs/>
                <w:color w:val="000000"/>
                <w:sz w:val="16"/>
                <w:szCs w:val="16"/>
              </w:rPr>
              <w:t>FUENTES DE INGRESOS</w:t>
            </w:r>
          </w:p>
        </w:tc>
      </w:tr>
      <w:tr w:rsidR="00CF3BAB" w14:paraId="0B0B5C1E" w14:textId="77777777" w:rsidTr="009073D5">
        <w:tc>
          <w:tcPr>
            <w:tcW w:w="9350" w:type="dxa"/>
            <w:gridSpan w:val="4"/>
          </w:tcPr>
          <w:p w14:paraId="259C3A77" w14:textId="77777777" w:rsidR="00CF3BAB" w:rsidRPr="00CF3BAB" w:rsidRDefault="00CF3BAB" w:rsidP="00CF3BAB">
            <w:pPr>
              <w:pStyle w:val="Prrafodelista"/>
              <w:numPr>
                <w:ilvl w:val="0"/>
                <w:numId w:val="19"/>
              </w:numPr>
              <w:spacing w:before="240" w:line="360" w:lineRule="auto"/>
              <w:rPr>
                <w:color w:val="000000"/>
                <w:sz w:val="16"/>
                <w:szCs w:val="16"/>
              </w:rPr>
            </w:pPr>
            <w:r w:rsidRPr="00CF3BAB">
              <w:rPr>
                <w:color w:val="000000"/>
                <w:sz w:val="16"/>
                <w:szCs w:val="16"/>
              </w:rPr>
              <w:t>Suscripciones SaaS (planes Básico, Profesional, Enterprise)</w:t>
            </w:r>
          </w:p>
          <w:p w14:paraId="757BB3BB" w14:textId="77777777" w:rsidR="00CF3BAB" w:rsidRPr="00CF3BAB" w:rsidRDefault="00CF3BAB" w:rsidP="00CF3BAB">
            <w:pPr>
              <w:pStyle w:val="Prrafodelista"/>
              <w:numPr>
                <w:ilvl w:val="0"/>
                <w:numId w:val="19"/>
              </w:numPr>
              <w:spacing w:before="240" w:line="360" w:lineRule="auto"/>
              <w:rPr>
                <w:color w:val="000000"/>
                <w:sz w:val="16"/>
                <w:szCs w:val="16"/>
              </w:rPr>
            </w:pPr>
            <w:r w:rsidRPr="00CF3BAB">
              <w:rPr>
                <w:color w:val="000000"/>
                <w:sz w:val="16"/>
                <w:szCs w:val="16"/>
              </w:rPr>
              <w:t>Servicios de consultoría en ciberseguridad</w:t>
            </w:r>
          </w:p>
          <w:p w14:paraId="5B560A62" w14:textId="77777777" w:rsidR="00CF3BAB" w:rsidRDefault="00CF3BAB" w:rsidP="00CF3BAB">
            <w:pPr>
              <w:pStyle w:val="Prrafodelista"/>
              <w:numPr>
                <w:ilvl w:val="0"/>
                <w:numId w:val="19"/>
              </w:numPr>
              <w:spacing w:before="240" w:line="360" w:lineRule="auto"/>
              <w:rPr>
                <w:color w:val="000000"/>
                <w:sz w:val="16"/>
                <w:szCs w:val="16"/>
              </w:rPr>
            </w:pPr>
            <w:r w:rsidRPr="00CF3BAB">
              <w:rPr>
                <w:color w:val="000000"/>
                <w:sz w:val="16"/>
                <w:szCs w:val="16"/>
              </w:rPr>
              <w:t xml:space="preserve">Auditorías especializadas bajo demanda </w:t>
            </w:r>
          </w:p>
          <w:p w14:paraId="6D9BBF6B" w14:textId="2B01CD78" w:rsidR="00CF3BAB" w:rsidRPr="00D247D0" w:rsidRDefault="00CF3BAB" w:rsidP="00CF3BAB">
            <w:pPr>
              <w:pStyle w:val="Prrafodelista"/>
              <w:spacing w:before="240" w:line="360" w:lineRule="auto"/>
              <w:ind w:left="720"/>
              <w:rPr>
                <w:color w:val="000000"/>
                <w:sz w:val="16"/>
                <w:szCs w:val="16"/>
              </w:rPr>
            </w:pPr>
          </w:p>
        </w:tc>
      </w:tr>
    </w:tbl>
    <w:p w14:paraId="412FF4C0" w14:textId="77777777" w:rsidR="00895899" w:rsidRDefault="00895899" w:rsidP="00B86946"/>
    <w:p w14:paraId="45CF8A3F" w14:textId="77777777" w:rsidR="00895899" w:rsidRDefault="00895899" w:rsidP="008A4FCC">
      <w:pPr>
        <w:pStyle w:val="Ttulo3"/>
        <w:spacing w:before="240" w:after="240" w:line="360" w:lineRule="auto"/>
        <w:jc w:val="both"/>
        <w:rPr>
          <w:b/>
          <w:bCs/>
          <w:color w:val="auto"/>
        </w:rPr>
      </w:pPr>
    </w:p>
    <w:p w14:paraId="41074240" w14:textId="63BA6AEA" w:rsidR="00895899" w:rsidRDefault="00895899">
      <w:pPr>
        <w:rPr>
          <w:b/>
          <w:bCs/>
          <w:sz w:val="24"/>
          <w:szCs w:val="24"/>
        </w:rPr>
      </w:pPr>
      <w:r>
        <w:rPr>
          <w:b/>
          <w:bCs/>
        </w:rPr>
        <w:br w:type="page"/>
      </w:r>
    </w:p>
    <w:p w14:paraId="01A46C40" w14:textId="235416D2" w:rsidR="00895899" w:rsidRPr="005D7C4A" w:rsidRDefault="00895899" w:rsidP="005D7C4A">
      <w:pPr>
        <w:pStyle w:val="Ttulo1"/>
        <w:spacing w:line="360" w:lineRule="auto"/>
        <w:jc w:val="center"/>
        <w:rPr>
          <w:b/>
          <w:bCs/>
          <w:color w:val="auto"/>
          <w:sz w:val="24"/>
          <w:szCs w:val="24"/>
        </w:rPr>
      </w:pPr>
      <w:bookmarkStart w:id="44" w:name="_Toc236499598"/>
      <w:r w:rsidRPr="005D7C4A">
        <w:rPr>
          <w:b/>
          <w:bCs/>
          <w:color w:val="auto"/>
          <w:sz w:val="24"/>
          <w:szCs w:val="24"/>
        </w:rPr>
        <w:lastRenderedPageBreak/>
        <w:t>REFERENCIAS</w:t>
      </w:r>
      <w:bookmarkEnd w:id="44"/>
    </w:p>
    <w:p w14:paraId="010B091E" w14:textId="77777777" w:rsidR="00895899" w:rsidRPr="00A65AFF" w:rsidRDefault="00895899" w:rsidP="00895899">
      <w:pPr>
        <w:spacing w:before="240" w:line="360" w:lineRule="auto"/>
        <w:ind w:left="720" w:hanging="720"/>
        <w:jc w:val="both"/>
        <w:rPr>
          <w:sz w:val="24"/>
          <w:szCs w:val="24"/>
        </w:rPr>
      </w:pPr>
      <w:r w:rsidRPr="00A65AFF">
        <w:rPr>
          <w:sz w:val="24"/>
          <w:szCs w:val="24"/>
        </w:rPr>
        <w:t>Banco de Guatemala. (2023). Reporte de ciberseguridad en el sistema financiero.</w:t>
      </w:r>
    </w:p>
    <w:p w14:paraId="1F697A73" w14:textId="77777777" w:rsidR="00895899" w:rsidRPr="00E43486" w:rsidRDefault="00895899" w:rsidP="00895899">
      <w:pPr>
        <w:spacing w:line="360" w:lineRule="auto"/>
        <w:ind w:left="720" w:hanging="720"/>
        <w:jc w:val="both"/>
        <w:rPr>
          <w:sz w:val="24"/>
          <w:szCs w:val="24"/>
          <w:lang w:val="en-US"/>
        </w:rPr>
      </w:pPr>
      <w:r w:rsidRPr="00E43486">
        <w:rPr>
          <w:sz w:val="24"/>
          <w:szCs w:val="24"/>
          <w:lang w:val="en-US"/>
        </w:rPr>
        <w:t>Center for Internet Security. (2021). CIS critical security controls version 8. https://www.cisecurity.org/controls/v8</w:t>
      </w:r>
    </w:p>
    <w:p w14:paraId="2C8B4A3F" w14:textId="77777777" w:rsidR="00895899" w:rsidRPr="00E43486" w:rsidRDefault="00895899" w:rsidP="00895899">
      <w:pPr>
        <w:spacing w:line="360" w:lineRule="auto"/>
        <w:ind w:left="720" w:hanging="720"/>
        <w:jc w:val="both"/>
        <w:rPr>
          <w:sz w:val="24"/>
          <w:szCs w:val="24"/>
          <w:lang w:val="en-US"/>
        </w:rPr>
      </w:pPr>
      <w:r w:rsidRPr="00E43486">
        <w:rPr>
          <w:sz w:val="24"/>
          <w:szCs w:val="24"/>
          <w:lang w:val="en-US"/>
        </w:rPr>
        <w:t>International Organization for Standardization. (2018). ISO 31000:2018 Risk management — Guidelines. ISO.</w:t>
      </w:r>
    </w:p>
    <w:p w14:paraId="76AC2844" w14:textId="77777777" w:rsidR="00895899" w:rsidRPr="00A65AFF" w:rsidRDefault="00895899" w:rsidP="00895899">
      <w:pPr>
        <w:spacing w:line="360" w:lineRule="auto"/>
        <w:ind w:left="720" w:hanging="720"/>
        <w:jc w:val="both"/>
        <w:rPr>
          <w:sz w:val="24"/>
          <w:szCs w:val="24"/>
        </w:rPr>
      </w:pPr>
      <w:r w:rsidRPr="00E43486">
        <w:rPr>
          <w:sz w:val="24"/>
          <w:szCs w:val="24"/>
          <w:lang w:val="en-US"/>
        </w:rPr>
        <w:t xml:space="preserve">International Organization for Standardization. (2022). ISO/IEC 27001:2022 Information security, cybersecurity and privacy protection — Information security management systems — Requirements. </w:t>
      </w:r>
      <w:r w:rsidRPr="00A65AFF">
        <w:rPr>
          <w:sz w:val="24"/>
          <w:szCs w:val="24"/>
        </w:rPr>
        <w:t>ISO.</w:t>
      </w:r>
    </w:p>
    <w:p w14:paraId="4591A4F0" w14:textId="77777777" w:rsidR="00895899" w:rsidRPr="00A65AFF" w:rsidRDefault="00895899" w:rsidP="00895899">
      <w:pPr>
        <w:spacing w:line="360" w:lineRule="auto"/>
        <w:ind w:left="720" w:hanging="720"/>
        <w:jc w:val="both"/>
        <w:rPr>
          <w:sz w:val="24"/>
          <w:szCs w:val="24"/>
        </w:rPr>
      </w:pPr>
      <w:r w:rsidRPr="00A65AFF">
        <w:rPr>
          <w:sz w:val="24"/>
          <w:szCs w:val="24"/>
        </w:rPr>
        <w:t>Ministerio de Gobernación de Guatemala. (2023). Estrategia nacional de ciberseguridad.</w:t>
      </w:r>
    </w:p>
    <w:p w14:paraId="7F716087" w14:textId="77777777" w:rsidR="00895899" w:rsidRPr="00E43486" w:rsidRDefault="00895899" w:rsidP="00895899">
      <w:pPr>
        <w:spacing w:line="360" w:lineRule="auto"/>
        <w:ind w:left="720" w:hanging="720"/>
        <w:jc w:val="both"/>
        <w:rPr>
          <w:sz w:val="24"/>
          <w:szCs w:val="24"/>
          <w:lang w:val="en-US"/>
        </w:rPr>
      </w:pPr>
      <w:r w:rsidRPr="00E43486">
        <w:rPr>
          <w:sz w:val="24"/>
          <w:szCs w:val="24"/>
          <w:lang w:val="en-US"/>
        </w:rPr>
        <w:t>National Institute of Standards and Technology. (2024). Cybersecurity Framework (CSF) 2.0. U.S. Department of Commerce. https://doi.org/10.6028/NIST.CSWP.29</w:t>
      </w:r>
    </w:p>
    <w:p w14:paraId="3B9116FA" w14:textId="77777777" w:rsidR="00895899" w:rsidRPr="00E43486" w:rsidRDefault="00895899" w:rsidP="00895899">
      <w:pPr>
        <w:spacing w:line="360" w:lineRule="auto"/>
        <w:ind w:left="720" w:hanging="720"/>
        <w:jc w:val="both"/>
        <w:rPr>
          <w:sz w:val="24"/>
          <w:szCs w:val="24"/>
          <w:lang w:val="en-US"/>
        </w:rPr>
      </w:pPr>
      <w:r w:rsidRPr="00E43486">
        <w:rPr>
          <w:sz w:val="24"/>
          <w:szCs w:val="24"/>
          <w:lang w:val="en-US"/>
        </w:rPr>
        <w:t>OpenAI. (2024). GPT-4 technical report and API documentation. OpenAI.</w:t>
      </w:r>
    </w:p>
    <w:p w14:paraId="482B3914" w14:textId="77777777" w:rsidR="00895899" w:rsidRPr="00E43486" w:rsidRDefault="00895899" w:rsidP="00895899">
      <w:pPr>
        <w:spacing w:line="360" w:lineRule="auto"/>
        <w:ind w:left="720" w:hanging="720"/>
        <w:jc w:val="both"/>
        <w:rPr>
          <w:sz w:val="24"/>
          <w:szCs w:val="24"/>
          <w:lang w:val="en-US"/>
        </w:rPr>
      </w:pPr>
      <w:r w:rsidRPr="00E43486">
        <w:rPr>
          <w:sz w:val="24"/>
          <w:szCs w:val="24"/>
          <w:lang w:val="en-US"/>
        </w:rPr>
        <w:t>Osterwalder, A., &amp; Pigneur, Y. (2010). Business model generation. John Wiley &amp; Sons.</w:t>
      </w:r>
    </w:p>
    <w:p w14:paraId="3D39A050" w14:textId="77777777" w:rsidR="00895899" w:rsidRPr="00E43486" w:rsidRDefault="00895899" w:rsidP="00895899">
      <w:pPr>
        <w:spacing w:line="360" w:lineRule="auto"/>
        <w:ind w:left="720" w:hanging="720"/>
        <w:jc w:val="both"/>
        <w:rPr>
          <w:sz w:val="24"/>
          <w:szCs w:val="24"/>
          <w:lang w:val="en-US"/>
        </w:rPr>
      </w:pPr>
      <w:r w:rsidRPr="00E43486">
        <w:rPr>
          <w:sz w:val="24"/>
          <w:szCs w:val="24"/>
          <w:lang w:val="en-US"/>
        </w:rPr>
        <w:t>OWASP Foundation. (2021). OWASP Top 10: The ten most critical web application security risks. https://owasp.org/www-project-top-ten/</w:t>
      </w:r>
    </w:p>
    <w:p w14:paraId="66C7F40D" w14:textId="77777777" w:rsidR="00895899" w:rsidRPr="00E43486" w:rsidRDefault="00895899" w:rsidP="00895899">
      <w:pPr>
        <w:spacing w:line="360" w:lineRule="auto"/>
        <w:ind w:left="720" w:hanging="720"/>
        <w:jc w:val="both"/>
        <w:rPr>
          <w:sz w:val="24"/>
          <w:szCs w:val="24"/>
          <w:lang w:val="en-US"/>
        </w:rPr>
      </w:pPr>
      <w:r w:rsidRPr="00E43486">
        <w:rPr>
          <w:sz w:val="24"/>
          <w:szCs w:val="24"/>
          <w:lang w:val="en-US"/>
        </w:rPr>
        <w:t>Ries, E. (2011). The lean startup. Crown Business.</w:t>
      </w:r>
    </w:p>
    <w:p w14:paraId="1FEA9282" w14:textId="77777777" w:rsidR="00895899" w:rsidRPr="00E43486" w:rsidRDefault="00895899" w:rsidP="00895899">
      <w:pPr>
        <w:spacing w:line="360" w:lineRule="auto"/>
        <w:ind w:left="720" w:hanging="720"/>
        <w:jc w:val="both"/>
        <w:rPr>
          <w:sz w:val="24"/>
          <w:szCs w:val="24"/>
          <w:lang w:val="en-US"/>
        </w:rPr>
      </w:pPr>
      <w:r w:rsidRPr="00E43486">
        <w:rPr>
          <w:sz w:val="24"/>
          <w:szCs w:val="24"/>
          <w:lang w:val="en-US"/>
        </w:rPr>
        <w:t>The MITRE Corporation. (2024). MITRE ATT&amp;CK® knowledge base. https://attack.mitre.org/</w:t>
      </w:r>
    </w:p>
    <w:p w14:paraId="2C63185A" w14:textId="77777777" w:rsidR="00895899" w:rsidRPr="00895899" w:rsidRDefault="00895899" w:rsidP="00895899">
      <w:pPr>
        <w:pStyle w:val="Ttulo3"/>
        <w:spacing w:before="240" w:line="360" w:lineRule="auto"/>
        <w:rPr>
          <w:b/>
          <w:bCs/>
          <w:color w:val="auto"/>
          <w:lang w:val="en-US"/>
        </w:rPr>
      </w:pPr>
    </w:p>
    <w:sectPr w:rsidR="00895899" w:rsidRPr="00895899" w:rsidSect="00E729EA">
      <w:headerReference w:type="default" r:id="rId15"/>
      <w:footerReference w:type="default" r:id="rId16"/>
      <w:pgSz w:w="12240" w:h="15840"/>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351CC" w14:textId="77777777" w:rsidR="00C139F0" w:rsidRDefault="00C139F0">
      <w:r>
        <w:separator/>
      </w:r>
    </w:p>
  </w:endnote>
  <w:endnote w:type="continuationSeparator" w:id="0">
    <w:p w14:paraId="4AC94929" w14:textId="77777777" w:rsidR="00C139F0" w:rsidRDefault="00C13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C12E" w14:textId="3C79459B" w:rsidR="00E729EA" w:rsidRPr="00E729EA" w:rsidRDefault="00E729EA" w:rsidP="00E729EA">
    <w:pPr>
      <w:jc w:val="center"/>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8DC7" w14:textId="77777777" w:rsidR="00E729EA" w:rsidRDefault="00E729EA">
    <w:pPr>
      <w:jc w:val="center"/>
    </w:pP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E7C4E" w14:textId="77777777" w:rsidR="00C139F0" w:rsidRDefault="00C139F0">
      <w:r>
        <w:separator/>
      </w:r>
    </w:p>
  </w:footnote>
  <w:footnote w:type="continuationSeparator" w:id="0">
    <w:p w14:paraId="506BAB90" w14:textId="77777777" w:rsidR="00C139F0" w:rsidRDefault="00C13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36C6" w14:textId="77777777" w:rsidR="00E729EA" w:rsidRDefault="00E729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5BD"/>
    <w:multiLevelType w:val="hybridMultilevel"/>
    <w:tmpl w:val="3B14DD3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92F0B9B"/>
    <w:multiLevelType w:val="hybridMultilevel"/>
    <w:tmpl w:val="BBDC7F4E"/>
    <w:lvl w:ilvl="0" w:tplc="5CEEA9A8">
      <w:start w:val="1"/>
      <w:numFmt w:val="bullet"/>
      <w:lvlText w:val="•"/>
      <w:lvlJc w:val="left"/>
      <w:pPr>
        <w:ind w:left="1080" w:hanging="360"/>
      </w:pPr>
      <w:rPr>
        <w:rFonts w:ascii="Times New Roman" w:eastAsia="Times New Roman" w:hAnsi="Times New Roman" w:cs="Times New Roman"/>
        <w:color w:val="000000"/>
        <w:sz w:val="24"/>
        <w:szCs w:val="24"/>
      </w:rPr>
    </w:lvl>
    <w:lvl w:ilvl="1" w:tplc="0F9C2062">
      <w:numFmt w:val="decimal"/>
      <w:lvlText w:val=""/>
      <w:lvlJc w:val="left"/>
    </w:lvl>
    <w:lvl w:ilvl="2" w:tplc="C6C28C6A">
      <w:numFmt w:val="decimal"/>
      <w:lvlText w:val=""/>
      <w:lvlJc w:val="left"/>
    </w:lvl>
    <w:lvl w:ilvl="3" w:tplc="3D04566A">
      <w:numFmt w:val="decimal"/>
      <w:lvlText w:val=""/>
      <w:lvlJc w:val="left"/>
    </w:lvl>
    <w:lvl w:ilvl="4" w:tplc="71987592">
      <w:numFmt w:val="decimal"/>
      <w:lvlText w:val=""/>
      <w:lvlJc w:val="left"/>
    </w:lvl>
    <w:lvl w:ilvl="5" w:tplc="D0B415EE">
      <w:numFmt w:val="decimal"/>
      <w:lvlText w:val=""/>
      <w:lvlJc w:val="left"/>
    </w:lvl>
    <w:lvl w:ilvl="6" w:tplc="9B707D3E">
      <w:numFmt w:val="decimal"/>
      <w:lvlText w:val=""/>
      <w:lvlJc w:val="left"/>
    </w:lvl>
    <w:lvl w:ilvl="7" w:tplc="1D522F96">
      <w:numFmt w:val="decimal"/>
      <w:lvlText w:val=""/>
      <w:lvlJc w:val="left"/>
    </w:lvl>
    <w:lvl w:ilvl="8" w:tplc="D36C5186">
      <w:numFmt w:val="decimal"/>
      <w:lvlText w:val=""/>
      <w:lvlJc w:val="left"/>
    </w:lvl>
  </w:abstractNum>
  <w:abstractNum w:abstractNumId="2" w15:restartNumberingAfterBreak="0">
    <w:nsid w:val="13CC23A0"/>
    <w:multiLevelType w:val="hybridMultilevel"/>
    <w:tmpl w:val="B8B221FE"/>
    <w:lvl w:ilvl="0" w:tplc="5538A760">
      <w:start w:val="1"/>
      <w:numFmt w:val="bullet"/>
      <w:lvlText w:val="●"/>
      <w:lvlJc w:val="left"/>
      <w:pPr>
        <w:ind w:left="720" w:hanging="360"/>
      </w:pPr>
    </w:lvl>
    <w:lvl w:ilvl="1" w:tplc="835C031A">
      <w:start w:val="1"/>
      <w:numFmt w:val="bullet"/>
      <w:lvlText w:val="○"/>
      <w:lvlJc w:val="left"/>
      <w:pPr>
        <w:ind w:left="1440" w:hanging="360"/>
      </w:pPr>
    </w:lvl>
    <w:lvl w:ilvl="2" w:tplc="4934AA10">
      <w:start w:val="1"/>
      <w:numFmt w:val="bullet"/>
      <w:lvlText w:val="■"/>
      <w:lvlJc w:val="left"/>
      <w:pPr>
        <w:ind w:left="2160" w:hanging="360"/>
      </w:pPr>
    </w:lvl>
    <w:lvl w:ilvl="3" w:tplc="C0DEAEB0">
      <w:start w:val="1"/>
      <w:numFmt w:val="bullet"/>
      <w:lvlText w:val="●"/>
      <w:lvlJc w:val="left"/>
      <w:pPr>
        <w:ind w:left="2880" w:hanging="360"/>
      </w:pPr>
    </w:lvl>
    <w:lvl w:ilvl="4" w:tplc="3DFEA188">
      <w:start w:val="1"/>
      <w:numFmt w:val="bullet"/>
      <w:lvlText w:val="○"/>
      <w:lvlJc w:val="left"/>
      <w:pPr>
        <w:ind w:left="3600" w:hanging="360"/>
      </w:pPr>
    </w:lvl>
    <w:lvl w:ilvl="5" w:tplc="908A8560">
      <w:start w:val="1"/>
      <w:numFmt w:val="bullet"/>
      <w:lvlText w:val="■"/>
      <w:lvlJc w:val="left"/>
      <w:pPr>
        <w:ind w:left="4320" w:hanging="360"/>
      </w:pPr>
    </w:lvl>
    <w:lvl w:ilvl="6" w:tplc="411E6C18">
      <w:start w:val="1"/>
      <w:numFmt w:val="bullet"/>
      <w:lvlText w:val="●"/>
      <w:lvlJc w:val="left"/>
      <w:pPr>
        <w:ind w:left="5040" w:hanging="360"/>
      </w:pPr>
    </w:lvl>
    <w:lvl w:ilvl="7" w:tplc="6C8E16E2">
      <w:start w:val="1"/>
      <w:numFmt w:val="bullet"/>
      <w:lvlText w:val="●"/>
      <w:lvlJc w:val="left"/>
      <w:pPr>
        <w:ind w:left="5760" w:hanging="360"/>
      </w:pPr>
    </w:lvl>
    <w:lvl w:ilvl="8" w:tplc="63E6DE56">
      <w:start w:val="1"/>
      <w:numFmt w:val="bullet"/>
      <w:lvlText w:val="●"/>
      <w:lvlJc w:val="left"/>
      <w:pPr>
        <w:ind w:left="6480" w:hanging="360"/>
      </w:pPr>
    </w:lvl>
  </w:abstractNum>
  <w:abstractNum w:abstractNumId="3" w15:restartNumberingAfterBreak="0">
    <w:nsid w:val="152A2BCC"/>
    <w:multiLevelType w:val="hybridMultilevel"/>
    <w:tmpl w:val="B87266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1A555790"/>
    <w:multiLevelType w:val="hybridMultilevel"/>
    <w:tmpl w:val="81288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9CF1B2F"/>
    <w:multiLevelType w:val="hybridMultilevel"/>
    <w:tmpl w:val="447828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AD86319"/>
    <w:multiLevelType w:val="hybridMultilevel"/>
    <w:tmpl w:val="49A47E1E"/>
    <w:lvl w:ilvl="0" w:tplc="2B9ED1F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4E44D0D"/>
    <w:multiLevelType w:val="hybridMultilevel"/>
    <w:tmpl w:val="5830BB5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36173FC0"/>
    <w:multiLevelType w:val="hybridMultilevel"/>
    <w:tmpl w:val="DA5816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AE936A3"/>
    <w:multiLevelType w:val="hybridMultilevel"/>
    <w:tmpl w:val="ABBA76D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411C228A"/>
    <w:multiLevelType w:val="hybridMultilevel"/>
    <w:tmpl w:val="F9E0B8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6CB2C1D"/>
    <w:multiLevelType w:val="hybridMultilevel"/>
    <w:tmpl w:val="20E69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CD70CDA"/>
    <w:multiLevelType w:val="hybridMultilevel"/>
    <w:tmpl w:val="8628440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3" w15:restartNumberingAfterBreak="0">
    <w:nsid w:val="517C4D79"/>
    <w:multiLevelType w:val="hybridMultilevel"/>
    <w:tmpl w:val="083AE1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D2D4B33"/>
    <w:multiLevelType w:val="hybridMultilevel"/>
    <w:tmpl w:val="454E382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5DE148EE"/>
    <w:multiLevelType w:val="hybridMultilevel"/>
    <w:tmpl w:val="EB165B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35B68F5"/>
    <w:multiLevelType w:val="hybridMultilevel"/>
    <w:tmpl w:val="AA18F64C"/>
    <w:lvl w:ilvl="0" w:tplc="68C4C620">
      <w:start w:val="1"/>
      <w:numFmt w:val="bullet"/>
      <w:lvlText w:val="•"/>
      <w:lvlJc w:val="left"/>
      <w:pPr>
        <w:ind w:left="200" w:hanging="150"/>
      </w:pPr>
    </w:lvl>
    <w:lvl w:ilvl="1" w:tplc="4FBE9D7A">
      <w:numFmt w:val="decimal"/>
      <w:lvlText w:val=""/>
      <w:lvlJc w:val="left"/>
    </w:lvl>
    <w:lvl w:ilvl="2" w:tplc="F45E6548">
      <w:numFmt w:val="decimal"/>
      <w:lvlText w:val=""/>
      <w:lvlJc w:val="left"/>
    </w:lvl>
    <w:lvl w:ilvl="3" w:tplc="18DC029E">
      <w:numFmt w:val="decimal"/>
      <w:lvlText w:val=""/>
      <w:lvlJc w:val="left"/>
    </w:lvl>
    <w:lvl w:ilvl="4" w:tplc="C75CA2FE">
      <w:numFmt w:val="decimal"/>
      <w:lvlText w:val=""/>
      <w:lvlJc w:val="left"/>
    </w:lvl>
    <w:lvl w:ilvl="5" w:tplc="92A8D028">
      <w:numFmt w:val="decimal"/>
      <w:lvlText w:val=""/>
      <w:lvlJc w:val="left"/>
    </w:lvl>
    <w:lvl w:ilvl="6" w:tplc="09BCD2F2">
      <w:numFmt w:val="decimal"/>
      <w:lvlText w:val=""/>
      <w:lvlJc w:val="left"/>
    </w:lvl>
    <w:lvl w:ilvl="7" w:tplc="2A045454">
      <w:numFmt w:val="decimal"/>
      <w:lvlText w:val=""/>
      <w:lvlJc w:val="left"/>
    </w:lvl>
    <w:lvl w:ilvl="8" w:tplc="6E9A81BC">
      <w:numFmt w:val="decimal"/>
      <w:lvlText w:val=""/>
      <w:lvlJc w:val="left"/>
    </w:lvl>
  </w:abstractNum>
  <w:abstractNum w:abstractNumId="17" w15:restartNumberingAfterBreak="0">
    <w:nsid w:val="63B01CBD"/>
    <w:multiLevelType w:val="hybridMultilevel"/>
    <w:tmpl w:val="77DA61C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64AA0C25"/>
    <w:multiLevelType w:val="hybridMultilevel"/>
    <w:tmpl w:val="44143CF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6742200F"/>
    <w:multiLevelType w:val="hybridMultilevel"/>
    <w:tmpl w:val="27DA45F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6E7602A8"/>
    <w:multiLevelType w:val="hybridMultilevel"/>
    <w:tmpl w:val="3AA2C91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74A83067"/>
    <w:multiLevelType w:val="hybridMultilevel"/>
    <w:tmpl w:val="274600E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967468124">
    <w:abstractNumId w:val="2"/>
    <w:lvlOverride w:ilvl="0">
      <w:startOverride w:val="1"/>
    </w:lvlOverride>
  </w:num>
  <w:num w:numId="2" w16cid:durableId="1683702808">
    <w:abstractNumId w:val="1"/>
    <w:lvlOverride w:ilvl="0">
      <w:startOverride w:val="1"/>
    </w:lvlOverride>
  </w:num>
  <w:num w:numId="3" w16cid:durableId="737246240">
    <w:abstractNumId w:val="9"/>
  </w:num>
  <w:num w:numId="4" w16cid:durableId="314842813">
    <w:abstractNumId w:val="14"/>
  </w:num>
  <w:num w:numId="5" w16cid:durableId="656692308">
    <w:abstractNumId w:val="18"/>
  </w:num>
  <w:num w:numId="6" w16cid:durableId="1231424396">
    <w:abstractNumId w:val="5"/>
  </w:num>
  <w:num w:numId="7" w16cid:durableId="1725595383">
    <w:abstractNumId w:val="3"/>
  </w:num>
  <w:num w:numId="8" w16cid:durableId="800536463">
    <w:abstractNumId w:val="7"/>
  </w:num>
  <w:num w:numId="9" w16cid:durableId="1187139528">
    <w:abstractNumId w:val="21"/>
  </w:num>
  <w:num w:numId="10" w16cid:durableId="1312559651">
    <w:abstractNumId w:val="20"/>
  </w:num>
  <w:num w:numId="11" w16cid:durableId="1221284735">
    <w:abstractNumId w:val="17"/>
  </w:num>
  <w:num w:numId="12" w16cid:durableId="1001929857">
    <w:abstractNumId w:val="19"/>
  </w:num>
  <w:num w:numId="13" w16cid:durableId="251938490">
    <w:abstractNumId w:val="0"/>
  </w:num>
  <w:num w:numId="14" w16cid:durableId="1246378108">
    <w:abstractNumId w:val="8"/>
  </w:num>
  <w:num w:numId="15" w16cid:durableId="1448429190">
    <w:abstractNumId w:val="16"/>
    <w:lvlOverride w:ilvl="0">
      <w:startOverride w:val="1"/>
    </w:lvlOverride>
  </w:num>
  <w:num w:numId="16" w16cid:durableId="1591231125">
    <w:abstractNumId w:val="6"/>
  </w:num>
  <w:num w:numId="17" w16cid:durableId="1440875652">
    <w:abstractNumId w:val="10"/>
  </w:num>
  <w:num w:numId="18" w16cid:durableId="344408630">
    <w:abstractNumId w:val="15"/>
  </w:num>
  <w:num w:numId="19" w16cid:durableId="320280085">
    <w:abstractNumId w:val="11"/>
  </w:num>
  <w:num w:numId="20" w16cid:durableId="1595165667">
    <w:abstractNumId w:val="4"/>
  </w:num>
  <w:num w:numId="21" w16cid:durableId="81220516">
    <w:abstractNumId w:val="13"/>
  </w:num>
  <w:num w:numId="22" w16cid:durableId="2019425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E6F"/>
    <w:rsid w:val="000408D8"/>
    <w:rsid w:val="000A6116"/>
    <w:rsid w:val="0010785B"/>
    <w:rsid w:val="0018325D"/>
    <w:rsid w:val="001A2553"/>
    <w:rsid w:val="001D4165"/>
    <w:rsid w:val="002D1E40"/>
    <w:rsid w:val="002D7235"/>
    <w:rsid w:val="00397999"/>
    <w:rsid w:val="00433031"/>
    <w:rsid w:val="00450417"/>
    <w:rsid w:val="00481946"/>
    <w:rsid w:val="004C062E"/>
    <w:rsid w:val="00544E6F"/>
    <w:rsid w:val="005D7C4A"/>
    <w:rsid w:val="0075053D"/>
    <w:rsid w:val="00780AE3"/>
    <w:rsid w:val="00804476"/>
    <w:rsid w:val="0081701D"/>
    <w:rsid w:val="00822408"/>
    <w:rsid w:val="00895899"/>
    <w:rsid w:val="008A4E6F"/>
    <w:rsid w:val="008A4FCC"/>
    <w:rsid w:val="008F4F65"/>
    <w:rsid w:val="00937324"/>
    <w:rsid w:val="009512FB"/>
    <w:rsid w:val="00996FDF"/>
    <w:rsid w:val="009A6322"/>
    <w:rsid w:val="009B2A0F"/>
    <w:rsid w:val="009C0829"/>
    <w:rsid w:val="00A573EC"/>
    <w:rsid w:val="00B200F9"/>
    <w:rsid w:val="00B86946"/>
    <w:rsid w:val="00C139F0"/>
    <w:rsid w:val="00CB7242"/>
    <w:rsid w:val="00CF2AB7"/>
    <w:rsid w:val="00CF3BAB"/>
    <w:rsid w:val="00D247D0"/>
    <w:rsid w:val="00DC022D"/>
    <w:rsid w:val="00E302C1"/>
    <w:rsid w:val="00E729EA"/>
    <w:rsid w:val="00ED6B9B"/>
    <w:rsid w:val="00FE357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75F3F"/>
  <w15:docId w15:val="{7B89B592-F290-46AC-BF59-C6361CC66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sid w:val="00E729EA"/>
    <w:pPr>
      <w:spacing w:line="360" w:lineRule="auto"/>
    </w:pPr>
    <w:rPr>
      <w:b/>
      <w:sz w:val="24"/>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4C062E"/>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4C062E"/>
    <w:pPr>
      <w:spacing w:after="100"/>
    </w:pPr>
  </w:style>
  <w:style w:type="table" w:styleId="Tablaconcuadrcula">
    <w:name w:val="Table Grid"/>
    <w:basedOn w:val="Tablanormal"/>
    <w:uiPriority w:val="39"/>
    <w:rsid w:val="00D247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D247D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450417"/>
    <w:pPr>
      <w:tabs>
        <w:tab w:val="center" w:pos="4252"/>
        <w:tab w:val="right" w:pos="8504"/>
      </w:tabs>
    </w:pPr>
  </w:style>
  <w:style w:type="character" w:customStyle="1" w:styleId="EncabezadoCar">
    <w:name w:val="Encabezado Car"/>
    <w:basedOn w:val="Fuentedeprrafopredeter"/>
    <w:link w:val="Encabezado"/>
    <w:uiPriority w:val="99"/>
    <w:rsid w:val="00450417"/>
  </w:style>
  <w:style w:type="paragraph" w:styleId="Piedepgina">
    <w:name w:val="footer"/>
    <w:basedOn w:val="Normal"/>
    <w:link w:val="PiedepginaCar"/>
    <w:uiPriority w:val="99"/>
    <w:unhideWhenUsed/>
    <w:rsid w:val="00450417"/>
    <w:pPr>
      <w:tabs>
        <w:tab w:val="center" w:pos="4252"/>
        <w:tab w:val="right" w:pos="8504"/>
      </w:tabs>
    </w:pPr>
  </w:style>
  <w:style w:type="character" w:customStyle="1" w:styleId="PiedepginaCar">
    <w:name w:val="Pie de página Car"/>
    <w:basedOn w:val="Fuentedeprrafopredeter"/>
    <w:link w:val="Piedepgina"/>
    <w:uiPriority w:val="99"/>
    <w:rsid w:val="00450417"/>
  </w:style>
  <w:style w:type="paragraph" w:styleId="TDC2">
    <w:name w:val="toc 2"/>
    <w:basedOn w:val="Normal"/>
    <w:next w:val="Normal"/>
    <w:autoRedefine/>
    <w:uiPriority w:val="39"/>
    <w:unhideWhenUsed/>
    <w:rsid w:val="00450417"/>
    <w:pPr>
      <w:spacing w:after="100"/>
      <w:ind w:left="200"/>
    </w:pPr>
  </w:style>
  <w:style w:type="paragraph" w:styleId="TDC3">
    <w:name w:val="toc 3"/>
    <w:basedOn w:val="Normal"/>
    <w:next w:val="Normal"/>
    <w:autoRedefine/>
    <w:uiPriority w:val="39"/>
    <w:unhideWhenUsed/>
    <w:rsid w:val="00450417"/>
    <w:pPr>
      <w:spacing w:after="100"/>
      <w:ind w:left="400"/>
    </w:pPr>
  </w:style>
  <w:style w:type="character" w:styleId="Refdecomentario">
    <w:name w:val="annotation reference"/>
    <w:basedOn w:val="Fuentedeprrafopredeter"/>
    <w:uiPriority w:val="99"/>
    <w:semiHidden/>
    <w:unhideWhenUsed/>
    <w:rsid w:val="005D7C4A"/>
    <w:rPr>
      <w:sz w:val="16"/>
      <w:szCs w:val="16"/>
    </w:rPr>
  </w:style>
  <w:style w:type="paragraph" w:styleId="Textocomentario">
    <w:name w:val="annotation text"/>
    <w:basedOn w:val="Normal"/>
    <w:link w:val="TextocomentarioCar"/>
    <w:uiPriority w:val="99"/>
    <w:semiHidden/>
    <w:unhideWhenUsed/>
    <w:rsid w:val="005D7C4A"/>
  </w:style>
  <w:style w:type="character" w:customStyle="1" w:styleId="TextocomentarioCar">
    <w:name w:val="Texto comentario Car"/>
    <w:basedOn w:val="Fuentedeprrafopredeter"/>
    <w:link w:val="Textocomentario"/>
    <w:uiPriority w:val="99"/>
    <w:semiHidden/>
    <w:rsid w:val="005D7C4A"/>
  </w:style>
  <w:style w:type="paragraph" w:styleId="Asuntodelcomentario">
    <w:name w:val="annotation subject"/>
    <w:basedOn w:val="Textocomentario"/>
    <w:next w:val="Textocomentario"/>
    <w:link w:val="AsuntodelcomentarioCar"/>
    <w:uiPriority w:val="99"/>
    <w:semiHidden/>
    <w:unhideWhenUsed/>
    <w:rsid w:val="005D7C4A"/>
    <w:rPr>
      <w:b/>
      <w:bCs/>
    </w:rPr>
  </w:style>
  <w:style w:type="character" w:customStyle="1" w:styleId="AsuntodelcomentarioCar">
    <w:name w:val="Asunto del comentario Car"/>
    <w:basedOn w:val="TextocomentarioCar"/>
    <w:link w:val="Asuntodelcomentario"/>
    <w:uiPriority w:val="99"/>
    <w:semiHidden/>
    <w:rsid w:val="005D7C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paniguag@miumg.edu.g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rodriguezd10@miumg.edu.g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dsosaa1@miumg.edu.gt" TargetMode="External"/><Relationship Id="rId4" Type="http://schemas.openxmlformats.org/officeDocument/2006/relationships/settings" Target="settings.xml"/><Relationship Id="rId9" Type="http://schemas.openxmlformats.org/officeDocument/2006/relationships/hyperlink" Target="mailto:aquezadag1@miumg.edu.gt" TargetMode="Externa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3EA1F-4C32-4C77-A48F-7BF8B2D2F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5896</Words>
  <Characters>32432</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dc:creator>
  <cp:lastModifiedBy>219826 - ANGELO DIANCARLO QUEZADA GALLARDO</cp:lastModifiedBy>
  <cp:revision>9</cp:revision>
  <dcterms:created xsi:type="dcterms:W3CDTF">2026-08-01T18:07:00Z</dcterms:created>
  <dcterms:modified xsi:type="dcterms:W3CDTF">2026-08-08T13:55:00Z</dcterms:modified>
</cp:coreProperties>
</file>