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1F115" w14:textId="505D6D79" w:rsidR="00133782" w:rsidRDefault="00133782" w:rsidP="00133782">
      <w:pPr>
        <w:widowControl w:val="0"/>
        <w:autoSpaceDE w:val="0"/>
        <w:autoSpaceDN w:val="0"/>
        <w:spacing w:after="0" w:line="240" w:lineRule="auto"/>
        <w:ind w:left="402"/>
        <w:jc w:val="both"/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479D80" wp14:editId="34162385">
            <wp:simplePos x="0" y="0"/>
            <wp:positionH relativeFrom="column">
              <wp:posOffset>274955</wp:posOffset>
            </wp:positionH>
            <wp:positionV relativeFrom="paragraph">
              <wp:posOffset>79375</wp:posOffset>
            </wp:positionV>
            <wp:extent cx="1237615" cy="1200785"/>
            <wp:effectExtent l="0" t="0" r="635" b="0"/>
            <wp:wrapNone/>
            <wp:docPr id="1" name="Imagen 1" descr="A logo with a person in the bac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logo with a person in the back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615" cy="1200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bookmark7"/>
      <w:bookmarkEnd w:id="0"/>
    </w:p>
    <w:p w14:paraId="583A8FF3" w14:textId="77777777" w:rsidR="00133782" w:rsidRDefault="00133782" w:rsidP="00133782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</w:pPr>
      <w:r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  <w:t xml:space="preserve">UNIVERSIDAD MARIANO </w:t>
      </w:r>
      <w:r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  <w:tab/>
      </w:r>
    </w:p>
    <w:p w14:paraId="59B15340" w14:textId="77777777" w:rsidR="00133782" w:rsidRDefault="00133782" w:rsidP="00133782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</w:pPr>
      <w:r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  <w:t>GÁLVEZ DE GUATEMALA</w:t>
      </w:r>
      <w:r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  <w:tab/>
      </w:r>
    </w:p>
    <w:p w14:paraId="02D3AB0D" w14:textId="77777777" w:rsidR="00133782" w:rsidRDefault="00133782" w:rsidP="00133782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lang w:eastAsia="es-PE" w:bidi="es-PE"/>
        </w:rPr>
      </w:pPr>
    </w:p>
    <w:p w14:paraId="0D55BB50" w14:textId="77777777" w:rsidR="00133782" w:rsidRDefault="00133782" w:rsidP="00133782">
      <w:pPr>
        <w:spacing w:after="0"/>
        <w:ind w:left="10" w:right="39" w:hanging="1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s-PE"/>
        </w:rPr>
      </w:pPr>
    </w:p>
    <w:p w14:paraId="2CFF9846" w14:textId="77777777" w:rsidR="00133782" w:rsidRDefault="00133782" w:rsidP="00133782">
      <w:pPr>
        <w:spacing w:after="0"/>
        <w:ind w:left="10" w:right="39" w:hanging="1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s-PE"/>
        </w:rPr>
        <w:t>FACULTAD DE INGENIERÍA EN SISTEMAS DE INFORMACIÓN</w:t>
      </w:r>
    </w:p>
    <w:p w14:paraId="64818657" w14:textId="77777777" w:rsidR="00133782" w:rsidRDefault="00133782" w:rsidP="00133782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580BAF27" w14:textId="77777777" w:rsidR="00133782" w:rsidRDefault="00133782" w:rsidP="00133782">
      <w:pPr>
        <w:spacing w:after="5" w:line="247" w:lineRule="auto"/>
        <w:ind w:right="30" w:hanging="1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  <w:t>PROGRAMA DE POSGRADOS</w:t>
      </w:r>
    </w:p>
    <w:p w14:paraId="534B50C5" w14:textId="77777777" w:rsidR="00133782" w:rsidRDefault="00133782" w:rsidP="00133782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0B667B19" w14:textId="77777777" w:rsidR="00133782" w:rsidRDefault="00133782" w:rsidP="00133782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758D2646" w14:textId="573B895E" w:rsidR="00133782" w:rsidRDefault="00133782" w:rsidP="00133782">
      <w:pPr>
        <w:spacing w:after="5" w:line="247" w:lineRule="auto"/>
        <w:ind w:right="30" w:hanging="1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  <w:t>TAREA 1</w:t>
      </w:r>
    </w:p>
    <w:p w14:paraId="43025479" w14:textId="77777777" w:rsidR="00133782" w:rsidRDefault="00133782" w:rsidP="00133782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4B6F8856" w14:textId="77777777" w:rsidR="00133782" w:rsidRDefault="00133782" w:rsidP="00133782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10CE380B" w14:textId="23182DB1" w:rsidR="00133782" w:rsidRDefault="00133782" w:rsidP="00133782">
      <w:pPr>
        <w:spacing w:after="0"/>
        <w:ind w:left="10" w:right="41" w:hanging="1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s-PE"/>
        </w:rPr>
        <w:t>MAPA ECOSISTEMA DE EMPRENDIMIENTO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s-PE"/>
        </w:rPr>
        <w:t xml:space="preserve"> </w:t>
      </w:r>
    </w:p>
    <w:p w14:paraId="5248A795" w14:textId="77777777" w:rsidR="00133782" w:rsidRDefault="00133782" w:rsidP="00133782">
      <w:pPr>
        <w:spacing w:after="26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4851D1B3" w14:textId="77777777" w:rsidR="00133782" w:rsidRDefault="00133782" w:rsidP="00133782">
      <w:pPr>
        <w:spacing w:after="0"/>
        <w:ind w:left="10" w:right="38" w:hanging="10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  <w:t xml:space="preserve">Autor (es): </w:t>
      </w:r>
    </w:p>
    <w:p w14:paraId="36905721" w14:textId="77777777" w:rsidR="002B521C" w:rsidRDefault="002B521C" w:rsidP="002B521C">
      <w:pPr>
        <w:spacing w:after="0"/>
        <w:ind w:left="10" w:right="38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 xml:space="preserve">Quezada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>Gallardo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>Angelo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>Diancarlo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 xml:space="preserve"> – </w:t>
      </w:r>
      <w:hyperlink r:id="rId9" w:history="1">
        <w:r>
          <w:rPr>
            <w:rStyle w:val="Hipervnculo"/>
            <w:rFonts w:ascii="Times New Roman" w:eastAsia="Times New Roman" w:hAnsi="Times New Roman" w:cs="Times New Roman"/>
            <w:b/>
            <w:sz w:val="28"/>
            <w:szCs w:val="28"/>
            <w:lang w:eastAsia="es-PE"/>
          </w:rPr>
          <w:t>aquezadag1@miumg.edu.gt</w:t>
        </w:r>
      </w:hyperlink>
    </w:p>
    <w:p w14:paraId="5A6B60D5" w14:textId="77777777" w:rsidR="002B521C" w:rsidRDefault="002B521C" w:rsidP="002B521C">
      <w:pPr>
        <w:spacing w:after="0"/>
        <w:ind w:left="10" w:right="38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 xml:space="preserve">Sosa Arroyo, Danny Josué – </w:t>
      </w:r>
      <w:hyperlink r:id="rId10" w:history="1">
        <w:r>
          <w:rPr>
            <w:rStyle w:val="Hipervnculo"/>
            <w:rFonts w:ascii="Times New Roman" w:eastAsia="Times New Roman" w:hAnsi="Times New Roman" w:cs="Times New Roman"/>
            <w:b/>
            <w:sz w:val="28"/>
            <w:szCs w:val="28"/>
            <w:lang w:eastAsia="es-PE"/>
          </w:rPr>
          <w:t>dsosaa1@miumg.edu.gt</w:t>
        </w:r>
      </w:hyperlink>
    </w:p>
    <w:p w14:paraId="646EAF08" w14:textId="77777777" w:rsidR="002B521C" w:rsidRDefault="002B521C" w:rsidP="002B521C">
      <w:pPr>
        <w:spacing w:after="0"/>
        <w:ind w:left="10" w:right="38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 xml:space="preserve">Rodríguez Díaz, Carlos Alejandro – </w:t>
      </w:r>
      <w:hyperlink r:id="rId11" w:history="1">
        <w:r>
          <w:rPr>
            <w:rStyle w:val="Hipervnculo"/>
            <w:rFonts w:ascii="Times New Roman" w:eastAsia="Times New Roman" w:hAnsi="Times New Roman" w:cs="Times New Roman"/>
            <w:b/>
            <w:sz w:val="28"/>
            <w:szCs w:val="28"/>
            <w:lang w:eastAsia="es-PE"/>
          </w:rPr>
          <w:t>crodriguezd10@miumg.edu.gt</w:t>
        </w:r>
      </w:hyperlink>
    </w:p>
    <w:p w14:paraId="71809E72" w14:textId="77777777" w:rsidR="00133782" w:rsidRDefault="00133782" w:rsidP="00133782">
      <w:pPr>
        <w:spacing w:after="0"/>
        <w:ind w:left="10" w:right="38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</w:p>
    <w:p w14:paraId="6E4B788B" w14:textId="77777777" w:rsidR="00133782" w:rsidRDefault="00133782" w:rsidP="00133782">
      <w:pPr>
        <w:spacing w:after="0"/>
        <w:ind w:left="10" w:right="34" w:hanging="10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  <w:t xml:space="preserve">Profesor </w:t>
      </w:r>
    </w:p>
    <w:p w14:paraId="605C5385" w14:textId="55153A0C" w:rsidR="00133782" w:rsidRDefault="004F061E" w:rsidP="00133782">
      <w:pPr>
        <w:spacing w:after="0"/>
        <w:ind w:left="10" w:right="33" w:hanging="10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  <w:t>ERICKA IVONN FUENTES OLIVA</w:t>
      </w:r>
    </w:p>
    <w:p w14:paraId="50FD0C3A" w14:textId="16681027" w:rsidR="00133782" w:rsidRDefault="00133782" w:rsidP="00133782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  <w:r>
        <w:rPr>
          <w:rFonts w:ascii="Times New Roman" w:eastAsia="Times New Roman" w:hAnsi="Times New Roman" w:cs="Times New Roman"/>
          <w:color w:val="000000"/>
          <w:sz w:val="24"/>
          <w:lang w:eastAsia="es-PE"/>
        </w:rPr>
        <w:t xml:space="preserve"> </w:t>
      </w:r>
    </w:p>
    <w:p w14:paraId="16CAF107" w14:textId="77777777" w:rsidR="00133782" w:rsidRDefault="00133782" w:rsidP="00133782">
      <w:pPr>
        <w:spacing w:after="0"/>
        <w:ind w:left="21"/>
        <w:jc w:val="center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028D58DD" w14:textId="77777777" w:rsidR="00133782" w:rsidRDefault="00133782" w:rsidP="00133782">
      <w:pPr>
        <w:spacing w:after="0"/>
        <w:ind w:left="10" w:right="38" w:hanging="1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  <w:t>Curso</w:t>
      </w:r>
    </w:p>
    <w:p w14:paraId="0396B60F" w14:textId="2D92FA6E" w:rsidR="00133782" w:rsidRDefault="004F061E" w:rsidP="00133782">
      <w:pPr>
        <w:spacing w:after="5" w:line="247" w:lineRule="auto"/>
        <w:ind w:right="30" w:hanging="1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  <w:t>EMPRENDIMIENTO EMPRESARIAL</w:t>
      </w:r>
    </w:p>
    <w:p w14:paraId="47D31187" w14:textId="77777777" w:rsidR="00133782" w:rsidRDefault="00133782" w:rsidP="00133782">
      <w:pPr>
        <w:spacing w:after="0"/>
        <w:ind w:left="21"/>
        <w:jc w:val="center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  <w:r>
        <w:rPr>
          <w:rFonts w:ascii="Times New Roman" w:eastAsia="Times New Roman" w:hAnsi="Times New Roman" w:cs="Times New Roman"/>
          <w:color w:val="000000"/>
          <w:sz w:val="24"/>
          <w:lang w:eastAsia="es-PE"/>
        </w:rPr>
        <w:t xml:space="preserve"> </w:t>
      </w:r>
    </w:p>
    <w:p w14:paraId="07543BBB" w14:textId="77777777" w:rsidR="00133782" w:rsidRDefault="00133782" w:rsidP="00133782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45843B5E" w14:textId="77777777" w:rsidR="00133782" w:rsidRDefault="00133782" w:rsidP="00133782">
      <w:pPr>
        <w:spacing w:after="0"/>
        <w:ind w:left="10" w:right="37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 xml:space="preserve">Guatemala, 2026 </w:t>
      </w:r>
    </w:p>
    <w:p w14:paraId="776DEE52" w14:textId="77777777" w:rsidR="00133782" w:rsidRDefault="00133782" w:rsidP="002F7078">
      <w:pPr>
        <w:rPr>
          <w:rFonts w:ascii="Times New Roman" w:hAnsi="Times New Roman" w:cs="Times New Roman"/>
          <w:b/>
          <w:bCs/>
        </w:rPr>
      </w:pPr>
    </w:p>
    <w:p w14:paraId="33D109F0" w14:textId="77777777" w:rsidR="00133782" w:rsidRDefault="001337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E195A55" w14:textId="4F5CBD25" w:rsidR="002F7078" w:rsidRPr="008C7401" w:rsidRDefault="002F7078" w:rsidP="008C740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7401">
        <w:rPr>
          <w:rFonts w:ascii="Times New Roman" w:hAnsi="Times New Roman" w:cs="Times New Roman"/>
          <w:b/>
          <w:bCs/>
          <w:sz w:val="24"/>
          <w:szCs w:val="24"/>
        </w:rPr>
        <w:lastRenderedPageBreak/>
        <w:t>¿Qué es un Mapeo de Ecosistema?</w:t>
      </w:r>
    </w:p>
    <w:p w14:paraId="6DAB4797" w14:textId="77777777" w:rsidR="002F7078" w:rsidRPr="008C7401" w:rsidRDefault="002F7078" w:rsidP="008C74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401">
        <w:rPr>
          <w:rFonts w:ascii="Times New Roman" w:hAnsi="Times New Roman" w:cs="Times New Roman"/>
          <w:sz w:val="24"/>
          <w:szCs w:val="24"/>
        </w:rPr>
        <w:t>Un </w:t>
      </w:r>
      <w:r w:rsidRPr="008C7401">
        <w:rPr>
          <w:rFonts w:ascii="Times New Roman" w:hAnsi="Times New Roman" w:cs="Times New Roman"/>
          <w:b/>
          <w:bCs/>
          <w:sz w:val="24"/>
          <w:szCs w:val="24"/>
        </w:rPr>
        <w:t>mapeo de ecosistema</w:t>
      </w:r>
      <w:r w:rsidRPr="008C7401">
        <w:rPr>
          <w:rFonts w:ascii="Times New Roman" w:hAnsi="Times New Roman" w:cs="Times New Roman"/>
          <w:sz w:val="24"/>
          <w:szCs w:val="24"/>
        </w:rPr>
        <w:t> es una herramienta de visualización estratégica que representa de forma gráfica el entorno en el que opera un negocio, emprendimiento o industria. A diferencia de una cadena de valor tradicional (que es lineal), un mapa de ecosistema tiene una estructura </w:t>
      </w:r>
      <w:r w:rsidRPr="008C7401">
        <w:rPr>
          <w:rFonts w:ascii="Times New Roman" w:hAnsi="Times New Roman" w:cs="Times New Roman"/>
          <w:b/>
          <w:bCs/>
          <w:sz w:val="24"/>
          <w:szCs w:val="24"/>
        </w:rPr>
        <w:t>radial o en red</w:t>
      </w:r>
      <w:r w:rsidRPr="008C7401">
        <w:rPr>
          <w:rFonts w:ascii="Times New Roman" w:hAnsi="Times New Roman" w:cs="Times New Roman"/>
          <w:sz w:val="24"/>
          <w:szCs w:val="24"/>
        </w:rPr>
        <w:t>, donde se identifican los actores clave y, lo más importante, los </w:t>
      </w:r>
      <w:r w:rsidRPr="008C7401">
        <w:rPr>
          <w:rFonts w:ascii="Times New Roman" w:hAnsi="Times New Roman" w:cs="Times New Roman"/>
          <w:b/>
          <w:bCs/>
          <w:sz w:val="24"/>
          <w:szCs w:val="24"/>
        </w:rPr>
        <w:t>flujos de valor</w:t>
      </w:r>
      <w:r w:rsidRPr="008C7401">
        <w:rPr>
          <w:rFonts w:ascii="Times New Roman" w:hAnsi="Times New Roman" w:cs="Times New Roman"/>
          <w:sz w:val="24"/>
          <w:szCs w:val="24"/>
        </w:rPr>
        <w:t> (dinero, datos, servicios, confianza) que existen entre ellos.</w:t>
      </w:r>
    </w:p>
    <w:p w14:paraId="5EE66E74" w14:textId="77777777" w:rsidR="002F7078" w:rsidRPr="008C7401" w:rsidRDefault="002F7078" w:rsidP="008C74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401">
        <w:rPr>
          <w:rFonts w:ascii="Times New Roman" w:hAnsi="Times New Roman" w:cs="Times New Roman"/>
          <w:sz w:val="24"/>
          <w:szCs w:val="24"/>
        </w:rPr>
        <w:t>Su propósito principal es obtener una "fotografía viva" del ecosistema para:</w:t>
      </w:r>
    </w:p>
    <w:p w14:paraId="4928490F" w14:textId="77777777" w:rsidR="002F7078" w:rsidRPr="008C7401" w:rsidRDefault="002F7078" w:rsidP="008C7401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401">
        <w:rPr>
          <w:rFonts w:ascii="Times New Roman" w:hAnsi="Times New Roman" w:cs="Times New Roman"/>
          <w:b/>
          <w:bCs/>
          <w:sz w:val="24"/>
          <w:szCs w:val="24"/>
        </w:rPr>
        <w:t>Identificar oportunidades de colaboración</w:t>
      </w:r>
      <w:r w:rsidRPr="008C7401">
        <w:rPr>
          <w:rFonts w:ascii="Times New Roman" w:hAnsi="Times New Roman" w:cs="Times New Roman"/>
          <w:sz w:val="24"/>
          <w:szCs w:val="24"/>
        </w:rPr>
        <w:t> y alianzas estratégicas que no se habían considerado.</w:t>
      </w:r>
    </w:p>
    <w:p w14:paraId="29879406" w14:textId="77777777" w:rsidR="002F7078" w:rsidRPr="008C7401" w:rsidRDefault="002F7078" w:rsidP="008C7401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401">
        <w:rPr>
          <w:rFonts w:ascii="Times New Roman" w:hAnsi="Times New Roman" w:cs="Times New Roman"/>
          <w:b/>
          <w:bCs/>
          <w:sz w:val="24"/>
          <w:szCs w:val="24"/>
        </w:rPr>
        <w:t>Descubrir "espacios en blanco"</w:t>
      </w:r>
      <w:r w:rsidRPr="008C7401">
        <w:rPr>
          <w:rFonts w:ascii="Times New Roman" w:hAnsi="Times New Roman" w:cs="Times New Roman"/>
          <w:sz w:val="24"/>
          <w:szCs w:val="24"/>
        </w:rPr>
        <w:t> o necesidades del mercado que no están siendo atendidas por nadie.</w:t>
      </w:r>
    </w:p>
    <w:p w14:paraId="51468046" w14:textId="77777777" w:rsidR="002F7078" w:rsidRPr="008C7401" w:rsidRDefault="002F7078" w:rsidP="008C7401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401">
        <w:rPr>
          <w:rFonts w:ascii="Times New Roman" w:hAnsi="Times New Roman" w:cs="Times New Roman"/>
          <w:b/>
          <w:bCs/>
          <w:sz w:val="24"/>
          <w:szCs w:val="24"/>
        </w:rPr>
        <w:t>Detectar riesgos</w:t>
      </w:r>
      <w:r w:rsidRPr="008C7401">
        <w:rPr>
          <w:rFonts w:ascii="Times New Roman" w:hAnsi="Times New Roman" w:cs="Times New Roman"/>
          <w:sz w:val="24"/>
          <w:szCs w:val="24"/>
        </w:rPr>
        <w:t xml:space="preserve"> como una dependencia excesiva de un único actor o la amenaza de nuevos </w:t>
      </w:r>
      <w:proofErr w:type="spellStart"/>
      <w:r w:rsidRPr="008C7401">
        <w:rPr>
          <w:rFonts w:ascii="Times New Roman" w:hAnsi="Times New Roman" w:cs="Times New Roman"/>
          <w:sz w:val="24"/>
          <w:szCs w:val="24"/>
        </w:rPr>
        <w:t>disruptores</w:t>
      </w:r>
      <w:proofErr w:type="spellEnd"/>
      <w:r w:rsidRPr="008C7401">
        <w:rPr>
          <w:rFonts w:ascii="Times New Roman" w:hAnsi="Times New Roman" w:cs="Times New Roman"/>
          <w:sz w:val="24"/>
          <w:szCs w:val="24"/>
        </w:rPr>
        <w:t>.</w:t>
      </w:r>
    </w:p>
    <w:p w14:paraId="7F1D5F0E" w14:textId="77777777" w:rsidR="002F7078" w:rsidRPr="008C7401" w:rsidRDefault="002F70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B89AF9" w14:textId="77777777" w:rsidR="002F7078" w:rsidRPr="008C7401" w:rsidRDefault="002F70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4B452D" w14:textId="77777777" w:rsidR="002F7078" w:rsidRPr="008C7401" w:rsidRDefault="002F70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058E80" w14:textId="77777777" w:rsidR="002F7078" w:rsidRPr="008C7401" w:rsidRDefault="002F70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4111C3" w14:textId="77777777" w:rsidR="002F7078" w:rsidRPr="008C7401" w:rsidRDefault="002F70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AAFFD0" w14:textId="77777777" w:rsidR="002F7078" w:rsidRPr="008C7401" w:rsidRDefault="002F70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D1747D" w14:textId="77777777" w:rsidR="002F7078" w:rsidRPr="008C7401" w:rsidRDefault="002F70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8F5766" w14:textId="77777777" w:rsidR="002F7078" w:rsidRPr="008C7401" w:rsidRDefault="002F70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1721E7" w14:textId="77777777" w:rsidR="002F7078" w:rsidRPr="008C7401" w:rsidRDefault="002F70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B6F8D7" w14:textId="77777777" w:rsidR="002F7078" w:rsidRPr="008C7401" w:rsidRDefault="002F70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ACE197" w14:textId="77777777" w:rsidR="002F7078" w:rsidRPr="008C7401" w:rsidRDefault="002F70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0A1E02" w14:textId="77777777" w:rsidR="002F7078" w:rsidRPr="008C7401" w:rsidRDefault="002F70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D2E647" w14:textId="77777777" w:rsidR="002F7078" w:rsidRPr="008C7401" w:rsidRDefault="002F70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2CC5AD" w14:textId="77777777" w:rsidR="002F7078" w:rsidRPr="008C7401" w:rsidRDefault="002F70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2A41C0" w14:textId="77777777" w:rsidR="002F7078" w:rsidRPr="008C7401" w:rsidRDefault="002F70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12C312" w14:textId="77777777" w:rsidR="002F7078" w:rsidRPr="008C7401" w:rsidRDefault="002F70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F03E53" w14:textId="77777777" w:rsidR="002F7078" w:rsidRPr="008C7401" w:rsidRDefault="002F70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93F049" w14:textId="77777777" w:rsidR="002F7078" w:rsidRPr="008C7401" w:rsidRDefault="002F7078">
      <w:pPr>
        <w:rPr>
          <w:rFonts w:ascii="Times New Roman" w:hAnsi="Times New Roman" w:cs="Times New Roman"/>
          <w:b/>
          <w:bCs/>
          <w:sz w:val="24"/>
          <w:szCs w:val="24"/>
        </w:rPr>
        <w:sectPr w:rsidR="002F7078" w:rsidRPr="008C7401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1CEC7E0D" w14:textId="31D26EC5" w:rsidR="0019709E" w:rsidRPr="008C7401" w:rsidRDefault="002F70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740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Herramientas 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1550"/>
        <w:gridCol w:w="1578"/>
        <w:gridCol w:w="3366"/>
        <w:gridCol w:w="3571"/>
        <w:gridCol w:w="2929"/>
      </w:tblGrid>
      <w:tr w:rsidR="002F7078" w:rsidRPr="008C7401" w14:paraId="1AE9A722" w14:textId="77777777" w:rsidTr="008C7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pct"/>
            <w:hideMark/>
          </w:tcPr>
          <w:p w14:paraId="34C7C0DE" w14:textId="77777777" w:rsidR="002F7078" w:rsidRPr="008C7401" w:rsidRDefault="002F7078" w:rsidP="002F707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Herramienta</w:t>
            </w:r>
          </w:p>
        </w:tc>
        <w:tc>
          <w:tcPr>
            <w:tcW w:w="633" w:type="pct"/>
            <w:hideMark/>
          </w:tcPr>
          <w:p w14:paraId="6E3EC8E8" w14:textId="77777777" w:rsidR="002F7078" w:rsidRPr="008C7401" w:rsidRDefault="002F7078" w:rsidP="002F70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Mejor Para</w:t>
            </w:r>
          </w:p>
        </w:tc>
        <w:tc>
          <w:tcPr>
            <w:tcW w:w="1321" w:type="pct"/>
            <w:hideMark/>
          </w:tcPr>
          <w:p w14:paraId="79AE5853" w14:textId="77777777" w:rsidR="002F7078" w:rsidRPr="008C7401" w:rsidRDefault="002F7078" w:rsidP="002F70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Fortaleza Clave para tu Mapeo</w:t>
            </w:r>
          </w:p>
        </w:tc>
        <w:tc>
          <w:tcPr>
            <w:tcW w:w="1400" w:type="pct"/>
            <w:hideMark/>
          </w:tcPr>
          <w:p w14:paraId="307F65A9" w14:textId="77777777" w:rsidR="002F7078" w:rsidRPr="008C7401" w:rsidRDefault="002F7078" w:rsidP="002F70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Limitación a Considerar</w:t>
            </w:r>
          </w:p>
        </w:tc>
        <w:tc>
          <w:tcPr>
            <w:tcW w:w="1153" w:type="pct"/>
            <w:hideMark/>
          </w:tcPr>
          <w:p w14:paraId="226BC177" w14:textId="77777777" w:rsidR="002F7078" w:rsidRPr="008C7401" w:rsidRDefault="002F7078" w:rsidP="002F70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Precio (Aprox.)</w:t>
            </w:r>
          </w:p>
        </w:tc>
      </w:tr>
      <w:tr w:rsidR="002F7078" w:rsidRPr="008C7401" w14:paraId="18DA89DC" w14:textId="77777777" w:rsidTr="008C7401">
        <w:trPr>
          <w:trHeight w:val="16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pct"/>
            <w:hideMark/>
          </w:tcPr>
          <w:p w14:paraId="10BD7FF9" w14:textId="77777777" w:rsidR="002F7078" w:rsidRPr="008C7401" w:rsidRDefault="002F7078" w:rsidP="002F707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proofErr w:type="spellStart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FigJam</w:t>
            </w:r>
            <w:proofErr w:type="spellEnd"/>
          </w:p>
        </w:tc>
        <w:tc>
          <w:tcPr>
            <w:tcW w:w="633" w:type="pct"/>
            <w:hideMark/>
          </w:tcPr>
          <w:p w14:paraId="50E324E9" w14:textId="77777777" w:rsidR="002F7078" w:rsidRPr="008C7401" w:rsidRDefault="002F7078" w:rsidP="002F7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Equipos de diseño o producto que ya usan </w:t>
            </w:r>
            <w:proofErr w:type="spellStart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Figma</w:t>
            </w:r>
            <w:proofErr w:type="spellEnd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.</w:t>
            </w:r>
          </w:p>
        </w:tc>
        <w:tc>
          <w:tcPr>
            <w:tcW w:w="1321" w:type="pct"/>
            <w:hideMark/>
          </w:tcPr>
          <w:p w14:paraId="350BD3FD" w14:textId="77777777" w:rsidR="002F7078" w:rsidRPr="008C7401" w:rsidRDefault="002F7078" w:rsidP="002F7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Integración nativa con </w:t>
            </w:r>
            <w:proofErr w:type="spellStart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Figma</w:t>
            </w:r>
            <w:proofErr w:type="spellEnd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: Ideal si tu emprendimiento tiene un fuerte componente de diseño o interfaz de usuario, y quieres pasar de la lluvia de ideas al diseño rápidamente.</w:t>
            </w:r>
          </w:p>
        </w:tc>
        <w:tc>
          <w:tcPr>
            <w:tcW w:w="1400" w:type="pct"/>
            <w:hideMark/>
          </w:tcPr>
          <w:p w14:paraId="21D0667B" w14:textId="77777777" w:rsidR="002F7078" w:rsidRPr="008C7401" w:rsidRDefault="002F7078" w:rsidP="002F7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Menos robusto para facilitación de talleres complejos comparado con otras opciones.</w:t>
            </w:r>
          </w:p>
        </w:tc>
        <w:tc>
          <w:tcPr>
            <w:tcW w:w="1153" w:type="pct"/>
            <w:hideMark/>
          </w:tcPr>
          <w:p w14:paraId="52F840CB" w14:textId="77777777" w:rsidR="002F7078" w:rsidRPr="008C7401" w:rsidRDefault="002F7078" w:rsidP="002F7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Plan gratuito limitado; desde ~$3/usuario/mes.</w:t>
            </w:r>
          </w:p>
        </w:tc>
      </w:tr>
      <w:tr w:rsidR="002F7078" w:rsidRPr="008C7401" w14:paraId="7C40BCB2" w14:textId="77777777" w:rsidTr="008C7401">
        <w:trPr>
          <w:trHeight w:val="21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pct"/>
            <w:hideMark/>
          </w:tcPr>
          <w:p w14:paraId="12E775CC" w14:textId="77777777" w:rsidR="002F7078" w:rsidRPr="008C7401" w:rsidRDefault="002F7078" w:rsidP="002F707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MURAL</w:t>
            </w:r>
          </w:p>
        </w:tc>
        <w:tc>
          <w:tcPr>
            <w:tcW w:w="633" w:type="pct"/>
            <w:hideMark/>
          </w:tcPr>
          <w:p w14:paraId="549EC16A" w14:textId="77777777" w:rsidR="002F7078" w:rsidRPr="008C7401" w:rsidRDefault="002F7078" w:rsidP="002F7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Facilitación de talleres y sesiones estructuradas (ej. </w:t>
            </w:r>
            <w:proofErr w:type="spellStart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Design</w:t>
            </w:r>
            <w:proofErr w:type="spellEnd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 </w:t>
            </w:r>
            <w:proofErr w:type="spellStart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Sprints</w:t>
            </w:r>
            <w:proofErr w:type="spellEnd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).</w:t>
            </w:r>
          </w:p>
        </w:tc>
        <w:tc>
          <w:tcPr>
            <w:tcW w:w="1321" w:type="pct"/>
            <w:hideMark/>
          </w:tcPr>
          <w:p w14:paraId="696EE316" w14:textId="77777777" w:rsidR="002F7078" w:rsidRPr="008C7401" w:rsidRDefault="002F7078" w:rsidP="002F7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"Superpoderes de facilitación": Ofrece herramientas como temporizadores, votaciones, y modos privados, perfectos para guiar la sesión de mapeo de forma ordenada y participativa.</w:t>
            </w:r>
          </w:p>
        </w:tc>
        <w:tc>
          <w:tcPr>
            <w:tcW w:w="1400" w:type="pct"/>
            <w:hideMark/>
          </w:tcPr>
          <w:p w14:paraId="5E0AAC31" w14:textId="77777777" w:rsidR="002F7078" w:rsidRPr="008C7401" w:rsidRDefault="002F7078" w:rsidP="002F7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Su precio puede ser elevado para equipos pequeños o uso casual.</w:t>
            </w:r>
          </w:p>
        </w:tc>
        <w:tc>
          <w:tcPr>
            <w:tcW w:w="1153" w:type="pct"/>
            <w:hideMark/>
          </w:tcPr>
          <w:p w14:paraId="5A7CAE8A" w14:textId="77777777" w:rsidR="002F7078" w:rsidRPr="008C7401" w:rsidRDefault="002F7078" w:rsidP="002F7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Desde ~$9.99/usuario/mes.</w:t>
            </w:r>
          </w:p>
        </w:tc>
      </w:tr>
      <w:tr w:rsidR="002F7078" w:rsidRPr="008C7401" w14:paraId="611CFA4E" w14:textId="77777777" w:rsidTr="008C7401">
        <w:trPr>
          <w:trHeight w:val="2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pct"/>
            <w:hideMark/>
          </w:tcPr>
          <w:p w14:paraId="5A93ED53" w14:textId="77777777" w:rsidR="002F7078" w:rsidRPr="008C7401" w:rsidRDefault="002F7078" w:rsidP="002F707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proofErr w:type="spellStart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Lucidspark</w:t>
            </w:r>
            <w:proofErr w:type="spellEnd"/>
          </w:p>
        </w:tc>
        <w:tc>
          <w:tcPr>
            <w:tcW w:w="633" w:type="pct"/>
            <w:hideMark/>
          </w:tcPr>
          <w:p w14:paraId="7804824F" w14:textId="77777777" w:rsidR="002F7078" w:rsidRPr="008C7401" w:rsidRDefault="002F7078" w:rsidP="002F7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Equipos que necesitan pasar de la lluvia de ideas a diagramas formales (ej. con </w:t>
            </w:r>
            <w:proofErr w:type="spellStart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Lucidchart</w:t>
            </w:r>
            <w:proofErr w:type="spellEnd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).</w:t>
            </w:r>
          </w:p>
        </w:tc>
        <w:tc>
          <w:tcPr>
            <w:tcW w:w="1321" w:type="pct"/>
            <w:hideMark/>
          </w:tcPr>
          <w:p w14:paraId="600805E3" w14:textId="77777777" w:rsidR="002F7078" w:rsidRPr="008C7401" w:rsidRDefault="002F7078" w:rsidP="002F7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Flujo de trabajo de idea a diagrama: Si después del mapeo quieres crear diagramas de proceso o modelos de negocio detallados, su integración con </w:t>
            </w:r>
            <w:proofErr w:type="spellStart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Lucidchart</w:t>
            </w:r>
            <w:proofErr w:type="spellEnd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 es su mayor ventaja.</w:t>
            </w:r>
          </w:p>
        </w:tc>
        <w:tc>
          <w:tcPr>
            <w:tcW w:w="1400" w:type="pct"/>
            <w:hideMark/>
          </w:tcPr>
          <w:p w14:paraId="2ED6B29A" w14:textId="77777777" w:rsidR="002F7078" w:rsidRPr="008C7401" w:rsidRDefault="002F7078" w:rsidP="002F7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La interfaz puede ser más compleja y la curva de aprendizaje más pronunciada.</w:t>
            </w:r>
          </w:p>
        </w:tc>
        <w:tc>
          <w:tcPr>
            <w:tcW w:w="1153" w:type="pct"/>
            <w:hideMark/>
          </w:tcPr>
          <w:p w14:paraId="7D8E8F50" w14:textId="77777777" w:rsidR="002F7078" w:rsidRPr="008C7401" w:rsidRDefault="002F7078" w:rsidP="002F7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Plan gratuito limitado; desde ~$9/usuario/mes.</w:t>
            </w:r>
          </w:p>
        </w:tc>
      </w:tr>
      <w:tr w:rsidR="002F7078" w:rsidRPr="008C7401" w14:paraId="6374967D" w14:textId="77777777" w:rsidTr="008C7401">
        <w:trPr>
          <w:trHeight w:val="11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pct"/>
            <w:hideMark/>
          </w:tcPr>
          <w:p w14:paraId="2FBB611F" w14:textId="77777777" w:rsidR="002F7078" w:rsidRPr="008C7401" w:rsidRDefault="002F7078" w:rsidP="002F707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proofErr w:type="spellStart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lastRenderedPageBreak/>
              <w:t>Canva</w:t>
            </w:r>
            <w:proofErr w:type="spellEnd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 </w:t>
            </w:r>
            <w:proofErr w:type="spellStart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Whiteboards</w:t>
            </w:r>
            <w:proofErr w:type="spellEnd"/>
          </w:p>
        </w:tc>
        <w:tc>
          <w:tcPr>
            <w:tcW w:w="633" w:type="pct"/>
            <w:hideMark/>
          </w:tcPr>
          <w:p w14:paraId="4289B37C" w14:textId="77777777" w:rsidR="002F7078" w:rsidRPr="008C7401" w:rsidRDefault="002F7078" w:rsidP="002F7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Equipos de marketing o contenidos que ya usan </w:t>
            </w:r>
            <w:proofErr w:type="spellStart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Canva</w:t>
            </w:r>
            <w:proofErr w:type="spellEnd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.</w:t>
            </w:r>
          </w:p>
        </w:tc>
        <w:tc>
          <w:tcPr>
            <w:tcW w:w="1321" w:type="pct"/>
            <w:hideMark/>
          </w:tcPr>
          <w:p w14:paraId="37B771FE" w14:textId="77777777" w:rsidR="002F7078" w:rsidRPr="008C7401" w:rsidRDefault="002F7078" w:rsidP="002F7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Integración con el ecosistema de diseño de </w:t>
            </w:r>
            <w:proofErr w:type="spellStart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Canva</w:t>
            </w:r>
            <w:proofErr w:type="spellEnd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: Excelente si tu mapa necesita un acabado visual muy pulido o integrar elementos de marca para una presentación posterior.</w:t>
            </w:r>
          </w:p>
        </w:tc>
        <w:tc>
          <w:tcPr>
            <w:tcW w:w="1400" w:type="pct"/>
            <w:hideMark/>
          </w:tcPr>
          <w:p w14:paraId="139CDDDD" w14:textId="77777777" w:rsidR="002F7078" w:rsidRPr="008C7401" w:rsidRDefault="002F7078" w:rsidP="002F7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No está pensado como un "lienzo de trabajo" profundo para colaboración compleja en tiempo real.</w:t>
            </w:r>
          </w:p>
        </w:tc>
        <w:tc>
          <w:tcPr>
            <w:tcW w:w="1153" w:type="pct"/>
            <w:hideMark/>
          </w:tcPr>
          <w:p w14:paraId="03F830CB" w14:textId="77777777" w:rsidR="002F7078" w:rsidRPr="008C7401" w:rsidRDefault="002F7078" w:rsidP="002F7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Plan gratuito; desde ~$15/usuario/mes (</w:t>
            </w:r>
            <w:proofErr w:type="spellStart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Canva</w:t>
            </w:r>
            <w:proofErr w:type="spellEnd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 Pro).</w:t>
            </w:r>
          </w:p>
        </w:tc>
      </w:tr>
      <w:tr w:rsidR="002F7078" w:rsidRPr="008C7401" w14:paraId="0E0D23CC" w14:textId="77777777" w:rsidTr="008C7401">
        <w:trPr>
          <w:trHeight w:val="1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pct"/>
            <w:hideMark/>
          </w:tcPr>
          <w:p w14:paraId="0ABE22D6" w14:textId="77777777" w:rsidR="002F7078" w:rsidRPr="008C7401" w:rsidRDefault="002F7078" w:rsidP="002F707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Microsoft </w:t>
            </w:r>
            <w:proofErr w:type="spellStart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Whiteboard</w:t>
            </w:r>
            <w:proofErr w:type="spellEnd"/>
          </w:p>
        </w:tc>
        <w:tc>
          <w:tcPr>
            <w:tcW w:w="633" w:type="pct"/>
            <w:hideMark/>
          </w:tcPr>
          <w:p w14:paraId="3B4B3506" w14:textId="77777777" w:rsidR="002F7078" w:rsidRPr="008C7401" w:rsidRDefault="002F7078" w:rsidP="002F7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Equipos que ya usan Microsoft 365 (</w:t>
            </w:r>
            <w:proofErr w:type="spellStart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Teams</w:t>
            </w:r>
            <w:proofErr w:type="spellEnd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, Outlook).</w:t>
            </w:r>
          </w:p>
        </w:tc>
        <w:tc>
          <w:tcPr>
            <w:tcW w:w="1321" w:type="pct"/>
            <w:hideMark/>
          </w:tcPr>
          <w:p w14:paraId="4F3DF362" w14:textId="77777777" w:rsidR="002F7078" w:rsidRPr="008C7401" w:rsidRDefault="002F7078" w:rsidP="002F7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Integración nativa y costo cero: Si tu equipo ya trabaja en el ecosistema de Microsoft, es la opción más sencilla y sin coste adicional. Permite colaborar en tiempo real en </w:t>
            </w:r>
            <w:proofErr w:type="spellStart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Teams</w:t>
            </w:r>
            <w:proofErr w:type="spellEnd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.</w:t>
            </w:r>
          </w:p>
        </w:tc>
        <w:tc>
          <w:tcPr>
            <w:tcW w:w="1400" w:type="pct"/>
            <w:hideMark/>
          </w:tcPr>
          <w:p w14:paraId="16AEC607" w14:textId="77777777" w:rsidR="002F7078" w:rsidRPr="008C7401" w:rsidRDefault="002F7078" w:rsidP="002F7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La experiencia fuera del ecosistema Microsoft y las funcionalidades avanzadas son más limitadas.</w:t>
            </w:r>
          </w:p>
        </w:tc>
        <w:tc>
          <w:tcPr>
            <w:tcW w:w="1153" w:type="pct"/>
            <w:hideMark/>
          </w:tcPr>
          <w:p w14:paraId="49EFC2B3" w14:textId="77777777" w:rsidR="002F7078" w:rsidRPr="008C7401" w:rsidRDefault="002F7078" w:rsidP="002F7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Incluido con Microsoft 365.</w:t>
            </w:r>
          </w:p>
        </w:tc>
      </w:tr>
      <w:tr w:rsidR="002F7078" w:rsidRPr="008C7401" w14:paraId="1DB36DAB" w14:textId="77777777" w:rsidTr="008C7401">
        <w:trPr>
          <w:trHeight w:val="2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pct"/>
            <w:hideMark/>
          </w:tcPr>
          <w:p w14:paraId="292309A0" w14:textId="77777777" w:rsidR="002F7078" w:rsidRPr="008C7401" w:rsidRDefault="002F7078" w:rsidP="002F707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proofErr w:type="spellStart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Skywork</w:t>
            </w:r>
            <w:proofErr w:type="spellEnd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 AI / </w:t>
            </w:r>
            <w:proofErr w:type="spellStart"/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Befoundr</w:t>
            </w:r>
            <w:proofErr w:type="spellEnd"/>
          </w:p>
        </w:tc>
        <w:tc>
          <w:tcPr>
            <w:tcW w:w="633" w:type="pct"/>
            <w:hideMark/>
          </w:tcPr>
          <w:p w14:paraId="403501A9" w14:textId="77777777" w:rsidR="002F7078" w:rsidRPr="008C7401" w:rsidRDefault="002F7078" w:rsidP="002F7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Equipos que buscan un enfoque más analítico y asistido por inteligencia artificial.</w:t>
            </w:r>
          </w:p>
        </w:tc>
        <w:tc>
          <w:tcPr>
            <w:tcW w:w="1321" w:type="pct"/>
            <w:hideMark/>
          </w:tcPr>
          <w:p w14:paraId="4C8D959F" w14:textId="77777777" w:rsidR="002F7078" w:rsidRPr="008C7401" w:rsidRDefault="002F7078" w:rsidP="002F7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Investigación y validación con IA: Estas herramientas (y otras similares) pueden ayudar a generar análisis de mercado, perfiles de competidores e incluso informes de validación para tu idea, complementando el mapeo visual.</w:t>
            </w:r>
          </w:p>
        </w:tc>
        <w:tc>
          <w:tcPr>
            <w:tcW w:w="1400" w:type="pct"/>
            <w:hideMark/>
          </w:tcPr>
          <w:p w14:paraId="6EB1DDCF" w14:textId="77777777" w:rsidR="002F7078" w:rsidRPr="008C7401" w:rsidRDefault="002F7078" w:rsidP="002F7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No son pizarras digitales tradicionales; están más enfocadas en la generación de informes y análisis que en la colaboración visual libre.</w:t>
            </w:r>
          </w:p>
        </w:tc>
        <w:tc>
          <w:tcPr>
            <w:tcW w:w="1153" w:type="pct"/>
            <w:hideMark/>
          </w:tcPr>
          <w:p w14:paraId="3897415D" w14:textId="77777777" w:rsidR="002F7078" w:rsidRPr="008C7401" w:rsidRDefault="002F7078" w:rsidP="002F7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8C74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Planes gratuitos y de pago disponibles.</w:t>
            </w:r>
          </w:p>
        </w:tc>
      </w:tr>
    </w:tbl>
    <w:p w14:paraId="280898B7" w14:textId="77777777" w:rsidR="002F7078" w:rsidRPr="008C7401" w:rsidRDefault="002F70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1A29A8" w14:textId="77777777" w:rsidR="002F7078" w:rsidRPr="008C7401" w:rsidRDefault="002F70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78754B" w14:textId="77777777" w:rsidR="002F7078" w:rsidRPr="008C7401" w:rsidRDefault="002F70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EB06D0" w14:textId="77777777" w:rsidR="002F7078" w:rsidRPr="008C7401" w:rsidRDefault="002F70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FD8422" w14:textId="77777777" w:rsidR="002F7078" w:rsidRPr="008C7401" w:rsidRDefault="002F7078">
      <w:pPr>
        <w:rPr>
          <w:rFonts w:ascii="Times New Roman" w:hAnsi="Times New Roman" w:cs="Times New Roman"/>
          <w:b/>
          <w:bCs/>
          <w:sz w:val="24"/>
          <w:szCs w:val="24"/>
        </w:rPr>
        <w:sectPr w:rsidR="002F7078" w:rsidRPr="008C7401" w:rsidSect="002F7078">
          <w:headerReference w:type="default" r:id="rId12"/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7A1E5A59" w14:textId="77777777" w:rsidR="002F7078" w:rsidRPr="008C7401" w:rsidRDefault="002F7078" w:rsidP="008C740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7401">
        <w:rPr>
          <w:rFonts w:ascii="Times New Roman" w:hAnsi="Times New Roman" w:cs="Times New Roman"/>
          <w:b/>
          <w:bCs/>
          <w:sz w:val="24"/>
          <w:szCs w:val="24"/>
        </w:rPr>
        <w:lastRenderedPageBreak/>
        <w:t>Mapeo del Ecosistema Emprendedor</w:t>
      </w:r>
    </w:p>
    <w:p w14:paraId="797D0DC7" w14:textId="77777777" w:rsidR="002F7078" w:rsidRPr="008C7401" w:rsidRDefault="002F7078" w:rsidP="008C74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401">
        <w:rPr>
          <w:rFonts w:ascii="Times New Roman" w:hAnsi="Times New Roman" w:cs="Times New Roman"/>
          <w:sz w:val="24"/>
          <w:szCs w:val="24"/>
        </w:rPr>
        <w:t>Para realizar el mapeo, se deben identificar y categorizar los siguientes actores. Esta estructura está basada en cómo se clasifican los ecosistemas emprendedores a nivel global y regional.</w:t>
      </w:r>
    </w:p>
    <w:p w14:paraId="4D867877" w14:textId="77777777" w:rsidR="002F7078" w:rsidRPr="008C7401" w:rsidRDefault="002F7078" w:rsidP="008C740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7401">
        <w:rPr>
          <w:rFonts w:ascii="Times New Roman" w:hAnsi="Times New Roman" w:cs="Times New Roman"/>
          <w:b/>
          <w:bCs/>
          <w:sz w:val="24"/>
          <w:szCs w:val="24"/>
        </w:rPr>
        <w:t>1. Incubadoras y Aceleradoras</w:t>
      </w:r>
    </w:p>
    <w:p w14:paraId="3AC839BC" w14:textId="77777777" w:rsidR="002F7078" w:rsidRPr="008C7401" w:rsidRDefault="002F7078" w:rsidP="008C74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401">
        <w:rPr>
          <w:rFonts w:ascii="Times New Roman" w:hAnsi="Times New Roman" w:cs="Times New Roman"/>
          <w:sz w:val="24"/>
          <w:szCs w:val="24"/>
        </w:rPr>
        <w:t>Son las organizaciones que acompañan a los emprendimientos en sus etapas iniciales.</w:t>
      </w:r>
    </w:p>
    <w:p w14:paraId="2E5BA63B" w14:textId="77777777" w:rsidR="002F7078" w:rsidRPr="008C7401" w:rsidRDefault="002F7078" w:rsidP="008C7401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401">
        <w:rPr>
          <w:rFonts w:ascii="Times New Roman" w:hAnsi="Times New Roman" w:cs="Times New Roman"/>
          <w:sz w:val="24"/>
          <w:szCs w:val="24"/>
        </w:rPr>
        <w:t>Incubadoras: Se enfocan en la fase más temprana (idea o prototipo). Ofrecen mentoría, espacio de trabajo y apoyo para desarrollar el modelo de negocio.</w:t>
      </w:r>
    </w:p>
    <w:p w14:paraId="0D050379" w14:textId="77777777" w:rsidR="002F7078" w:rsidRPr="008C7401" w:rsidRDefault="002F7078" w:rsidP="008C7401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401">
        <w:rPr>
          <w:rFonts w:ascii="Times New Roman" w:hAnsi="Times New Roman" w:cs="Times New Roman"/>
          <w:sz w:val="24"/>
          <w:szCs w:val="24"/>
        </w:rPr>
        <w:t>Aceleradoras: Buscan el crecimiento rápido de startups que ya tienen un producto. Ofrecen mentoría especializada, inversión y conexiones en un programa intensivo de corta duración.</w:t>
      </w:r>
    </w:p>
    <w:p w14:paraId="1462EADD" w14:textId="77777777" w:rsidR="002F7078" w:rsidRPr="008C7401" w:rsidRDefault="002F7078" w:rsidP="008C740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7401">
        <w:rPr>
          <w:rFonts w:ascii="Times New Roman" w:hAnsi="Times New Roman" w:cs="Times New Roman"/>
          <w:b/>
          <w:bCs/>
          <w:sz w:val="24"/>
          <w:szCs w:val="24"/>
        </w:rPr>
        <w:t>2. Inversionistas</w:t>
      </w:r>
    </w:p>
    <w:p w14:paraId="31D8D2B7" w14:textId="77777777" w:rsidR="002F7078" w:rsidRPr="008C7401" w:rsidRDefault="002F7078" w:rsidP="008C74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401">
        <w:rPr>
          <w:rFonts w:ascii="Times New Roman" w:hAnsi="Times New Roman" w:cs="Times New Roman"/>
          <w:sz w:val="24"/>
          <w:szCs w:val="24"/>
        </w:rPr>
        <w:t>Son los actores que aportan el capital financiero para que los emprendimientos crezcan.</w:t>
      </w:r>
    </w:p>
    <w:p w14:paraId="66187352" w14:textId="77777777" w:rsidR="002F7078" w:rsidRPr="008C7401" w:rsidRDefault="002F7078" w:rsidP="008C7401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401">
        <w:rPr>
          <w:rFonts w:ascii="Times New Roman" w:hAnsi="Times New Roman" w:cs="Times New Roman"/>
          <w:sz w:val="24"/>
          <w:szCs w:val="24"/>
        </w:rPr>
        <w:t>Inversionistas Ángeles: Personas con alto patrimonio que invierten su propio dinero en etapas muy tempranas a cambio de participación accionaria.</w:t>
      </w:r>
    </w:p>
    <w:p w14:paraId="530CFD82" w14:textId="77777777" w:rsidR="002F7078" w:rsidRPr="008C7401" w:rsidRDefault="002F7078" w:rsidP="008C7401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401">
        <w:rPr>
          <w:rFonts w:ascii="Times New Roman" w:hAnsi="Times New Roman" w:cs="Times New Roman"/>
          <w:sz w:val="24"/>
          <w:szCs w:val="24"/>
        </w:rPr>
        <w:t>Fondos de Venture Capital (VC): Firmas profesionales que invierten capital de terceros en startups con alto potencial de crecimiento, a cambio de una parte de la empresa. Suelen participar en rondas de inversión más grandes (Series A, B, etc.).</w:t>
      </w:r>
    </w:p>
    <w:p w14:paraId="34665392" w14:textId="77777777" w:rsidR="002F7078" w:rsidRPr="008C7401" w:rsidRDefault="002F7078" w:rsidP="008C740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7401">
        <w:rPr>
          <w:rFonts w:ascii="Times New Roman" w:hAnsi="Times New Roman" w:cs="Times New Roman"/>
          <w:b/>
          <w:bCs/>
          <w:sz w:val="24"/>
          <w:szCs w:val="24"/>
        </w:rPr>
        <w:t>3. Universidades y Centros de Investigación</w:t>
      </w:r>
    </w:p>
    <w:p w14:paraId="54A0DEBB" w14:textId="77777777" w:rsidR="002F7078" w:rsidRPr="008C7401" w:rsidRDefault="002F7078" w:rsidP="008C74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401">
        <w:rPr>
          <w:rFonts w:ascii="Times New Roman" w:hAnsi="Times New Roman" w:cs="Times New Roman"/>
          <w:sz w:val="24"/>
          <w:szCs w:val="24"/>
        </w:rPr>
        <w:t>La academia es un pilar fundamental del ecosistema. Su función va más allá de la formación de talento.</w:t>
      </w:r>
    </w:p>
    <w:p w14:paraId="3A8D8BD8" w14:textId="77777777" w:rsidR="002F7078" w:rsidRPr="008C7401" w:rsidRDefault="002F7078" w:rsidP="008C7401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401">
        <w:rPr>
          <w:rFonts w:ascii="Times New Roman" w:hAnsi="Times New Roman" w:cs="Times New Roman"/>
          <w:sz w:val="24"/>
          <w:szCs w:val="24"/>
        </w:rPr>
        <w:t>Generación de Conocimiento: Son el motor de la investigación y el desarrollo tecnológico.</w:t>
      </w:r>
    </w:p>
    <w:p w14:paraId="633AA420" w14:textId="77777777" w:rsidR="002F7078" w:rsidRPr="008C7401" w:rsidRDefault="002F7078" w:rsidP="008C7401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401">
        <w:rPr>
          <w:rFonts w:ascii="Times New Roman" w:hAnsi="Times New Roman" w:cs="Times New Roman"/>
          <w:sz w:val="24"/>
          <w:szCs w:val="24"/>
        </w:rPr>
        <w:t>Transferencia de Tecnología: Crean mecanismos para que los resultados de investigación se conviertan en productos o servicios comerciales (ej. a través de oficinas de transferencia o spin-</w:t>
      </w:r>
      <w:proofErr w:type="spellStart"/>
      <w:r w:rsidRPr="008C7401">
        <w:rPr>
          <w:rFonts w:ascii="Times New Roman" w:hAnsi="Times New Roman" w:cs="Times New Roman"/>
          <w:sz w:val="24"/>
          <w:szCs w:val="24"/>
        </w:rPr>
        <w:t>offs</w:t>
      </w:r>
      <w:proofErr w:type="spellEnd"/>
      <w:r w:rsidRPr="008C7401">
        <w:rPr>
          <w:rFonts w:ascii="Times New Roman" w:hAnsi="Times New Roman" w:cs="Times New Roman"/>
          <w:sz w:val="24"/>
          <w:szCs w:val="24"/>
        </w:rPr>
        <w:t>).</w:t>
      </w:r>
    </w:p>
    <w:p w14:paraId="5BB7447A" w14:textId="77777777" w:rsidR="002F7078" w:rsidRPr="008C7401" w:rsidRDefault="002F7078" w:rsidP="008C7401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401">
        <w:rPr>
          <w:rFonts w:ascii="Times New Roman" w:hAnsi="Times New Roman" w:cs="Times New Roman"/>
          <w:sz w:val="24"/>
          <w:szCs w:val="24"/>
        </w:rPr>
        <w:t>Formación y Cultura Emprendedora: Ofrecen programas, cursos y eventos que fomentan la mentalidad emprendedora entre estudiantes y docentes.</w:t>
      </w:r>
    </w:p>
    <w:p w14:paraId="20CAE8E5" w14:textId="77777777" w:rsidR="002F7078" w:rsidRPr="008C7401" w:rsidRDefault="002F7078" w:rsidP="008C740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7401">
        <w:rPr>
          <w:rFonts w:ascii="Times New Roman" w:hAnsi="Times New Roman" w:cs="Times New Roman"/>
          <w:b/>
          <w:bCs/>
          <w:sz w:val="24"/>
          <w:szCs w:val="24"/>
        </w:rPr>
        <w:t>4. Empresas TIC</w:t>
      </w:r>
    </w:p>
    <w:p w14:paraId="2355543D" w14:textId="77777777" w:rsidR="002F7078" w:rsidRPr="008C7401" w:rsidRDefault="002F7078" w:rsidP="008C74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401">
        <w:rPr>
          <w:rFonts w:ascii="Times New Roman" w:hAnsi="Times New Roman" w:cs="Times New Roman"/>
          <w:sz w:val="24"/>
          <w:szCs w:val="24"/>
        </w:rPr>
        <w:t>Este es el sector tecnológico que ofrecerá soluciones, será tu competencia o podrá convertirse en socio estratégico.</w:t>
      </w:r>
    </w:p>
    <w:p w14:paraId="1B8D60BC" w14:textId="77777777" w:rsidR="002F7078" w:rsidRPr="008C7401" w:rsidRDefault="002F7078" w:rsidP="008C7401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401">
        <w:rPr>
          <w:rFonts w:ascii="Times New Roman" w:hAnsi="Times New Roman" w:cs="Times New Roman"/>
          <w:sz w:val="24"/>
          <w:szCs w:val="24"/>
        </w:rPr>
        <w:lastRenderedPageBreak/>
        <w:t xml:space="preserve">Startups TIC: Nuevas empresas que están creando soluciones innovadoras en áreas como Fintech, SaaS, </w:t>
      </w:r>
      <w:proofErr w:type="spellStart"/>
      <w:r w:rsidRPr="008C7401">
        <w:rPr>
          <w:rFonts w:ascii="Times New Roman" w:hAnsi="Times New Roman" w:cs="Times New Roman"/>
          <w:sz w:val="24"/>
          <w:szCs w:val="24"/>
        </w:rPr>
        <w:t>Healthtech</w:t>
      </w:r>
      <w:proofErr w:type="spellEnd"/>
      <w:r w:rsidRPr="008C74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7401">
        <w:rPr>
          <w:rFonts w:ascii="Times New Roman" w:hAnsi="Times New Roman" w:cs="Times New Roman"/>
          <w:sz w:val="24"/>
          <w:szCs w:val="24"/>
        </w:rPr>
        <w:t>Edtech</w:t>
      </w:r>
      <w:proofErr w:type="spellEnd"/>
      <w:r w:rsidRPr="008C7401">
        <w:rPr>
          <w:rFonts w:ascii="Times New Roman" w:hAnsi="Times New Roman" w:cs="Times New Roman"/>
          <w:sz w:val="24"/>
          <w:szCs w:val="24"/>
        </w:rPr>
        <w:t>, entre otras.</w:t>
      </w:r>
    </w:p>
    <w:p w14:paraId="19C4C518" w14:textId="77777777" w:rsidR="002F7078" w:rsidRPr="008C7401" w:rsidRDefault="002F7078" w:rsidP="008C7401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401">
        <w:rPr>
          <w:rFonts w:ascii="Times New Roman" w:hAnsi="Times New Roman" w:cs="Times New Roman"/>
          <w:sz w:val="24"/>
          <w:szCs w:val="24"/>
        </w:rPr>
        <w:t xml:space="preserve">Grandes Empresas Tecnológicas: Actores consolidados que pueden ser clientes, proveedores o incluso adquirir </w:t>
      </w:r>
      <w:proofErr w:type="gramStart"/>
      <w:r w:rsidRPr="008C7401">
        <w:rPr>
          <w:rFonts w:ascii="Times New Roman" w:hAnsi="Times New Roman" w:cs="Times New Roman"/>
          <w:sz w:val="24"/>
          <w:szCs w:val="24"/>
        </w:rPr>
        <w:t>startups más pequeñas</w:t>
      </w:r>
      <w:proofErr w:type="gramEnd"/>
      <w:r w:rsidRPr="008C7401">
        <w:rPr>
          <w:rFonts w:ascii="Times New Roman" w:hAnsi="Times New Roman" w:cs="Times New Roman"/>
          <w:sz w:val="24"/>
          <w:szCs w:val="24"/>
        </w:rPr>
        <w:t>.</w:t>
      </w:r>
    </w:p>
    <w:p w14:paraId="2CC9F76C" w14:textId="77777777" w:rsidR="002F7078" w:rsidRPr="008C7401" w:rsidRDefault="002F7078" w:rsidP="008C740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7401">
        <w:rPr>
          <w:rFonts w:ascii="Times New Roman" w:hAnsi="Times New Roman" w:cs="Times New Roman"/>
          <w:b/>
          <w:bCs/>
          <w:sz w:val="24"/>
          <w:szCs w:val="24"/>
        </w:rPr>
        <w:t>5. Oportunidades sin atender ("Espacios en Blanco")</w:t>
      </w:r>
    </w:p>
    <w:p w14:paraId="5B25AB92" w14:textId="77777777" w:rsidR="002F7078" w:rsidRPr="008C7401" w:rsidRDefault="002F7078" w:rsidP="008C74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401">
        <w:rPr>
          <w:rFonts w:ascii="Times New Roman" w:hAnsi="Times New Roman" w:cs="Times New Roman"/>
          <w:sz w:val="24"/>
          <w:szCs w:val="24"/>
        </w:rPr>
        <w:t>Este es el punto más importante de tu análisis. Se refiere a los problemas o necesidades del mercado que ninguno de los actores actuales está resolviendo de manera efectiva.</w:t>
      </w:r>
    </w:p>
    <w:p w14:paraId="4F33E8DD" w14:textId="77777777" w:rsidR="002F7078" w:rsidRPr="008C7401" w:rsidRDefault="002F7078" w:rsidP="008C74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401">
        <w:rPr>
          <w:rFonts w:ascii="Times New Roman" w:hAnsi="Times New Roman" w:cs="Times New Roman"/>
          <w:sz w:val="24"/>
          <w:szCs w:val="24"/>
        </w:rPr>
        <w:t>Para identificarlas, pregúntate:</w:t>
      </w:r>
    </w:p>
    <w:p w14:paraId="1579448C" w14:textId="77777777" w:rsidR="002F7078" w:rsidRPr="008C7401" w:rsidRDefault="002F7078" w:rsidP="008C7401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401">
        <w:rPr>
          <w:rFonts w:ascii="Times New Roman" w:hAnsi="Times New Roman" w:cs="Times New Roman"/>
          <w:sz w:val="24"/>
          <w:szCs w:val="24"/>
        </w:rPr>
        <w:t>¿Hay un problema recurrente en el sector TIC que todos ignoran?</w:t>
      </w:r>
    </w:p>
    <w:p w14:paraId="684775AA" w14:textId="77777777" w:rsidR="002F7078" w:rsidRPr="008C7401" w:rsidRDefault="002F7078" w:rsidP="008C7401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401">
        <w:rPr>
          <w:rFonts w:ascii="Times New Roman" w:hAnsi="Times New Roman" w:cs="Times New Roman"/>
          <w:sz w:val="24"/>
          <w:szCs w:val="24"/>
        </w:rPr>
        <w:t>¿Existe un nicho de mercado (ej. un sector industrial específico) que está desatendido por las soluciones tecnológicas actuales?</w:t>
      </w:r>
    </w:p>
    <w:p w14:paraId="1879ED8D" w14:textId="77777777" w:rsidR="002F7078" w:rsidRPr="008C7401" w:rsidRDefault="002F7078" w:rsidP="008C7401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401">
        <w:rPr>
          <w:rFonts w:ascii="Times New Roman" w:hAnsi="Times New Roman" w:cs="Times New Roman"/>
          <w:sz w:val="24"/>
          <w:szCs w:val="24"/>
        </w:rPr>
        <w:t>¿Cómo podrías resolver un problema existente de una manera radicalmente más eficiente o diferente a tus competidores?</w:t>
      </w:r>
    </w:p>
    <w:p w14:paraId="31451D1E" w14:textId="49012AD2" w:rsidR="002F7078" w:rsidRPr="008C7401" w:rsidRDefault="002F7078" w:rsidP="008C740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7401">
        <w:rPr>
          <w:rFonts w:ascii="Times New Roman" w:hAnsi="Times New Roman" w:cs="Times New Roman"/>
          <w:b/>
          <w:bCs/>
          <w:sz w:val="24"/>
          <w:szCs w:val="24"/>
        </w:rPr>
        <w:t>Producto esperado</w:t>
      </w:r>
    </w:p>
    <w:p w14:paraId="0C5765AD" w14:textId="40C73E99" w:rsidR="002F7078" w:rsidRPr="008C7401" w:rsidRDefault="002F7078" w:rsidP="008C740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74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D4874C" wp14:editId="75493396">
            <wp:extent cx="5925296" cy="2270760"/>
            <wp:effectExtent l="0" t="0" r="0" b="0"/>
            <wp:docPr id="20584779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200" cy="2271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A1821" w14:textId="77777777" w:rsidR="002F7078" w:rsidRPr="008C7401" w:rsidRDefault="002F7078" w:rsidP="008C740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7C1156" w14:textId="2D82AECF" w:rsidR="002F7078" w:rsidRPr="008C7401" w:rsidRDefault="002F7078" w:rsidP="008C740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7401">
        <w:rPr>
          <w:rFonts w:ascii="Times New Roman" w:hAnsi="Times New Roman" w:cs="Times New Roman"/>
          <w:b/>
          <w:bCs/>
          <w:sz w:val="24"/>
          <w:szCs w:val="24"/>
        </w:rPr>
        <w:t>Preguntas</w:t>
      </w:r>
    </w:p>
    <w:p w14:paraId="03F144E5" w14:textId="77777777" w:rsidR="002F7078" w:rsidRPr="008C7401" w:rsidRDefault="002F7078" w:rsidP="008C7401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7401">
        <w:rPr>
          <w:rFonts w:ascii="Times New Roman" w:hAnsi="Times New Roman" w:cs="Times New Roman"/>
          <w:b/>
          <w:bCs/>
          <w:sz w:val="24"/>
          <w:szCs w:val="24"/>
        </w:rPr>
        <w:t>¿Cuál es tu experiencia profesional?</w:t>
      </w:r>
    </w:p>
    <w:p w14:paraId="33ACE220" w14:textId="738BA4C0" w:rsidR="002F7078" w:rsidRPr="008C7401" w:rsidRDefault="002F7078" w:rsidP="008C74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401">
        <w:rPr>
          <w:rFonts w:ascii="Times New Roman" w:hAnsi="Times New Roman" w:cs="Times New Roman"/>
          <w:sz w:val="24"/>
          <w:szCs w:val="24"/>
        </w:rPr>
        <w:t xml:space="preserve">Ingeniero en sistemas, implementando automatizaciones con </w:t>
      </w:r>
      <w:proofErr w:type="spellStart"/>
      <w:r w:rsidRPr="008C7401">
        <w:rPr>
          <w:rFonts w:ascii="Times New Roman" w:hAnsi="Times New Roman" w:cs="Times New Roman"/>
          <w:sz w:val="24"/>
          <w:szCs w:val="24"/>
        </w:rPr>
        <w:t>power</w:t>
      </w:r>
      <w:proofErr w:type="spellEnd"/>
      <w:r w:rsidRPr="008C7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401">
        <w:rPr>
          <w:rFonts w:ascii="Times New Roman" w:hAnsi="Times New Roman" w:cs="Times New Roman"/>
          <w:sz w:val="24"/>
          <w:szCs w:val="24"/>
        </w:rPr>
        <w:t>automate</w:t>
      </w:r>
      <w:proofErr w:type="spellEnd"/>
      <w:r w:rsidRPr="008C7401">
        <w:rPr>
          <w:rFonts w:ascii="Times New Roman" w:hAnsi="Times New Roman" w:cs="Times New Roman"/>
          <w:sz w:val="24"/>
          <w:szCs w:val="24"/>
        </w:rPr>
        <w:t xml:space="preserve"> y crear reportes con Power Bi</w:t>
      </w:r>
    </w:p>
    <w:p w14:paraId="59ECA6E8" w14:textId="77777777" w:rsidR="002F7078" w:rsidRPr="008C7401" w:rsidRDefault="002F7078" w:rsidP="008C7401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7401">
        <w:rPr>
          <w:rFonts w:ascii="Times New Roman" w:hAnsi="Times New Roman" w:cs="Times New Roman"/>
          <w:b/>
          <w:bCs/>
          <w:sz w:val="24"/>
          <w:szCs w:val="24"/>
        </w:rPr>
        <w:t>¿Te interesa emprender?</w:t>
      </w:r>
    </w:p>
    <w:p w14:paraId="56A7962A" w14:textId="7A1176FF" w:rsidR="002F7078" w:rsidRPr="008C7401" w:rsidRDefault="002F7078" w:rsidP="008C74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401">
        <w:rPr>
          <w:rFonts w:ascii="Times New Roman" w:hAnsi="Times New Roman" w:cs="Times New Roman"/>
          <w:sz w:val="24"/>
          <w:szCs w:val="24"/>
        </w:rPr>
        <w:t>Si</w:t>
      </w:r>
    </w:p>
    <w:p w14:paraId="66CC0871" w14:textId="77777777" w:rsidR="002F7078" w:rsidRPr="008C7401" w:rsidRDefault="002F7078" w:rsidP="008C7401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7401">
        <w:rPr>
          <w:rFonts w:ascii="Times New Roman" w:hAnsi="Times New Roman" w:cs="Times New Roman"/>
          <w:b/>
          <w:bCs/>
          <w:sz w:val="24"/>
          <w:szCs w:val="24"/>
        </w:rPr>
        <w:t>¿Prefieres ciberseguridad o telecomunicaciones?</w:t>
      </w:r>
    </w:p>
    <w:p w14:paraId="59B3EF7A" w14:textId="5ED04CED" w:rsidR="002F7078" w:rsidRPr="008C7401" w:rsidRDefault="002F7078" w:rsidP="008C74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401">
        <w:rPr>
          <w:rFonts w:ascii="Times New Roman" w:hAnsi="Times New Roman" w:cs="Times New Roman"/>
          <w:sz w:val="24"/>
          <w:szCs w:val="24"/>
        </w:rPr>
        <w:lastRenderedPageBreak/>
        <w:t>Ciberseguridad</w:t>
      </w:r>
    </w:p>
    <w:p w14:paraId="3C6CC20D" w14:textId="77777777" w:rsidR="002F7078" w:rsidRPr="008C7401" w:rsidRDefault="002F7078" w:rsidP="008C7401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7401">
        <w:rPr>
          <w:rFonts w:ascii="Times New Roman" w:hAnsi="Times New Roman" w:cs="Times New Roman"/>
          <w:b/>
          <w:bCs/>
          <w:sz w:val="24"/>
          <w:szCs w:val="24"/>
        </w:rPr>
        <w:t>¿Qué problema tecnológico resolverías?</w:t>
      </w:r>
    </w:p>
    <w:p w14:paraId="01DBD855" w14:textId="0A3D85F8" w:rsidR="002F7078" w:rsidRPr="008C7401" w:rsidRDefault="002F7078" w:rsidP="008C74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401">
        <w:rPr>
          <w:rFonts w:ascii="Times New Roman" w:hAnsi="Times New Roman" w:cs="Times New Roman"/>
          <w:sz w:val="24"/>
          <w:szCs w:val="24"/>
        </w:rPr>
        <w:t>Las fugas de información y hacer que los sistemas de Guatemala sean mas seguros, o crear mi propio sistema para poder poner a prueba otros sistemas.</w:t>
      </w:r>
    </w:p>
    <w:p w14:paraId="630C1138" w14:textId="77777777" w:rsidR="002F7078" w:rsidRPr="00676BE5" w:rsidRDefault="002F7078">
      <w:pPr>
        <w:rPr>
          <w:rFonts w:ascii="Times New Roman" w:hAnsi="Times New Roman" w:cs="Times New Roman"/>
          <w:b/>
          <w:bCs/>
        </w:rPr>
      </w:pPr>
    </w:p>
    <w:sectPr w:rsidR="002F7078" w:rsidRPr="00676BE5" w:rsidSect="002F7078">
      <w:headerReference w:type="default" r:id="rId14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28157" w14:textId="77777777" w:rsidR="009364F6" w:rsidRDefault="009364F6" w:rsidP="002F7078">
      <w:pPr>
        <w:spacing w:after="0" w:line="240" w:lineRule="auto"/>
      </w:pPr>
      <w:r>
        <w:separator/>
      </w:r>
    </w:p>
  </w:endnote>
  <w:endnote w:type="continuationSeparator" w:id="0">
    <w:p w14:paraId="1FDD62B1" w14:textId="77777777" w:rsidR="009364F6" w:rsidRDefault="009364F6" w:rsidP="002F7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8809F" w14:textId="77777777" w:rsidR="009364F6" w:rsidRDefault="009364F6" w:rsidP="002F7078">
      <w:pPr>
        <w:spacing w:after="0" w:line="240" w:lineRule="auto"/>
      </w:pPr>
      <w:r>
        <w:separator/>
      </w:r>
    </w:p>
  </w:footnote>
  <w:footnote w:type="continuationSeparator" w:id="0">
    <w:p w14:paraId="50BBB089" w14:textId="77777777" w:rsidR="009364F6" w:rsidRDefault="009364F6" w:rsidP="002F70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40074" w14:textId="77777777" w:rsidR="002F7078" w:rsidRDefault="002F707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8C86F" w14:textId="77777777" w:rsidR="002F7078" w:rsidRDefault="002F707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40A22"/>
    <w:multiLevelType w:val="multilevel"/>
    <w:tmpl w:val="BE68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6587F"/>
    <w:multiLevelType w:val="multilevel"/>
    <w:tmpl w:val="A844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25A05"/>
    <w:multiLevelType w:val="multilevel"/>
    <w:tmpl w:val="97EA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3225A"/>
    <w:multiLevelType w:val="multilevel"/>
    <w:tmpl w:val="1F96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76B87"/>
    <w:multiLevelType w:val="multilevel"/>
    <w:tmpl w:val="DC7C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C274F"/>
    <w:multiLevelType w:val="multilevel"/>
    <w:tmpl w:val="5D40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37052"/>
    <w:multiLevelType w:val="multilevel"/>
    <w:tmpl w:val="A4F0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078"/>
    <w:rsid w:val="00100179"/>
    <w:rsid w:val="00133782"/>
    <w:rsid w:val="0019709E"/>
    <w:rsid w:val="002B521C"/>
    <w:rsid w:val="002F7078"/>
    <w:rsid w:val="004E6984"/>
    <w:rsid w:val="004F061E"/>
    <w:rsid w:val="006075D2"/>
    <w:rsid w:val="006143B2"/>
    <w:rsid w:val="00653745"/>
    <w:rsid w:val="00676BE5"/>
    <w:rsid w:val="007D51D7"/>
    <w:rsid w:val="008C7401"/>
    <w:rsid w:val="009364F6"/>
    <w:rsid w:val="00BA6B59"/>
    <w:rsid w:val="00E61F10"/>
    <w:rsid w:val="00EF48BC"/>
    <w:rsid w:val="00FA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4BE85"/>
  <w15:chartTrackingRefBased/>
  <w15:docId w15:val="{F53BBB08-2B7F-48C5-8CE5-6F15377D9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7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7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7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7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7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7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7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7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7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7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7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7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70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70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70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70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70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70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7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7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7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7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7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70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70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70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7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70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707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F70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7078"/>
  </w:style>
  <w:style w:type="paragraph" w:styleId="Piedepgina">
    <w:name w:val="footer"/>
    <w:basedOn w:val="Normal"/>
    <w:link w:val="PiedepginaCar"/>
    <w:uiPriority w:val="99"/>
    <w:unhideWhenUsed/>
    <w:rsid w:val="002F70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7078"/>
  </w:style>
  <w:style w:type="character" w:styleId="Hipervnculo">
    <w:name w:val="Hyperlink"/>
    <w:basedOn w:val="Fuentedeprrafopredeter"/>
    <w:uiPriority w:val="99"/>
    <w:semiHidden/>
    <w:unhideWhenUsed/>
    <w:rsid w:val="00133782"/>
    <w:rPr>
      <w:color w:val="467886" w:themeColor="hyperlink"/>
      <w:u w:val="single"/>
    </w:rPr>
  </w:style>
  <w:style w:type="table" w:styleId="Tablaconcuadrculaclara">
    <w:name w:val="Grid Table Light"/>
    <w:basedOn w:val="Tablanormal"/>
    <w:uiPriority w:val="40"/>
    <w:rsid w:val="008C740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3">
    <w:name w:val="Plain Table 3"/>
    <w:basedOn w:val="Tablanormal"/>
    <w:uiPriority w:val="43"/>
    <w:rsid w:val="008C740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8C740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9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rodriguezd10@miumg.edu.g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dsosaa1@miumg.edu.gt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quezadag1@miumg.edu.gt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B2E0F-411D-4313-81CC-DDD79A441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1094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219826 - ANGELO DIANCARLO QUEZADA GALLARDO</dc:creator>
  <cp:keywords/>
  <dc:description/>
  <cp:lastModifiedBy>Carlos</cp:lastModifiedBy>
  <cp:revision>2</cp:revision>
  <dcterms:created xsi:type="dcterms:W3CDTF">2026-07-11T03:04:00Z</dcterms:created>
  <dcterms:modified xsi:type="dcterms:W3CDTF">2026-07-11T03:04:00Z</dcterms:modified>
</cp:coreProperties>
</file>