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Courier New" w:cs="Courier New" w:eastAsia="Courier New" w:hAnsi="Courier New"/>
          <w:b w:val="1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30"/>
          <w:szCs w:val="30"/>
          <w:rtl w:val="0"/>
        </w:rPr>
        <w:t xml:space="preserve">Пояснительная записка</w:t>
      </w:r>
    </w:p>
    <w:p w:rsidR="00000000" w:rsidDel="00000000" w:rsidP="00000000" w:rsidRDefault="00000000" w:rsidRPr="00000000" w14:paraId="00000002">
      <w:pPr>
        <w:rPr>
          <w:rFonts w:ascii="Courier New" w:cs="Courier New" w:eastAsia="Courier New" w:hAnsi="Courier New"/>
          <w:b w:val="1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30"/>
          <w:szCs w:val="30"/>
          <w:rtl w:val="0"/>
        </w:rPr>
        <w:t xml:space="preserve">—------------------------------------------------</w:t>
      </w:r>
    </w:p>
    <w:p w:rsidR="00000000" w:rsidDel="00000000" w:rsidP="00000000" w:rsidRDefault="00000000" w:rsidRPr="00000000" w14:paraId="00000003">
      <w:pPr>
        <w:rPr>
          <w:rFonts w:ascii="Courier New" w:cs="Courier New" w:eastAsia="Courier New" w:hAnsi="Courier New"/>
          <w:b w:val="1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30"/>
          <w:szCs w:val="30"/>
          <w:rtl w:val="0"/>
        </w:rPr>
        <w:t xml:space="preserve">Суть проекта:</w:t>
      </w:r>
    </w:p>
    <w:p w:rsidR="00000000" w:rsidDel="00000000" w:rsidP="00000000" w:rsidRDefault="00000000" w:rsidRPr="00000000" w14:paraId="00000004">
      <w:pPr>
        <w:rPr>
          <w:rFonts w:ascii="Courier New" w:cs="Courier New" w:eastAsia="Courier New" w:hAnsi="Courier New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sz w:val="26"/>
          <w:szCs w:val="26"/>
          <w:rtl w:val="0"/>
        </w:rPr>
        <w:t xml:space="preserve">Мой проект выполняет функции обычного калькулятора, при этом имея мотивационное послание, оформленное в виде мема (нехватка мотивации - одна из самых серьезных и часто встречающихся проблем в современном социуме)</w:t>
      </w:r>
    </w:p>
    <w:p w:rsidR="00000000" w:rsidDel="00000000" w:rsidP="00000000" w:rsidRDefault="00000000" w:rsidRPr="00000000" w14:paraId="00000005">
      <w:pPr>
        <w:rPr>
          <w:rFonts w:ascii="Courier New" w:cs="Courier New" w:eastAsia="Courier New" w:hAnsi="Courier New"/>
          <w:b w:val="1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30"/>
          <w:szCs w:val="30"/>
          <w:rtl w:val="0"/>
        </w:rPr>
        <w:t xml:space="preserve">—------------------------------------------------</w:t>
      </w:r>
    </w:p>
    <w:p w:rsidR="00000000" w:rsidDel="00000000" w:rsidP="00000000" w:rsidRDefault="00000000" w:rsidRPr="00000000" w14:paraId="00000006">
      <w:pPr>
        <w:rPr>
          <w:rFonts w:ascii="Courier New" w:cs="Courier New" w:eastAsia="Courier New" w:hAnsi="Courier New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sz w:val="26"/>
          <w:szCs w:val="26"/>
          <w:rtl w:val="0"/>
        </w:rPr>
        <w:t xml:space="preserve">При запуске моей программы пользователь видит калькулятор, который окрашен в в цвета оригинального калькулятора на iPhone.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3876675</wp:posOffset>
            </wp:positionH>
            <wp:positionV relativeFrom="paragraph">
              <wp:posOffset>485775</wp:posOffset>
            </wp:positionV>
            <wp:extent cx="2162175" cy="3924300"/>
            <wp:effectExtent b="0" l="0" r="0" t="0"/>
            <wp:wrapNone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3924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7">
      <w:pPr>
        <w:rPr>
          <w:rFonts w:ascii="Courier New" w:cs="Courier New" w:eastAsia="Courier New" w:hAnsi="Courier New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sz w:val="26"/>
          <w:szCs w:val="26"/>
          <w:rtl w:val="0"/>
        </w:rPr>
        <w:t xml:space="preserve">В левом нижнем углу на выделенной</w:t>
      </w:r>
    </w:p>
    <w:p w:rsidR="00000000" w:rsidDel="00000000" w:rsidP="00000000" w:rsidRDefault="00000000" w:rsidRPr="00000000" w14:paraId="00000008">
      <w:pPr>
        <w:rPr>
          <w:rFonts w:ascii="Courier New" w:cs="Courier New" w:eastAsia="Courier New" w:hAnsi="Courier New"/>
          <w:sz w:val="26"/>
          <w:szCs w:val="26"/>
        </w:rPr>
      </w:pPr>
      <w:r w:rsidDel="00000000" w:rsidR="00000000" w:rsidRPr="00000000">
        <w:rPr>
          <w:rFonts w:ascii="Gungsuh" w:cs="Gungsuh" w:eastAsia="Gungsuh" w:hAnsi="Gungsuh"/>
          <w:sz w:val="26"/>
          <w:szCs w:val="26"/>
          <w:rtl w:val="0"/>
        </w:rPr>
        <w:t xml:space="preserve">кнопке видны китайские иероглифы “秘密”</w:t>
      </w:r>
    </w:p>
    <w:p w:rsidR="00000000" w:rsidDel="00000000" w:rsidP="00000000" w:rsidRDefault="00000000" w:rsidRPr="00000000" w14:paraId="00000009">
      <w:pPr>
        <w:rPr>
          <w:rFonts w:ascii="Courier New" w:cs="Courier New" w:eastAsia="Courier New" w:hAnsi="Courier New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sz w:val="26"/>
          <w:szCs w:val="26"/>
          <w:rtl w:val="0"/>
        </w:rPr>
        <w:t xml:space="preserve">(mìmì), что означает “секрет”. Этой</w:t>
      </w:r>
    </w:p>
    <w:p w:rsidR="00000000" w:rsidDel="00000000" w:rsidP="00000000" w:rsidRDefault="00000000" w:rsidRPr="00000000" w14:paraId="0000000A">
      <w:pPr>
        <w:rPr>
          <w:rFonts w:ascii="Courier New" w:cs="Courier New" w:eastAsia="Courier New" w:hAnsi="Courier New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sz w:val="26"/>
          <w:szCs w:val="26"/>
          <w:rtl w:val="0"/>
        </w:rPr>
        <w:t xml:space="preserve">кнопки нет в оригинальном калькуляторе,</w:t>
      </w:r>
    </w:p>
    <w:p w:rsidR="00000000" w:rsidDel="00000000" w:rsidP="00000000" w:rsidRDefault="00000000" w:rsidRPr="00000000" w14:paraId="0000000B">
      <w:pPr>
        <w:rPr>
          <w:rFonts w:ascii="Courier New" w:cs="Courier New" w:eastAsia="Courier New" w:hAnsi="Courier New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sz w:val="26"/>
          <w:szCs w:val="26"/>
          <w:rtl w:val="0"/>
        </w:rPr>
        <w:t xml:space="preserve">поэтому за ней прячется тайное послание</w:t>
      </w:r>
    </w:p>
    <w:p w:rsidR="00000000" w:rsidDel="00000000" w:rsidP="00000000" w:rsidRDefault="00000000" w:rsidRPr="00000000" w14:paraId="0000000C">
      <w:pPr>
        <w:rPr>
          <w:rFonts w:ascii="Courier New" w:cs="Courier New" w:eastAsia="Courier New" w:hAnsi="Courier New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6"/>
          <w:szCs w:val="26"/>
        </w:rPr>
        <w:drawing>
          <wp:inline distB="114300" distT="114300" distL="114300" distR="114300">
            <wp:extent cx="3732790" cy="2927152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32790" cy="29271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Courier New" w:cs="Courier New" w:eastAsia="Courier New" w:hAnsi="Courier New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sz w:val="26"/>
          <w:szCs w:val="26"/>
          <w:rtl w:val="0"/>
        </w:rPr>
        <w:t xml:space="preserve">Это отсылка на очень популярную песню, которая стала мемом</w:t>
      </w:r>
    </w:p>
    <w:p w:rsidR="00000000" w:rsidDel="00000000" w:rsidP="00000000" w:rsidRDefault="00000000" w:rsidRPr="00000000" w14:paraId="0000000E">
      <w:pPr>
        <w:rPr>
          <w:rFonts w:ascii="Courier New" w:cs="Courier New" w:eastAsia="Courier New" w:hAnsi="Courier New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sz w:val="26"/>
          <w:szCs w:val="26"/>
          <w:rtl w:val="0"/>
        </w:rPr>
        <w:t xml:space="preserve">(</w:t>
      </w:r>
      <w:hyperlink r:id="rId8">
        <w:r w:rsidDel="00000000" w:rsidR="00000000" w:rsidRPr="00000000">
          <w:rPr>
            <w:rFonts w:ascii="Courier New" w:cs="Courier New" w:eastAsia="Courier New" w:hAnsi="Courier New"/>
            <w:color w:val="1155cc"/>
            <w:sz w:val="26"/>
            <w:szCs w:val="26"/>
            <w:u w:val="single"/>
            <w:rtl w:val="0"/>
          </w:rPr>
          <w:t xml:space="preserve">https://youtu.be/dQw4w9WgXcQ</w:t>
        </w:r>
      </w:hyperlink>
      <w:r w:rsidDel="00000000" w:rsidR="00000000" w:rsidRPr="00000000">
        <w:rPr>
          <w:rFonts w:ascii="Courier New" w:cs="Courier New" w:eastAsia="Courier New" w:hAnsi="Courier New"/>
          <w:sz w:val="26"/>
          <w:szCs w:val="26"/>
          <w:rtl w:val="0"/>
        </w:rPr>
        <w:t xml:space="preserve">), помогющая в трудных ситуациях, мотивируя двигаться дальше и никогда не сдаваться.</w:t>
      </w:r>
    </w:p>
    <w:p w:rsidR="00000000" w:rsidDel="00000000" w:rsidP="00000000" w:rsidRDefault="00000000" w:rsidRPr="00000000" w14:paraId="0000000F">
      <w:pPr>
        <w:rPr>
          <w:rFonts w:ascii="Courier New" w:cs="Courier New" w:eastAsia="Courier New" w:hAnsi="Courier New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sz w:val="26"/>
          <w:szCs w:val="26"/>
          <w:rtl w:val="0"/>
        </w:rPr>
        <w:t xml:space="preserve">Все остальные кнопки в калькуляторе работают стандартною</w:t>
      </w:r>
    </w:p>
    <w:p w:rsidR="00000000" w:rsidDel="00000000" w:rsidP="00000000" w:rsidRDefault="00000000" w:rsidRPr="00000000" w14:paraId="00000010">
      <w:pPr>
        <w:rPr>
          <w:rFonts w:ascii="Courier New" w:cs="Courier New" w:eastAsia="Courier New" w:hAnsi="Courier New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Courier New" w:cs="Courier New" w:eastAsia="Courier New" w:hAnsi="Courier New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Courier New" w:cs="Courier New" w:eastAsia="Courier New" w:hAnsi="Courier New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Courier New" w:cs="Courier New" w:eastAsia="Courier New" w:hAnsi="Courier New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Courier New" w:cs="Courier New" w:eastAsia="Courier New" w:hAnsi="Courier New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Courier New" w:cs="Courier New" w:eastAsia="Courier New" w:hAnsi="Courier New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Courier New" w:cs="Courier New" w:eastAsia="Courier New" w:hAnsi="Courier New"/>
          <w:b w:val="1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30"/>
          <w:szCs w:val="30"/>
          <w:rtl w:val="0"/>
        </w:rPr>
        <w:t xml:space="preserve">Структура проекта:</w:t>
      </w:r>
    </w:p>
    <w:p w:rsidR="00000000" w:rsidDel="00000000" w:rsidP="00000000" w:rsidRDefault="00000000" w:rsidRPr="00000000" w14:paraId="00000017">
      <w:pPr>
        <w:rPr>
          <w:rFonts w:ascii="Courier New" w:cs="Courier New" w:eastAsia="Courier New" w:hAnsi="Courier New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sz w:val="26"/>
          <w:szCs w:val="26"/>
          <w:rtl w:val="0"/>
        </w:rPr>
        <w:t xml:space="preserve">class Calculator - </w:t>
      </w:r>
      <w:r w:rsidDel="00000000" w:rsidR="00000000" w:rsidRPr="00000000">
        <w:rPr>
          <w:rFonts w:ascii="Courier New" w:cs="Courier New" w:eastAsia="Courier New" w:hAnsi="Courier New"/>
          <w:sz w:val="26"/>
          <w:szCs w:val="26"/>
          <w:highlight w:val="white"/>
          <w:rtl w:val="0"/>
        </w:rPr>
        <w:t xml:space="preserve">класс главного окна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ind w:left="720" w:hanging="360"/>
        <w:rPr>
          <w:rFonts w:ascii="Courier New" w:cs="Courier New" w:eastAsia="Courier New" w:hAnsi="Courier New"/>
          <w:sz w:val="26"/>
          <w:szCs w:val="26"/>
          <w:u w:val="none"/>
        </w:rPr>
      </w:pPr>
      <w:r w:rsidDel="00000000" w:rsidR="00000000" w:rsidRPr="00000000">
        <w:rPr>
          <w:rFonts w:ascii="Courier New" w:cs="Courier New" w:eastAsia="Courier New" w:hAnsi="Courier New"/>
          <w:sz w:val="26"/>
          <w:szCs w:val="26"/>
          <w:rtl w:val="0"/>
        </w:rPr>
        <w:t xml:space="preserve">calc - основная функция, где создаются все параметры кнопок и дисплея (цвет, размер, расположение…)</w:t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ind w:left="720" w:hanging="360"/>
        <w:rPr>
          <w:rFonts w:ascii="Courier New" w:cs="Courier New" w:eastAsia="Courier New" w:hAnsi="Courier New"/>
          <w:sz w:val="26"/>
          <w:szCs w:val="26"/>
          <w:u w:val="none"/>
        </w:rPr>
      </w:pPr>
      <w:r w:rsidDel="00000000" w:rsidR="00000000" w:rsidRPr="00000000">
        <w:rPr>
          <w:rFonts w:ascii="Courier New" w:cs="Courier New" w:eastAsia="Courier New" w:hAnsi="Courier New"/>
          <w:sz w:val="26"/>
          <w:szCs w:val="26"/>
          <w:rtl w:val="0"/>
        </w:rPr>
        <w:t xml:space="preserve">showDialog - вызов класса диалогового окна</w:t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ind w:left="720" w:hanging="360"/>
        <w:rPr>
          <w:rFonts w:ascii="Courier New" w:cs="Courier New" w:eastAsia="Courier New" w:hAnsi="Courier New"/>
          <w:sz w:val="26"/>
          <w:szCs w:val="26"/>
          <w:u w:val="none"/>
        </w:rPr>
      </w:pPr>
      <w:r w:rsidDel="00000000" w:rsidR="00000000" w:rsidRPr="00000000">
        <w:rPr>
          <w:rFonts w:ascii="Courier New" w:cs="Courier New" w:eastAsia="Courier New" w:hAnsi="Courier New"/>
          <w:sz w:val="26"/>
          <w:szCs w:val="26"/>
          <w:rtl w:val="0"/>
        </w:rPr>
        <w:t xml:space="preserve">eq - для кнопки “=” (обновление экрана и запись ответа)</w:t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ind w:left="720" w:hanging="360"/>
        <w:rPr>
          <w:rFonts w:ascii="Courier New" w:cs="Courier New" w:eastAsia="Courier New" w:hAnsi="Courier New"/>
          <w:sz w:val="26"/>
          <w:szCs w:val="26"/>
          <w:u w:val="none"/>
        </w:rPr>
      </w:pPr>
      <w:r w:rsidDel="00000000" w:rsidR="00000000" w:rsidRPr="00000000">
        <w:rPr>
          <w:rFonts w:ascii="Courier New" w:cs="Courier New" w:eastAsia="Courier New" w:hAnsi="Courier New"/>
          <w:sz w:val="26"/>
          <w:szCs w:val="26"/>
          <w:rtl w:val="0"/>
        </w:rPr>
        <w:t xml:space="preserve">p_m - для изменения знака у значения </w:t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ind w:left="720" w:hanging="360"/>
        <w:rPr>
          <w:rFonts w:ascii="Courier New" w:cs="Courier New" w:eastAsia="Courier New" w:hAnsi="Courier New"/>
          <w:sz w:val="26"/>
          <w:szCs w:val="26"/>
          <w:u w:val="none"/>
        </w:rPr>
      </w:pPr>
      <w:r w:rsidDel="00000000" w:rsidR="00000000" w:rsidRPr="00000000">
        <w:rPr>
          <w:rFonts w:ascii="Courier New" w:cs="Courier New" w:eastAsia="Courier New" w:hAnsi="Courier New"/>
          <w:sz w:val="26"/>
          <w:szCs w:val="26"/>
          <w:rtl w:val="0"/>
        </w:rPr>
        <w:t xml:space="preserve">C - для обновления экрана</w:t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ind w:left="720" w:hanging="360"/>
        <w:rPr>
          <w:rFonts w:ascii="Courier New" w:cs="Courier New" w:eastAsia="Courier New" w:hAnsi="Courier New"/>
          <w:sz w:val="26"/>
          <w:szCs w:val="26"/>
          <w:u w:val="none"/>
        </w:rPr>
      </w:pPr>
      <w:r w:rsidDel="00000000" w:rsidR="00000000" w:rsidRPr="00000000">
        <w:rPr>
          <w:rFonts w:ascii="Courier New" w:cs="Courier New" w:eastAsia="Courier New" w:hAnsi="Courier New"/>
          <w:sz w:val="26"/>
          <w:szCs w:val="26"/>
          <w:rtl w:val="0"/>
        </w:rPr>
        <w:t xml:space="preserve">res - для получения результата</w:t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ind w:left="720" w:hanging="360"/>
        <w:rPr>
          <w:rFonts w:ascii="Courier New" w:cs="Courier New" w:eastAsia="Courier New" w:hAnsi="Courier New"/>
          <w:sz w:val="26"/>
          <w:szCs w:val="26"/>
          <w:u w:val="none"/>
        </w:rPr>
      </w:pPr>
      <w:r w:rsidDel="00000000" w:rsidR="00000000" w:rsidRPr="00000000">
        <w:rPr>
          <w:rFonts w:ascii="Courier New" w:cs="Courier New" w:eastAsia="Courier New" w:hAnsi="Courier New"/>
          <w:sz w:val="26"/>
          <w:szCs w:val="26"/>
          <w:rtl w:val="0"/>
        </w:rPr>
        <w:t xml:space="preserve">add - для кнопки “+” (сложение)</w:t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ind w:left="720" w:hanging="360"/>
        <w:rPr>
          <w:rFonts w:ascii="Courier New" w:cs="Courier New" w:eastAsia="Courier New" w:hAnsi="Courier New"/>
          <w:sz w:val="26"/>
          <w:szCs w:val="26"/>
          <w:u w:val="none"/>
        </w:rPr>
      </w:pPr>
      <w:r w:rsidDel="00000000" w:rsidR="00000000" w:rsidRPr="00000000">
        <w:rPr>
          <w:rFonts w:ascii="Courier New" w:cs="Courier New" w:eastAsia="Courier New" w:hAnsi="Courier New"/>
          <w:sz w:val="26"/>
          <w:szCs w:val="26"/>
          <w:rtl w:val="0"/>
        </w:rPr>
        <w:t xml:space="preserve">mul - для кнопки “*” (умножение)</w:t>
      </w:r>
    </w:p>
    <w:p w:rsidR="00000000" w:rsidDel="00000000" w:rsidP="00000000" w:rsidRDefault="00000000" w:rsidRPr="00000000" w14:paraId="00000020">
      <w:pPr>
        <w:numPr>
          <w:ilvl w:val="0"/>
          <w:numId w:val="2"/>
        </w:numPr>
        <w:ind w:left="720" w:hanging="360"/>
        <w:rPr>
          <w:rFonts w:ascii="Courier New" w:cs="Courier New" w:eastAsia="Courier New" w:hAnsi="Courier New"/>
          <w:sz w:val="26"/>
          <w:szCs w:val="26"/>
          <w:u w:val="none"/>
        </w:rPr>
      </w:pPr>
      <w:r w:rsidDel="00000000" w:rsidR="00000000" w:rsidRPr="00000000">
        <w:rPr>
          <w:rFonts w:ascii="Courier New" w:cs="Courier New" w:eastAsia="Courier New" w:hAnsi="Courier New"/>
          <w:sz w:val="26"/>
          <w:szCs w:val="26"/>
          <w:rtl w:val="0"/>
        </w:rPr>
        <w:t xml:space="preserve">div - для кнопки “/” (деление)</w:t>
      </w:r>
    </w:p>
    <w:p w:rsidR="00000000" w:rsidDel="00000000" w:rsidP="00000000" w:rsidRDefault="00000000" w:rsidRPr="00000000" w14:paraId="00000021">
      <w:pPr>
        <w:rPr>
          <w:rFonts w:ascii="Courier New" w:cs="Courier New" w:eastAsia="Courier New" w:hAnsi="Courier New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sz w:val="26"/>
          <w:szCs w:val="26"/>
          <w:rtl w:val="0"/>
        </w:rPr>
        <w:t xml:space="preserve">class Dialog - прописание касса для  диалогового окна (картинка)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ind w:left="720" w:hanging="360"/>
        <w:rPr>
          <w:rFonts w:ascii="Courier New" w:cs="Courier New" w:eastAsia="Courier New" w:hAnsi="Courier New"/>
          <w:sz w:val="26"/>
          <w:szCs w:val="26"/>
          <w:u w:val="none"/>
        </w:rPr>
      </w:pPr>
      <w:r w:rsidDel="00000000" w:rsidR="00000000" w:rsidRPr="00000000">
        <w:rPr>
          <w:rFonts w:ascii="Courier New" w:cs="Courier New" w:eastAsia="Courier New" w:hAnsi="Courier New"/>
          <w:sz w:val="26"/>
          <w:szCs w:val="26"/>
          <w:rtl w:val="0"/>
        </w:rPr>
        <w:t xml:space="preserve">d_window - параметры появления диалогового окна и подключение картинки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Courier New" w:cs="Courier New" w:eastAsia="Courier New" w:hAnsi="Courier New"/>
          <w:sz w:val="26"/>
          <w:szCs w:val="26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690.4724409448835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Gungsuh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hyperlink" Target="https://youtu.be/dQw4w9WgXcQ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