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D425" w14:textId="45597F9E" w:rsidR="003968F2" w:rsidRDefault="003968F2" w:rsidP="003968F2">
      <w:pPr>
        <w:pStyle w:val="Title"/>
      </w:pPr>
      <w:r>
        <w:t xml:space="preserve">CSE </w:t>
      </w:r>
      <w:r w:rsidR="009D37D4">
        <w:t>23</w:t>
      </w:r>
      <w:r w:rsidR="008C5C27">
        <w:t>1</w:t>
      </w:r>
      <w:r>
        <w:t xml:space="preserve"> Problem Set 0</w:t>
      </w:r>
      <w:r w:rsidR="006217D5">
        <w:t>5</w:t>
      </w:r>
    </w:p>
    <w:p w14:paraId="3C40818F" w14:textId="6AEB2B15" w:rsidR="003968F2" w:rsidRPr="00BD7472" w:rsidRDefault="003968F2" w:rsidP="003968F2"/>
    <w:p w14:paraId="11B71701" w14:textId="48341B53" w:rsidR="003968F2" w:rsidRDefault="00555A0F" w:rsidP="003968F2">
      <w:pPr>
        <w:pStyle w:val="Heading1"/>
      </w:pPr>
      <w:r>
        <w:t>Problem</w:t>
      </w:r>
      <w:r w:rsidR="003968F2">
        <w:t xml:space="preserve"> </w:t>
      </w:r>
      <w:r w:rsidR="006471BC">
        <w:t>33</w:t>
      </w:r>
      <w:r w:rsidR="00C02DBA">
        <w:t>.</w:t>
      </w:r>
      <w:r>
        <w:t>1</w:t>
      </w:r>
      <w:r w:rsidR="003968F2">
        <w:t xml:space="preserve">: </w:t>
      </w:r>
      <w:r w:rsidR="006471BC">
        <w:t>Identify Level of Redundancy</w:t>
      </w:r>
    </w:p>
    <w:p w14:paraId="0F7AFF0E" w14:textId="77777777" w:rsidR="006471BC" w:rsidRPr="006471BC" w:rsidRDefault="006471BC" w:rsidP="006471BC">
      <w:r w:rsidRPr="006471BC">
        <w:t>Identify the level of redundancy in the following class diagram:</w:t>
      </w:r>
    </w:p>
    <w:p w14:paraId="056D7A85" w14:textId="215CF6E9" w:rsidR="006407D1" w:rsidRDefault="002439D8" w:rsidP="006407D1">
      <w:r w:rsidRPr="002439D8">
        <w:rPr>
          <w:noProof/>
        </w:rPr>
        <w:drawing>
          <wp:inline distT="0" distB="0" distL="0" distR="0" wp14:anchorId="48A36FC7" wp14:editId="7C98D888">
            <wp:extent cx="38862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1962150"/>
                    </a:xfrm>
                    <a:prstGeom prst="rect">
                      <a:avLst/>
                    </a:prstGeom>
                    <a:noFill/>
                    <a:ln>
                      <a:noFill/>
                    </a:ln>
                  </pic:spPr>
                </pic:pic>
              </a:graphicData>
            </a:graphic>
          </wp:inline>
        </w:drawing>
      </w:r>
    </w:p>
    <w:p w14:paraId="5A3AD14D" w14:textId="3841E139" w:rsidR="0054742B" w:rsidRDefault="004B0F63" w:rsidP="00C546C1">
      <w:pPr>
        <w:pStyle w:val="Answer"/>
      </w:pPr>
      <w:r>
        <w:t xml:space="preserve">This class Diagram </w:t>
      </w:r>
      <w:r w:rsidR="00C36B46">
        <w:t>contains a</w:t>
      </w:r>
      <w:r>
        <w:t xml:space="preserve"> level of redundancy of CRITICAL as Siblings in the lower classes have duplicate attributes. These duplicate attributes could be the Symbol, </w:t>
      </w:r>
      <w:proofErr w:type="spellStart"/>
      <w:r>
        <w:t>DecsSeoarator</w:t>
      </w:r>
      <w:proofErr w:type="spellEnd"/>
      <w:r>
        <w:t xml:space="preserve"> and the </w:t>
      </w:r>
      <w:proofErr w:type="spellStart"/>
      <w:r>
        <w:t>ThousanddsSeperator</w:t>
      </w:r>
      <w:proofErr w:type="spellEnd"/>
      <w:r>
        <w:t xml:space="preserve">. </w:t>
      </w:r>
    </w:p>
    <w:p w14:paraId="7A7FA072" w14:textId="21A4933A" w:rsidR="00C546C1" w:rsidRDefault="00482B22" w:rsidP="0054742B">
      <w:r>
        <w:t>If the design is not distinct, suggest a design which is:</w:t>
      </w:r>
    </w:p>
    <w:p w14:paraId="41B0CA0C" w14:textId="563A2119" w:rsidR="00482B22" w:rsidRDefault="004B0F63" w:rsidP="00482B22">
      <w:pPr>
        <w:pStyle w:val="Answer"/>
      </w:pPr>
      <w:r>
        <w:t xml:space="preserve">The best way to resolve this problem of CRITICAL redundancy would be to move the Symbol, </w:t>
      </w:r>
      <w:proofErr w:type="spellStart"/>
      <w:r>
        <w:t>descSeparator</w:t>
      </w:r>
      <w:proofErr w:type="spellEnd"/>
      <w:r>
        <w:t xml:space="preserve">, and the </w:t>
      </w:r>
      <w:proofErr w:type="spellStart"/>
      <w:r>
        <w:t>Th</w:t>
      </w:r>
      <w:r w:rsidR="00C36B46">
        <w:t>o</w:t>
      </w:r>
      <w:r>
        <w:t>usandsSepaarator</w:t>
      </w:r>
      <w:proofErr w:type="spellEnd"/>
      <w:r>
        <w:t xml:space="preserve"> to the Money Class so that theses attributes can instead be inherited and used that way. </w:t>
      </w:r>
    </w:p>
    <w:p w14:paraId="1B03514A" w14:textId="77777777" w:rsidR="003816B2" w:rsidRPr="003816B2" w:rsidRDefault="00D1636C" w:rsidP="003816B2">
      <w:r w:rsidRPr="003816B2">
        <w:br w:type="page"/>
      </w:r>
    </w:p>
    <w:p w14:paraId="0BC9A16D" w14:textId="5C3D2259" w:rsidR="003816B2" w:rsidRDefault="003816B2" w:rsidP="003816B2">
      <w:pPr>
        <w:pStyle w:val="Heading1"/>
      </w:pPr>
      <w:r>
        <w:lastRenderedPageBreak/>
        <w:t xml:space="preserve">Problem </w:t>
      </w:r>
      <w:r w:rsidR="00482B22">
        <w:t>33</w:t>
      </w:r>
      <w:r>
        <w:t xml:space="preserve">.2: </w:t>
      </w:r>
      <w:r w:rsidR="00482B22">
        <w:t>Identify Level of Redundancy</w:t>
      </w:r>
    </w:p>
    <w:p w14:paraId="7B4FC730" w14:textId="77777777" w:rsidR="00482B22" w:rsidRPr="006471BC" w:rsidRDefault="00482B22" w:rsidP="00482B22">
      <w:r w:rsidRPr="006471BC">
        <w:t>Identify the level of redundancy in the following class diagram:</w:t>
      </w:r>
    </w:p>
    <w:p w14:paraId="3E996E8E" w14:textId="2C15A2D7" w:rsidR="00482B22" w:rsidRDefault="000F526C" w:rsidP="00482B22">
      <w:r w:rsidRPr="000F526C">
        <w:rPr>
          <w:noProof/>
        </w:rPr>
        <w:drawing>
          <wp:inline distT="0" distB="0" distL="0" distR="0" wp14:anchorId="7FD02991" wp14:editId="79944C94">
            <wp:extent cx="3895725" cy="3314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3314700"/>
                    </a:xfrm>
                    <a:prstGeom prst="rect">
                      <a:avLst/>
                    </a:prstGeom>
                    <a:noFill/>
                    <a:ln>
                      <a:noFill/>
                    </a:ln>
                  </pic:spPr>
                </pic:pic>
              </a:graphicData>
            </a:graphic>
          </wp:inline>
        </w:drawing>
      </w:r>
    </w:p>
    <w:p w14:paraId="04059A12" w14:textId="77777777" w:rsidR="00482B22" w:rsidRDefault="00482B22" w:rsidP="00482B22">
      <w:r>
        <w:t>If the design is not distinct, suggest a design which is:</w:t>
      </w:r>
    </w:p>
    <w:p w14:paraId="65F44E92" w14:textId="77777777" w:rsidR="00482B22" w:rsidRDefault="00482B22" w:rsidP="00482B22">
      <w:pPr>
        <w:pStyle w:val="Answer"/>
      </w:pPr>
    </w:p>
    <w:p w14:paraId="5B37BC80" w14:textId="44C8A9B8" w:rsidR="003816B2" w:rsidRDefault="003816B2" w:rsidP="003816B2">
      <w:r w:rsidRPr="00262716">
        <w:br w:type="page"/>
      </w:r>
    </w:p>
    <w:p w14:paraId="67D66395" w14:textId="27435413" w:rsidR="00756495" w:rsidRDefault="00756495" w:rsidP="00756495">
      <w:pPr>
        <w:pStyle w:val="Heading1"/>
      </w:pPr>
      <w:r>
        <w:lastRenderedPageBreak/>
        <w:t xml:space="preserve">Problem </w:t>
      </w:r>
      <w:r w:rsidR="000F526C">
        <w:t>33.3</w:t>
      </w:r>
      <w:r w:rsidR="001E0732">
        <w:t>: Identify Level of Redundancy</w:t>
      </w:r>
    </w:p>
    <w:p w14:paraId="6F6BB3EE" w14:textId="77777777" w:rsidR="001E0732" w:rsidRPr="006471BC" w:rsidRDefault="001E0732" w:rsidP="001E0732">
      <w:r w:rsidRPr="006471BC">
        <w:t>Identify the level of redundancy in the following class diagram:</w:t>
      </w:r>
    </w:p>
    <w:p w14:paraId="11E2A2E8" w14:textId="4034BB00" w:rsidR="001E0732" w:rsidRDefault="002034CD" w:rsidP="001E0732">
      <w:r w:rsidRPr="002034CD">
        <w:rPr>
          <w:noProof/>
        </w:rPr>
        <w:drawing>
          <wp:inline distT="0" distB="0" distL="0" distR="0" wp14:anchorId="256A43F5" wp14:editId="501DF07D">
            <wp:extent cx="3886200" cy="232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2324100"/>
                    </a:xfrm>
                    <a:prstGeom prst="rect">
                      <a:avLst/>
                    </a:prstGeom>
                    <a:noFill/>
                    <a:ln>
                      <a:noFill/>
                    </a:ln>
                  </pic:spPr>
                </pic:pic>
              </a:graphicData>
            </a:graphic>
          </wp:inline>
        </w:drawing>
      </w:r>
    </w:p>
    <w:p w14:paraId="3E9068FC" w14:textId="6B366BD4" w:rsidR="001E0732" w:rsidRDefault="00C36B46" w:rsidP="001E0732">
      <w:pPr>
        <w:pStyle w:val="Answer"/>
      </w:pPr>
      <w:r>
        <w:t>The Level Of redundancy for this class diagram is CRITICAL, this is base on the fact that each of the lower classes of a method titled UPDATE(), which is common between them.</w:t>
      </w:r>
    </w:p>
    <w:p w14:paraId="4518690F" w14:textId="77777777" w:rsidR="001E0732" w:rsidRDefault="001E0732" w:rsidP="001E0732">
      <w:r>
        <w:t>If the design is not distinct, suggest a design which is:</w:t>
      </w:r>
    </w:p>
    <w:p w14:paraId="5483324C" w14:textId="5BFC9429" w:rsidR="001E0732" w:rsidRDefault="00C36B46" w:rsidP="001E0732">
      <w:pPr>
        <w:pStyle w:val="Answer"/>
      </w:pPr>
      <w:r>
        <w:t xml:space="preserve">Making this class diagram </w:t>
      </w:r>
      <w:r w:rsidR="00DF1F3D">
        <w:t>Distinct</w:t>
      </w:r>
      <w:r>
        <w:t xml:space="preserve"> is a </w:t>
      </w:r>
      <w:r w:rsidR="00DF1F3D">
        <w:t>relatively</w:t>
      </w:r>
      <w:r>
        <w:t xml:space="preserve"> easy fix, the UPDATE() method which is contained and is common between the lower classes could be moved to the inherited class of GRAPH</w:t>
      </w:r>
    </w:p>
    <w:p w14:paraId="44D2857D" w14:textId="77777777" w:rsidR="00756495" w:rsidRPr="00262716" w:rsidRDefault="00756495" w:rsidP="00756495">
      <w:r w:rsidRPr="00262716">
        <w:br w:type="page"/>
      </w:r>
    </w:p>
    <w:p w14:paraId="4888C02F" w14:textId="51FB35AE" w:rsidR="004F7331" w:rsidRDefault="00543F82" w:rsidP="00094EC8">
      <w:pPr>
        <w:pStyle w:val="Heading1"/>
      </w:pPr>
      <w:r>
        <w:lastRenderedPageBreak/>
        <w:t xml:space="preserve">Problem </w:t>
      </w:r>
      <w:r w:rsidR="002034CD">
        <w:t>33</w:t>
      </w:r>
      <w:r>
        <w:t>.</w:t>
      </w:r>
      <w:r w:rsidR="009C770D">
        <w:t>4</w:t>
      </w:r>
      <w:r>
        <w:t xml:space="preserve">: </w:t>
      </w:r>
      <w:r w:rsidR="001D7BA5">
        <w:t>Design a Class Diagram</w:t>
      </w:r>
    </w:p>
    <w:p w14:paraId="41419DB8" w14:textId="2D6933BC" w:rsidR="004F7331" w:rsidRDefault="001D7BA5" w:rsidP="004F7331">
      <w:r w:rsidRPr="001D7BA5">
        <w:t>Design an inheritance hierarchy exhibiting distinct redundancy to satisfy the following problem definition</w:t>
      </w:r>
      <w:r w:rsidR="00543F82">
        <w:t>:</w:t>
      </w:r>
    </w:p>
    <w:p w14:paraId="4C9E2955" w14:textId="77777777" w:rsidR="00186FC8" w:rsidRPr="00186FC8" w:rsidRDefault="00186FC8" w:rsidP="00186FC8">
      <w:pPr>
        <w:ind w:left="720"/>
      </w:pPr>
      <w:r w:rsidRPr="00186FC8">
        <w:t>A single transaction in a financial application corresponds to an event which influences the balance. There are many types of transactions. A deposit will put cash into a checking or saving account. A withdrawal will remove cash out of a checking or savings account. A purchase will add several shares at a given prices. A sell will remove several shares at a given price. All transactions have several dates: when the transaction was initiated, when it was completed, and when it was reconciled. Transactions also have a status: Pending, Cleared, Reconciled, Voided.</w:t>
      </w:r>
    </w:p>
    <w:p w14:paraId="7F72E24C" w14:textId="77777777" w:rsidR="00C4531E" w:rsidRDefault="00C4531E" w:rsidP="00C4531E">
      <w:pPr>
        <w:pStyle w:val="Answer-Code"/>
      </w:pPr>
      <w:r>
        <w:t xml:space="preserve"> </w:t>
      </w:r>
    </w:p>
    <w:p w14:paraId="09D36276" w14:textId="0FE1479D" w:rsidR="00186FC8" w:rsidRDefault="00186FC8">
      <w:r>
        <w:br w:type="page"/>
      </w:r>
    </w:p>
    <w:p w14:paraId="1B8754E0" w14:textId="2F64DA37" w:rsidR="00186FC8" w:rsidRDefault="00186FC8" w:rsidP="00186FC8">
      <w:pPr>
        <w:pStyle w:val="Heading1"/>
      </w:pPr>
      <w:r>
        <w:lastRenderedPageBreak/>
        <w:t>Problem 33.5: Design a Class Diagram</w:t>
      </w:r>
    </w:p>
    <w:p w14:paraId="31CFD0B8" w14:textId="77777777" w:rsidR="00186FC8" w:rsidRDefault="00186FC8" w:rsidP="00186FC8">
      <w:r w:rsidRPr="001D7BA5">
        <w:t>Design an inheritance hierarchy exhibiting distinct redundancy to satisfy the following problem definition</w:t>
      </w:r>
      <w:r>
        <w:t>:</w:t>
      </w:r>
    </w:p>
    <w:p w14:paraId="30E33116" w14:textId="77777777" w:rsidR="00023C51" w:rsidRPr="00023C51" w:rsidRDefault="00023C51" w:rsidP="00023C51">
      <w:pPr>
        <w:ind w:left="720"/>
      </w:pPr>
      <w:r w:rsidRPr="00023C51">
        <w:t>There are several types of users on the system. There is the administrator, with unlimited access to all the system’s resources. There is an auditor, able to view everything on the system but make no changes. There are normal users who have complete access to their account but nothing else. In other words, there is a list of accounts to which they have access. Finally, there is a restricted user. This is like a normal user but has read-only access to a fixed set of accounts. Every user has a username, friendly name, and a password.</w:t>
      </w:r>
    </w:p>
    <w:p w14:paraId="30C9A08F" w14:textId="77777777" w:rsidR="00186FC8" w:rsidRDefault="00186FC8" w:rsidP="00186FC8">
      <w:pPr>
        <w:pStyle w:val="Answer-Code"/>
      </w:pPr>
      <w:r>
        <w:t xml:space="preserve"> </w:t>
      </w:r>
    </w:p>
    <w:p w14:paraId="42215D26" w14:textId="77777777" w:rsidR="00186FC8" w:rsidRDefault="00186FC8" w:rsidP="00186FC8"/>
    <w:p w14:paraId="50850E6D" w14:textId="77777777" w:rsidR="00AE2242" w:rsidRDefault="00AE2242" w:rsidP="00C4531E"/>
    <w:sectPr w:rsidR="00AE2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num w:numId="1" w16cid:durableId="494225081">
    <w:abstractNumId w:val="1"/>
  </w:num>
  <w:num w:numId="2" w16cid:durableId="638144783">
    <w:abstractNumId w:val="0"/>
  </w:num>
  <w:num w:numId="3" w16cid:durableId="705981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123C8"/>
    <w:rsid w:val="00023C51"/>
    <w:rsid w:val="000463E9"/>
    <w:rsid w:val="000912B6"/>
    <w:rsid w:val="00094EC8"/>
    <w:rsid w:val="000E6B6B"/>
    <w:rsid w:val="000F526C"/>
    <w:rsid w:val="000F5A5D"/>
    <w:rsid w:val="00122CAE"/>
    <w:rsid w:val="001362C9"/>
    <w:rsid w:val="00136B07"/>
    <w:rsid w:val="00150900"/>
    <w:rsid w:val="00165440"/>
    <w:rsid w:val="00170ED8"/>
    <w:rsid w:val="00186FC8"/>
    <w:rsid w:val="00195616"/>
    <w:rsid w:val="001A3432"/>
    <w:rsid w:val="001B7A2A"/>
    <w:rsid w:val="001D7BA5"/>
    <w:rsid w:val="001E0732"/>
    <w:rsid w:val="002034CD"/>
    <w:rsid w:val="00211BB3"/>
    <w:rsid w:val="0024034A"/>
    <w:rsid w:val="002439D8"/>
    <w:rsid w:val="00262716"/>
    <w:rsid w:val="00272095"/>
    <w:rsid w:val="002A2C64"/>
    <w:rsid w:val="002E4874"/>
    <w:rsid w:val="00312A30"/>
    <w:rsid w:val="003206F3"/>
    <w:rsid w:val="00334BD0"/>
    <w:rsid w:val="00380A71"/>
    <w:rsid w:val="003816B2"/>
    <w:rsid w:val="003968F2"/>
    <w:rsid w:val="004121B7"/>
    <w:rsid w:val="00414DA9"/>
    <w:rsid w:val="00452250"/>
    <w:rsid w:val="004630C9"/>
    <w:rsid w:val="00477E1E"/>
    <w:rsid w:val="00482B22"/>
    <w:rsid w:val="00482E6E"/>
    <w:rsid w:val="00491458"/>
    <w:rsid w:val="004B0F63"/>
    <w:rsid w:val="004B5CAF"/>
    <w:rsid w:val="004B66D8"/>
    <w:rsid w:val="004C548F"/>
    <w:rsid w:val="004C6E45"/>
    <w:rsid w:val="004F7331"/>
    <w:rsid w:val="005211D3"/>
    <w:rsid w:val="00543F82"/>
    <w:rsid w:val="0054742B"/>
    <w:rsid w:val="00555A0F"/>
    <w:rsid w:val="005E4D5D"/>
    <w:rsid w:val="006217D5"/>
    <w:rsid w:val="006407D1"/>
    <w:rsid w:val="006471BC"/>
    <w:rsid w:val="00651077"/>
    <w:rsid w:val="006520BA"/>
    <w:rsid w:val="00671E1E"/>
    <w:rsid w:val="006A1BFB"/>
    <w:rsid w:val="006B1E44"/>
    <w:rsid w:val="006B2500"/>
    <w:rsid w:val="006C6661"/>
    <w:rsid w:val="006E2D62"/>
    <w:rsid w:val="006F5F06"/>
    <w:rsid w:val="00730F0F"/>
    <w:rsid w:val="00756495"/>
    <w:rsid w:val="00793908"/>
    <w:rsid w:val="007F76A4"/>
    <w:rsid w:val="00821F30"/>
    <w:rsid w:val="00825CD6"/>
    <w:rsid w:val="0087341F"/>
    <w:rsid w:val="008C5C27"/>
    <w:rsid w:val="008F3A2F"/>
    <w:rsid w:val="00970B47"/>
    <w:rsid w:val="009872DA"/>
    <w:rsid w:val="00997663"/>
    <w:rsid w:val="009C770D"/>
    <w:rsid w:val="009D37D4"/>
    <w:rsid w:val="009E5685"/>
    <w:rsid w:val="00A0400E"/>
    <w:rsid w:val="00A2711E"/>
    <w:rsid w:val="00A50D61"/>
    <w:rsid w:val="00A62E2A"/>
    <w:rsid w:val="00A9553A"/>
    <w:rsid w:val="00AE2242"/>
    <w:rsid w:val="00AE680F"/>
    <w:rsid w:val="00B166AD"/>
    <w:rsid w:val="00B944B2"/>
    <w:rsid w:val="00BE4EEB"/>
    <w:rsid w:val="00BE5959"/>
    <w:rsid w:val="00C02DBA"/>
    <w:rsid w:val="00C36B46"/>
    <w:rsid w:val="00C4531E"/>
    <w:rsid w:val="00C5222A"/>
    <w:rsid w:val="00C538AE"/>
    <w:rsid w:val="00C546C1"/>
    <w:rsid w:val="00C634D1"/>
    <w:rsid w:val="00CF4A75"/>
    <w:rsid w:val="00D02057"/>
    <w:rsid w:val="00D1496C"/>
    <w:rsid w:val="00D1636C"/>
    <w:rsid w:val="00D22C82"/>
    <w:rsid w:val="00D66A3B"/>
    <w:rsid w:val="00DC37FF"/>
    <w:rsid w:val="00DF1F3D"/>
    <w:rsid w:val="00DF2283"/>
    <w:rsid w:val="00DF5667"/>
    <w:rsid w:val="00E25E1B"/>
    <w:rsid w:val="00E302E3"/>
    <w:rsid w:val="00E57C6C"/>
    <w:rsid w:val="00E767E3"/>
    <w:rsid w:val="00EA4B49"/>
    <w:rsid w:val="00ED2E75"/>
    <w:rsid w:val="00EE7967"/>
    <w:rsid w:val="00EF0E76"/>
    <w:rsid w:val="00F15116"/>
    <w:rsid w:val="00F5628F"/>
    <w:rsid w:val="00F631E6"/>
    <w:rsid w:val="00F84744"/>
    <w:rsid w:val="00FE2934"/>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370346114">
      <w:bodyDiv w:val="1"/>
      <w:marLeft w:val="0"/>
      <w:marRight w:val="0"/>
      <w:marTop w:val="0"/>
      <w:marBottom w:val="0"/>
      <w:divBdr>
        <w:top w:val="none" w:sz="0" w:space="0" w:color="auto"/>
        <w:left w:val="none" w:sz="0" w:space="0" w:color="auto"/>
        <w:bottom w:val="none" w:sz="0" w:space="0" w:color="auto"/>
        <w:right w:val="none" w:sz="0" w:space="0" w:color="auto"/>
      </w:divBdr>
    </w:div>
    <w:div w:id="418793008">
      <w:bodyDiv w:val="1"/>
      <w:marLeft w:val="0"/>
      <w:marRight w:val="0"/>
      <w:marTop w:val="0"/>
      <w:marBottom w:val="0"/>
      <w:divBdr>
        <w:top w:val="none" w:sz="0" w:space="0" w:color="auto"/>
        <w:left w:val="none" w:sz="0" w:space="0" w:color="auto"/>
        <w:bottom w:val="none" w:sz="0" w:space="0" w:color="auto"/>
        <w:right w:val="none" w:sz="0" w:space="0" w:color="auto"/>
      </w:divBdr>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786244219">
      <w:bodyDiv w:val="1"/>
      <w:marLeft w:val="0"/>
      <w:marRight w:val="0"/>
      <w:marTop w:val="0"/>
      <w:marBottom w:val="0"/>
      <w:divBdr>
        <w:top w:val="none" w:sz="0" w:space="0" w:color="auto"/>
        <w:left w:val="none" w:sz="0" w:space="0" w:color="auto"/>
        <w:bottom w:val="none" w:sz="0" w:space="0" w:color="auto"/>
        <w:right w:val="none" w:sz="0" w:space="0" w:color="auto"/>
      </w:divBdr>
    </w:div>
    <w:div w:id="913858498">
      <w:bodyDiv w:val="1"/>
      <w:marLeft w:val="0"/>
      <w:marRight w:val="0"/>
      <w:marTop w:val="0"/>
      <w:marBottom w:val="0"/>
      <w:divBdr>
        <w:top w:val="none" w:sz="0" w:space="0" w:color="auto"/>
        <w:left w:val="none" w:sz="0" w:space="0" w:color="auto"/>
        <w:bottom w:val="none" w:sz="0" w:space="0" w:color="auto"/>
        <w:right w:val="none" w:sz="0" w:space="0" w:color="auto"/>
      </w:divBdr>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1417051213">
      <w:bodyDiv w:val="1"/>
      <w:marLeft w:val="0"/>
      <w:marRight w:val="0"/>
      <w:marTop w:val="0"/>
      <w:marBottom w:val="0"/>
      <w:divBdr>
        <w:top w:val="none" w:sz="0" w:space="0" w:color="auto"/>
        <w:left w:val="none" w:sz="0" w:space="0" w:color="auto"/>
        <w:bottom w:val="none" w:sz="0" w:space="0" w:color="auto"/>
        <w:right w:val="none" w:sz="0" w:space="0" w:color="auto"/>
      </w:divBdr>
    </w:div>
    <w:div w:id="1467966585">
      <w:bodyDiv w:val="1"/>
      <w:marLeft w:val="0"/>
      <w:marRight w:val="0"/>
      <w:marTop w:val="0"/>
      <w:marBottom w:val="0"/>
      <w:divBdr>
        <w:top w:val="none" w:sz="0" w:space="0" w:color="auto"/>
        <w:left w:val="none" w:sz="0" w:space="0" w:color="auto"/>
        <w:bottom w:val="none" w:sz="0" w:space="0" w:color="auto"/>
        <w:right w:val="none" w:sz="0" w:space="0" w:color="auto"/>
      </w:divBdr>
    </w:div>
    <w:div w:id="1468816083">
      <w:bodyDiv w:val="1"/>
      <w:marLeft w:val="0"/>
      <w:marRight w:val="0"/>
      <w:marTop w:val="0"/>
      <w:marBottom w:val="0"/>
      <w:divBdr>
        <w:top w:val="none" w:sz="0" w:space="0" w:color="auto"/>
        <w:left w:val="none" w:sz="0" w:space="0" w:color="auto"/>
        <w:bottom w:val="none" w:sz="0" w:space="0" w:color="auto"/>
        <w:right w:val="none" w:sz="0" w:space="0" w:color="auto"/>
      </w:divBdr>
    </w:div>
    <w:div w:id="1500197860">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26290441">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 w:id="191492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hydrascorporation@gmail.com</cp:lastModifiedBy>
  <cp:revision>28</cp:revision>
  <dcterms:created xsi:type="dcterms:W3CDTF">2019-12-16T16:55:00Z</dcterms:created>
  <dcterms:modified xsi:type="dcterms:W3CDTF">2022-10-11T19:56:00Z</dcterms:modified>
</cp:coreProperties>
</file>