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7af6063cc04c8a" /></Relationships>
</file>

<file path=word/document.xml><?xml version="1.0" encoding="utf-8"?>
<w:document xmlns:w="http://schemas.openxmlformats.org/wordprocessingml/2006/main">
  <w:body>
    <w:p>
      <w:pPr>
        <w:sectPr>
          <w:headerReference xmlns:r="http://schemas.openxmlformats.org/officeDocument/2006/relationships" w:type="default" r:id="R6faec7cef5d4470c"/>
          <w:footerReference xmlns:r="http://schemas.openxmlformats.org/officeDocument/2006/relationships" w:type="default" r:id="Rbb3d446c9988422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Exercise 02: Выстраивание отношений с коллегами</w:t>
      </w:r>
    </w:p>
    <w:p>
      <w:r/>
    </w:p>
    <w:p>
      <w:pPr>
        <w:pStyle w:val="Heading2"/>
      </w:pPr>
      <w:r>
        <w:t>1. Какие действия можно предпринять, чтобы выстроить комфортные отношения с коллегами?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1. </w:t>
      </w:r>
      <w:r>
        <w:rPr>
          <w:b/>
        </w:rPr>
        <w:t xml:space="preserve">Проявлять инициативу в общении. </w:t>
      </w:r>
      <w:r>
        <w:t>Не ждать, когда коллеги сами подойдут знакомиться. Самостоятельно представиться новым сотрудникам, задавать вопросы об их работе и опыте, проявлять искренний интерес к людям.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2. </w:t>
      </w:r>
      <w:r>
        <w:rPr>
          <w:b/>
        </w:rPr>
        <w:t xml:space="preserve">Быть открытой к помощи и сотрудничеству. </w:t>
      </w:r>
      <w:r>
        <w:t>Предлагать помощь, когда видишь, что коллеге нужна поддержка. В свою очередь, не стесняться просить совета или помощи самой — это показывает уважение к чужому опыту и способствует взаимному доверию.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3. </w:t>
      </w:r>
      <w:r>
        <w:rPr>
          <w:b/>
        </w:rPr>
        <w:t xml:space="preserve">Участвовать в корпоративной жизни. </w:t>
      </w:r>
      <w:r>
        <w:t>Посещать командные мероприятия, кофе-брейки, неформальные встречи. Это помогает узнать коллег с другой стороны и найти общие интересы вне работы.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4. </w:t>
      </w:r>
      <w:r>
        <w:rPr>
          <w:b/>
        </w:rPr>
        <w:t xml:space="preserve">Соблюдать профессиональную этику. </w:t>
      </w:r>
      <w:r>
        <w:t>Выполнять обещания, соблюдать дедлайны, быть пунктуальной и ответственной. Надежность — один из ключевых факторов доверия в команде.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5. </w:t>
      </w:r>
      <w:r>
        <w:rPr>
          <w:b/>
        </w:rPr>
        <w:t xml:space="preserve">Проявлять эмпатию и уважение. </w:t>
      </w:r>
      <w:r>
        <w:t>Слушать коллег, учитывать их точку зрения, быть тактичной в общении, избегать критики личности — концентрироваться на деле, а не на человеке.</w:t>
      </w:r>
    </w:p>
    <w:p>
      <w:r/>
    </w:p>
    <w:p>
      <w:r>
        <w:rPr/>
        <w:t>---</w:t>
      </w:r>
    </w:p>
    <w:p>
      <w:r/>
    </w:p>
    <w:p>
      <w:pPr>
        <w:pStyle w:val="Heading2"/>
      </w:pPr>
      <w:r>
        <w:t>2. Что делать, если отношения с важным коллегой не выстраиваются?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1. </w:t>
      </w:r>
      <w:r>
        <w:rPr>
          <w:b/>
        </w:rPr>
        <w:t xml:space="preserve">Проанализировать ситуацию. </w:t>
      </w:r>
      <w:r>
        <w:t>Попытаться объективно оценить, в чем причина сложностей. Возможно, есть недопонимание, различия в стилях работы или коммуникации. Понимание причины — первый шаг к решению.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2. </w:t>
      </w:r>
      <w:r>
        <w:rPr>
          <w:b/>
        </w:rPr>
        <w:t xml:space="preserve">Найти общие цели и интересы. </w:t>
      </w:r>
      <w:r>
        <w:t>Сфокусироваться на общих задачах и целях, которые объединяют вас с коллегой. Работа над общим проектом может стать основой для выстраивания рабочих отношений.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3. </w:t>
      </w:r>
      <w:r>
        <w:rPr>
          <w:b/>
        </w:rPr>
        <w:t xml:space="preserve">Обратиться за помощью к руководителю или HR. </w:t>
      </w:r>
      <w:r>
        <w:t>Если самостоятельно улучшить отношения не получается, можно обсудить ситуацию с руководителем или HR-специалистом. Они могут дать рекомендации или помочь организовать конструктивный диалог.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4. </w:t>
      </w:r>
      <w:r>
        <w:rPr>
          <w:b/>
        </w:rPr>
        <w:t xml:space="preserve">Сохранять профессионализм. </w:t>
      </w:r>
      <w:r>
        <w:t>Независимо от личных чувств, важно сохранять корректность и профессионализм в рабочих взаимодействиях. Разделить личное и рабочее — ключевой навык.</w:t>
      </w:r>
    </w:p>
    <w:p>
      <w:r/>
    </w:p>
    <w:p>
      <w:r>
        <w:rPr/>
        <w:t>---</w:t>
      </w:r>
    </w:p>
    <w:p>
      <w:r/>
    </w:p>
    <w:p>
      <w:pPr>
        <w:pStyle w:val="Heading2"/>
      </w:pPr>
      <w:r>
        <w:t>3. Что делать, если с коллегой конфликт?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1. </w:t>
      </w:r>
      <w:r>
        <w:rPr>
          <w:b/>
        </w:rPr>
        <w:t xml:space="preserve">Остудить эмоции. </w:t>
      </w:r>
      <w:r>
        <w:t>Не пытаться решать конфликт в состоянии эмоционального напряжения. Дать себе время успокоиться, чтобы перейти к конструктивному диалогу.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2. </w:t>
      </w:r>
      <w:r>
        <w:rPr>
          <w:b/>
        </w:rPr>
        <w:t xml:space="preserve">Провести прямой разговор. </w:t>
      </w:r>
      <w:r>
        <w:t>Организовать встречу один на один, чтобы обсудить ситуацию. Использовать технику «я-высказываний»: говорить о своих чувствах и потребностях, а не обвинять коллегу.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3. </w:t>
      </w:r>
      <w:r>
        <w:rPr>
          <w:b/>
        </w:rPr>
        <w:t xml:space="preserve">Искать компромисс. </w:t>
      </w:r>
      <w:r>
        <w:t>Сконцентрироваться на поиске решения, которое устроит обе стороны. Задавать вопросы, чтобы понять позицию коллеги, и предлагать варианты разрешения ситуации.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4. </w:t>
      </w:r>
      <w:r>
        <w:rPr>
          <w:b/>
        </w:rPr>
        <w:t xml:space="preserve">Привлечь посредника при необходимости. </w:t>
      </w:r>
      <w:r>
        <w:t>Если конфликт не удается разрешить самостоятельно, можно попросить руководителя или HR-специалиста выступить посредником. Нейтральная сторона поможет найти объективное решение.</w:t>
      </w:r>
    </w:p>
    <w:p>
      <w:r/>
    </w:p>
    <w:p>
      <w:pPr>
        <w:ind w:left="360" w:hanging="360"/>
        <w:spacing w:after="120"/>
      </w:pPr>
      <w:r>
        <w:rPr>
          <w:b/>
          <w:color w:val="3182CE"/>
        </w:rPr>
        <w:t xml:space="preserve">5. </w:t>
      </w:r>
      <w:r>
        <w:rPr>
          <w:b/>
        </w:rPr>
        <w:t xml:space="preserve">Извлечь уроки. </w:t>
      </w:r>
      <w:r>
        <w:t>После разрешения конфликта проанализировать, что можно было сделать иначе, и какие навыки коммуникации стоит развить, чтобы избежать подобных ситуаций в будущем.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18096"/>
      </w:rPr>
      <w:t xml:space="preserve">- </w:t>
    </w:r>
    <w:r>
      <w:fldChar w:fldCharType="begin"/>
    </w:r>
    <w:r>
      <w:instrText> PAGE </w:instrText>
    </w:r>
    <w:r>
      <w:fldChar w:fldCharType="separate"/>
    </w:r>
    <w:r>
      <w:rPr>
        <w:sz w:val="18"/>
        <w:color w:val="718096"/>
      </w:rPr>
      <w:t>1</w:t>
    </w:r>
    <w:r>
      <w:fldChar w:fldCharType="end"/>
    </w:r>
    <w:r>
      <w:rPr>
        <w:sz w:val="18"/>
        <w:color w:val="718096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color="718096" w:sz="4"/>
      </w:pBdr>
    </w:pPr>
    <w:r>
      <w:rPr>
        <w:sz w:val="18"/>
        <w:color w:val="718096"/>
      </w:rPr>
      <w:t>Exercise 02: Выстраивание отношений с коллегами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alibri" w:hAnsi="Calibri" w:eastAsia="Microsoft YaHei"/>
      <w:sz w:val="22"/>
      <w:color w:val="1A202C"/>
    </w:rPr>
  </w:style>
  <w:style w:type="paragraph" w:styleId="Heading1">
    <w:name w:val="heading 1"/>
    <w:basedOn w:val="Normal"/>
    <w:pPr>
      <w:keepNext/>
      <w:keepLines/>
      <w:spacing w:before="400" w:after="200" w:line="240" w:lineRule="auto"/>
      <w:outlineLvl w:val="0"/>
    </w:pPr>
    <w:rPr>
      <w:rFonts w:eastAsia="SimHei"/>
      <w:b/>
      <w:color w:val="2C5282"/>
      <w:sz w:val="32"/>
    </w:rPr>
  </w:style>
  <w:style w:type="paragraph" w:styleId="Heading2">
    <w:name w:val="heading 2"/>
    <w:basedOn w:val="Normal"/>
    <w:pPr>
      <w:keepNext/>
      <w:keepLines/>
      <w:spacing w:before="300" w:after="160"/>
      <w:outlineLvl w:val="1"/>
    </w:pPr>
    <w:rPr>
      <w:rFonts w:eastAsia="SimHei"/>
      <w:b/>
      <w:color w:val="4A5568"/>
      <w:sz w:val="26"/>
    </w:rPr>
  </w:style>
  <w:style w:type="paragraph" w:styleId="Heading3">
    <w:name w:val="heading 3"/>
    <w:basedOn w:val="Normal"/>
    <w:pPr>
      <w:keepNext/>
      <w:keepLines/>
      <w:spacing w:before="200" w:after="120"/>
      <w:outlineLvl w:val="2"/>
    </w:pPr>
    <w:rPr>
      <w:b/>
      <w:color w:val="3182CE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8bd505349bb4c23" /><Relationship Type="http://schemas.openxmlformats.org/officeDocument/2006/relationships/header" Target="/word/header1.xml" Id="R6faec7cef5d4470c" /><Relationship Type="http://schemas.openxmlformats.org/officeDocument/2006/relationships/footer" Target="/word/footer1.xml" Id="Rbb3d446c9988422e" /></Relationships>
</file>