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7edde0ccf8d4ea8" /></Relationships>
</file>

<file path=word/document.xml><?xml version="1.0" encoding="utf-8"?>
<w:document xmlns:w="http://schemas.openxmlformats.org/wordprocessingml/2006/main">
  <w:body>
    <w:p>
      <w:pPr>
        <w:spacing w:after="400"/>
        <w:jc w:val="center"/>
      </w:pPr>
      <w:r>
        <w:rPr>
          <w:b/>
          <w:sz w:val="32"/>
        </w:rPr>
        <w:t>Упражнение 01 — Классификация нефункциональных требований</w:t>
      </w:r>
    </w:p>
    <w:p>
      <w:pPr>
        <w:spacing w:after="200"/>
      </w:pPr>
      <w:r>
        <w:t>Сопоставь нефункциональные требования и типы НФТ из указанных ниже:</w:t>
      </w:r>
    </w:p>
    <w:p>
      <w:r>
        <w:t>1. Для каждого НФТ указать тип НФТ.</w:t>
      </w:r>
    </w:p>
    <w:p>
      <w:r>
        <w:t>2. Результаты разместить в таблицу.</w:t>
      </w:r>
    </w:p>
    <w:p>
      <w:pPr>
        <w:spacing w:before="300"/>
      </w:pPr>
    </w:p>
    <w:tbl>
      <w:tblPr>
        <w:tblW w:w="5000" w:type="pc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800"/>
        <w:gridCol w:w="6200"/>
        <w:gridCol w:w="2000"/>
      </w:tblGrid>
      <w:tr>
        <w:tc>
          <w:tcPr>
            <w:vAlign w:val="center"/>
          </w:tcPr>
          <w:p>
            <w:pPr>
              <w:spacing w:before="60" w:after="60"/>
            </w:pPr>
            <w:r>
              <w:rPr>
                <w:b/>
              </w:rPr>
              <w:t>№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b/>
              </w:rPr>
              <w:t>НФТ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b/>
              </w:rPr>
              <w:t>Тип НФТ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1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Система должна предоставлять пользователю с ролью «Администратор» доступ к назначению и корректировке ролей пользователей.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Безопасность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2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Система должна сохранять информацию об оплатах клиента за товар не менее 5 лет.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Долговечность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3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Система должна запретить доступ к назначению и корректировке ролей пользователей всем пользователям, кроме пользователей с ролью «Администратор».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Безопасность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4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Срок восстановления системы после сбоя должен занимать не более 30 минут.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Надёжность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5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После выбора клиентом региона система должна показывать региональное время и обеспечивать клиенту выполнение своих действий с учетом регионального времени.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Локализация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6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Система должна предоставлять клиенту возможность оформлять заказ круглосуточно, семь дней в неделю за исключением времени технологических перерывов. Время технологических перерывов: еженедельно, в воскресенье с 2:00 до 4:00.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Доступность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7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Первая волна внедрения системы должна быть выполнена на двух регионах. В течение полугода после окончания внедрения первой волны система должна быть внедрена в следующих четырех регионах.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Масштабируемость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8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Экранные интерфейсы для клиентов системы должны удовлетворять современным трендам и обеспечивать настройку цветовой гаммы.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Удобство использования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9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Система должна быть доступна с 9:00 до 21:00 99% времени, в остальное время — 90%.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Доступность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10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Система должна обеспечить выбор мастера и услуги в среднем за 3 секунды и не более чем за 6 секунд после запроса у системы при одновременной работе до 1000 пользователей.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Производительность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/>
              <w:t>11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Система должна поддерживать интерфейс пользователя через браузеры: Chrome, Safari, Firefox. И протестирована на следующих версиях браузеров: указать последнюю и предпоследнюю версию браузеров.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/>
              <w:t>Совместимость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76" w:lineRule="auto"/>
    </w:pPr>
    <w:rPr>
      <w:rFonts w:ascii="Calibri" w:hAnsi="Calibri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aac5167d3014e71" /></Relationships>
</file>