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0" w:after="240"/>
        <w:contextualSpacing/>
        <w:jc w:val="center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ATTESTATION DE DÉPLACEMENT DÉROGATOIRE</w:t>
      </w:r>
    </w:p>
    <w:p>
      <w:pPr>
        <w:pStyle w:val="Normal"/>
        <w:spacing w:before="0" w:after="120"/>
        <w:jc w:val="center"/>
        <w:rPr/>
      </w:pPr>
      <w:r>
        <w:rPr/>
        <w:t>En application du décret n</w:t>
      </w:r>
      <w:r>
        <w:rPr>
          <w:vertAlign w:val="superscript"/>
        </w:rPr>
        <w:t>o</w:t>
      </w:r>
      <w:r>
        <w:rPr/>
        <w:t xml:space="preserve"> </w:t>
      </w:r>
      <w:r>
        <w:rPr/>
        <w:t xml:space="preserve">2020-1310 du 29 octobre 2020 prescrivant les mesures générales nécessaires pour faire face à l’épidémie de </w:t>
      </w:r>
      <w:r>
        <w:rPr/>
        <w:t>COVID-19</w:t>
      </w:r>
      <w:r>
        <w:rPr/>
        <w:t xml:space="preserve"> dans le cadre de l’état d’urgence sanitaire</w:t>
      </w:r>
    </w:p>
    <w:p>
      <w:pPr>
        <w:pStyle w:val="Normal"/>
        <w:spacing w:lineRule="auto" w:line="360" w:before="240" w:after="0"/>
        <w:rPr/>
      </w:pPr>
      <w:r>
        <w:rPr/>
        <w:t xml:space="preserve">Je soussigné(e), </w:t>
        <w:br/>
        <w:t xml:space="preserve">Mme/M. : </w:t>
        <w:br/>
        <w:t>Né(e) le :</w:t>
        <w:tab/>
        <w:tab/>
        <w:tab/>
        <w:tab/>
        <w:t xml:space="preserve">à : </w:t>
        <w:br/>
        <w:t>Demeurant :</w:t>
        <w:br/>
        <w:t>certifie que mon déplacement est lié au motif suivant (cocher la case) autorisé par le décret n</w:t>
      </w:r>
      <w:r>
        <w:rPr>
          <w:vertAlign w:val="superscript"/>
        </w:rPr>
        <w:t xml:space="preserve">o </w:t>
      </w:r>
      <w:r>
        <w:rPr/>
        <w:t>2020-1310 du 29 octobre 2020 prescrivant les mesures générales nécessaires pour faire face à l’épidémie de C</w:t>
      </w:r>
      <w:r>
        <w:rPr/>
        <w:t>OVID-19</w:t>
      </w:r>
      <w:r>
        <w:rPr/>
        <w:t xml:space="preserve"> dans le cadre de l’état d’urgence sanitaire</w:t>
      </w:r>
      <w:r>
        <w:rPr>
          <w:rStyle w:val="Ancredenotedebasdepage"/>
        </w:rPr>
        <w:footnoteReference w:id="2"/>
      </w:r>
      <w:r>
        <w:rPr/>
        <w:t> :</w:t>
      </w:r>
    </w:p>
    <w:p>
      <w:pPr>
        <w:pStyle w:val="Normal"/>
        <w:spacing w:before="12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0" w:name="Travail"/>
      <w:bookmarkStart w:id="1" w:name="__Fieldmark__486_1503622202"/>
      <w:bookmarkStart w:id="2" w:name="__Fieldmark__486_1503622202"/>
      <w:bookmarkStart w:id="3" w:name="__Fieldmark__486_1503622202"/>
      <w:bookmarkEnd w:id="3"/>
      <w:r>
        <w:rPr/>
      </w:r>
      <w:r>
        <w:fldChar w:fldCharType="end"/>
      </w:r>
      <w:bookmarkEnd w:id="0"/>
      <w:r>
        <w:rPr/>
        <w:t xml:space="preserve"> Déplacements entre le domicile et le lieu d’exercice de l’activité professionnelle ou un établissement d’enseignement ou de formation ; déplacements professionnels ne pouvant être différés</w:t>
      </w:r>
      <w:r>
        <w:rPr>
          <w:rStyle w:val="Ancredenotedebasdepage"/>
        </w:rPr>
        <w:footnoteReference w:id="3"/>
      </w:r>
      <w:r>
        <w:rPr/>
        <w:t> ; déplacements pour un concours ou un examen.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" w:name="Achats"/>
      <w:bookmarkStart w:id="5" w:name="__Fieldmark__496_1503622202"/>
      <w:bookmarkStart w:id="6" w:name="__Fieldmark__496_1503622202"/>
      <w:bookmarkStart w:id="7" w:name="__Fieldmark__496_1503622202"/>
      <w:bookmarkEnd w:id="7"/>
      <w:r>
        <w:rPr/>
      </w:r>
      <w:r>
        <w:fldChar w:fldCharType="end"/>
      </w:r>
      <w:bookmarkEnd w:id="4"/>
      <w:r>
        <w:rPr/>
        <w:t xml:space="preserve"> D</w:t>
      </w:r>
      <w:r>
        <w:rPr/>
        <w:t>éplacements pour se rendre dans un établissement culturel autorisé ou un lieu de culte ; d</w:t>
      </w:r>
      <w:r>
        <w:rPr/>
        <w:t xml:space="preserve">éplacements pour effectuer des achats </w:t>
      </w:r>
      <w:r>
        <w:rPr/>
        <w:t>de biens, pour des services dont la fourniture est autorisée, pour</w:t>
      </w:r>
      <w:r>
        <w:rPr/>
        <w:t xml:space="preserve"> le</w:t>
      </w:r>
      <w:r>
        <w:rPr/>
        <w:t>s</w:t>
      </w:r>
      <w:r>
        <w:rPr/>
        <w:t xml:space="preserve"> retrait</w:t>
      </w:r>
      <w:r>
        <w:rPr/>
        <w:t>s</w:t>
      </w:r>
      <w:r>
        <w:rPr/>
        <w:t xml:space="preserve"> de commande</w:t>
      </w:r>
      <w:r>
        <w:rPr/>
        <w:t>s</w:t>
      </w:r>
      <w:r>
        <w:rPr/>
        <w:t xml:space="preserve"> et les livraisons à domicile.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" w:name="Santé"/>
      <w:bookmarkStart w:id="9" w:name="__Fieldmark__513_1503622202"/>
      <w:bookmarkStart w:id="10" w:name="__Fieldmark__513_1503622202"/>
      <w:bookmarkStart w:id="11" w:name="__Fieldmark__513_1503622202"/>
      <w:bookmarkEnd w:id="11"/>
      <w:r>
        <w:rPr/>
      </w:r>
      <w:r>
        <w:fldChar w:fldCharType="end"/>
      </w:r>
      <w:bookmarkEnd w:id="8"/>
      <w:r>
        <w:rPr/>
        <w:t xml:space="preserve"> Consultations, examens et soins ne pouvant être assurés à distance et achat</w:t>
      </w:r>
      <w:r>
        <w:rPr/>
        <w:t>s</w:t>
      </w:r>
      <w:r>
        <w:rPr/>
        <w:t xml:space="preserve"> de médicaments.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Famille"/>
      <w:bookmarkStart w:id="13" w:name="__Fieldmark__522_1503622202"/>
      <w:bookmarkStart w:id="14" w:name="__Fieldmark__522_1503622202"/>
      <w:bookmarkStart w:id="15" w:name="__Fieldmark__522_1503622202"/>
      <w:bookmarkEnd w:id="15"/>
      <w:r>
        <w:rPr/>
      </w:r>
      <w:r>
        <w:fldChar w:fldCharType="end"/>
      </w:r>
      <w:bookmarkEnd w:id="12"/>
      <w:r>
        <w:rPr/>
        <w:t xml:space="preserve"> Déplacements pour motif familial impérieux, pour l’assistance aux personnes vulnérables et précaires ou la garde d’enfants.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6" w:name="Handicap"/>
      <w:bookmarkStart w:id="17" w:name="__Fieldmark__529_1503622202"/>
      <w:bookmarkStart w:id="18" w:name="__Fieldmark__529_1503622202"/>
      <w:bookmarkStart w:id="19" w:name="__Fieldmark__529_1503622202"/>
      <w:bookmarkEnd w:id="19"/>
      <w:r>
        <w:rPr/>
      </w:r>
      <w:r>
        <w:fldChar w:fldCharType="end"/>
      </w:r>
      <w:bookmarkEnd w:id="16"/>
      <w:r>
        <w:rPr/>
        <w:t xml:space="preserve"> Déplacement</w:t>
      </w:r>
      <w:r>
        <w:rPr/>
        <w:t>s</w:t>
      </w:r>
      <w:r>
        <w:rPr/>
        <w:t xml:space="preserve"> des personnes en situation de handicap et leur accompagnant.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" w:name="Sport"/>
      <w:bookmarkStart w:id="21" w:name="__Fieldmark__538_1503622202"/>
      <w:bookmarkStart w:id="22" w:name="__Fieldmark__538_1503622202"/>
      <w:bookmarkStart w:id="23" w:name="__Fieldmark__538_1503622202"/>
      <w:bookmarkEnd w:id="23"/>
      <w:r>
        <w:rPr/>
      </w:r>
      <w:r>
        <w:fldChar w:fldCharType="end"/>
      </w:r>
      <w:bookmarkEnd w:id="20"/>
      <w:r>
        <w:rPr/>
        <w:t xml:space="preserve"> Déplacements </w:t>
      </w:r>
      <w:r>
        <w:rPr/>
        <w:t>en plein air ou vers un lieu de plein air</w:t>
      </w:r>
      <w:r>
        <w:rPr/>
        <w:t xml:space="preserve">, </w:t>
      </w:r>
      <w:r>
        <w:rPr/>
        <w:t xml:space="preserve">sans changement du lieu de résidence, </w:t>
      </w:r>
      <w:r>
        <w:rPr/>
        <w:t xml:space="preserve">dans la limite </w:t>
      </w:r>
      <w:r>
        <w:rPr/>
        <w:t>de</w:t>
      </w:r>
      <w:r>
        <w:rPr/>
        <w:t xml:space="preserve"> </w:t>
      </w:r>
      <w:r>
        <w:rPr/>
        <w:t xml:space="preserve">trois </w:t>
      </w:r>
      <w:r>
        <w:rPr/>
        <w:t>heure</w:t>
      </w:r>
      <w:r>
        <w:rPr/>
        <w:t>s</w:t>
      </w:r>
      <w:r>
        <w:rPr/>
        <w:t xml:space="preserve"> quotidienne</w:t>
      </w:r>
      <w:r>
        <w:rPr/>
        <w:t>s</w:t>
      </w:r>
      <w:r>
        <w:rPr/>
        <w:t xml:space="preserve"> et dans un rayon maximal </w:t>
      </w:r>
      <w:r>
        <w:rPr/>
        <w:t>de vingt</w:t>
      </w:r>
      <w:r>
        <w:rPr/>
        <w:t xml:space="preserve"> kilomètre</w:t>
      </w:r>
      <w:r>
        <w:rPr/>
        <w:t>s</w:t>
      </w:r>
      <w:r>
        <w:rPr/>
        <w:t xml:space="preserve"> autour du domicile, liés soit à l’activité physique </w:t>
      </w:r>
      <w:r>
        <w:rPr/>
        <w:t>ou aux loisirs individuels</w:t>
      </w:r>
      <w:r>
        <w:rPr/>
        <w:t>, à l’exclusion de toute pratique sportive collective et de toute proximité avec d’autres personnes, soit à la promenade avec les seules personnes regroupées dans un même domicile, soit aux besoins des animaux de compagnie.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Convocation"/>
      <w:bookmarkStart w:id="25" w:name="__Fieldmark__563_1503622202"/>
      <w:bookmarkStart w:id="26" w:name="__Fieldmark__563_1503622202"/>
      <w:bookmarkStart w:id="27" w:name="__Fieldmark__563_1503622202"/>
      <w:bookmarkEnd w:id="27"/>
      <w:r>
        <w:rPr/>
      </w:r>
      <w:r>
        <w:fldChar w:fldCharType="end"/>
      </w:r>
      <w:bookmarkEnd w:id="24"/>
      <w:r>
        <w:rPr/>
        <w:t xml:space="preserve"> Convocation</w:t>
      </w:r>
      <w:r>
        <w:rPr/>
        <w:t>s</w:t>
      </w:r>
      <w:r>
        <w:rPr/>
        <w:t xml:space="preserve"> judiciaire</w:t>
      </w:r>
      <w:r>
        <w:rPr/>
        <w:t>s</w:t>
      </w:r>
      <w:r>
        <w:rPr/>
        <w:t xml:space="preserve"> ou administrative</w:t>
      </w:r>
      <w:r>
        <w:rPr/>
        <w:t>s</w:t>
      </w:r>
      <w:r>
        <w:rPr/>
        <w:t xml:space="preserve"> et </w:t>
      </w:r>
      <w:r>
        <w:rPr/>
        <w:t xml:space="preserve">déplacements </w:t>
      </w:r>
      <w:r>
        <w:rPr/>
        <w:t>pour se rendre dans un service public.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IntérêtGénéral"/>
      <w:bookmarkStart w:id="29" w:name="__Fieldmark__578_1503622202"/>
      <w:bookmarkStart w:id="30" w:name="__Fieldmark__578_1503622202"/>
      <w:bookmarkStart w:id="31" w:name="__Fieldmark__578_1503622202"/>
      <w:bookmarkEnd w:id="31"/>
      <w:r>
        <w:rPr/>
      </w:r>
      <w:r>
        <w:fldChar w:fldCharType="end"/>
      </w:r>
      <w:bookmarkEnd w:id="28"/>
      <w:r>
        <w:rPr/>
        <w:t xml:space="preserve"> Participation à des missions d’intérêt général sur demande de l’autorité administrative.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" w:name="Enfants"/>
      <w:bookmarkStart w:id="33" w:name="__Fieldmark__585_1503622202"/>
      <w:bookmarkStart w:id="34" w:name="__Fieldmark__585_1503622202"/>
      <w:bookmarkStart w:id="35" w:name="__Fieldmark__585_1503622202"/>
      <w:bookmarkEnd w:id="35"/>
      <w:r>
        <w:rPr/>
      </w:r>
      <w:r>
        <w:fldChar w:fldCharType="end"/>
      </w:r>
      <w:bookmarkEnd w:id="32"/>
      <w:r>
        <w:rPr/>
        <w:t xml:space="preserve"> Déplacement</w:t>
      </w:r>
      <w:r>
        <w:rPr/>
        <w:t>s</w:t>
      </w:r>
      <w:r>
        <w:rPr/>
        <w:t xml:space="preserve"> pour chercher les enfants à l’école et à l’occasion de leurs activités périscolaires.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5089525</wp:posOffset>
            </wp:positionH>
            <wp:positionV relativeFrom="paragraph">
              <wp:posOffset>320675</wp:posOffset>
            </wp:positionV>
            <wp:extent cx="587375" cy="82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Fait à :</w:t>
      </w:r>
    </w:p>
    <w:p>
      <w:pPr>
        <w:pStyle w:val="Normal"/>
        <w:tabs>
          <w:tab w:val="left" w:pos="3969" w:leader="none"/>
        </w:tabs>
        <w:spacing w:lineRule="auto" w:line="360"/>
        <w:rPr/>
      </w:pPr>
      <w:r>
        <w:rPr/>
        <w:t>Le :</w:t>
        <w:tab/>
        <w:t>à :</w:t>
        <w:tab/>
      </w:r>
    </w:p>
    <w:p>
      <w:pPr>
        <w:pStyle w:val="Normal"/>
        <w:spacing w:lineRule="auto" w:line="360"/>
        <w:rPr/>
      </w:pPr>
      <w:r>
        <w:rPr/>
        <w:t>(Date et heure de début de sortie à mentionner obligatoirement)</w:t>
      </w:r>
    </w:p>
    <w:p>
      <w:pPr>
        <w:pStyle w:val="Normal"/>
        <w:spacing w:lineRule="auto" w:line="360"/>
        <w:rPr/>
      </w:pPr>
      <w:r>
        <w:rPr/>
        <w:t>Signature :</w:t>
      </w:r>
    </w:p>
    <w:sectPr>
      <w:footnotePr>
        <w:numFmt w:val="decimal"/>
      </w:footnotePr>
      <w:type w:val="nextPage"/>
      <w:pgSz w:w="11906" w:h="16838"/>
      <w:pgMar w:left="1417" w:right="1417" w:header="0" w:top="913" w:footer="0" w:bottom="70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120"/>
        <w:rPr>
          <w:sz w:val="16"/>
          <w:szCs w:val="16"/>
        </w:rPr>
      </w:pPr>
      <w:r>
        <w:rPr>
          <w:sz w:val="16"/>
          <w:szCs w:val="16"/>
        </w:rPr>
        <w:footnoteRef/>
        <w:tab/>
        <w:t xml:space="preserve"> </w:t>
      </w:r>
      <w:r>
        <w:rPr>
          <w:sz w:val="16"/>
          <w:szCs w:val="16"/>
        </w:rPr>
        <w:t>Les personnes souhaitant bénéficier de l’une de ces exceptions doivent se munir s’il y a lieu, lors de leurs déplacements hors de leur domicile, d’un document leur permettant de justifier que le déplacement considéré entre dans le champ de l’une de ces exceptions.</w:t>
      </w:r>
    </w:p>
  </w:footnote>
  <w:footnote w:id="3">
    <w:p>
      <w:pPr>
        <w:pStyle w:val="Notedebasdepage"/>
        <w:rPr>
          <w:rFonts w:ascii="Trebuchet MS" w:hAnsi="Trebuchet MS"/>
          <w:sz w:val="16"/>
          <w:szCs w:val="16"/>
        </w:rPr>
      </w:pPr>
      <w:r>
        <w:rPr>
          <w:sz w:val="16"/>
          <w:szCs w:val="16"/>
        </w:rPr>
        <w:footnoteRef/>
        <w:tab/>
        <w:t xml:space="preserve"> </w:t>
      </w:r>
      <w:r>
        <w:rPr>
          <w:sz w:val="16"/>
          <w:szCs w:val="16"/>
        </w:rPr>
        <w:t>À utiliser par les travailleurs non-salariés, lorsqu’ils ne peuvent disposer d’un justificatif de déplacement établi par leur employeur.</w:t>
      </w:r>
    </w:p>
  </w:footnote>
</w:footnotes>
</file>

<file path=word/settings.xml><?xml version="1.0" encoding="utf-8"?>
<w:settings xmlns:w="http://schemas.openxmlformats.org/wordprocessingml/2006/main">
  <w:zoom w:percent="95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4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rebuchet MS" w:hAnsi="Trebuchet MS" w:eastAsia="Calibri" w:cs="Tahoma"/>
      <w:color w:val="auto"/>
      <w:sz w:val="21"/>
      <w:szCs w:val="24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TitreCar">
    <w:name w:val="Titre Car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NotedebasdepageCar">
    <w:name w:val="Note de bas de page Car"/>
    <w:basedOn w:val="DefaultParagraphFont"/>
    <w:qFormat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EntteCar">
    <w:name w:val="En-tête Car"/>
    <w:basedOn w:val="DefaultParagraphFont"/>
    <w:qFormat/>
    <w:rPr>
      <w:rFonts w:ascii="Trebuchet MS" w:hAnsi="Trebuchet MS"/>
      <w:sz w:val="21"/>
    </w:rPr>
  </w:style>
  <w:style w:type="character" w:styleId="PieddepageCar">
    <w:name w:val="Pied de page Car"/>
    <w:basedOn w:val="DefaultParagraphFont"/>
    <w:qFormat/>
    <w:rPr>
      <w:rFonts w:ascii="Trebuchet MS" w:hAnsi="Trebuchet MS"/>
      <w:sz w:val="21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re principal"/>
    <w:basedOn w:val="Normal"/>
    <w:next w:val="Normal"/>
    <w:pPr>
      <w:spacing w:before="0" w:after="0"/>
      <w:contextualSpacing/>
    </w:pPr>
    <w:rPr>
      <w:rFonts w:ascii="Calibri Light" w:hAnsi="Calibri Light" w:eastAsia="Calibri" w:cs="Tahoma"/>
      <w:spacing w:val="-10"/>
      <w:sz w:val="56"/>
      <w:szCs w:val="56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tte">
    <w:name w:val="En-têt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Notedebasdepage">
    <w:name w:val="Note de bas de page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LibreOffice/5.0.5.2$MacOSX_X86_64 LibreOffice_project/55b006a02d247b5f7215fc6ea0fde844b30035b3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2020-11-27T14:40:42Z</dcterms:created>
  <dc:language>fr-FR</dc:language>
  <dcterms:modified xsi:type="dcterms:W3CDTF">2020-11-27T14:56:47Z</dcterms:modified>
  <cp:revision>3</cp:revision>
  <dc:title>Attestation de déplacement dérogatoire - COVID-19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