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EB5A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1. Нормальная продолжительность рабочего времени относительно законодательства не может превышать …</w:t>
      </w:r>
    </w:p>
    <w:p w14:paraId="6FD5CB8E" w14:textId="443998EB" w:rsidR="00010396" w:rsidRPr="009C62F1" w:rsidRDefault="00010396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40 часов в неделю</w:t>
      </w:r>
    </w:p>
    <w:p w14:paraId="77EF07E9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2. 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 до …</w:t>
      </w:r>
    </w:p>
    <w:p w14:paraId="715FF7A6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5 календарных дней</w:t>
      </w:r>
    </w:p>
    <w:p w14:paraId="247F404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24541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3. В стаж работы, дающей право на ежегодный основной оплачиваемый отпуск, не включается время …</w:t>
      </w:r>
    </w:p>
    <w:p w14:paraId="2C818EC6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отпуска по уходу за ребенком до достижения им установленного законом возраста</w:t>
      </w:r>
    </w:p>
    <w:p w14:paraId="014F07D8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88A3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4. Ночное время продолжается с … часов</w:t>
      </w:r>
    </w:p>
    <w:p w14:paraId="77CE4196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22.00 до 6</w:t>
      </w:r>
    </w:p>
    <w:p w14:paraId="3EB71A8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21480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5. В рабочее время не включается …</w:t>
      </w:r>
    </w:p>
    <w:p w14:paraId="7CC38D3D" w14:textId="6155F31D" w:rsidR="00010396" w:rsidRPr="009C62F1" w:rsidRDefault="00010396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перерыв для отдыха и питания</w:t>
      </w:r>
    </w:p>
    <w:p w14:paraId="750E629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9C17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6. При совпадении выходного и нерабочего праздничного дней …</w:t>
      </w:r>
    </w:p>
    <w:p w14:paraId="7D33EE5E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выходной день переносится на следующий после праздничного рабочий день</w:t>
      </w:r>
    </w:p>
    <w:p w14:paraId="30522333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D3B49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7. Продолжительность еженедельного непрерывного отдыха не может быть менее … часов</w:t>
      </w:r>
    </w:p>
    <w:p w14:paraId="29082898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42</w:t>
      </w:r>
    </w:p>
    <w:p w14:paraId="5146EAA0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3ED0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8. В обеденный перерыв (перерыв для отдыха и питания) работник вправе покидать территорию работодателя</w:t>
      </w:r>
    </w:p>
    <w:p w14:paraId="33C98E92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да</w:t>
      </w:r>
    </w:p>
    <w:p w14:paraId="150F7C01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4EDDC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9. Порядок введения суммированного учета рабочего времени устанавливается …</w:t>
      </w:r>
    </w:p>
    <w:p w14:paraId="5540367F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правилами внутреннего трудового распорядка</w:t>
      </w:r>
    </w:p>
    <w:p w14:paraId="1B7778B6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E9809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10. По письменному заявлению работника может быть заменена денежной компенсацией часть ежегодного оплачиваемого отпуска, превышающая … календарных дней</w:t>
      </w:r>
    </w:p>
    <w:p w14:paraId="0AAFC503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28</w:t>
      </w:r>
    </w:p>
    <w:p w14:paraId="1425AD87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ED8AE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="009C62F1"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Pr="009C62F1">
        <w:rPr>
          <w:rFonts w:ascii="Times New Roman" w:hAnsi="Times New Roman" w:cs="Times New Roman"/>
          <w:b/>
          <w:sz w:val="24"/>
          <w:szCs w:val="24"/>
        </w:rPr>
        <w:t>. По причинам, связанным с изменением организационных или технологических условий труда, допускается изменение условий трудового договора по инициативе работодателя, за исключением изменения …</w:t>
      </w:r>
    </w:p>
    <w:p w14:paraId="1A69C7A2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трудовой функции работника</w:t>
      </w:r>
    </w:p>
    <w:p w14:paraId="671C5CC7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030B5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="009C62F1" w:rsidRPr="009C62F1">
        <w:rPr>
          <w:rFonts w:ascii="Times New Roman" w:hAnsi="Times New Roman" w:cs="Times New Roman"/>
          <w:b/>
          <w:sz w:val="24"/>
          <w:szCs w:val="24"/>
        </w:rPr>
        <w:t>2</w:t>
      </w:r>
      <w:r w:rsidRPr="009C62F1">
        <w:rPr>
          <w:rFonts w:ascii="Times New Roman" w:hAnsi="Times New Roman" w:cs="Times New Roman"/>
          <w:b/>
          <w:sz w:val="24"/>
          <w:szCs w:val="24"/>
        </w:rPr>
        <w:t>. Если одно из подразделений организации расположено в другой местности, перевод туда работника этой организации …</w:t>
      </w:r>
    </w:p>
    <w:p w14:paraId="0C6E45B6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возможен только с согласия работника</w:t>
      </w:r>
    </w:p>
    <w:p w14:paraId="0D91A17D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CFDDF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="009C62F1" w:rsidRPr="009C62F1">
        <w:rPr>
          <w:rFonts w:ascii="Times New Roman" w:hAnsi="Times New Roman" w:cs="Times New Roman"/>
          <w:b/>
          <w:sz w:val="24"/>
          <w:szCs w:val="24"/>
        </w:rPr>
        <w:t>3</w:t>
      </w:r>
      <w:r w:rsidRPr="009C62F1">
        <w:rPr>
          <w:rFonts w:ascii="Times New Roman" w:hAnsi="Times New Roman" w:cs="Times New Roman"/>
          <w:b/>
          <w:sz w:val="24"/>
          <w:szCs w:val="24"/>
        </w:rPr>
        <w:t>. Изменение определенных сторонами условий трудового договора …</w:t>
      </w:r>
    </w:p>
    <w:p w14:paraId="58BB5FC5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допускается только по инициативе работодателя в случаях, установленных ТК РФ</w:t>
      </w:r>
    </w:p>
    <w:p w14:paraId="27560074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DF6AF" w14:textId="171211B2" w:rsidR="00010396" w:rsidRPr="008E4CAC" w:rsidRDefault="00010396" w:rsidP="008E4C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="009C62F1" w:rsidRPr="009C62F1">
        <w:rPr>
          <w:rFonts w:ascii="Times New Roman" w:hAnsi="Times New Roman" w:cs="Times New Roman"/>
          <w:b/>
          <w:sz w:val="24"/>
          <w:szCs w:val="24"/>
        </w:rPr>
        <w:t>4</w:t>
      </w:r>
      <w:r w:rsidRPr="009C62F1">
        <w:rPr>
          <w:rFonts w:ascii="Times New Roman" w:hAnsi="Times New Roman" w:cs="Times New Roman"/>
          <w:b/>
          <w:sz w:val="24"/>
          <w:szCs w:val="24"/>
        </w:rPr>
        <w:t>. Правоотношения по обязательному социальному страхованию в случаях, предусмотренных федеральными законами, являются …</w:t>
      </w:r>
    </w:p>
    <w:p w14:paraId="59FD88F1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сопутствующими трудовым правоотношениям</w:t>
      </w:r>
    </w:p>
    <w:p w14:paraId="0D01BCC6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3A26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="009C62F1" w:rsidRPr="009C62F1">
        <w:rPr>
          <w:rFonts w:ascii="Times New Roman" w:hAnsi="Times New Roman" w:cs="Times New Roman"/>
          <w:b/>
          <w:sz w:val="24"/>
          <w:szCs w:val="24"/>
        </w:rPr>
        <w:t>5</w:t>
      </w:r>
      <w:r w:rsidRPr="009C62F1">
        <w:rPr>
          <w:rFonts w:ascii="Times New Roman" w:hAnsi="Times New Roman" w:cs="Times New Roman"/>
          <w:b/>
          <w:sz w:val="24"/>
          <w:szCs w:val="24"/>
        </w:rPr>
        <w:t>. Правоотношения по трудоустройству …</w:t>
      </w:r>
    </w:p>
    <w:p w14:paraId="046A95FA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предшествуют трудовым правоотношениям</w:t>
      </w:r>
    </w:p>
    <w:p w14:paraId="38952253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2A783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="009C62F1" w:rsidRPr="009C62F1">
        <w:rPr>
          <w:rFonts w:ascii="Times New Roman" w:hAnsi="Times New Roman" w:cs="Times New Roman"/>
          <w:b/>
          <w:sz w:val="24"/>
          <w:szCs w:val="24"/>
        </w:rPr>
        <w:t>6</w:t>
      </w:r>
      <w:r w:rsidRPr="009C62F1">
        <w:rPr>
          <w:rFonts w:ascii="Times New Roman" w:hAnsi="Times New Roman" w:cs="Times New Roman"/>
          <w:b/>
          <w:sz w:val="24"/>
          <w:szCs w:val="24"/>
        </w:rPr>
        <w:t>. Основание возникновения трудового правоотношения</w:t>
      </w:r>
    </w:p>
    <w:p w14:paraId="19F132DF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заключение трудового договора</w:t>
      </w:r>
    </w:p>
    <w:p w14:paraId="360EED69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697C1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</w:t>
      </w:r>
      <w:r w:rsidR="009C62F1" w:rsidRPr="009C62F1">
        <w:rPr>
          <w:rFonts w:ascii="Times New Roman" w:hAnsi="Times New Roman" w:cs="Times New Roman"/>
          <w:b/>
          <w:sz w:val="24"/>
          <w:szCs w:val="24"/>
        </w:rPr>
        <w:t>7</w:t>
      </w:r>
      <w:r w:rsidRPr="009C62F1">
        <w:rPr>
          <w:rFonts w:ascii="Times New Roman" w:hAnsi="Times New Roman" w:cs="Times New Roman"/>
          <w:b/>
          <w:sz w:val="24"/>
          <w:szCs w:val="24"/>
        </w:rPr>
        <w:t>. Юридическое содержание трудового правоотношения составляет (ют) …</w:t>
      </w:r>
    </w:p>
    <w:p w14:paraId="78E8B34E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субъективные права и обязанности работника и работодателя</w:t>
      </w:r>
    </w:p>
    <w:p w14:paraId="49EE7F2D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91BD48" w14:textId="77777777" w:rsidR="00010396" w:rsidRPr="009C62F1" w:rsidRDefault="009C62F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010396" w:rsidRPr="009C62F1">
        <w:rPr>
          <w:rFonts w:ascii="Times New Roman" w:hAnsi="Times New Roman" w:cs="Times New Roman"/>
          <w:b/>
          <w:sz w:val="24"/>
          <w:szCs w:val="24"/>
        </w:rPr>
        <w:t>. В качестве работодателя – стороны трудового правоотношения может выступать …</w:t>
      </w:r>
    </w:p>
    <w:p w14:paraId="692C2937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физическое лицо либо юридическое лицо (организация), иной субъект, наделенный правом заключать трудовые договоры в случаях, предусмотренных федеральными законами</w:t>
      </w:r>
    </w:p>
    <w:p w14:paraId="5E35FF37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CD1D2" w14:textId="77777777" w:rsidR="00010396" w:rsidRPr="009C62F1" w:rsidRDefault="009C62F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19</w:t>
      </w:r>
      <w:r w:rsidR="00010396" w:rsidRPr="009C62F1">
        <w:rPr>
          <w:rFonts w:ascii="Times New Roman" w:hAnsi="Times New Roman" w:cs="Times New Roman"/>
          <w:b/>
          <w:sz w:val="24"/>
          <w:szCs w:val="24"/>
        </w:rPr>
        <w:t>. По общему правилу вступать в трудовое правоотношение в качестве работника можно с … лет</w:t>
      </w:r>
    </w:p>
    <w:p w14:paraId="50383D91" w14:textId="77E35382" w:rsidR="00010396" w:rsidRPr="009C62F1" w:rsidRDefault="00010396" w:rsidP="00CD14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16</w:t>
      </w:r>
    </w:p>
    <w:p w14:paraId="189EC037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CC34B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 Работник обязан возместить работодателю причиненный ему …</w:t>
      </w:r>
    </w:p>
    <w:p w14:paraId="0221C4B0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прямой действительный ущерб и упущенную выгоду</w:t>
      </w:r>
    </w:p>
    <w:p w14:paraId="64834D1B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1F55B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E67CB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21. Размер ущерба, причиненного работодателю при утрате и порче имущества, определяется по фактическим потерям, исчисляемым исходя из рыночных цен, действующих в данной местности на день причинения ущерба, но не ниже …</w:t>
      </w:r>
    </w:p>
    <w:p w14:paraId="2F00B861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стоимости имущества по бухгалтерским документам с учетом степени износа этого имущества</w:t>
      </w:r>
    </w:p>
    <w:p w14:paraId="35C8739E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85188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22. Обстоятельство, исключающее материальную ответственность работника</w:t>
      </w:r>
    </w:p>
    <w:p w14:paraId="18BA36F6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возникновение ущерба в случае нормального хозяйственного риска</w:t>
      </w:r>
    </w:p>
    <w:p w14:paraId="3ADB33B7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непродолжительность работы на данном месте</w:t>
      </w:r>
    </w:p>
    <w:p w14:paraId="088AAF5D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64300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52408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23. Материальная ответственность сторон трудового договора может конкретизироваться …</w:t>
      </w:r>
    </w:p>
    <w:p w14:paraId="6173EFE4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локальными нормативными актами</w:t>
      </w:r>
    </w:p>
    <w:p w14:paraId="0217D322" w14:textId="1182339D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B5F0B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24. Производственный фактор, воздействие которого на работника может привести к травме - это … производственный фактор</w:t>
      </w:r>
    </w:p>
    <w:p w14:paraId="49271D32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опасный</w:t>
      </w:r>
    </w:p>
    <w:p w14:paraId="68F33CCB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0225E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25. Порядок разработки, утверждения и изменения подзаконных нормативных правовых актов, содержащих государственные нормативные требования охраны труда, устанавливаются …</w:t>
      </w:r>
    </w:p>
    <w:p w14:paraId="26E35C32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Правительством РФ с учетом мнения Российской трехсторонней комиссии по регулированию социально-трудовых отношений</w:t>
      </w:r>
    </w:p>
    <w:p w14:paraId="236276D1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4EFFE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26. Оценка условий труда на рабочих местах в целях выявления вредных и (или) опасных производственных факторов и осуществления мероприятий по приведению условий труда в соответствие с государственными нормативными требованиями охраны труда – это …</w:t>
      </w:r>
    </w:p>
    <w:p w14:paraId="0827A25E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аттестация рабочих мест по условиям труда</w:t>
      </w:r>
    </w:p>
    <w:p w14:paraId="2C2DBCC8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007B7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 Определение принципов трудового права</w:t>
      </w:r>
    </w:p>
    <w:p w14:paraId="0924E721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приведено в ТК РФ</w:t>
      </w:r>
    </w:p>
    <w:p w14:paraId="424F60FD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8A16C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28. Коллективный договор, заключенный в муниципальном унитарном предприятии, является …</w:t>
      </w:r>
    </w:p>
    <w:p w14:paraId="0B7B0C17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локальным нормативным актом</w:t>
      </w:r>
    </w:p>
    <w:p w14:paraId="285093E7" w14:textId="77777777" w:rsidR="00592E3F" w:rsidRDefault="00592E3F" w:rsidP="0059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6C3DC" w14:textId="77777777" w:rsidR="00592E3F" w:rsidRDefault="00592E3F" w:rsidP="00592E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29. Если нормы вновь принятого федерального закона, содержащего нормы трудового права, противоречат ТК РФ, то они …</w:t>
      </w:r>
    </w:p>
    <w:p w14:paraId="1DEE2E73" w14:textId="77777777" w:rsidR="00592E3F" w:rsidRPr="00592E3F" w:rsidRDefault="00592E3F" w:rsidP="00592E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92E3F">
        <w:rPr>
          <w:rFonts w:ascii="Times New Roman" w:hAnsi="Times New Roman" w:cs="Times New Roman"/>
          <w:sz w:val="24"/>
          <w:szCs w:val="24"/>
        </w:rPr>
        <w:t>не применяются</w:t>
      </w:r>
    </w:p>
    <w:p w14:paraId="2F2C42CF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BCAF3" w14:textId="77777777" w:rsidR="00010396" w:rsidRPr="009C62F1" w:rsidRDefault="009C62F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62F1">
        <w:rPr>
          <w:rFonts w:ascii="Times New Roman" w:hAnsi="Times New Roman" w:cs="Times New Roman"/>
          <w:b/>
          <w:sz w:val="24"/>
          <w:szCs w:val="24"/>
        </w:rPr>
        <w:t>30</w:t>
      </w:r>
      <w:r w:rsidR="00010396" w:rsidRPr="009C62F1">
        <w:rPr>
          <w:rFonts w:ascii="Times New Roman" w:hAnsi="Times New Roman" w:cs="Times New Roman"/>
          <w:b/>
          <w:sz w:val="24"/>
          <w:szCs w:val="24"/>
        </w:rPr>
        <w:t>. Трудовое законодательство и иные акты, содержащие нормы трудового права, распространяются на военнослужащих при исполнении ими обязанностей военной службы, если …</w:t>
      </w:r>
    </w:p>
    <w:p w14:paraId="131E9449" w14:textId="77777777" w:rsidR="00010396" w:rsidRPr="009C62F1" w:rsidRDefault="00010396" w:rsidP="001734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в установленном ТК РФ порядке они выступают в качестве работодателей</w:t>
      </w:r>
    </w:p>
    <w:p w14:paraId="76783C5C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AAB4A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31. В систему трудового права не входит институт …</w:t>
      </w:r>
    </w:p>
    <w:p w14:paraId="2079F62C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 поручительства</w:t>
      </w:r>
    </w:p>
    <w:p w14:paraId="01E5C9FC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26D69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32. Под принципами трудового права понимаются …</w:t>
      </w:r>
    </w:p>
    <w:p w14:paraId="11AC3D13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выраженные в этой отрасли права исходные начала и основные положения, определяющие её единство, сущность правового регулирования и общую направленность развития системы норм трудового права.</w:t>
      </w:r>
    </w:p>
    <w:p w14:paraId="17AFC9E9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1B879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33. Трудовые отношения основаны на …</w:t>
      </w:r>
    </w:p>
    <w:p w14:paraId="676EE913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трудовом договоре</w:t>
      </w:r>
    </w:p>
    <w:p w14:paraId="24F0660E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7ECFF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34. В предмете трудового права центральное место занимают …</w:t>
      </w:r>
    </w:p>
    <w:p w14:paraId="3A9BB82C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трудовые отношения</w:t>
      </w:r>
    </w:p>
    <w:p w14:paraId="02F5390B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A124C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35. Признак метода трудового права</w:t>
      </w:r>
    </w:p>
    <w:p w14:paraId="75BCA308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равенство сторон при заключении трудового договора и подчинение воле работодателя а процессе труда</w:t>
      </w:r>
    </w:p>
    <w:p w14:paraId="60C76E4E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DF7EAD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36. Индивидуальный труд на дачном участке …</w:t>
      </w:r>
    </w:p>
    <w:p w14:paraId="620B929B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регулируется какой-либо отраслью российского права</w:t>
      </w:r>
    </w:p>
    <w:p w14:paraId="71042364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EA06C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37. Решение об объявлении забастовки принимается …</w:t>
      </w:r>
    </w:p>
    <w:p w14:paraId="7FED3B0D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собранием (конференцией) работников по предложению представительного органа работников, ранее уполномоченного ими на разрешение коллективного трудового спора</w:t>
      </w:r>
    </w:p>
    <w:p w14:paraId="4AFF7089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D19B3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38. Днем начала коллективного трудового спора считается день …</w:t>
      </w:r>
    </w:p>
    <w:p w14:paraId="741FD160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работникам решения работодателя (его представителя) от отклонении всех или части требований работников</w:t>
      </w:r>
    </w:p>
    <w:p w14:paraId="03B0388E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649A0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39. Решение о признании забастовки незаконной принимается …</w:t>
      </w:r>
    </w:p>
    <w:p w14:paraId="46F32EC8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судами общей юрисдикции субъекта Федерации по заявлению работодателя или прокурора</w:t>
      </w:r>
    </w:p>
    <w:p w14:paraId="7A567636" w14:textId="77777777" w:rsidR="0049415E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40. Комиссия по трудовым спорам …</w:t>
      </w:r>
    </w:p>
    <w:p w14:paraId="6201E15D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из разного числа представителей, назначенных работодателем и избранных работниками</w:t>
      </w:r>
    </w:p>
    <w:p w14:paraId="5B226732" w14:textId="77777777" w:rsidR="0049415E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DCC38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41. При разрешении коллективного трудового спора обязательным является его рассмотрение …</w:t>
      </w:r>
    </w:p>
    <w:p w14:paraId="44F05F21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примирительной комиссией</w:t>
      </w:r>
    </w:p>
    <w:p w14:paraId="57BD63E6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AE5E6D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42. Решение примирительной комиссии по коллективному трудовому спору оформляется …</w:t>
      </w:r>
    </w:p>
    <w:p w14:paraId="3A569108" w14:textId="30B1FF4B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протоколом</w:t>
      </w:r>
    </w:p>
    <w:p w14:paraId="379BB18B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89562A3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43. Занятость как юридическая категория представляет собой …</w:t>
      </w:r>
    </w:p>
    <w:p w14:paraId="40886C81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деятельность граждан, связанная с удовлетворением личных и общественных потребностей не противоречащая законодательству РФ и приносящая, как правило, доход, заработок и период осуществления которой включается в трудовой стаж</w:t>
      </w:r>
    </w:p>
    <w:p w14:paraId="4CB779C3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71312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44. Квота для приема на работу устанавливается для …</w:t>
      </w:r>
    </w:p>
    <w:p w14:paraId="1A65E9E0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инвалидов</w:t>
      </w:r>
    </w:p>
    <w:p w14:paraId="282875D7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D92DF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45. При обращении к работодателю граждан, имеющих направление службы занятости работодатель …</w:t>
      </w:r>
    </w:p>
    <w:p w14:paraId="5C383FB7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имеет право принимать таких лиц на работу на равных основаниях с гражданами, непосредственно обратившимися к нему</w:t>
      </w:r>
    </w:p>
    <w:p w14:paraId="3C57CCFA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F5403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46. Безработными не могут быть признаны граждане, не достигшие возраста … лет</w:t>
      </w:r>
    </w:p>
    <w:p w14:paraId="6E265030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16</w:t>
      </w:r>
    </w:p>
    <w:p w14:paraId="284AAE05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2B5BB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47. Максимальный срок, на который может заключаться срочный трудовой договор</w:t>
      </w:r>
    </w:p>
    <w:p w14:paraId="3ECA23B9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5 лет</w:t>
      </w:r>
    </w:p>
    <w:p w14:paraId="110E1A36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056CB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48. Стороны трудового договора</w:t>
      </w:r>
    </w:p>
    <w:p w14:paraId="6540A29E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работник и работодатель</w:t>
      </w:r>
    </w:p>
    <w:p w14:paraId="7BAB66EE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8A900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DE045" w14:textId="1F84475A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49. Испытание при приеме на работу устанавливается продолжительностью …</w:t>
      </w:r>
    </w:p>
    <w:p w14:paraId="3E218D89" w14:textId="77777777" w:rsidR="0049415E" w:rsidRPr="00674128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не более трех месяцев, для руководящих должностей – не более шести месяцев</w:t>
      </w:r>
    </w:p>
    <w:p w14:paraId="283F8BC6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1FDF4" w14:textId="77777777" w:rsidR="0049415E" w:rsidRPr="00674128" w:rsidRDefault="0049415E" w:rsidP="00494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4128">
        <w:rPr>
          <w:rFonts w:ascii="Times New Roman" w:hAnsi="Times New Roman" w:cs="Times New Roman"/>
          <w:b/>
          <w:sz w:val="24"/>
          <w:szCs w:val="24"/>
        </w:rPr>
        <w:t>50. В трудовую книжку заносятся сведения о работнике, выполняемой им работе, переводах…</w:t>
      </w:r>
    </w:p>
    <w:p w14:paraId="00D83703" w14:textId="77777777" w:rsidR="0049415E" w:rsidRDefault="0049415E" w:rsidP="0049415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74128">
        <w:rPr>
          <w:rFonts w:ascii="Times New Roman" w:hAnsi="Times New Roman" w:cs="Times New Roman"/>
          <w:sz w:val="24"/>
          <w:szCs w:val="24"/>
        </w:rPr>
        <w:t>на другую постоянную работу, увольнениях, основаниях прекращения трудового договора и награждениях за успехи в работе</w:t>
      </w:r>
    </w:p>
    <w:p w14:paraId="30055CEE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AE788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1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Трудовой договор заключается в …</w:t>
      </w:r>
    </w:p>
    <w:p w14:paraId="44D8AD20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письменной форме</w:t>
      </w:r>
    </w:p>
    <w:p w14:paraId="254F0A64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643C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59B7"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2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С лицами, поступающими на работу по совместительству, и с лицами, обучающимися по очной форме обучения, срочный трудовой договор заключается …</w:t>
      </w:r>
    </w:p>
    <w:p w14:paraId="70139EB7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по соглашению сторон договора</w:t>
      </w:r>
    </w:p>
    <w:p w14:paraId="567DEECD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F0371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59B7"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3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Правила внутреннего трудового распорядка утверждаются …</w:t>
      </w:r>
    </w:p>
    <w:p w14:paraId="6473DF23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работодателем с учетом мнения представительного органа работников</w:t>
      </w:r>
    </w:p>
    <w:p w14:paraId="6B4B9906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A6A4C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59B7"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4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Под дисциплинарным проступком в трудовом праве понимается неисполнение …</w:t>
      </w:r>
    </w:p>
    <w:p w14:paraId="320CCDD6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работником по его вине возложенных на него трудовых обязанностей</w:t>
      </w:r>
    </w:p>
    <w:p w14:paraId="6F03F7C6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56770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59B7"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5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Срок действия дисциплинарного взыскания</w:t>
      </w:r>
    </w:p>
    <w:p w14:paraId="429879F7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не более 1 года</w:t>
      </w:r>
    </w:p>
    <w:p w14:paraId="06AF4A7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8FE2B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6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Работников, добросовестно исполняющих трудовые обязанности, работодатель …</w:t>
      </w:r>
    </w:p>
    <w:p w14:paraId="784C4840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имеет право поощрить по собственному усмотрению</w:t>
      </w:r>
    </w:p>
    <w:p w14:paraId="217CC587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2836A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59B7"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7</w:t>
      </w:r>
      <w:r w:rsidRPr="00FC59B7">
        <w:rPr>
          <w:rFonts w:ascii="Times New Roman" w:hAnsi="Times New Roman" w:cs="Times New Roman"/>
          <w:b/>
          <w:sz w:val="24"/>
          <w:szCs w:val="24"/>
        </w:rPr>
        <w:t>.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 xml:space="preserve"> Меры дисциплинарного взыскания, которые предусматривает трудовое законодательство</w:t>
      </w:r>
    </w:p>
    <w:p w14:paraId="67A85F9D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замечание, выговор</w:t>
      </w:r>
    </w:p>
    <w:p w14:paraId="406D4645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уволить</w:t>
      </w:r>
    </w:p>
    <w:p w14:paraId="3B2D946B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38E0F" w14:textId="77777777" w:rsidR="00010396" w:rsidRPr="00FC59B7" w:rsidRDefault="00FC59B7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59B7">
        <w:rPr>
          <w:rFonts w:ascii="Times New Roman" w:hAnsi="Times New Roman" w:cs="Times New Roman"/>
          <w:b/>
          <w:sz w:val="24"/>
          <w:szCs w:val="24"/>
        </w:rPr>
        <w:t>5</w:t>
      </w:r>
      <w:r w:rsidR="003A4FA1">
        <w:rPr>
          <w:rFonts w:ascii="Times New Roman" w:hAnsi="Times New Roman" w:cs="Times New Roman"/>
          <w:b/>
          <w:sz w:val="24"/>
          <w:szCs w:val="24"/>
        </w:rPr>
        <w:t>8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В случае недостижения согласия по отдельным положениям проекта коллективного договора в течение трех месяцев со дня начала переговоров стороны должны …</w:t>
      </w:r>
    </w:p>
    <w:p w14:paraId="438DB056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подписать коллективный договор на согласованных условиях с одновременным составлением протокола разногласий</w:t>
      </w:r>
    </w:p>
    <w:p w14:paraId="790DDAE2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2F748" w14:textId="77777777" w:rsidR="00010396" w:rsidRPr="00FC59B7" w:rsidRDefault="003A4FA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59</w:t>
      </w:r>
      <w:r w:rsidR="00010396" w:rsidRPr="00FC59B7">
        <w:rPr>
          <w:rFonts w:ascii="Times New Roman" w:hAnsi="Times New Roman" w:cs="Times New Roman"/>
          <w:b/>
          <w:sz w:val="24"/>
          <w:szCs w:val="24"/>
        </w:rPr>
        <w:t>. Основные принципы социального партнерства закреплены в …</w:t>
      </w:r>
    </w:p>
    <w:p w14:paraId="25C9434B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Конституции РФ и иных федеральных законах</w:t>
      </w:r>
    </w:p>
    <w:p w14:paraId="35275356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4E1D5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0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Стороны социального партнерства</w:t>
      </w:r>
    </w:p>
    <w:p w14:paraId="76488F2D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работники и работодатели в лице уполномоченных представителей</w:t>
      </w:r>
    </w:p>
    <w:p w14:paraId="7A1099A4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31B25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1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Коллективный договор – это …</w:t>
      </w:r>
    </w:p>
    <w:p w14:paraId="20E66A1B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правовой акт, регулирующий социально-трудовые отношения в организации и заключаемый работниками и работодателем в лице их представителей</w:t>
      </w:r>
    </w:p>
    <w:p w14:paraId="30BA4B79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E2404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2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Соглашение – это …</w:t>
      </w:r>
    </w:p>
    <w:p w14:paraId="35DF946F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правовой акт, регулирующий социально-трудовые отношения в организации и заключаемый работниками и работодателем в лице их представителей</w:t>
      </w:r>
    </w:p>
    <w:p w14:paraId="4DE760B6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605F3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3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Социальное партнёрство – это система взаимоотношений между …</w:t>
      </w:r>
    </w:p>
    <w:p w14:paraId="433AB39B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работниками (представителями работников), работодателями(представителями работодателей), органами государственной власти, органами местного самоуправления,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отношений.</w:t>
      </w:r>
    </w:p>
    <w:p w14:paraId="3E09263D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CBF57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4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При смене собственника имущества организации новый собственник может расторгнуть трудовой договор с руководителем организации, его заместителем и главным бухгалтером в …</w:t>
      </w:r>
    </w:p>
    <w:p w14:paraId="72B88DBF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течение 3 месяцев со дня возникновения у него права собственности</w:t>
      </w:r>
    </w:p>
    <w:p w14:paraId="2D22D06C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298C6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5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Работник должен письменно предупредить работодателя об увольнении по собственному желанию за …</w:t>
      </w:r>
    </w:p>
    <w:p w14:paraId="7E951C3A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две недели</w:t>
      </w:r>
    </w:p>
    <w:p w14:paraId="05068EBD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E93F7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6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Трудовой договор может быть расторгнут работодателем в случае однократного грубого нарушения работником трудовых обязанностей – за появление на работе в состоянии алкогольного, наркотического или иного токсического опьянения на …</w:t>
      </w:r>
    </w:p>
    <w:p w14:paraId="339C7A2F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своем рабочем месте либо на территории организации-работодателя или объекта, где по поручению работодателя работник должен выполнять трудовую функцию</w:t>
      </w:r>
    </w:p>
    <w:p w14:paraId="1508290E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BB89A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7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Работники должны быть персонально предупреждены об увольнении по сокращению штатов за …</w:t>
      </w:r>
    </w:p>
    <w:p w14:paraId="1225A67A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два месяца</w:t>
      </w:r>
    </w:p>
    <w:p w14:paraId="497049F3" w14:textId="77777777" w:rsidR="00010396" w:rsidRPr="009C62F1" w:rsidRDefault="00010396" w:rsidP="009C62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1BF86" w14:textId="77777777" w:rsidR="00010396" w:rsidRPr="00173441" w:rsidRDefault="00173441" w:rsidP="009C62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3441">
        <w:rPr>
          <w:rFonts w:ascii="Times New Roman" w:hAnsi="Times New Roman" w:cs="Times New Roman"/>
          <w:b/>
          <w:sz w:val="24"/>
          <w:szCs w:val="24"/>
        </w:rPr>
        <w:t>6</w:t>
      </w:r>
      <w:r w:rsidR="003A4FA1">
        <w:rPr>
          <w:rFonts w:ascii="Times New Roman" w:hAnsi="Times New Roman" w:cs="Times New Roman"/>
          <w:b/>
          <w:sz w:val="24"/>
          <w:szCs w:val="24"/>
        </w:rPr>
        <w:t>8</w:t>
      </w:r>
      <w:r w:rsidR="00010396" w:rsidRPr="00173441">
        <w:rPr>
          <w:rFonts w:ascii="Times New Roman" w:hAnsi="Times New Roman" w:cs="Times New Roman"/>
          <w:b/>
          <w:sz w:val="24"/>
          <w:szCs w:val="24"/>
        </w:rPr>
        <w:t>. Преимущественное право на оставление на работе при сокращении численности или штата работников имеют …</w:t>
      </w:r>
    </w:p>
    <w:p w14:paraId="50AD6620" w14:textId="77777777" w:rsidR="00010396" w:rsidRPr="009C62F1" w:rsidRDefault="00010396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C62F1">
        <w:rPr>
          <w:rFonts w:ascii="Times New Roman" w:hAnsi="Times New Roman" w:cs="Times New Roman"/>
          <w:sz w:val="24"/>
          <w:szCs w:val="24"/>
        </w:rPr>
        <w:t>работники с более высокой производительностью труда и квалификацией</w:t>
      </w:r>
    </w:p>
    <w:p w14:paraId="03FD3EFA" w14:textId="2522CAE4" w:rsidR="0049236B" w:rsidRPr="009C62F1" w:rsidRDefault="0049236B" w:rsidP="003A4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49236B" w:rsidRPr="009C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5B"/>
    <w:rsid w:val="00010396"/>
    <w:rsid w:val="00173441"/>
    <w:rsid w:val="00273250"/>
    <w:rsid w:val="002759D0"/>
    <w:rsid w:val="002E6448"/>
    <w:rsid w:val="003A4FA1"/>
    <w:rsid w:val="00407B5B"/>
    <w:rsid w:val="0049236B"/>
    <w:rsid w:val="0049415E"/>
    <w:rsid w:val="004F5AAE"/>
    <w:rsid w:val="00592E3F"/>
    <w:rsid w:val="00674128"/>
    <w:rsid w:val="00711946"/>
    <w:rsid w:val="008E4CAC"/>
    <w:rsid w:val="009C62F1"/>
    <w:rsid w:val="00CD14BE"/>
    <w:rsid w:val="00D156EC"/>
    <w:rsid w:val="00DF5E30"/>
    <w:rsid w:val="00F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5A29"/>
  <w15:chartTrackingRefBased/>
  <w15:docId w15:val="{635CB3FC-69C7-466F-9757-44592BF8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Дмитриев Андрей</cp:lastModifiedBy>
  <cp:revision>2</cp:revision>
  <dcterms:created xsi:type="dcterms:W3CDTF">2024-04-15T14:06:00Z</dcterms:created>
  <dcterms:modified xsi:type="dcterms:W3CDTF">2024-04-15T14:06:00Z</dcterms:modified>
</cp:coreProperties>
</file>