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38E6E" w14:textId="472025FA" w:rsidR="006D582B" w:rsidRPr="004B03D0" w:rsidRDefault="004B03D0" w:rsidP="004B03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03D0">
        <w:rPr>
          <w:rFonts w:ascii="Times New Roman" w:hAnsi="Times New Roman" w:cs="Times New Roman"/>
          <w:b/>
          <w:bCs/>
          <w:sz w:val="32"/>
          <w:szCs w:val="32"/>
        </w:rPr>
        <w:t>ТЕОРЕТИЧЕСКИЕ ПОЛОЖЕНИЯ</w:t>
      </w:r>
    </w:p>
    <w:p w14:paraId="375DBF30" w14:textId="38BD2E68" w:rsidR="004B03D0" w:rsidRPr="004B03D0" w:rsidRDefault="004B03D0" w:rsidP="004B03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03D0">
        <w:rPr>
          <w:rFonts w:ascii="Times New Roman" w:hAnsi="Times New Roman" w:cs="Times New Roman"/>
          <w:b/>
          <w:bCs/>
          <w:sz w:val="32"/>
          <w:szCs w:val="32"/>
        </w:rPr>
        <w:t>К ВЫПОЛНЕНИЮ</w:t>
      </w:r>
      <w:r w:rsidR="00211D9F" w:rsidRPr="00211D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11D9F">
        <w:rPr>
          <w:rFonts w:ascii="Times New Roman" w:hAnsi="Times New Roman" w:cs="Times New Roman"/>
          <w:b/>
          <w:bCs/>
          <w:sz w:val="32"/>
          <w:szCs w:val="32"/>
        </w:rPr>
        <w:t>РГЗ (</w:t>
      </w:r>
      <w:r w:rsidRPr="004B03D0">
        <w:rPr>
          <w:rFonts w:ascii="Times New Roman" w:hAnsi="Times New Roman" w:cs="Times New Roman"/>
          <w:b/>
          <w:bCs/>
          <w:sz w:val="32"/>
          <w:szCs w:val="32"/>
        </w:rPr>
        <w:t>КУРСОВОЙ РАБОТЫ</w:t>
      </w:r>
      <w:r w:rsidR="00211D9F">
        <w:rPr>
          <w:rFonts w:ascii="Times New Roman" w:hAnsi="Times New Roman" w:cs="Times New Roman"/>
          <w:b/>
          <w:bCs/>
          <w:sz w:val="32"/>
          <w:szCs w:val="32"/>
        </w:rPr>
        <w:t>)</w:t>
      </w:r>
      <w:bookmarkStart w:id="0" w:name="_GoBack"/>
      <w:bookmarkEnd w:id="0"/>
    </w:p>
    <w:p w14:paraId="37EF8933" w14:textId="2DE567EC" w:rsidR="004B03D0" w:rsidRDefault="004B03D0" w:rsidP="004B03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03D0">
        <w:rPr>
          <w:rFonts w:ascii="Times New Roman" w:hAnsi="Times New Roman" w:cs="Times New Roman"/>
          <w:b/>
          <w:bCs/>
          <w:sz w:val="32"/>
          <w:szCs w:val="32"/>
        </w:rPr>
        <w:t>ПО СИСТЕМНОМУ МОДЕЛИРОВАНИЮ</w:t>
      </w:r>
    </w:p>
    <w:p w14:paraId="43B09BEF" w14:textId="77777777" w:rsidR="004B03D0" w:rsidRPr="004B03D0" w:rsidRDefault="004B03D0" w:rsidP="004B03D0">
      <w:pPr>
        <w:rPr>
          <w:rFonts w:ascii="Times New Roman" w:hAnsi="Times New Roman" w:cs="Times New Roman"/>
          <w:sz w:val="28"/>
          <w:szCs w:val="28"/>
        </w:rPr>
      </w:pPr>
    </w:p>
    <w:p w14:paraId="6472EC3B" w14:textId="38A995F9" w:rsidR="004B03D0" w:rsidRPr="006B798A" w:rsidRDefault="004B03D0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</w:rPr>
        <w:t xml:space="preserve">В курсе лекций при рассмотрении процессов в электрических контурах был разобран случай, когда характеристики элементов контура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индуктивность, ёмкость, сопротивление постоянны, то есть не меняются во времени. В то же время имеется большое число приборов, используемых для измерения линейных и угловых перемещений, в которых измеряемая величина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х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вызывает изменение величины индуктивности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либо ёмкости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С(х)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либо сопротивления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Эти элементы присутствуют в электрической схеме измерительного прибора. По изменению тока </w:t>
      </w:r>
      <w:proofErr w:type="spellStart"/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схеме можно судить о характере колебаний </w:t>
      </w:r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измеряемого прибора.</w:t>
      </w:r>
    </w:p>
    <w:p w14:paraId="04A7A024" w14:textId="271B5DEA" w:rsidR="000D6A6F" w:rsidRPr="006B798A" w:rsidRDefault="004B03D0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="000D6A6F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этом случае при разработке математической модели поведения такой измерительной системы описывающие её дифференциальные уравнения для токов в электрическом контуре должны интегрироваться вместе с уравнениями движения объекта, координаты которого определяют измерительной системой.</w:t>
      </w:r>
    </w:p>
    <w:p w14:paraId="3DD577EB" w14:textId="3985B620" w:rsidR="000D6A6F" w:rsidRPr="006B798A" w:rsidRDefault="000D6A6F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Получим формулы для вычисления поведения напряжения на элементах цепи.</w:t>
      </w:r>
    </w:p>
    <w:p w14:paraId="59A8AB43" w14:textId="30963C0F" w:rsidR="000D6A6F" w:rsidRDefault="000D6A6F" w:rsidP="006B798A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Индуктивность. Падение напряжения на ней определяется формулой:</w:t>
      </w:r>
    </w:p>
    <w:p w14:paraId="0E8ADFAC" w14:textId="69E9EB4C" w:rsidR="00EC5D0E" w:rsidRPr="006B798A" w:rsidRDefault="00211D9F" w:rsidP="00EC5D0E">
      <w:pPr>
        <w:pStyle w:val="a3"/>
        <w:ind w:left="142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L(x)(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+i)</m:t>
              </m:r>
            </m:e>
          </m:d>
        </m:oMath>
      </m:oMathPara>
    </w:p>
    <w:p w14:paraId="623B62EF" w14:textId="79EF5588" w:rsidR="000D6A6F" w:rsidRPr="006B798A" w:rsidRDefault="00EC5D0E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365DCA0" wp14:editId="52528D06">
            <wp:simplePos x="0" y="0"/>
            <wp:positionH relativeFrom="column">
              <wp:posOffset>3983240</wp:posOffset>
            </wp:positionH>
            <wp:positionV relativeFrom="paragraph">
              <wp:posOffset>508924</wp:posOffset>
            </wp:positionV>
            <wp:extent cx="2154555" cy="803275"/>
            <wp:effectExtent l="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A6F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Здесь </w:t>
      </w:r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х</w:t>
      </w:r>
      <w:r w:rsidR="000D6A6F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величины координаты перемещения измеряемого объекта; </w:t>
      </w:r>
      <w:proofErr w:type="spellStart"/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0D6A6F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значение тока в цепи при </w:t>
      </w:r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х</w:t>
      </w:r>
      <w:r w:rsidR="000D6A6F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0; </w:t>
      </w:r>
      <w:proofErr w:type="spellStart"/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="000D6A6F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ток в цепи при измерении </w:t>
      </w:r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</w:t>
      </w:r>
      <w:r w:rsidR="000D6A6F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="000D6A6F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154DC85" w14:textId="467E64D7" w:rsidR="002F3AF4" w:rsidRPr="006B798A" w:rsidRDefault="000D6A6F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Будем считать, что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α|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где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α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коэффициент</w:t>
      </w:r>
      <w:r w:rsidR="002F3AF4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величина </w:t>
      </w:r>
      <w:r w:rsidR="002F3AF4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="002F3AF4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≥ 0, максимальное значение индуктивности при </w:t>
      </w:r>
      <w:r w:rsidR="002F3AF4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х</w:t>
      </w:r>
      <w:r w:rsidR="002F3AF4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0.</w:t>
      </w:r>
      <w:r w:rsidR="00EC5D0E" w:rsidRPr="00EC5D0E">
        <w:t xml:space="preserve"> </w:t>
      </w:r>
    </w:p>
    <w:p w14:paraId="75007813" w14:textId="77777777" w:rsidR="00BF58EB" w:rsidRDefault="002F3AF4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Получим</w:t>
      </w:r>
      <w:r w:rsidR="00EF0EA7" w:rsidRPr="00EF0EA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148487B9" w14:textId="2E0B5CBA" w:rsidR="002F3AF4" w:rsidRPr="006B798A" w:rsidRDefault="00211D9F" w:rsidP="00BF58EB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dx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+i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+L(x)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dt</m:t>
              </m:r>
            </m:den>
          </m:f>
        </m:oMath>
      </m:oMathPara>
    </w:p>
    <w:tbl>
      <w:tblPr>
        <w:tblStyle w:val="a5"/>
        <w:tblpPr w:leftFromText="180" w:rightFromText="180" w:vertAnchor="text" w:horzAnchor="page" w:tblpX="4005" w:tblpY="-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</w:tblGrid>
      <w:tr w:rsidR="00405555" w14:paraId="29E24C75" w14:textId="77777777" w:rsidTr="00405555">
        <w:tc>
          <w:tcPr>
            <w:tcW w:w="2835" w:type="dxa"/>
          </w:tcPr>
          <w:p w14:paraId="3C307416" w14:textId="77777777" w:rsidR="00405555" w:rsidRPr="00405555" w:rsidRDefault="00211D9F" w:rsidP="0040555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dL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= -α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shd w:val="clear" w:color="auto" w:fill="FFFFFF"/>
                  </w:rPr>
                  <m:t xml:space="preserve">,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shd w:val="clear" w:color="auto" w:fill="FFFFFF"/>
                  </w:rPr>
                  <m:t>при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shd w:val="clear" w:color="auto" w:fill="FFFFFF"/>
                  </w:rPr>
                  <m:t>≥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shd w:val="clear" w:color="auto" w:fill="FFFFFF"/>
                  </w:rPr>
                  <m:t>0;</m:t>
                </m:r>
              </m:oMath>
            </m:oMathPara>
          </w:p>
        </w:tc>
      </w:tr>
      <w:tr w:rsidR="00405555" w14:paraId="1B8E404A" w14:textId="77777777" w:rsidTr="00405555">
        <w:tc>
          <w:tcPr>
            <w:tcW w:w="2835" w:type="dxa"/>
          </w:tcPr>
          <w:p w14:paraId="699BDD86" w14:textId="77777777" w:rsidR="00405555" w:rsidRPr="00405555" w:rsidRDefault="00211D9F" w:rsidP="00405555">
            <w:pPr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dL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 xml:space="preserve">=α, при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x&lt;0;</m:t>
                </m:r>
              </m:oMath>
            </m:oMathPara>
          </w:p>
        </w:tc>
      </w:tr>
      <w:tr w:rsidR="00405555" w14:paraId="62E4BA81" w14:textId="77777777" w:rsidTr="00405555">
        <w:tc>
          <w:tcPr>
            <w:tcW w:w="2835" w:type="dxa"/>
          </w:tcPr>
          <w:p w14:paraId="3B450BDC" w14:textId="77777777" w:rsidR="00405555" w:rsidRPr="00405555" w:rsidRDefault="00211D9F" w:rsidP="00405555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shd w:val="clear" w:color="auto" w:fill="FFFFFF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  <w:lang w:val="en-US"/>
                  </w:rPr>
                  <m:t>=V</m:t>
                </m:r>
              </m:oMath>
            </m:oMathPara>
          </w:p>
        </w:tc>
      </w:tr>
    </w:tbl>
    <w:p w14:paraId="6D6859F7" w14:textId="77777777" w:rsidR="00405555" w:rsidRPr="00405555" w:rsidRDefault="002F3AF4" w:rsidP="00405555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Имеем:</w:t>
      </w:r>
    </w:p>
    <w:p w14:paraId="31456368" w14:textId="53292B20" w:rsidR="00405555" w:rsidRPr="00405555" w:rsidRDefault="00405555" w:rsidP="0040555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978933" w14:textId="214A0F9B" w:rsidR="002F3AF4" w:rsidRPr="00405555" w:rsidRDefault="002F3AF4" w:rsidP="00405555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46C351" w14:textId="7E405BBA" w:rsidR="00405555" w:rsidRPr="00405555" w:rsidRDefault="00405555" w:rsidP="006B798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</w:p>
    <w:p w14:paraId="4A4C0B68" w14:textId="77777777" w:rsidR="00BF58EB" w:rsidRDefault="002F3AF4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Окончательно получим:</w:t>
      </w:r>
    </w:p>
    <w:p w14:paraId="3CEFD3A6" w14:textId="625E748A" w:rsidR="002F3AF4" w:rsidRPr="006B798A" w:rsidRDefault="00211D9F" w:rsidP="00BF58EB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+i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+L(x)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dt</m:t>
              </m:r>
            </m:den>
          </m:f>
        </m:oMath>
      </m:oMathPara>
    </w:p>
    <w:p w14:paraId="6D907472" w14:textId="0CC9BC6A" w:rsidR="002F3AF4" w:rsidRPr="006B798A" w:rsidRDefault="002F3AF4" w:rsidP="006B798A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Ёмкость</w:t>
      </w:r>
      <w:r w:rsidR="00C173B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U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  <w:lang w:val="en-US"/>
        </w:rPr>
        <w:t>C</w:t>
      </w:r>
      <w:r w:rsidRPr="00211D9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)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t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idt</m:t>
            </m:r>
          </m:e>
        </m:nary>
      </m:oMath>
    </w:p>
    <w:p w14:paraId="402F74D5" w14:textId="433714F2" w:rsidR="002F3AF4" w:rsidRPr="006B798A" w:rsidRDefault="002F3AF4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Будем считать, что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β|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где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β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коэффициент.</w:t>
      </w:r>
    </w:p>
    <w:p w14:paraId="209A2792" w14:textId="77777777" w:rsidR="00BF58EB" w:rsidRDefault="002F3AF4" w:rsidP="006B798A">
      <w:pPr>
        <w:pStyle w:val="a3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Сопротивление</w:t>
      </w:r>
      <w:r w:rsidR="00C173B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U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  <w:lang w:val="en-US"/>
        </w:rPr>
        <w:t>R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=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="00BD3BE2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∙ </w:t>
      </w:r>
      <w:proofErr w:type="spellStart"/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=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γ|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</w:p>
    <w:p w14:paraId="332B6B32" w14:textId="027D6BB8" w:rsidR="002F3AF4" w:rsidRPr="006B798A" w:rsidRDefault="002F3AF4" w:rsidP="00BF58EB">
      <w:pPr>
        <w:pStyle w:val="a3"/>
        <w:ind w:left="1429" w:firstLine="69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где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γ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коэффициент.</w:t>
      </w:r>
    </w:p>
    <w:p w14:paraId="3399F26D" w14:textId="685C6B12" w:rsidR="00BD3BE2" w:rsidRPr="006B798A" w:rsidRDefault="00BD3BE2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Анализ полученных зависимостей показывает, что при математическом моделировании измерительной системы необходимо совместно интегрировать системы дифференциальных уравнений тока в цепи и движения измеряемого объекта для определения линейной координаты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скорости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v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либо угла поворота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φ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угловой скорости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ω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. Размерность полной системы дифференциальных уравнений, которую надо интегрировать, равна сумме размерностей уравнений, описывающих поведение электрической цепи, и системы уравнений, описывающих поведение измеряемого объекта.</w:t>
      </w:r>
    </w:p>
    <w:p w14:paraId="502A5C21" w14:textId="4FAE5D75" w:rsidR="00BD3BE2" w:rsidRPr="006B798A" w:rsidRDefault="00BD3BE2" w:rsidP="006B798A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</w:t>
      </w:r>
    </w:p>
    <w:p w14:paraId="6F443E5F" w14:textId="698C5FD3" w:rsidR="00BD3BE2" w:rsidRPr="006B798A" w:rsidRDefault="00BD3BE2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Провести исследования математической модели измерителя линейного перемещения массы на упругой связи.</w:t>
      </w:r>
    </w:p>
    <w:p w14:paraId="49451677" w14:textId="23657D0E" w:rsidR="00BD3BE2" w:rsidRPr="006B798A" w:rsidRDefault="00BF58EB" w:rsidP="00BF58EB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BBAFE25" wp14:editId="6AFAFC7F">
            <wp:extent cx="2057400" cy="170519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662" cy="17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BF2C" w14:textId="07833A63" w:rsidR="00BD3BE2" w:rsidRPr="006B798A" w:rsidRDefault="00BD3BE2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Чувствительным элементом в измерительной системе является индуктивность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её величина зависит от величины координаты массы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Представим в виде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α|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B4FFB20" w14:textId="77777777" w:rsidR="00BF58EB" w:rsidRDefault="00BD3BE2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Дифференциальное уравнение тока </w:t>
      </w:r>
      <w:proofErr w:type="spellStart"/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цепи имеет вид</w:t>
      </w:r>
    </w:p>
    <w:p w14:paraId="1B2381DC" w14:textId="7661D8F5" w:rsidR="00BD3BE2" w:rsidRPr="006B798A" w:rsidRDefault="00211D9F" w:rsidP="00BF58EB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=E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br/>
          </m:r>
        </m:oMath>
      </m:oMathPara>
    </w:p>
    <w:p w14:paraId="05E686A5" w14:textId="1453D916" w:rsidR="00C24334" w:rsidRDefault="00BF58EB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BD3BE2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ли</w:t>
      </w:r>
    </w:p>
    <w:p w14:paraId="27B03989" w14:textId="4CAEFA50" w:rsidR="00C24334" w:rsidRPr="006B798A" w:rsidRDefault="00BF58EB" w:rsidP="00BF58EB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+i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+i</m:t>
            </m:r>
          </m:e>
        </m:d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R+E</m:t>
        </m:r>
      </m:oMath>
      <w:r w:rsidRPr="00BF58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F58E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C24334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(1)</w:t>
      </w:r>
    </w:p>
    <w:p w14:paraId="239CFC18" w14:textId="2BD101C1" w:rsidR="00C24334" w:rsidRPr="006B798A" w:rsidRDefault="00C24334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Дифференциальные уравнения движения массы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имеют вид:</w:t>
      </w:r>
      <w:r w:rsidR="00BC6ADE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C3D1BFD" w14:textId="168A5CFA" w:rsidR="00BC6ADE" w:rsidRPr="006B798A" w:rsidRDefault="00211D9F" w:rsidP="003D5AF9">
      <w:pPr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kx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, 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=V</m:t>
        </m:r>
      </m:oMath>
      <w:r w:rsidR="003D5AF9" w:rsidRPr="003D5AF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 </w:t>
      </w:r>
      <w:r w:rsidR="003D5AF9" w:rsidRPr="003D5AF9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ab/>
      </w:r>
      <w:r w:rsidR="00BC6ADE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(2)</w:t>
      </w:r>
    </w:p>
    <w:p w14:paraId="6C6BE3B5" w14:textId="78E2DFC7" w:rsidR="00BC6ADE" w:rsidRPr="006B798A" w:rsidRDefault="00BC6ADE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уравнении (1)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α|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</m:oMath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α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&lt; 0</w:t>
      </w:r>
      <w:proofErr w:type="gramEnd"/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dL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dx</m:t>
            </m:r>
          </m:den>
        </m:f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 xml:space="preserve">= </m:t>
        </m:r>
      </m:oMath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– α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х ≥ 0. Величину </w:t>
      </w:r>
      <w:proofErr w:type="spellStart"/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н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определяем из уравнения тока в цепи при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х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v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0, </w:t>
      </w:r>
      <w:proofErr w:type="spellStart"/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 в момент времени </w:t>
      </w:r>
      <w:r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0:</w:t>
      </w:r>
    </w:p>
    <w:p w14:paraId="32AFBB6C" w14:textId="06A34CDC" w:rsidR="00BC6ADE" w:rsidRPr="006B798A" w:rsidRDefault="00211D9F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R</m:t>
              </m:r>
            </m:den>
          </m:f>
        </m:oMath>
      </m:oMathPara>
    </w:p>
    <w:p w14:paraId="4F8DDE82" w14:textId="40CC7608" w:rsidR="00BC6ADE" w:rsidRPr="006B798A" w:rsidRDefault="00BC6ADE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Уравнения (1) и (2</w:t>
      </w:r>
      <w:r w:rsidR="003D5AF9" w:rsidRPr="003D5AF9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образуют единую систему и интегрируются совместно численным методом Рунге-Кутт</w:t>
      </w:r>
      <w:r w:rsidR="00265945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четвертого порядка.</w:t>
      </w:r>
    </w:p>
    <w:p w14:paraId="2B984D3B" w14:textId="61BB7F80" w:rsidR="00BC6ADE" w:rsidRPr="00DF5CDD" w:rsidRDefault="00BC6ADE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Параметры системы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α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E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k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. Начальные условия системы уравнени</w:t>
      </w:r>
      <w:r w:rsid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момент времени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proofErr w:type="gramStart"/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</w:t>
      </w:r>
      <w:proofErr w:type="gramEnd"/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тока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 xml:space="preserve"> 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>= 0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координаты </w:t>
      </w:r>
      <w:r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х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массы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m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её скорости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v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вычислении анализируют графики решения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(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t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)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величины падения напряжения тока </w:t>
      </w:r>
      <w:proofErr w:type="spellStart"/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сопротивлении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есть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U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  <w:lang w:val="en-US"/>
        </w:rPr>
        <w:t>R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=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∙ </w:t>
      </w:r>
      <w:proofErr w:type="spellStart"/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i</w:t>
      </w:r>
      <w:proofErr w:type="spellEnd"/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8BF0285" w14:textId="709770D5" w:rsidR="00BC6ADE" w:rsidRPr="006B798A" w:rsidRDefault="00BC6ADE" w:rsidP="006B798A">
      <w:pPr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При математическом моделировании измерительной системы, в которой чувствительным элементом, параметры которого изменяются в зависимости от величины измеряемого перемещения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φ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, является ёмкость или сопротивления, дифференциальное уравнение электрической цепи имеет такой же вид, как и в случае постоянных</w:t>
      </w:r>
      <w:r w:rsidR="006B798A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="006B798A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только они будут зависеть от </w:t>
      </w:r>
      <w:r w:rsidR="00DF5CDD" w:rsidRPr="00DF5CD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="00DF5CDD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φ</w:t>
      </w:r>
      <w:r w:rsidR="006B798A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есть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="00DF5CDD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β|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DF5CDD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DF5CDD" w:rsidRPr="00DF5C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= 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γ|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x</w:t>
      </w:r>
      <w:r w:rsidR="00DF5CDD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B798A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6B0F170" w14:textId="667D4FC0" w:rsidR="00BD3BE2" w:rsidRPr="00BD3BE2" w:rsidRDefault="00BD3BE2" w:rsidP="00BD3BE2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AA3877" w14:textId="77777777" w:rsidR="006B798A" w:rsidRDefault="006B798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462AFD05" w14:textId="420E178C" w:rsidR="000D6A6F" w:rsidRPr="006B798A" w:rsidRDefault="006B798A" w:rsidP="006B798A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КУРСОВАЯ РАБОТА</w:t>
      </w:r>
    </w:p>
    <w:p w14:paraId="2000362F" w14:textId="10DFD8D7" w:rsidR="006B798A" w:rsidRPr="00663235" w:rsidRDefault="006B798A" w:rsidP="00663235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6B79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ПО ДИСЦИПЛИНЕ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Pr="006B798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«СИСТЕМНОЕ МОДЕЛИРОВАНИЕ»</w:t>
      </w:r>
    </w:p>
    <w:p w14:paraId="7336AB9F" w14:textId="768E6CDF" w:rsidR="006B798A" w:rsidRDefault="006B798A" w:rsidP="006B798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Тема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>Математическое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моделирование работы электронно-механической измерительной системы</w:t>
      </w:r>
    </w:p>
    <w:p w14:paraId="50F38CC3" w14:textId="77777777" w:rsidR="00663235" w:rsidRPr="000D6A6F" w:rsidRDefault="00663235" w:rsidP="006B798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C5AB6F7" w14:textId="23F26C8A" w:rsidR="00663235" w:rsidRDefault="005A66F6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схема электромеханической системы, пр</w:t>
      </w:r>
      <w:r w:rsidR="00DF5CD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дназначенной для измерения</w:t>
      </w:r>
      <w:r w:rsidR="00C173B9">
        <w:rPr>
          <w:rFonts w:ascii="Times New Roman" w:hAnsi="Times New Roman" w:cs="Times New Roman"/>
          <w:sz w:val="28"/>
          <w:szCs w:val="28"/>
        </w:rPr>
        <w:t xml:space="preserve"> малых колебаний элементов механической системы. Чувствительным элементом измерительной системы является один элемент электронной схемы </w:t>
      </w:r>
      <w:r w:rsidR="00C173B9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C173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173B9">
        <w:rPr>
          <w:rFonts w:ascii="Times New Roman" w:hAnsi="Times New Roman" w:cs="Times New Roman"/>
          <w:sz w:val="28"/>
          <w:szCs w:val="28"/>
        </w:rPr>
        <w:t xml:space="preserve">индуктивность, ёмкость или сопротивление. На схеме он перечёркнут линией. Характеристика чувствительного элемента изменяется в зависимости от величины перемещения </w:t>
      </w:r>
      <w:r w:rsidR="00663235" w:rsidRP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663235" w:rsidRPr="006D49A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3235">
        <w:rPr>
          <w:rFonts w:ascii="Times New Roman" w:hAnsi="Times New Roman" w:cs="Times New Roman"/>
          <w:sz w:val="28"/>
          <w:szCs w:val="28"/>
        </w:rPr>
        <w:t xml:space="preserve">элемента механической системы, то есть 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</w:rPr>
        <w:t xml:space="preserve">), </w:t>
      </w:r>
      <w:r w:rsid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</w:rPr>
        <w:t xml:space="preserve">), </w:t>
      </w:r>
      <w:r w:rsid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663235">
        <w:rPr>
          <w:rFonts w:ascii="Times New Roman" w:hAnsi="Times New Roman" w:cs="Times New Roman"/>
          <w:sz w:val="28"/>
          <w:szCs w:val="28"/>
        </w:rPr>
        <w:t xml:space="preserve">. Измеряемой величиной может быть линейное перемещение 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663235">
        <w:rPr>
          <w:rFonts w:ascii="Times New Roman" w:hAnsi="Times New Roman" w:cs="Times New Roman"/>
          <w:sz w:val="28"/>
          <w:szCs w:val="28"/>
        </w:rPr>
        <w:t xml:space="preserve">, угловое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φ</w:t>
      </w:r>
      <w:r w:rsidR="006632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ECAEE6" w14:textId="0E961ED4" w:rsidR="004B03D0" w:rsidRDefault="00663235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Характеристика зависимости имеет вид для индуктивности: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="006D49A3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L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α|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≤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0,05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; 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= 0 </w:t>
      </w:r>
      <w:r w:rsidR="006D49A3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proofErr w:type="gramStart"/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proofErr w:type="gramEnd"/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0,05</w:t>
      </w:r>
      <w:r w:rsidR="006D49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Здесь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</w:t>
      </w:r>
      <w:r w:rsid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либо линейное перемещение 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метрах, либо угловое перемещение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φ</w:t>
      </w:r>
      <w:r w:rsidR="006D4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радианах. Величина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α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= 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6D49A3" w:rsidRPr="006D49A3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= 5 ∙ 10</w:t>
      </w:r>
      <w:r w:rsidR="006D49A3" w:rsidRPr="006D49A3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</w:t>
      </w:r>
      <w:r w:rsidR="00265945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енри.</w:t>
      </w:r>
    </w:p>
    <w:p w14:paraId="4D17297D" w14:textId="291A2371" w:rsidR="00663235" w:rsidRDefault="00663235" w:rsidP="00983F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ёмкости формула зависимости имеет аналогичный вид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. </w:t>
      </w:r>
      <w:r w:rsidR="006D49A3">
        <w:rPr>
          <w:rFonts w:ascii="Times New Roman" w:hAnsi="Times New Roman" w:cs="Times New Roman"/>
          <w:sz w:val="28"/>
          <w:szCs w:val="28"/>
        </w:rPr>
        <w:t xml:space="preserve">При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≤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0,05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="006D49A3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– β|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6D49A3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D49A3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C</w:t>
      </w:r>
      <w:r w:rsidR="006D49A3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vertAlign w:val="subscript"/>
        </w:rPr>
        <w:t>0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</w:t>
      </w:r>
      <w:r w:rsidR="006D49A3" w:rsidRPr="006D49A3">
        <w:rPr>
          <w:rFonts w:ascii="Times New Roman" w:hAnsi="Times New Roman" w:cs="Times New Roman"/>
          <w:sz w:val="28"/>
          <w:szCs w:val="28"/>
        </w:rPr>
        <w:t>5 ∙ 10</w:t>
      </w:r>
      <w:r w:rsidR="006D49A3" w:rsidRPr="006D49A3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983F2B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6D49A3" w:rsidRPr="006D49A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6D49A3">
        <w:rPr>
          <w:rFonts w:ascii="Times New Roman" w:hAnsi="Times New Roman" w:cs="Times New Roman"/>
          <w:sz w:val="28"/>
          <w:szCs w:val="28"/>
        </w:rPr>
        <w:t xml:space="preserve">Фарад, </w:t>
      </w:r>
      <w:r w:rsidR="006D49A3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β</w:t>
      </w:r>
      <w:r w:rsid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= </w:t>
      </w:r>
      <w:r w:rsid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10</w:t>
      </w:r>
      <w:r w:rsidR="006D49A3" w:rsidRPr="006D49A3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-4</w:t>
      </w:r>
      <w:r w:rsid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</w:t>
      </w:r>
      <w:r w:rsidR="00983F2B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proofErr w:type="gramStart"/>
      <w:r w:rsidR="00983F2B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|</w:t>
      </w:r>
      <w:r w:rsidR="00983F2B" w:rsidRPr="006D49A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983F2B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  <w:proofErr w:type="gramEnd"/>
      <w:r w:rsid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983F2B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0,05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С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0.</w:t>
      </w:r>
    </w:p>
    <w:p w14:paraId="5BEE28C2" w14:textId="6C2F50DF" w:rsidR="00663235" w:rsidRDefault="00663235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сопротивления имее</w:t>
      </w:r>
      <w:r w:rsidR="00983F2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зависимост</w:t>
      </w:r>
      <w:r w:rsidR="00983F2B">
        <w:rPr>
          <w:rFonts w:ascii="Times New Roman" w:hAnsi="Times New Roman" w:cs="Times New Roman"/>
          <w:sz w:val="28"/>
          <w:szCs w:val="28"/>
        </w:rPr>
        <w:t xml:space="preserve">ь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3F2B" w:rsidRPr="00983F2B">
        <w:rPr>
          <w:rFonts w:ascii="Times New Roman" w:hAnsi="Times New Roman" w:cs="Times New Roman"/>
          <w:sz w:val="28"/>
          <w:szCs w:val="28"/>
        </w:rPr>
        <w:t xml:space="preserve">= </w:t>
      </w:r>
      <w:r w:rsidR="00983F2B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γ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∙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>при 0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≤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≤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0,1,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R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0 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>&lt; 0</w:t>
      </w:r>
      <w:proofErr w:type="gramEnd"/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 0,1</w:t>
      </w:r>
      <w:r>
        <w:rPr>
          <w:rFonts w:ascii="Times New Roman" w:hAnsi="Times New Roman" w:cs="Times New Roman"/>
          <w:sz w:val="28"/>
          <w:szCs w:val="28"/>
        </w:rPr>
        <w:t xml:space="preserve">. Величина </w:t>
      </w:r>
      <w:r w:rsidR="00983F2B" w:rsidRPr="006B798A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γ</w:t>
      </w:r>
      <w:r w:rsidR="00983F2B" w:rsidRPr="00004CB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= </w:t>
      </w:r>
      <w:r w:rsidR="00983F2B" w:rsidRPr="00004CB3">
        <w:rPr>
          <w:rFonts w:ascii="Times New Roman" w:hAnsi="Times New Roman" w:cs="Times New Roman"/>
          <w:sz w:val="28"/>
          <w:szCs w:val="28"/>
        </w:rPr>
        <w:t>2</w:t>
      </w:r>
      <w:r w:rsidR="00983F2B" w:rsidRPr="006D49A3">
        <w:rPr>
          <w:rFonts w:ascii="Times New Roman" w:hAnsi="Times New Roman" w:cs="Times New Roman"/>
          <w:sz w:val="28"/>
          <w:szCs w:val="28"/>
        </w:rPr>
        <w:t xml:space="preserve"> ∙ 10</w:t>
      </w:r>
      <w:r w:rsidR="00983F2B" w:rsidRPr="00004CB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Сопротивление в Омах. Переменная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983F2B" w:rsidRPr="00983F2B">
        <w:rPr>
          <w:rFonts w:ascii="Times New Roman" w:hAnsi="Times New Roman" w:cs="Times New Roman"/>
          <w:sz w:val="28"/>
          <w:szCs w:val="28"/>
        </w:rPr>
        <w:t xml:space="preserve"> </w:t>
      </w:r>
      <w:r w:rsidR="00983F2B"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линейное перемещение или угловое.</w:t>
      </w:r>
      <w:r w:rsidR="005B183D">
        <w:rPr>
          <w:rFonts w:ascii="Times New Roman" w:hAnsi="Times New Roman" w:cs="Times New Roman"/>
          <w:sz w:val="28"/>
          <w:szCs w:val="28"/>
        </w:rPr>
        <w:t xml:space="preserve"> При использовании в математической модели переменного сопротивления считать, что ненулевому значению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983F2B" w:rsidRPr="00983F2B">
        <w:rPr>
          <w:rFonts w:ascii="Times New Roman" w:hAnsi="Times New Roman" w:cs="Times New Roman"/>
          <w:sz w:val="28"/>
          <w:szCs w:val="28"/>
        </w:rPr>
        <w:t xml:space="preserve"> </w:t>
      </w:r>
      <w:r w:rsidR="005B183D">
        <w:rPr>
          <w:rFonts w:ascii="Times New Roman" w:hAnsi="Times New Roman" w:cs="Times New Roman"/>
          <w:sz w:val="28"/>
          <w:szCs w:val="28"/>
        </w:rPr>
        <w:t>измеряемой величины соответствует значение аргумента</w:t>
      </w:r>
      <w:r w:rsidR="00983F2B" w:rsidRPr="00983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="005B183D">
        <w:rPr>
          <w:rFonts w:ascii="Times New Roman" w:hAnsi="Times New Roman" w:cs="Times New Roman"/>
          <w:sz w:val="28"/>
          <w:szCs w:val="28"/>
        </w:rPr>
        <w:t xml:space="preserve"> зависимости</w:t>
      </w:r>
      <w:r w:rsidR="00983F2B" w:rsidRPr="00983F2B">
        <w:rPr>
          <w:rFonts w:ascii="Times New Roman" w:hAnsi="Times New Roman" w:cs="Times New Roman"/>
          <w:sz w:val="28"/>
          <w:szCs w:val="28"/>
        </w:rPr>
        <w:t xml:space="preserve">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983F2B" w:rsidRPr="00983F2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</w:t>
      </w:r>
      <w:proofErr w:type="spellEnd"/>
      <w:r w:rsidR="00983F2B" w:rsidRPr="00983F2B">
        <w:rPr>
          <w:rFonts w:ascii="Times New Roman" w:hAnsi="Times New Roman" w:cs="Times New Roman"/>
          <w:sz w:val="28"/>
          <w:szCs w:val="28"/>
        </w:rPr>
        <w:t>)</w:t>
      </w:r>
      <w:r w:rsidR="005B183D">
        <w:rPr>
          <w:rFonts w:ascii="Times New Roman" w:hAnsi="Times New Roman" w:cs="Times New Roman"/>
          <w:sz w:val="28"/>
          <w:szCs w:val="28"/>
        </w:rPr>
        <w:t xml:space="preserve">, равное половине интервала </w:t>
      </w:r>
      <w:r w:rsidR="00983F2B">
        <w:rPr>
          <w:rFonts w:ascii="Times New Roman" w:hAnsi="Times New Roman" w:cs="Times New Roman"/>
          <w:sz w:val="28"/>
          <w:szCs w:val="28"/>
        </w:rPr>
        <w:t xml:space="preserve">0 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>÷ 0,01</w:t>
      </w:r>
      <w:r w:rsidR="005B183D">
        <w:rPr>
          <w:rFonts w:ascii="Times New Roman" w:hAnsi="Times New Roman" w:cs="Times New Roman"/>
          <w:sz w:val="28"/>
          <w:szCs w:val="28"/>
        </w:rPr>
        <w:t>, то есть 0,05. Поэтому при моделировании значение перемещения измеряемого элемента механической системы надо увеличивать на 0,05 и это число подставлять в формулу сопротивления.</w:t>
      </w:r>
    </w:p>
    <w:p w14:paraId="197192F9" w14:textId="47C640EF" w:rsidR="00265945" w:rsidRDefault="00265945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позволяет согласовать интервал изменения измеряемых перемещений</w:t>
      </w:r>
      <w:r w:rsidR="00983F2B">
        <w:rPr>
          <w:rFonts w:ascii="Times New Roman" w:hAnsi="Times New Roman" w:cs="Times New Roman"/>
          <w:sz w:val="28"/>
          <w:szCs w:val="28"/>
        </w:rPr>
        <w:t xml:space="preserve"> 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>-0,05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≤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-US"/>
        </w:rPr>
        <w:t>q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3F2B" w:rsidRPr="006D49A3">
        <w:rPr>
          <w:rFonts w:ascii="Times New Roman" w:hAnsi="Times New Roman" w:cs="Times New Roman"/>
          <w:sz w:val="28"/>
          <w:szCs w:val="28"/>
          <w:shd w:val="clear" w:color="auto" w:fill="FFFFFF"/>
        </w:rPr>
        <w:t>≤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0,</w:t>
      </w:r>
      <w:r w:rsid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>05</w:t>
      </w:r>
      <w:r>
        <w:rPr>
          <w:rFonts w:ascii="Times New Roman" w:hAnsi="Times New Roman" w:cs="Times New Roman"/>
          <w:sz w:val="28"/>
          <w:szCs w:val="28"/>
        </w:rPr>
        <w:t xml:space="preserve"> с интервалом изменения аргумента переменного сопротивления</w:t>
      </w:r>
      <w:r w:rsidR="00983F2B">
        <w:rPr>
          <w:rFonts w:ascii="Times New Roman" w:hAnsi="Times New Roman" w:cs="Times New Roman"/>
          <w:sz w:val="28"/>
          <w:szCs w:val="28"/>
        </w:rPr>
        <w:t xml:space="preserve"> 0 </w:t>
      </w:r>
      <w:r w:rsidR="00983F2B" w:rsidRPr="00983F2B">
        <w:rPr>
          <w:rFonts w:ascii="Times New Roman" w:hAnsi="Times New Roman" w:cs="Times New Roman"/>
          <w:sz w:val="28"/>
          <w:szCs w:val="28"/>
          <w:shd w:val="clear" w:color="auto" w:fill="FFFFFF"/>
        </w:rPr>
        <w:t>÷ 0,01</w:t>
      </w:r>
      <w:r>
        <w:rPr>
          <w:rFonts w:ascii="Times New Roman" w:hAnsi="Times New Roman" w:cs="Times New Roman"/>
          <w:sz w:val="28"/>
          <w:szCs w:val="28"/>
        </w:rPr>
        <w:t>, соответствующее изменению сопротивления от нуля до 2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</w:t>
      </w:r>
      <w:r w:rsidR="006D49A3">
        <w:rPr>
          <w:rFonts w:ascii="Times New Roman" w:hAnsi="Times New Roman" w:cs="Times New Roman"/>
          <w:sz w:val="28"/>
          <w:szCs w:val="28"/>
        </w:rPr>
        <w:t>∙</w:t>
      </w:r>
      <w:r w:rsidR="006D49A3" w:rsidRPr="006D4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softHyphen/>
      </w:r>
      <w:r w:rsidRPr="0026594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Ом.</w:t>
      </w:r>
    </w:p>
    <w:p w14:paraId="3CD0AF06" w14:textId="1929E7C0" w:rsidR="00265945" w:rsidRDefault="00265945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составить систему дифференциальных уравнений поведения механической системы в линейной постановке и токов в контурах. Уравнения для токов зависят от переменных уравнений механической </w:t>
      </w:r>
      <w:r>
        <w:rPr>
          <w:rFonts w:ascii="Times New Roman" w:hAnsi="Times New Roman" w:cs="Times New Roman"/>
          <w:sz w:val="28"/>
          <w:szCs w:val="28"/>
        </w:rPr>
        <w:lastRenderedPageBreak/>
        <w:t>системы вследствие зависимости характеристики чувствительного элемента от переменной механической системы.</w:t>
      </w:r>
    </w:p>
    <w:p w14:paraId="77AC6605" w14:textId="5DCB9687" w:rsidR="00265945" w:rsidRDefault="00265945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Полученную систему дифференциальных уравнений интегрировать численным методом Рунге-Кутта четвертого порядка. При расчётах начальные условия для системы дифференциальных уравнений механической системы взять равными нулю, кроме переменной, влияющей на характеристику чувствительного элемента. Значение этой переменной задать равным 0,03.</w:t>
      </w:r>
    </w:p>
    <w:p w14:paraId="665A99B3" w14:textId="2F53AC72" w:rsidR="00265945" w:rsidRDefault="00265945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Начальные условия для токов и зарядов в контурах взять равными нулю. Напряжение </w:t>
      </w:r>
      <w:r w:rsidRPr="00983F2B">
        <w:rPr>
          <w:rFonts w:ascii="Times New Roman" w:hAnsi="Times New Roman" w:cs="Times New Roman"/>
          <w:i/>
          <w:iCs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равно 10 Вольт.</w:t>
      </w:r>
    </w:p>
    <w:p w14:paraId="380B4AF6" w14:textId="5708407F" w:rsidR="00265945" w:rsidRDefault="00265945" w:rsidP="0026594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 компьютера вывести графики функции от времени измеряемой переменной и напряжения</w:t>
      </w:r>
      <w:r w:rsidR="00983F2B">
        <w:rPr>
          <w:rFonts w:ascii="Times New Roman" w:hAnsi="Times New Roman" w:cs="Times New Roman"/>
          <w:sz w:val="28"/>
          <w:szCs w:val="28"/>
        </w:rPr>
        <w:t xml:space="preserve">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, возникающего на сопротивлении </w:t>
      </w:r>
      <w:r w:rsidR="00983F2B" w:rsidRPr="00983F2B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983F2B" w:rsidRPr="00983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втором контуре.</w:t>
      </w:r>
    </w:p>
    <w:p w14:paraId="6D9701E2" w14:textId="6A154281" w:rsidR="00265945" w:rsidRDefault="00265945" w:rsidP="00265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оформления работы</w:t>
      </w:r>
    </w:p>
    <w:p w14:paraId="4CA53417" w14:textId="25C69088" w:rsidR="00265945" w:rsidRDefault="00265945" w:rsidP="002659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задачи.</w:t>
      </w:r>
    </w:p>
    <w:p w14:paraId="4DA37E0F" w14:textId="3164B095" w:rsidR="00265945" w:rsidRDefault="00265945" w:rsidP="002659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постановка задачи: вывод необходимых формул, выбор и запись расчётных методов и алгоритмов.</w:t>
      </w:r>
    </w:p>
    <w:p w14:paraId="7ED7175F" w14:textId="69D48BC8" w:rsidR="00265945" w:rsidRDefault="00265945" w:rsidP="002659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программы.</w:t>
      </w:r>
    </w:p>
    <w:p w14:paraId="1A036940" w14:textId="5A08AE29" w:rsidR="00265945" w:rsidRPr="00265945" w:rsidRDefault="00265945" w:rsidP="0026594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расчётов </w:t>
      </w:r>
      <w:r w:rsidRPr="006B798A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графики.</w:t>
      </w:r>
    </w:p>
    <w:p w14:paraId="6F0794AE" w14:textId="2D1C169A" w:rsidR="00663235" w:rsidRDefault="00663235" w:rsidP="004B03D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915" w:type="dxa"/>
        <w:tblInd w:w="-1281" w:type="dxa"/>
        <w:tblLook w:val="04A0" w:firstRow="1" w:lastRow="0" w:firstColumn="1" w:lastColumn="0" w:noHBand="0" w:noVBand="1"/>
      </w:tblPr>
      <w:tblGrid>
        <w:gridCol w:w="496"/>
        <w:gridCol w:w="5526"/>
        <w:gridCol w:w="5196"/>
      </w:tblGrid>
      <w:tr w:rsidR="009C14C7" w14:paraId="67115BA4" w14:textId="77777777" w:rsidTr="00004CB3">
        <w:tc>
          <w:tcPr>
            <w:tcW w:w="496" w:type="dxa"/>
          </w:tcPr>
          <w:p w14:paraId="2C87C3BD" w14:textId="007A04E4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32" w:type="dxa"/>
          </w:tcPr>
          <w:p w14:paraId="6F6CEF7E" w14:textId="1B915DA3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B48B12" wp14:editId="3E5F66A6">
                  <wp:extent cx="3234850" cy="2415540"/>
                  <wp:effectExtent l="0" t="0" r="381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6702" cy="249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412C99B4" w14:textId="603B8D9D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B6F2A5" wp14:editId="08D9587D">
                  <wp:extent cx="2743200" cy="153159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470" cy="157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19CCCDE1" w14:textId="77777777" w:rsidTr="00004CB3">
        <w:tc>
          <w:tcPr>
            <w:tcW w:w="496" w:type="dxa"/>
          </w:tcPr>
          <w:p w14:paraId="1FF586D6" w14:textId="641A3C46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2" w:type="dxa"/>
          </w:tcPr>
          <w:p w14:paraId="29427491" w14:textId="6C8C00D7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243616" wp14:editId="4A806DB1">
                  <wp:extent cx="3268980" cy="1415268"/>
                  <wp:effectExtent l="0" t="0" r="762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1958" cy="1446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757EBAAF" w14:textId="328B77AE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D10EC9" wp14:editId="58FBB249">
                  <wp:extent cx="2750820" cy="1466196"/>
                  <wp:effectExtent l="0" t="0" r="0" b="127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569" cy="148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57C79BB2" w14:textId="77777777" w:rsidTr="00004CB3">
        <w:tc>
          <w:tcPr>
            <w:tcW w:w="496" w:type="dxa"/>
          </w:tcPr>
          <w:p w14:paraId="6102DF6B" w14:textId="5D873207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5232" w:type="dxa"/>
          </w:tcPr>
          <w:p w14:paraId="4641EBEE" w14:textId="7D26B945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D3A59B" wp14:editId="15F8D10D">
                  <wp:extent cx="3252511" cy="2385060"/>
                  <wp:effectExtent l="0" t="0" r="508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509" cy="2422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6A04DE0E" w14:textId="7FCD4F28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795D69" wp14:editId="5658D06D">
                  <wp:extent cx="3037205" cy="14372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088" cy="1458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5A2EA3D6" w14:textId="77777777" w:rsidTr="00004CB3">
        <w:tc>
          <w:tcPr>
            <w:tcW w:w="496" w:type="dxa"/>
          </w:tcPr>
          <w:p w14:paraId="1FACE8FD" w14:textId="269731BA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32" w:type="dxa"/>
          </w:tcPr>
          <w:p w14:paraId="4772E5E9" w14:textId="31C74298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254020" wp14:editId="1DC2B91F">
                  <wp:extent cx="3225482" cy="249936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828" cy="2529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1DEAF7BC" w14:textId="74DCB75F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991BED" wp14:editId="735E6553">
                  <wp:extent cx="3097831" cy="1348740"/>
                  <wp:effectExtent l="0" t="0" r="762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8578" cy="136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6E6C1FFE" w14:textId="77777777" w:rsidTr="00004CB3">
        <w:tc>
          <w:tcPr>
            <w:tcW w:w="496" w:type="dxa"/>
          </w:tcPr>
          <w:p w14:paraId="4A503FF4" w14:textId="115B77BA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32" w:type="dxa"/>
          </w:tcPr>
          <w:p w14:paraId="03B24D1C" w14:textId="637287F9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AD14D2" wp14:editId="71B79F3F">
                  <wp:extent cx="3230974" cy="1729740"/>
                  <wp:effectExtent l="0" t="0" r="762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180" cy="1767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6A44DA00" w14:textId="2A9048DD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BD83D0" wp14:editId="33E12E24">
                  <wp:extent cx="3043595" cy="1356360"/>
                  <wp:effectExtent l="0" t="0" r="444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699" cy="1373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32F63260" w14:textId="77777777" w:rsidTr="00004CB3">
        <w:tc>
          <w:tcPr>
            <w:tcW w:w="496" w:type="dxa"/>
          </w:tcPr>
          <w:p w14:paraId="451445FD" w14:textId="7D0CD529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32" w:type="dxa"/>
          </w:tcPr>
          <w:p w14:paraId="35CDD859" w14:textId="54DF50EC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AD9355" wp14:editId="5D9AD69C">
                  <wp:extent cx="3222496" cy="16992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5405" cy="171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34F19537" w14:textId="2A068743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FBA9ED" wp14:editId="4062CDAF">
                  <wp:extent cx="3017520" cy="133699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548" cy="1357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456CD669" w14:textId="77777777" w:rsidTr="00004CB3">
        <w:tc>
          <w:tcPr>
            <w:tcW w:w="496" w:type="dxa"/>
          </w:tcPr>
          <w:p w14:paraId="29F76D16" w14:textId="705A87BE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5232" w:type="dxa"/>
          </w:tcPr>
          <w:p w14:paraId="1420A12A" w14:textId="5CCC889D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B3839C" wp14:editId="21DEB9CE">
                  <wp:extent cx="3261754" cy="188976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1457" cy="1918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42D37644" w14:textId="40C1B649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72BED5" wp14:editId="0E1CAA98">
                  <wp:extent cx="2910840" cy="1323024"/>
                  <wp:effectExtent l="0" t="0" r="381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471" cy="1358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3AA55DC1" w14:textId="77777777" w:rsidTr="00004CB3">
        <w:tc>
          <w:tcPr>
            <w:tcW w:w="496" w:type="dxa"/>
          </w:tcPr>
          <w:p w14:paraId="7B6A4D76" w14:textId="5C167BFB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32" w:type="dxa"/>
          </w:tcPr>
          <w:p w14:paraId="382AA779" w14:textId="4F210587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1D9CD1A" wp14:editId="43F1FE99">
                  <wp:extent cx="3268980" cy="2388400"/>
                  <wp:effectExtent l="0" t="0" r="762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159" cy="2408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57678D52" w14:textId="06844D12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E2D012" wp14:editId="27E7786E">
                  <wp:extent cx="3036022" cy="13182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153" cy="1367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69A653AC" w14:textId="77777777" w:rsidTr="00004CB3">
        <w:tc>
          <w:tcPr>
            <w:tcW w:w="496" w:type="dxa"/>
          </w:tcPr>
          <w:p w14:paraId="750A7C38" w14:textId="659F450A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32" w:type="dxa"/>
          </w:tcPr>
          <w:p w14:paraId="2E4C58A5" w14:textId="270D700F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35B8A4" wp14:editId="5CF8F2CD">
                  <wp:extent cx="3296810" cy="149352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094" cy="1515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41F185C9" w14:textId="4ECF409D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CAF7BD" wp14:editId="75B35D06">
                  <wp:extent cx="2991175" cy="144970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5366" cy="1480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769C54A5" w14:textId="77777777" w:rsidTr="00004CB3">
        <w:tc>
          <w:tcPr>
            <w:tcW w:w="496" w:type="dxa"/>
          </w:tcPr>
          <w:p w14:paraId="2CE4DDA7" w14:textId="71351451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32" w:type="dxa"/>
          </w:tcPr>
          <w:p w14:paraId="63182649" w14:textId="71D686AA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61A921" wp14:editId="38D53ED6">
                  <wp:extent cx="3267035" cy="15621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6960" cy="1576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30819776" w14:textId="7EBFCABD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C105B0" wp14:editId="35D3CFFC">
                  <wp:extent cx="3019539" cy="1341120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9411" cy="13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653CD930" w14:textId="77777777" w:rsidTr="00004CB3">
        <w:tc>
          <w:tcPr>
            <w:tcW w:w="496" w:type="dxa"/>
          </w:tcPr>
          <w:p w14:paraId="6668226B" w14:textId="2B6B0E83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5232" w:type="dxa"/>
          </w:tcPr>
          <w:p w14:paraId="43FD530A" w14:textId="74950EFD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1EE658" wp14:editId="7FF4D176">
                  <wp:extent cx="3267070" cy="1897380"/>
                  <wp:effectExtent l="0" t="0" r="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4737" cy="1913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68677D3F" w14:textId="356A09DC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FE1B31" wp14:editId="66BAD7A9">
                  <wp:extent cx="3117185" cy="1447800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3626" cy="1474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6997840C" w14:textId="77777777" w:rsidTr="00004CB3">
        <w:tc>
          <w:tcPr>
            <w:tcW w:w="496" w:type="dxa"/>
          </w:tcPr>
          <w:p w14:paraId="6A64F794" w14:textId="587C328F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32" w:type="dxa"/>
          </w:tcPr>
          <w:p w14:paraId="3E7ACD3F" w14:textId="5E4B9D5D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89D6A2" wp14:editId="7151FF5A">
                  <wp:extent cx="3321050" cy="15240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9019" cy="158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0820B39F" w14:textId="1262F36A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CD59EA" wp14:editId="3544D1AB">
                  <wp:extent cx="3094057" cy="16002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0436" cy="1619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67FA6F2F" w14:textId="77777777" w:rsidTr="00004CB3">
        <w:tc>
          <w:tcPr>
            <w:tcW w:w="496" w:type="dxa"/>
          </w:tcPr>
          <w:p w14:paraId="74B19D6B" w14:textId="04CA0D3E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32" w:type="dxa"/>
          </w:tcPr>
          <w:p w14:paraId="5CF102A3" w14:textId="49B62074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68A711" wp14:editId="6206532C">
                  <wp:extent cx="3350348" cy="990600"/>
                  <wp:effectExtent l="0" t="0" r="254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7751" cy="1016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24FF0F4B" w14:textId="4EEC9BDB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475CF" wp14:editId="1776F9AB">
                  <wp:extent cx="3082336" cy="1440180"/>
                  <wp:effectExtent l="0" t="0" r="3810" b="762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856" cy="1460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639FDF30" w14:textId="77777777" w:rsidTr="00004CB3">
        <w:tc>
          <w:tcPr>
            <w:tcW w:w="496" w:type="dxa"/>
          </w:tcPr>
          <w:p w14:paraId="0D884E18" w14:textId="54C50626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32" w:type="dxa"/>
          </w:tcPr>
          <w:p w14:paraId="4128B766" w14:textId="4A18EA3C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718FCF" wp14:editId="5116E1DB">
                  <wp:extent cx="3315909" cy="1821180"/>
                  <wp:effectExtent l="0" t="0" r="0" b="762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538" cy="1838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5210A53C" w14:textId="387BE279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4FB9AF" wp14:editId="459EBAA5">
                  <wp:extent cx="3091359" cy="14097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0438" cy="1432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387DEAD7" w14:textId="77777777" w:rsidTr="00004CB3">
        <w:tc>
          <w:tcPr>
            <w:tcW w:w="496" w:type="dxa"/>
          </w:tcPr>
          <w:p w14:paraId="07421FF7" w14:textId="308116A8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32" w:type="dxa"/>
          </w:tcPr>
          <w:p w14:paraId="0ED0ECF2" w14:textId="178E2073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CECB4C9" wp14:editId="5B6BF2A5">
                  <wp:extent cx="3371215" cy="1469572"/>
                  <wp:effectExtent l="0" t="0" r="63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123" cy="1491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001ECBD2" w14:textId="6CEE6FDC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2407F4" wp14:editId="02FC6236">
                  <wp:extent cx="2618509" cy="1339344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461" cy="136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3E861717" w14:textId="77777777" w:rsidTr="00004CB3">
        <w:tc>
          <w:tcPr>
            <w:tcW w:w="496" w:type="dxa"/>
          </w:tcPr>
          <w:p w14:paraId="51A712BF" w14:textId="67D9E36F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</w:t>
            </w:r>
          </w:p>
        </w:tc>
        <w:tc>
          <w:tcPr>
            <w:tcW w:w="5232" w:type="dxa"/>
          </w:tcPr>
          <w:p w14:paraId="11870D0B" w14:textId="144E3A4A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F01DD1B" wp14:editId="2FCFDB43">
                  <wp:extent cx="3342624" cy="17526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129" cy="1769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050C28CE" w14:textId="3CBD2038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9314BD" wp14:editId="6ABA266D">
                  <wp:extent cx="3061757" cy="1378527"/>
                  <wp:effectExtent l="0" t="0" r="571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002" cy="1410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7561CD24" w14:textId="77777777" w:rsidTr="00004CB3">
        <w:tc>
          <w:tcPr>
            <w:tcW w:w="496" w:type="dxa"/>
          </w:tcPr>
          <w:p w14:paraId="3930A64C" w14:textId="1C1A1E8F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232" w:type="dxa"/>
          </w:tcPr>
          <w:p w14:paraId="1A687C64" w14:textId="783622D0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5BED8D" wp14:editId="455B4FFD">
                  <wp:extent cx="3364038" cy="1863436"/>
                  <wp:effectExtent l="0" t="0" r="8255" b="381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720" cy="1908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3578C672" w14:textId="0C3EFE12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4BA0D1" wp14:editId="2AA4FF69">
                  <wp:extent cx="3076262" cy="1468582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26" cy="1493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1310A179" w14:textId="77777777" w:rsidTr="00004CB3">
        <w:tc>
          <w:tcPr>
            <w:tcW w:w="496" w:type="dxa"/>
          </w:tcPr>
          <w:p w14:paraId="4407D417" w14:textId="41BD5605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32" w:type="dxa"/>
          </w:tcPr>
          <w:p w14:paraId="7B60537D" w14:textId="39017905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42759B8" wp14:editId="16852877">
                  <wp:extent cx="3342005" cy="1252493"/>
                  <wp:effectExtent l="0" t="0" r="0" b="508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1502" cy="1271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396FDA25" w14:textId="709A2CA0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96945F" wp14:editId="485EC6A0">
                  <wp:extent cx="3101709" cy="1427018"/>
                  <wp:effectExtent l="0" t="0" r="3810" b="1905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243" cy="1440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3030404D" w14:textId="77777777" w:rsidTr="00004CB3">
        <w:tc>
          <w:tcPr>
            <w:tcW w:w="496" w:type="dxa"/>
          </w:tcPr>
          <w:p w14:paraId="000F653E" w14:textId="048B72DA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5232" w:type="dxa"/>
          </w:tcPr>
          <w:p w14:paraId="69ABBD88" w14:textId="19E39214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1949B4" wp14:editId="72923C2D">
                  <wp:extent cx="3359727" cy="2585068"/>
                  <wp:effectExtent l="0" t="0" r="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0006" cy="2631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7C930B95" w14:textId="594483D4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FED384" wp14:editId="20B0652E">
                  <wp:extent cx="3053543" cy="1399309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2980" cy="1417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4C7" w14:paraId="66262A91" w14:textId="77777777" w:rsidTr="00004CB3">
        <w:tc>
          <w:tcPr>
            <w:tcW w:w="496" w:type="dxa"/>
          </w:tcPr>
          <w:p w14:paraId="461F9679" w14:textId="4AEE4CA1" w:rsidR="00004CB3" w:rsidRDefault="00004CB3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5232" w:type="dxa"/>
          </w:tcPr>
          <w:p w14:paraId="44DC8B41" w14:textId="38B978C5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05A8BF" wp14:editId="55A751BB">
                  <wp:extent cx="3345872" cy="1908810"/>
                  <wp:effectExtent l="0" t="0" r="698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075" cy="1930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7" w:type="dxa"/>
          </w:tcPr>
          <w:p w14:paraId="5BD71AA6" w14:textId="2A97FD8E" w:rsidR="00004CB3" w:rsidRDefault="009C14C7" w:rsidP="004B0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CBE9D8" wp14:editId="3ECA65CE">
                  <wp:extent cx="3162350" cy="1392381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471" cy="1420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BD934" w14:textId="77777777" w:rsidR="00004CB3" w:rsidRPr="00663235" w:rsidRDefault="00004CB3" w:rsidP="004B03D0">
      <w:pPr>
        <w:rPr>
          <w:rFonts w:ascii="Times New Roman" w:hAnsi="Times New Roman" w:cs="Times New Roman"/>
          <w:sz w:val="28"/>
          <w:szCs w:val="28"/>
        </w:rPr>
      </w:pPr>
    </w:p>
    <w:sectPr w:rsidR="00004CB3" w:rsidRPr="00663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53B18"/>
    <w:multiLevelType w:val="hybridMultilevel"/>
    <w:tmpl w:val="00F8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C0628"/>
    <w:multiLevelType w:val="hybridMultilevel"/>
    <w:tmpl w:val="967EF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D0"/>
    <w:rsid w:val="00004CB3"/>
    <w:rsid w:val="000D6A6F"/>
    <w:rsid w:val="00211D9F"/>
    <w:rsid w:val="00265945"/>
    <w:rsid w:val="002C7D48"/>
    <w:rsid w:val="002F3AF4"/>
    <w:rsid w:val="003D5AF9"/>
    <w:rsid w:val="00405555"/>
    <w:rsid w:val="004B03D0"/>
    <w:rsid w:val="005A66F6"/>
    <w:rsid w:val="005B183D"/>
    <w:rsid w:val="00663235"/>
    <w:rsid w:val="006B798A"/>
    <w:rsid w:val="006D49A3"/>
    <w:rsid w:val="007F1B22"/>
    <w:rsid w:val="00983F2B"/>
    <w:rsid w:val="009C14C7"/>
    <w:rsid w:val="00B368F6"/>
    <w:rsid w:val="00BC6ADE"/>
    <w:rsid w:val="00BD3BE2"/>
    <w:rsid w:val="00BF58EB"/>
    <w:rsid w:val="00C173B9"/>
    <w:rsid w:val="00C24334"/>
    <w:rsid w:val="00DF5CDD"/>
    <w:rsid w:val="00E44EC2"/>
    <w:rsid w:val="00EC5D0E"/>
    <w:rsid w:val="00E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B750"/>
  <w15:chartTrackingRefBased/>
  <w15:docId w15:val="{CC2C332A-CD9F-46A5-961D-50D0BAD0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AF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C6ADE"/>
    <w:rPr>
      <w:color w:val="808080"/>
    </w:rPr>
  </w:style>
  <w:style w:type="table" w:styleId="a5">
    <w:name w:val="Table Grid"/>
    <w:basedOn w:val="a1"/>
    <w:uiPriority w:val="39"/>
    <w:rsid w:val="00004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789D9-7470-4F4E-ACDD-01CCDB449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А. Кулешова</dc:creator>
  <cp:keywords/>
  <dc:description/>
  <cp:lastModifiedBy>Полунин</cp:lastModifiedBy>
  <cp:revision>9</cp:revision>
  <dcterms:created xsi:type="dcterms:W3CDTF">2020-06-24T09:45:00Z</dcterms:created>
  <dcterms:modified xsi:type="dcterms:W3CDTF">2024-02-03T06:49:00Z</dcterms:modified>
</cp:coreProperties>
</file>