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18.08.2026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codex/pgvector-lineage · agentic final</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145/145 test, 8/8 retrieval, 7/7 yanıt</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145/145 test, 8/8 retrieval, 7/7 yanıt ve 77/77 snapshot</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77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145 / 145</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agentic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 7</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Kavram, atıf, kaynak ve doğru ret kararı</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Beş PDF ve önceden hesaplanmış 77 embedding</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 / 42 sayfa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50.802 çıkarılmış metin karakteri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145/145, 8/8, 7/7 ve 77/77</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pPr>
        <w:pStyle w:val="Heading2"/>
      </w:pPr>
      <w:r>
        <w:t>5.2 Agentic LangGraph ve kalıcı konuşmalar</w:t>
      </w:r>
    </w:p>
    <w:p>
      <w:r>
        <w:t>Agentic mod; bilgi, MCP kontrol ve güvenli ret rotalarını ayrı checkpoint'li düğümlerle yönetir. Bilgi akışında sorgu planlama, hibrit retrieval, kanıt kapısı, yerel üretim, atıf doğrulama ve en fazla bir deterministik onarım bulunur. PostgreSQL checkpointer kullanıldığında konuşmalar yeniden başlatma sonrasında listelenip kaynak kartlarıyla geri yüklenebilir.</w:t>
      </w:r>
    </w:p>
    <w:p>
      <w:r>
        <w:t>MCP yazma komutu interrupt noktasında durur. Operatör onayı olmadan set aracı çağrılmaz; onay veya ret aynı thread üzerinde resume edilerek kalıcı sonuca dönüşür. Bekleyen onay uygulama yeniden başlatılsa bile bulunabilir. Planlama veya model arızası traceback yerine belgesiz üretim yapmayan güvenli sonuçla kapanır.</w:t>
      </w:r>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160 + gerekirse 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Kesik cümleyi tek kontrollü devamla tamamlama</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ListBullet"/>
      </w:pPr>
      <w:r>
        <w:t>Yerel audit ham soru/cevap saklamaz; sorgu SHA-256 özeti ve işletim metadatası tutulur.</w:t>
      </w:r>
    </w:p>
    <w:p>
      <w:pPr>
        <w:pStyle w:val="ListBullet"/>
      </w:pPr>
      <w:r>
        <w:t>PDF önizlemesi yalnız proje data dizini altındaki doğrulanmış dosyalara erişir.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Asistan/değerlendirme görünümü, kapsam, PDF, indeks ve oturum işlemleri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URL ve gerçek PDF sayfa önizlemesi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Değerlendirme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45-vaka benchmark, 30-vaka hakem, chunk, backend ve audit görünümü</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Audit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Ham içeriksiz SHA-256 özeti, gecikme, kapsam ve kaynak metadatası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Agentic</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Route, checkpoint, konuşma geri yükleme, interrupt/resume ve hata sınırları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 altın belge/terim/sayfa ve güvenli-ret vakası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 / 45</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145/145</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Altın benchmark</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45/45</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TP / TN / FP / FN</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 15 / 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Bağımsız cevap hakemi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30/30 katı başarı</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Chunk hakemi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77/77 geçerli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20-vaka TP / TN / FP / FN</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15 / 4 / 0 / 1</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20-vaka accuracy / F1</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95.0% / 96.77%</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Exact chunk-köken başarı</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13/16</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Hit@6 / MRR</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100% / 0,7694</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42/42 metinli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codex/pgvector-lineage · agentic final'dır.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Kullanıcı geri bildirimi ve kalite eğilim alarmı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Hata analizi ve drift görünürlüğü</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 aktarımı ve kaynak onay iş akışı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Yerel gizlilik-korumalı audit tamamlandı; kurumsal yaygınlaştırma öncesinde RBAC, merkezi audit aktarımı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145/145, 8/8, 7/7 ve 77/77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