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sz w:val="28"/>
          <w:szCs w:val="28"/>
          <w:lang w:val="ru-RU" w:eastAsia="en-US" w:bidi="ar-SA"/>
        </w:rPr>
        <w:id w:val="147451307"/>
        <w15:color w:val="DBDBDB"/>
        <w:docPartObj>
          <w:docPartGallery w:val="Table of Contents"/>
          <w:docPartUnique/>
        </w:docPartObj>
      </w:sdtPr>
      <w:sdtEndPr>
        <w:rPr>
          <w:rFonts w:hint="default" w:ascii="Times New Roman" w:hAnsi="Times New Roman" w:eastAsia="SimSun" w:cs="Times New Roman"/>
          <w:sz w:val="28"/>
          <w:szCs w:val="28"/>
          <w:lang w:val="ru-RU" w:eastAsia="en-US" w:bidi="ar-SA"/>
        </w:rPr>
      </w:sdtEndPr>
      <w:sdtContent>
        <w:p w14:paraId="790D5252">
          <w:pPr>
            <w:spacing w:before="0" w:after="0" w:line="240" w:lineRule="auto"/>
            <w:ind w:left="0" w:right="0" w:firstLine="0"/>
            <w:jc w:val="center"/>
          </w:pPr>
          <w:bookmarkStart w:id="11" w:name="_GoBack"/>
          <w:bookmarkEnd w:id="11"/>
          <w:bookmarkStart w:id="0" w:name="_Toc21970"/>
          <w:bookmarkStart w:id="1" w:name="_Toc29106"/>
          <w:bookmarkStart w:id="2" w:name="_Toc10678"/>
          <w:r>
            <w:rPr>
              <w:rFonts w:hint="default" w:ascii="Times New Roman" w:hAnsi="Times New Roman" w:eastAsia="SimSun" w:cs="Times New Roman"/>
              <w:sz w:val="28"/>
              <w:szCs w:val="28"/>
            </w:rPr>
            <w:t>СОДЕРЖАНИЕ</w:t>
          </w:r>
        </w:p>
        <w:p w14:paraId="3DE307B8">
          <w:pPr>
            <w:pStyle w:val="189"/>
            <w:tabs>
              <w:tab w:val="right" w:leader="dot" w:pos="9638"/>
            </w:tabs>
          </w:pPr>
          <w:r>
            <w:rPr>
              <w:rFonts w:hint="default" w:ascii="Times New Roman" w:hAnsi="Times New Roman" w:eastAsia="Calibri" w:cs="Times New Roman"/>
              <w:sz w:val="24"/>
              <w:szCs w:val="24"/>
              <w:lang w:val="ru-RU" w:eastAsia="ru-RU"/>
            </w:rPr>
            <w:fldChar w:fldCharType="begin"/>
          </w:r>
          <w:r>
            <w:rPr>
              <w:rFonts w:hint="default" w:ascii="Times New Roman" w:hAnsi="Times New Roman" w:eastAsia="Calibri" w:cs="Times New Roman"/>
              <w:sz w:val="24"/>
              <w:szCs w:val="24"/>
              <w:lang w:val="ru-RU" w:eastAsia="ru-RU"/>
            </w:rPr>
            <w:instrText xml:space="preserve">TOC \o "1-2" \h \u </w:instrText>
          </w:r>
          <w:r>
            <w:rPr>
              <w:rFonts w:hint="default" w:ascii="Times New Roman" w:hAnsi="Times New Roman" w:eastAsia="Calibri" w:cs="Times New Roman"/>
              <w:sz w:val="24"/>
              <w:szCs w:val="24"/>
              <w:lang w:val="ru-RU" w:eastAsia="ru-RU"/>
            </w:rPr>
            <w:fldChar w:fldCharType="separate"/>
          </w:r>
        </w:p>
        <w:p w14:paraId="0EA108EB">
          <w:pPr>
            <w:pStyle w:val="188"/>
            <w:tabs>
              <w:tab w:val="right" w:leader="dot" w:pos="9638"/>
            </w:tabs>
            <w:rPr>
              <w:rFonts w:hint="default" w:ascii="Times New Roman" w:hAnsi="Times New Roman" w:eastAsia="Calibri" w:cs="Times New Roman"/>
              <w:b w:val="0"/>
              <w:bCs w:val="0"/>
              <w:sz w:val="28"/>
              <w:szCs w:val="28"/>
              <w:lang w:val="en-US" w:eastAsia="ru-RU"/>
            </w:rPr>
          </w:pPr>
          <w:r>
            <w:rPr>
              <w:rFonts w:hint="default" w:ascii="Times New Roman" w:hAnsi="Times New Roman" w:eastAsia="Calibri" w:cs="Times New Roman"/>
              <w:b w:val="0"/>
              <w:bCs w:val="0"/>
              <w:sz w:val="28"/>
              <w:szCs w:val="28"/>
              <w:lang w:val="ru-RU" w:eastAsia="ru-RU"/>
            </w:rPr>
            <w:fldChar w:fldCharType="begin"/>
          </w:r>
          <w:r>
            <w:rPr>
              <w:rFonts w:hint="default" w:ascii="Times New Roman" w:hAnsi="Times New Roman" w:eastAsia="Calibri" w:cs="Times New Roman"/>
              <w:b w:val="0"/>
              <w:bCs w:val="0"/>
              <w:sz w:val="28"/>
              <w:szCs w:val="28"/>
              <w:lang w:val="ru-RU" w:eastAsia="ru-RU"/>
            </w:rPr>
            <w:instrText xml:space="preserve"> HYPERLINK \l _Toc11356 </w:instrText>
          </w:r>
          <w:r>
            <w:rPr>
              <w:rFonts w:hint="default" w:ascii="Times New Roman" w:hAnsi="Times New Roman" w:eastAsia="Calibri" w:cs="Times New Roman"/>
              <w:b w:val="0"/>
              <w:bCs w:val="0"/>
              <w:sz w:val="28"/>
              <w:szCs w:val="28"/>
              <w:lang w:val="ru-RU" w:eastAsia="ru-RU"/>
            </w:rPr>
            <w:fldChar w:fldCharType="separate"/>
          </w:r>
          <w:r>
            <w:rPr>
              <w:rFonts w:hint="default" w:ascii="Times New Roman" w:hAnsi="Times New Roman" w:cs="Times New Roman"/>
              <w:b w:val="0"/>
              <w:bCs w:val="0"/>
              <w:sz w:val="28"/>
              <w:szCs w:val="28"/>
              <w:lang w:eastAsia="ru-RU"/>
            </w:rPr>
            <w:t>ВВЕДЕНИЕ</w:t>
          </w:r>
          <w:r>
            <w:rPr>
              <w:b w:val="0"/>
              <w:bCs w:val="0"/>
              <w:sz w:val="28"/>
              <w:szCs w:val="28"/>
            </w:rPr>
            <w:tab/>
          </w:r>
          <w:r>
            <w:rPr>
              <w:rFonts w:hint="default" w:ascii="Times New Roman" w:hAnsi="Times New Roman" w:eastAsia="Calibri" w:cs="Times New Roman"/>
              <w:b w:val="0"/>
              <w:bCs w:val="0"/>
              <w:sz w:val="28"/>
              <w:szCs w:val="28"/>
              <w:lang w:val="ru-RU" w:eastAsia="ru-RU"/>
            </w:rPr>
            <w:fldChar w:fldCharType="end"/>
          </w:r>
          <w:r>
            <w:rPr>
              <w:rFonts w:hint="default" w:eastAsia="Calibri" w:cs="Times New Roman"/>
              <w:b w:val="0"/>
              <w:bCs w:val="0"/>
              <w:sz w:val="28"/>
              <w:szCs w:val="28"/>
              <w:lang w:val="en-US" w:eastAsia="ru-RU"/>
            </w:rPr>
            <w:t>2</w:t>
          </w:r>
        </w:p>
        <w:p w14:paraId="3AC4D128">
          <w:pPr>
            <w:pStyle w:val="188"/>
            <w:tabs>
              <w:tab w:val="right" w:leader="dot" w:pos="9638"/>
            </w:tabs>
            <w:rPr>
              <w:rStyle w:val="16"/>
              <w:rFonts w:hint="default"/>
              <w:sz w:val="28"/>
              <w:szCs w:val="28"/>
              <w:lang w:val="en-US" w:eastAsia="ru-RU"/>
            </w:rPr>
          </w:pPr>
          <w:r>
            <w:rPr>
              <w:rStyle w:val="16"/>
              <w:rFonts w:hint="default"/>
              <w:sz w:val="28"/>
              <w:szCs w:val="28"/>
              <w:lang w:val="en-US" w:eastAsia="ru-RU"/>
            </w:rPr>
            <w:t>1 ЛИТЕРАТУРНЫЙ ОБЗОР.......................................................................................5</w:t>
          </w:r>
        </w:p>
        <w:p w14:paraId="7F281FB0">
          <w:pPr>
            <w:pStyle w:val="189"/>
            <w:tabs>
              <w:tab w:val="right" w:leader="dot" w:pos="9638"/>
            </w:tabs>
            <w:ind w:left="0" w:firstLine="0"/>
            <w:rPr>
              <w:rStyle w:val="16"/>
              <w:rFonts w:hint="default"/>
              <w:sz w:val="28"/>
              <w:szCs w:val="28"/>
              <w:lang w:val="ru-RU" w:eastAsia="ja-JP"/>
            </w:rPr>
          </w:pPr>
          <w:r>
            <w:rPr>
              <w:rStyle w:val="16"/>
              <w:rFonts w:hint="default"/>
              <w:sz w:val="28"/>
              <w:szCs w:val="28"/>
              <w:lang w:val="en-US" w:eastAsia="ru-RU"/>
            </w:rPr>
            <w:t>2 РАБОТА С ДАННЫМИ</w:t>
          </w:r>
          <w:r>
            <w:rPr>
              <w:rStyle w:val="16"/>
              <w:rFonts w:hint="default"/>
              <w:sz w:val="28"/>
              <w:szCs w:val="28"/>
              <w:lang w:val="ru-RU" w:eastAsia="ja-JP"/>
            </w:rPr>
            <w:t>...........................................................................................9</w:t>
          </w:r>
        </w:p>
        <w:p w14:paraId="16EDD766">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2.1 Начальный набор данных</w:t>
          </w:r>
          <w:r>
            <w:rPr>
              <w:rFonts w:hint="default" w:eastAsia="MS Mincho" w:cs="Times New Roman"/>
              <w:b w:val="0"/>
              <w:bCs w:val="0"/>
              <w:sz w:val="28"/>
              <w:szCs w:val="28"/>
              <w:highlight w:val="none"/>
              <w:lang w:val="ru-RU" w:eastAsia="ja-JP"/>
            </w:rPr>
            <w:tab/>
          </w:r>
          <w:r>
            <w:rPr>
              <w:rFonts w:hint="default" w:eastAsia="MS Mincho" w:cs="Times New Roman"/>
              <w:b w:val="0"/>
              <w:bCs w:val="0"/>
              <w:sz w:val="28"/>
              <w:szCs w:val="28"/>
              <w:highlight w:val="none"/>
              <w:lang w:val="ru-RU" w:eastAsia="ja-JP"/>
            </w:rPr>
            <w:t>9</w:t>
          </w:r>
        </w:p>
        <w:p w14:paraId="454F79B4">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2.2 Расширение набора данных</w:t>
          </w:r>
          <w:r>
            <w:rPr>
              <w:rFonts w:hint="default" w:eastAsia="MS Mincho" w:cs="Times New Roman"/>
              <w:b w:val="0"/>
              <w:bCs w:val="0"/>
              <w:sz w:val="28"/>
              <w:szCs w:val="28"/>
              <w:highlight w:val="none"/>
              <w:lang w:val="ru-RU" w:eastAsia="ja-JP"/>
            </w:rPr>
            <w:tab/>
          </w:r>
          <w:r>
            <w:rPr>
              <w:rFonts w:hint="default" w:eastAsia="MS Mincho" w:cs="Times New Roman"/>
              <w:b w:val="0"/>
              <w:bCs w:val="0"/>
              <w:sz w:val="28"/>
              <w:szCs w:val="28"/>
              <w:highlight w:val="none"/>
              <w:lang w:val="ru-RU" w:eastAsia="ja-JP"/>
            </w:rPr>
            <w:t>10</w:t>
          </w:r>
        </w:p>
        <w:p w14:paraId="47925E0F">
          <w:pPr>
            <w:pStyle w:val="189"/>
            <w:tabs>
              <w:tab w:val="right" w:leader="dot" w:pos="9638"/>
            </w:tabs>
            <w:ind w:left="0" w:firstLine="0"/>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3 КЛАССИФИКАЦИЯ СЛОВ..................................................................................12</w:t>
          </w:r>
        </w:p>
        <w:p w14:paraId="7A6DBA37">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3.1 Подготовка</w:t>
          </w:r>
          <w:r>
            <w:rPr>
              <w:rFonts w:hint="default" w:eastAsia="MS Mincho" w:cs="Times New Roman"/>
              <w:b w:val="0"/>
              <w:bCs w:val="0"/>
              <w:sz w:val="28"/>
              <w:szCs w:val="28"/>
              <w:highlight w:val="none"/>
              <w:lang w:val="ru-RU" w:eastAsia="ja-JP"/>
            </w:rPr>
            <w:tab/>
          </w:r>
          <w:r>
            <w:rPr>
              <w:rFonts w:hint="default" w:eastAsia="MS Mincho" w:cs="Times New Roman"/>
              <w:b w:val="0"/>
              <w:bCs w:val="0"/>
              <w:sz w:val="28"/>
              <w:szCs w:val="28"/>
              <w:highlight w:val="none"/>
              <w:lang w:val="ru-RU" w:eastAsia="ja-JP"/>
            </w:rPr>
            <w:t>12</w:t>
          </w:r>
        </w:p>
        <w:p w14:paraId="4EBA4076">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3.2 Первое испытание (начальный набор данных)</w:t>
          </w:r>
          <w:r>
            <w:rPr>
              <w:rFonts w:hint="default" w:eastAsia="MS Mincho" w:cs="Times New Roman"/>
              <w:b w:val="0"/>
              <w:bCs w:val="0"/>
              <w:sz w:val="28"/>
              <w:szCs w:val="28"/>
              <w:highlight w:val="none"/>
              <w:lang w:val="ru-RU" w:eastAsia="ja-JP"/>
            </w:rPr>
            <w:tab/>
          </w:r>
          <w:r>
            <w:rPr>
              <w:rFonts w:hint="default" w:eastAsia="MS Mincho" w:cs="Times New Roman"/>
              <w:b w:val="0"/>
              <w:bCs w:val="0"/>
              <w:sz w:val="28"/>
              <w:szCs w:val="28"/>
              <w:highlight w:val="none"/>
              <w:lang w:val="ru-RU" w:eastAsia="ja-JP"/>
            </w:rPr>
            <w:t>13</w:t>
          </w:r>
        </w:p>
        <w:p w14:paraId="7B83483B">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3.3 Второе испытание (стратификация по периодам)</w:t>
          </w:r>
          <w:r>
            <w:rPr>
              <w:rFonts w:hint="default" w:eastAsia="MS Mincho" w:cs="Times New Roman"/>
              <w:b w:val="0"/>
              <w:bCs w:val="0"/>
              <w:sz w:val="28"/>
              <w:szCs w:val="28"/>
              <w:highlight w:val="none"/>
              <w:lang w:val="ru-RU" w:eastAsia="ja-JP"/>
            </w:rPr>
            <w:tab/>
          </w:r>
          <w:r>
            <w:rPr>
              <w:rFonts w:hint="default" w:eastAsia="MS Mincho" w:cs="Times New Roman"/>
              <w:b w:val="0"/>
              <w:bCs w:val="0"/>
              <w:sz w:val="28"/>
              <w:szCs w:val="28"/>
              <w:highlight w:val="none"/>
              <w:lang w:val="ru-RU" w:eastAsia="ja-JP"/>
            </w:rPr>
            <w:t>17</w:t>
          </w:r>
        </w:p>
        <w:p w14:paraId="6EA4414F">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b w:val="0"/>
              <w:bCs w:val="0"/>
              <w:sz w:val="28"/>
              <w:szCs w:val="28"/>
              <w:highlight w:val="none"/>
              <w:lang w:val="ru-RU" w:eastAsia="ja-JP"/>
            </w:rPr>
          </w:pPr>
          <w:r>
            <w:rPr>
              <w:rFonts w:hint="default" w:eastAsia="MS Mincho"/>
              <w:b w:val="0"/>
              <w:bCs w:val="0"/>
              <w:sz w:val="28"/>
              <w:szCs w:val="28"/>
              <w:highlight w:val="none"/>
              <w:lang w:val="ru-RU" w:eastAsia="ja-JP"/>
            </w:rPr>
            <w:t>3.4 Третье испытание (аугментация набора данных)</w:t>
          </w:r>
          <w:r>
            <w:rPr>
              <w:rFonts w:hint="default" w:eastAsia="MS Mincho"/>
              <w:b w:val="0"/>
              <w:bCs w:val="0"/>
              <w:sz w:val="28"/>
              <w:szCs w:val="28"/>
              <w:highlight w:val="none"/>
              <w:lang w:val="ru-RU" w:eastAsia="ja-JP"/>
            </w:rPr>
            <w:tab/>
          </w:r>
          <w:r>
            <w:rPr>
              <w:rFonts w:hint="default" w:eastAsia="MS Mincho"/>
              <w:b w:val="0"/>
              <w:bCs w:val="0"/>
              <w:sz w:val="28"/>
              <w:szCs w:val="28"/>
              <w:highlight w:val="none"/>
              <w:lang w:val="ru-RU" w:eastAsia="ja-JP"/>
            </w:rPr>
            <w:t>18</w:t>
          </w:r>
        </w:p>
        <w:p w14:paraId="0EC7EE63">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sz w:val="28"/>
              <w:szCs w:val="28"/>
              <w:lang w:val="ru-RU" w:eastAsia="ja-JP"/>
            </w:rPr>
          </w:pPr>
          <w:r>
            <w:rPr>
              <w:rFonts w:hint="default" w:ascii="Times New Roman" w:hAnsi="Times New Roman" w:eastAsia="MS Mincho"/>
              <w:sz w:val="28"/>
              <w:szCs w:val="28"/>
              <w:lang w:val="ru-RU" w:eastAsia="ja-JP"/>
            </w:rPr>
            <w:t>3.5 Четвёртое испытание (метод ранней остановки)</w:t>
          </w:r>
          <w:r>
            <w:rPr>
              <w:rFonts w:hint="default" w:eastAsia="MS Mincho"/>
              <w:sz w:val="28"/>
              <w:szCs w:val="28"/>
              <w:lang w:val="ru-RU" w:eastAsia="ja-JP"/>
            </w:rPr>
            <w:tab/>
          </w:r>
          <w:r>
            <w:rPr>
              <w:rFonts w:hint="default" w:eastAsia="MS Mincho"/>
              <w:sz w:val="28"/>
              <w:szCs w:val="28"/>
              <w:lang w:val="ru-RU" w:eastAsia="ja-JP"/>
            </w:rPr>
            <w:t>23</w:t>
          </w:r>
        </w:p>
        <w:p w14:paraId="7FA64314">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sz w:val="28"/>
              <w:szCs w:val="28"/>
              <w:lang w:val="ru-RU" w:eastAsia="ja-JP"/>
            </w:rPr>
          </w:pPr>
          <w:r>
            <w:rPr>
              <w:rFonts w:hint="default" w:ascii="Times New Roman" w:hAnsi="Times New Roman" w:eastAsia="MS Mincho"/>
              <w:sz w:val="28"/>
              <w:szCs w:val="28"/>
              <w:lang w:val="ru-RU" w:eastAsia="ja-JP"/>
            </w:rPr>
            <w:t>3.6 Пятое испытание (перевзвешенный набор данных)</w:t>
          </w:r>
          <w:r>
            <w:rPr>
              <w:rFonts w:hint="default" w:eastAsia="MS Mincho"/>
              <w:sz w:val="28"/>
              <w:szCs w:val="28"/>
              <w:lang w:val="ru-RU" w:eastAsia="ja-JP"/>
            </w:rPr>
            <w:tab/>
          </w:r>
          <w:r>
            <w:rPr>
              <w:rFonts w:hint="default" w:eastAsia="MS Mincho"/>
              <w:sz w:val="28"/>
              <w:szCs w:val="28"/>
              <w:lang w:val="ru-RU" w:eastAsia="ja-JP"/>
            </w:rPr>
            <w:t>25</w:t>
          </w:r>
        </w:p>
        <w:p w14:paraId="712741CC">
          <w:pPr>
            <w:pStyle w:val="189"/>
            <w:tabs>
              <w:tab w:val="right" w:leader="dot" w:pos="9638"/>
            </w:tabs>
            <w:ind w:left="0" w:firstLine="0"/>
            <w:rPr>
              <w:rFonts w:hint="default" w:eastAsia="MS Mincho" w:cs="Times New Roman"/>
              <w:b w:val="0"/>
              <w:bCs w:val="0"/>
              <w:sz w:val="28"/>
              <w:szCs w:val="28"/>
              <w:highlight w:val="none"/>
              <w:lang w:val="ru-RU" w:eastAsia="ja-JP"/>
            </w:rPr>
          </w:pPr>
          <w:r>
            <w:rPr>
              <w:rFonts w:hint="default" w:eastAsia="MS Mincho" w:cs="Times New Roman"/>
              <w:b w:val="0"/>
              <w:bCs w:val="0"/>
              <w:sz w:val="28"/>
              <w:szCs w:val="28"/>
              <w:highlight w:val="none"/>
              <w:lang w:val="ru-RU" w:eastAsia="ja-JP"/>
            </w:rPr>
            <w:t>4 РАСПРЕДЕЛЕНИЕ ВНИМАНИЯ........................................................................29</w:t>
          </w:r>
        </w:p>
        <w:p w14:paraId="200F0437">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sz w:val="28"/>
              <w:szCs w:val="28"/>
              <w:lang w:val="ru-RU" w:eastAsia="ja-JP"/>
            </w:rPr>
          </w:pPr>
          <w:r>
            <w:rPr>
              <w:rFonts w:hint="default" w:eastAsia="MS Mincho"/>
              <w:sz w:val="28"/>
              <w:szCs w:val="28"/>
              <w:lang w:val="ru-RU" w:eastAsia="ja-JP"/>
            </w:rPr>
            <w:t>4.1</w:t>
          </w:r>
          <w:r>
            <w:rPr>
              <w:rFonts w:hint="default" w:ascii="Times New Roman" w:hAnsi="Times New Roman" w:eastAsia="MS Mincho"/>
              <w:sz w:val="28"/>
              <w:szCs w:val="28"/>
              <w:lang w:val="ru-RU" w:eastAsia="ja-JP"/>
            </w:rPr>
            <w:t xml:space="preserve"> </w:t>
          </w:r>
          <w:r>
            <w:rPr>
              <w:rFonts w:hint="default" w:eastAsia="MS Mincho"/>
              <w:sz w:val="28"/>
              <w:szCs w:val="28"/>
              <w:lang w:val="ru-RU" w:eastAsia="ja-JP"/>
            </w:rPr>
            <w:t>Интерпретация внимания и гипотезы</w:t>
          </w:r>
          <w:r>
            <w:rPr>
              <w:rFonts w:hint="default" w:eastAsia="MS Mincho"/>
              <w:sz w:val="28"/>
              <w:szCs w:val="28"/>
              <w:lang w:val="ru-RU" w:eastAsia="ja-JP"/>
            </w:rPr>
            <w:tab/>
          </w:r>
          <w:r>
            <w:rPr>
              <w:rFonts w:hint="default" w:eastAsia="MS Mincho"/>
              <w:sz w:val="28"/>
              <w:szCs w:val="28"/>
              <w:lang w:val="ru-RU" w:eastAsia="ja-JP"/>
            </w:rPr>
            <w:t>29</w:t>
          </w:r>
        </w:p>
        <w:p w14:paraId="56FF9C48">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sz w:val="28"/>
              <w:szCs w:val="28"/>
              <w:lang w:val="ru-RU" w:eastAsia="ja-JP"/>
            </w:rPr>
          </w:pPr>
          <w:r>
            <w:rPr>
              <w:rFonts w:hint="default" w:ascii="Times New Roman" w:hAnsi="Times New Roman" w:eastAsia="MS Mincho"/>
              <w:sz w:val="28"/>
              <w:szCs w:val="28"/>
              <w:lang w:val="ru-RU" w:eastAsia="ja-JP"/>
            </w:rPr>
            <w:t xml:space="preserve">4.2 Распределение внимания для </w:t>
          </w:r>
          <w:r>
            <w:rPr>
              <w:rFonts w:hint="default" w:ascii="Times New Roman" w:hAnsi="Times New Roman" w:eastAsia="MS Mincho"/>
              <w:sz w:val="28"/>
              <w:szCs w:val="28"/>
              <w:lang w:val="en-US" w:eastAsia="ja-JP"/>
            </w:rPr>
            <w:t>ByT5</w:t>
          </w:r>
          <w:r>
            <w:rPr>
              <w:rFonts w:hint="default" w:eastAsia="MS Mincho"/>
              <w:sz w:val="28"/>
              <w:szCs w:val="28"/>
              <w:lang w:val="ru-RU" w:eastAsia="ja-JP"/>
            </w:rPr>
            <w:tab/>
          </w:r>
          <w:r>
            <w:rPr>
              <w:rFonts w:hint="default" w:eastAsia="MS Mincho"/>
              <w:sz w:val="28"/>
              <w:szCs w:val="28"/>
              <w:lang w:val="ru-RU" w:eastAsia="ja-JP"/>
            </w:rPr>
            <w:t>30</w:t>
          </w:r>
        </w:p>
        <w:p w14:paraId="7ED401D3">
          <w:pPr>
            <w:pStyle w:val="189"/>
            <w:keepNext w:val="0"/>
            <w:keepLines w:val="0"/>
            <w:pageBreakBefore w:val="0"/>
            <w:widowControl/>
            <w:tabs>
              <w:tab w:val="right" w:leader="dot" w:pos="9638"/>
            </w:tabs>
            <w:kinsoku/>
            <w:wordWrap/>
            <w:overflowPunct/>
            <w:topLinePunct w:val="0"/>
            <w:autoSpaceDE/>
            <w:autoSpaceDN/>
            <w:bidi w:val="0"/>
            <w:adjustRightInd/>
            <w:snapToGrid/>
            <w:ind w:left="238"/>
            <w:textAlignment w:val="auto"/>
            <w:rPr>
              <w:rFonts w:hint="default" w:eastAsia="MS Mincho" w:cs="Times New Roman"/>
              <w:b w:val="0"/>
              <w:bCs w:val="0"/>
              <w:sz w:val="28"/>
              <w:szCs w:val="28"/>
              <w:highlight w:val="none"/>
              <w:lang w:val="ru-RU" w:eastAsia="ja-JP"/>
            </w:rPr>
          </w:pPr>
          <w:r>
            <w:rPr>
              <w:rFonts w:hint="default" w:ascii="Times New Roman" w:hAnsi="Times New Roman" w:eastAsia="MS Mincho"/>
              <w:sz w:val="28"/>
              <w:szCs w:val="28"/>
              <w:lang w:val="ru-RU" w:eastAsia="ja-JP"/>
            </w:rPr>
            <w:t xml:space="preserve">4.2 Распределение внимания для </w:t>
          </w:r>
          <w:r>
            <w:rPr>
              <w:rFonts w:hint="default" w:eastAsia="MS Mincho"/>
              <w:sz w:val="28"/>
              <w:szCs w:val="28"/>
              <w:lang w:val="en-US" w:eastAsia="ja-JP"/>
            </w:rPr>
            <w:t>RuBERT</w:t>
          </w:r>
          <w:r>
            <w:rPr>
              <w:rFonts w:hint="default" w:eastAsia="MS Mincho"/>
              <w:sz w:val="28"/>
              <w:szCs w:val="28"/>
              <w:lang w:val="ru-RU" w:eastAsia="ja-JP"/>
            </w:rPr>
            <w:tab/>
          </w:r>
          <w:r>
            <w:rPr>
              <w:rFonts w:hint="default" w:eastAsia="MS Mincho"/>
              <w:sz w:val="28"/>
              <w:szCs w:val="28"/>
              <w:lang w:val="ru-RU" w:eastAsia="ja-JP"/>
            </w:rPr>
            <w:t>31</w:t>
          </w:r>
        </w:p>
        <w:p w14:paraId="02A9B97E">
          <w:pPr>
            <w:pStyle w:val="189"/>
            <w:tabs>
              <w:tab w:val="right" w:leader="dot" w:pos="9638"/>
            </w:tabs>
            <w:ind w:left="0" w:firstLine="0"/>
            <w:rPr>
              <w:rFonts w:hint="default" w:ascii="Times New Roman" w:hAnsi="Times New Roman" w:eastAsia="Calibri" w:cs="Times New Roman"/>
              <w:b w:val="0"/>
              <w:bCs w:val="0"/>
              <w:sz w:val="28"/>
              <w:szCs w:val="28"/>
              <w:highlight w:val="none"/>
              <w:lang w:val="en-US" w:eastAsia="ru-RU"/>
            </w:rPr>
          </w:pPr>
          <w:r>
            <w:rPr>
              <w:rFonts w:hint="default" w:ascii="Times New Roman" w:hAnsi="Times New Roman" w:eastAsia="Calibri" w:cs="Times New Roman"/>
              <w:b w:val="0"/>
              <w:bCs w:val="0"/>
              <w:sz w:val="28"/>
              <w:szCs w:val="28"/>
              <w:lang w:val="ru-RU" w:eastAsia="ru-RU"/>
            </w:rPr>
            <w:fldChar w:fldCharType="begin"/>
          </w:r>
          <w:r>
            <w:rPr>
              <w:rFonts w:hint="default" w:ascii="Times New Roman" w:hAnsi="Times New Roman" w:eastAsia="Calibri" w:cs="Times New Roman"/>
              <w:b w:val="0"/>
              <w:bCs w:val="0"/>
              <w:sz w:val="28"/>
              <w:szCs w:val="28"/>
              <w:lang w:val="ru-RU" w:eastAsia="ru-RU"/>
            </w:rPr>
            <w:instrText xml:space="preserve"> HYPERLINK \l _Toc7505 </w:instrText>
          </w:r>
          <w:r>
            <w:rPr>
              <w:rFonts w:hint="default" w:ascii="Times New Roman" w:hAnsi="Times New Roman" w:eastAsia="Calibri" w:cs="Times New Roman"/>
              <w:b w:val="0"/>
              <w:bCs w:val="0"/>
              <w:sz w:val="28"/>
              <w:szCs w:val="28"/>
              <w:lang w:val="ru-RU" w:eastAsia="ru-RU"/>
            </w:rPr>
            <w:fldChar w:fldCharType="separate"/>
          </w:r>
          <w:r>
            <w:rPr>
              <w:rFonts w:hint="default" w:ascii="Times New Roman" w:hAnsi="Times New Roman" w:eastAsia="MS Mincho" w:cs="Times New Roman"/>
              <w:b w:val="0"/>
              <w:bCs w:val="0"/>
              <w:sz w:val="28"/>
              <w:szCs w:val="28"/>
              <w:lang w:val="ru-RU" w:eastAsia="ja-JP"/>
            </w:rPr>
            <w:t>ЗАКЛЮЧЕНИЕ</w:t>
          </w:r>
          <w:r>
            <w:rPr>
              <w:b w:val="0"/>
              <w:bCs w:val="0"/>
              <w:sz w:val="28"/>
              <w:szCs w:val="28"/>
            </w:rPr>
            <w:tab/>
          </w:r>
          <w:r>
            <w:rPr>
              <w:rFonts w:hint="default" w:ascii="Times New Roman" w:hAnsi="Times New Roman" w:eastAsia="Calibri" w:cs="Times New Roman"/>
              <w:b w:val="0"/>
              <w:bCs w:val="0"/>
              <w:sz w:val="28"/>
              <w:szCs w:val="28"/>
              <w:lang w:val="ru-RU" w:eastAsia="ru-RU"/>
            </w:rPr>
            <w:fldChar w:fldCharType="end"/>
          </w:r>
          <w:r>
            <w:rPr>
              <w:rFonts w:hint="default" w:eastAsia="Calibri" w:cs="Times New Roman"/>
              <w:b w:val="0"/>
              <w:bCs w:val="0"/>
              <w:sz w:val="28"/>
              <w:szCs w:val="28"/>
              <w:lang w:val="en-US" w:eastAsia="ru-RU"/>
            </w:rPr>
            <w:t>36</w:t>
          </w:r>
        </w:p>
        <w:p w14:paraId="3C22CCFD">
          <w:pPr>
            <w:pStyle w:val="189"/>
            <w:tabs>
              <w:tab w:val="right" w:leader="dot" w:pos="9638"/>
            </w:tabs>
            <w:ind w:left="0" w:firstLine="0"/>
            <w:rPr>
              <w:rFonts w:hint="default" w:eastAsia="Calibri" w:cs="Times New Roman"/>
              <w:b w:val="0"/>
              <w:bCs w:val="0"/>
              <w:sz w:val="28"/>
              <w:szCs w:val="28"/>
              <w:highlight w:val="none"/>
              <w:lang w:val="en-US" w:eastAsia="ru-RU"/>
            </w:rPr>
          </w:pPr>
          <w:r>
            <w:rPr>
              <w:rFonts w:hint="default" w:ascii="Times New Roman" w:hAnsi="Times New Roman" w:eastAsia="Calibri" w:cs="Times New Roman"/>
              <w:b w:val="0"/>
              <w:bCs w:val="0"/>
              <w:sz w:val="28"/>
              <w:szCs w:val="28"/>
              <w:highlight w:val="none"/>
              <w:lang w:val="ru-RU" w:eastAsia="ru-RU"/>
            </w:rPr>
            <w:t>СПИСОК ИСПОЛЬЗОВАННЫХ ИСТОЧНИКОВ................................................</w:t>
          </w:r>
          <w:r>
            <w:rPr>
              <w:rFonts w:hint="default" w:eastAsia="Calibri" w:cs="Times New Roman"/>
              <w:b w:val="0"/>
              <w:bCs w:val="0"/>
              <w:sz w:val="28"/>
              <w:szCs w:val="28"/>
              <w:highlight w:val="none"/>
              <w:lang w:val="en-US" w:eastAsia="ru-RU"/>
            </w:rPr>
            <w:t>37</w:t>
          </w:r>
        </w:p>
        <w:p w14:paraId="3AD040DC">
          <w:pPr>
            <w:pStyle w:val="189"/>
            <w:tabs>
              <w:tab w:val="right" w:leader="dot" w:pos="9638"/>
            </w:tabs>
            <w:ind w:left="0" w:firstLine="0"/>
            <w:rPr>
              <w:rFonts w:hint="default" w:eastAsia="Calibri" w:cs="Times New Roman"/>
              <w:b w:val="0"/>
              <w:bCs w:val="0"/>
              <w:sz w:val="28"/>
              <w:szCs w:val="28"/>
              <w:highlight w:val="none"/>
              <w:lang w:val="en-US" w:eastAsia="ru-RU"/>
            </w:rPr>
          </w:pPr>
          <w:r>
            <w:rPr>
              <w:rFonts w:hint="default" w:eastAsia="Calibri" w:cs="Times New Roman"/>
              <w:b w:val="0"/>
              <w:bCs w:val="0"/>
              <w:sz w:val="28"/>
              <w:szCs w:val="28"/>
              <w:highlight w:val="none"/>
              <w:lang w:val="en-US" w:eastAsia="ru-RU"/>
            </w:rPr>
            <w:t>Приложение А............................................................................................................39</w:t>
          </w:r>
        </w:p>
        <w:p w14:paraId="04EA0333">
          <w:pPr>
            <w:pStyle w:val="189"/>
            <w:tabs>
              <w:tab w:val="right" w:leader="dot" w:pos="9638"/>
            </w:tabs>
            <w:ind w:left="0" w:firstLine="0"/>
            <w:rPr>
              <w:rFonts w:hint="default" w:eastAsia="Calibri" w:cs="Times New Roman"/>
              <w:b w:val="0"/>
              <w:bCs w:val="0"/>
              <w:sz w:val="28"/>
              <w:szCs w:val="28"/>
              <w:highlight w:val="none"/>
              <w:lang w:val="en-US" w:eastAsia="ru-RU"/>
            </w:rPr>
          </w:pPr>
          <w:r>
            <w:rPr>
              <w:rFonts w:hint="default" w:eastAsia="Calibri" w:cs="Times New Roman"/>
              <w:b w:val="0"/>
              <w:bCs w:val="0"/>
              <w:sz w:val="28"/>
              <w:szCs w:val="28"/>
              <w:highlight w:val="none"/>
              <w:lang w:val="en-US" w:eastAsia="ru-RU"/>
            </w:rPr>
            <w:t>Приложение Б............................................................................................................41</w:t>
          </w:r>
        </w:p>
        <w:p w14:paraId="0462B679">
          <w:pPr>
            <w:spacing w:after="0" w:line="240" w:lineRule="auto"/>
            <w:jc w:val="center"/>
            <w:rPr>
              <w:rFonts w:hint="default" w:ascii="Times New Roman" w:hAnsi="Times New Roman" w:eastAsia="Calibri" w:cs="Times New Roman"/>
              <w:b/>
              <w:sz w:val="22"/>
              <w:szCs w:val="24"/>
              <w:lang w:val="ru-RU" w:eastAsia="ru-RU" w:bidi="ar-SA"/>
            </w:rPr>
          </w:pPr>
          <w:r>
            <w:rPr>
              <w:rFonts w:hint="default" w:ascii="Times New Roman" w:hAnsi="Times New Roman" w:eastAsia="Calibri" w:cs="Times New Roman"/>
              <w:b/>
              <w:szCs w:val="24"/>
              <w:lang w:val="ru-RU" w:eastAsia="ru-RU"/>
            </w:rPr>
            <w:fldChar w:fldCharType="end"/>
          </w:r>
        </w:p>
      </w:sdtContent>
    </w:sdt>
    <w:p w14:paraId="07E20DA7">
      <w:pPr>
        <w:spacing w:after="0" w:line="240" w:lineRule="auto"/>
        <w:jc w:val="center"/>
        <w:rPr>
          <w:rFonts w:hint="default" w:ascii="Times New Roman" w:hAnsi="Times New Roman" w:eastAsia="Calibri" w:cs="Times New Roman"/>
          <w:b/>
          <w:sz w:val="22"/>
          <w:szCs w:val="24"/>
          <w:lang w:val="ru-RU" w:eastAsia="ru-RU" w:bidi="ar-SA"/>
        </w:rPr>
      </w:pPr>
    </w:p>
    <w:p w14:paraId="4D72ADFB">
      <w:pPr>
        <w:spacing w:after="0" w:line="240" w:lineRule="auto"/>
        <w:jc w:val="center"/>
        <w:rPr>
          <w:rFonts w:hint="default" w:ascii="Times New Roman" w:hAnsi="Times New Roman" w:eastAsia="Calibri" w:cs="Times New Roman"/>
          <w:b/>
          <w:sz w:val="22"/>
          <w:szCs w:val="24"/>
          <w:lang w:val="ru-RU" w:eastAsia="ru-RU" w:bidi="ar-SA"/>
        </w:rPr>
      </w:pPr>
    </w:p>
    <w:p w14:paraId="17020ED7">
      <w:pPr>
        <w:spacing w:after="0" w:line="240" w:lineRule="auto"/>
        <w:jc w:val="center"/>
        <w:rPr>
          <w:rFonts w:hint="default" w:ascii="Times New Roman" w:hAnsi="Times New Roman" w:eastAsia="Calibri" w:cs="Times New Roman"/>
          <w:b/>
          <w:sz w:val="22"/>
          <w:szCs w:val="24"/>
          <w:lang w:val="ru-RU" w:eastAsia="ru-RU" w:bidi="ar-SA"/>
        </w:rPr>
      </w:pPr>
    </w:p>
    <w:p w14:paraId="72B116E3">
      <w:pPr>
        <w:spacing w:after="0" w:line="240" w:lineRule="auto"/>
        <w:jc w:val="center"/>
        <w:rPr>
          <w:rFonts w:hint="default" w:ascii="Times New Roman" w:hAnsi="Times New Roman" w:eastAsia="Calibri" w:cs="Times New Roman"/>
          <w:b/>
          <w:sz w:val="22"/>
          <w:szCs w:val="24"/>
          <w:lang w:val="ru-RU" w:eastAsia="ru-RU" w:bidi="ar-SA"/>
        </w:rPr>
      </w:pPr>
    </w:p>
    <w:p w14:paraId="1B09E30C">
      <w:pPr>
        <w:spacing w:after="0" w:line="240" w:lineRule="auto"/>
        <w:jc w:val="center"/>
        <w:rPr>
          <w:rFonts w:hint="default" w:ascii="Times New Roman" w:hAnsi="Times New Roman" w:eastAsia="Calibri" w:cs="Times New Roman"/>
          <w:b/>
          <w:sz w:val="22"/>
          <w:szCs w:val="24"/>
          <w:lang w:val="ru-RU" w:eastAsia="ru-RU" w:bidi="ar-SA"/>
        </w:rPr>
      </w:pPr>
    </w:p>
    <w:p w14:paraId="6BB3585B">
      <w:pPr>
        <w:spacing w:after="0" w:line="240" w:lineRule="auto"/>
        <w:jc w:val="center"/>
        <w:rPr>
          <w:rFonts w:hint="default" w:ascii="Times New Roman" w:hAnsi="Times New Roman" w:eastAsia="Calibri" w:cs="Times New Roman"/>
          <w:b/>
          <w:sz w:val="22"/>
          <w:szCs w:val="24"/>
          <w:lang w:val="ru-RU" w:eastAsia="ru-RU" w:bidi="ar-SA"/>
        </w:rPr>
      </w:pPr>
    </w:p>
    <w:p w14:paraId="16A04924">
      <w:pPr>
        <w:spacing w:after="0" w:line="240" w:lineRule="auto"/>
        <w:jc w:val="center"/>
        <w:rPr>
          <w:rFonts w:hint="default" w:ascii="Times New Roman" w:hAnsi="Times New Roman" w:eastAsia="Calibri" w:cs="Times New Roman"/>
          <w:b/>
          <w:sz w:val="22"/>
          <w:szCs w:val="24"/>
          <w:lang w:val="ru-RU" w:eastAsia="ru-RU" w:bidi="ar-SA"/>
        </w:rPr>
      </w:pPr>
    </w:p>
    <w:p w14:paraId="47123679">
      <w:pPr>
        <w:spacing w:after="0" w:line="240" w:lineRule="auto"/>
        <w:jc w:val="center"/>
        <w:rPr>
          <w:rFonts w:hint="default" w:ascii="Times New Roman" w:hAnsi="Times New Roman" w:eastAsia="Calibri" w:cs="Times New Roman"/>
          <w:b/>
          <w:sz w:val="22"/>
          <w:szCs w:val="24"/>
          <w:lang w:val="ru-RU" w:eastAsia="ru-RU" w:bidi="ar-SA"/>
        </w:rPr>
      </w:pPr>
    </w:p>
    <w:p w14:paraId="7DAAA338">
      <w:pPr>
        <w:spacing w:after="0" w:line="240" w:lineRule="auto"/>
        <w:jc w:val="center"/>
        <w:rPr>
          <w:rFonts w:hint="default" w:ascii="Times New Roman" w:hAnsi="Times New Roman" w:eastAsia="Calibri" w:cs="Times New Roman"/>
          <w:b/>
          <w:sz w:val="22"/>
          <w:szCs w:val="24"/>
          <w:lang w:val="ru-RU" w:eastAsia="ru-RU" w:bidi="ar-SA"/>
        </w:rPr>
      </w:pPr>
    </w:p>
    <w:p w14:paraId="0B5457D2">
      <w:pPr>
        <w:spacing w:after="0" w:line="240" w:lineRule="auto"/>
        <w:jc w:val="center"/>
        <w:rPr>
          <w:rFonts w:hint="default" w:ascii="Times New Roman" w:hAnsi="Times New Roman" w:eastAsia="Calibri" w:cs="Times New Roman"/>
          <w:b/>
          <w:sz w:val="22"/>
          <w:szCs w:val="24"/>
          <w:lang w:val="ru-RU" w:eastAsia="ru-RU" w:bidi="ar-SA"/>
        </w:rPr>
      </w:pPr>
    </w:p>
    <w:p w14:paraId="17FBB997">
      <w:pPr>
        <w:spacing w:after="0" w:line="240" w:lineRule="auto"/>
        <w:jc w:val="center"/>
        <w:rPr>
          <w:rFonts w:hint="default" w:ascii="Times New Roman" w:hAnsi="Times New Roman" w:eastAsia="Calibri" w:cs="Times New Roman"/>
          <w:b/>
          <w:sz w:val="22"/>
          <w:szCs w:val="24"/>
          <w:lang w:val="ru-RU" w:eastAsia="ru-RU" w:bidi="ar-SA"/>
        </w:rPr>
      </w:pPr>
    </w:p>
    <w:p w14:paraId="1880792D">
      <w:pPr>
        <w:spacing w:after="0" w:line="240" w:lineRule="auto"/>
        <w:jc w:val="center"/>
        <w:rPr>
          <w:rFonts w:hint="default" w:ascii="Times New Roman" w:hAnsi="Times New Roman" w:eastAsia="Calibri" w:cs="Times New Roman"/>
          <w:b/>
          <w:sz w:val="22"/>
          <w:szCs w:val="24"/>
          <w:lang w:val="ru-RU" w:eastAsia="ru-RU" w:bidi="ar-SA"/>
        </w:rPr>
      </w:pPr>
    </w:p>
    <w:p w14:paraId="53867AFD">
      <w:pPr>
        <w:spacing w:after="0" w:line="240" w:lineRule="auto"/>
        <w:jc w:val="center"/>
        <w:rPr>
          <w:rFonts w:hint="default" w:ascii="Times New Roman" w:hAnsi="Times New Roman" w:eastAsia="Calibri" w:cs="Times New Roman"/>
          <w:b/>
          <w:sz w:val="22"/>
          <w:szCs w:val="24"/>
          <w:lang w:val="ru-RU" w:eastAsia="ru-RU" w:bidi="ar-SA"/>
        </w:rPr>
      </w:pPr>
    </w:p>
    <w:p w14:paraId="197BC9B7">
      <w:pPr>
        <w:spacing w:after="0" w:line="240" w:lineRule="auto"/>
        <w:jc w:val="center"/>
        <w:rPr>
          <w:rFonts w:hint="default" w:ascii="Times New Roman" w:hAnsi="Times New Roman" w:eastAsia="Calibri" w:cs="Times New Roman"/>
          <w:b/>
          <w:sz w:val="22"/>
          <w:szCs w:val="24"/>
          <w:lang w:val="ru-RU" w:eastAsia="ru-RU" w:bidi="ar-SA"/>
        </w:rPr>
      </w:pPr>
    </w:p>
    <w:p w14:paraId="4275A347">
      <w:pPr>
        <w:spacing w:after="0" w:line="240" w:lineRule="auto"/>
        <w:jc w:val="center"/>
        <w:rPr>
          <w:rFonts w:hint="default" w:ascii="Times New Roman" w:hAnsi="Times New Roman" w:eastAsia="Calibri" w:cs="Times New Roman"/>
          <w:b/>
          <w:sz w:val="22"/>
          <w:szCs w:val="24"/>
          <w:lang w:val="ru-RU" w:eastAsia="ru-RU" w:bidi="ar-SA"/>
        </w:rPr>
      </w:pPr>
    </w:p>
    <w:p w14:paraId="43434036">
      <w:pPr>
        <w:spacing w:after="0" w:line="240" w:lineRule="auto"/>
        <w:jc w:val="center"/>
        <w:rPr>
          <w:rFonts w:hint="default" w:ascii="Times New Roman" w:hAnsi="Times New Roman" w:eastAsia="Calibri" w:cs="Times New Roman"/>
          <w:b/>
          <w:sz w:val="22"/>
          <w:szCs w:val="24"/>
          <w:lang w:val="ru-RU" w:eastAsia="ru-RU" w:bidi="ar-SA"/>
        </w:rPr>
      </w:pPr>
    </w:p>
    <w:p w14:paraId="1DFA3F34">
      <w:pPr>
        <w:spacing w:after="0" w:line="240" w:lineRule="auto"/>
        <w:jc w:val="center"/>
        <w:rPr>
          <w:rFonts w:hint="default" w:ascii="Times New Roman" w:hAnsi="Times New Roman" w:eastAsia="Calibri" w:cs="Times New Roman"/>
          <w:b/>
          <w:sz w:val="22"/>
          <w:szCs w:val="24"/>
          <w:lang w:val="ru-RU" w:eastAsia="ru-RU" w:bidi="ar-SA"/>
        </w:rPr>
      </w:pPr>
    </w:p>
    <w:p w14:paraId="57B0D0DD">
      <w:pPr>
        <w:spacing w:after="0" w:line="240" w:lineRule="auto"/>
        <w:jc w:val="center"/>
        <w:rPr>
          <w:rFonts w:hint="default" w:ascii="Times New Roman" w:hAnsi="Times New Roman" w:eastAsia="Calibri" w:cs="Times New Roman"/>
          <w:b/>
          <w:sz w:val="22"/>
          <w:szCs w:val="24"/>
          <w:lang w:val="ru-RU" w:eastAsia="ru-RU" w:bidi="ar-SA"/>
        </w:rPr>
      </w:pPr>
    </w:p>
    <w:p w14:paraId="1E2B5E37">
      <w:pPr>
        <w:spacing w:after="0" w:line="240" w:lineRule="auto"/>
        <w:jc w:val="center"/>
        <w:rPr>
          <w:rFonts w:hint="default" w:ascii="Times New Roman" w:hAnsi="Times New Roman" w:eastAsia="Calibri" w:cs="Times New Roman"/>
          <w:b/>
          <w:bCs/>
          <w:sz w:val="22"/>
          <w:szCs w:val="22"/>
          <w:lang w:val="ru-RU" w:eastAsia="ru-RU" w:bidi="ar-SA"/>
        </w:rPr>
      </w:pPr>
    </w:p>
    <w:p w14:paraId="3B7FDA94">
      <w:pPr>
        <w:spacing w:after="0" w:line="240" w:lineRule="auto"/>
        <w:jc w:val="center"/>
        <w:rPr>
          <w:rFonts w:hint="default" w:ascii="Times New Roman" w:hAnsi="Times New Roman" w:eastAsia="Calibri" w:cs="Times New Roman"/>
          <w:b/>
          <w:bCs/>
          <w:sz w:val="22"/>
          <w:szCs w:val="22"/>
          <w:lang w:val="ru-RU" w:eastAsia="ru-RU" w:bidi="ar-SA"/>
        </w:rPr>
      </w:pPr>
    </w:p>
    <w:p w14:paraId="7F31EEE1">
      <w:pPr>
        <w:spacing w:after="0" w:line="240" w:lineRule="auto"/>
        <w:jc w:val="center"/>
        <w:rPr>
          <w:rFonts w:hint="default" w:ascii="Times New Roman" w:hAnsi="Times New Roman" w:eastAsia="Calibri" w:cs="Times New Roman"/>
          <w:b/>
          <w:bCs/>
          <w:sz w:val="22"/>
          <w:szCs w:val="22"/>
          <w:lang w:val="ru-RU" w:eastAsia="ru-RU" w:bidi="ar-SA"/>
        </w:rPr>
      </w:pPr>
    </w:p>
    <w:p w14:paraId="77E501F5">
      <w:pPr>
        <w:spacing w:after="0" w:line="240" w:lineRule="auto"/>
        <w:jc w:val="center"/>
        <w:rPr>
          <w:rFonts w:hint="default" w:ascii="Times New Roman" w:hAnsi="Times New Roman" w:eastAsia="Calibri" w:cs="Times New Roman"/>
          <w:b/>
          <w:bCs/>
          <w:sz w:val="22"/>
          <w:szCs w:val="22"/>
          <w:lang w:val="ru-RU" w:eastAsia="ru-RU" w:bidi="ar-SA"/>
        </w:rPr>
      </w:pPr>
    </w:p>
    <w:p w14:paraId="234D0FEB">
      <w:pPr>
        <w:pStyle w:val="2"/>
        <w:suppressLineNumbers w:val="0"/>
        <w:spacing w:before="0" w:after="0" w:line="360" w:lineRule="auto"/>
        <w:contextualSpacing/>
        <w:jc w:val="center"/>
        <w:rPr>
          <w:rFonts w:hint="default" w:ascii="Times New Roman" w:hAnsi="Times New Roman" w:cs="Times New Roman"/>
          <w:sz w:val="28"/>
          <w:szCs w:val="28"/>
        </w:rPr>
      </w:pPr>
      <w:bookmarkStart w:id="3" w:name="_Toc11356"/>
      <w:bookmarkStart w:id="4" w:name="_Toc26115"/>
      <w:r>
        <w:rPr>
          <w:rFonts w:hint="default" w:ascii="Times New Roman" w:hAnsi="Times New Roman" w:cs="Times New Roman"/>
          <w:b w:val="0"/>
          <w:bCs w:val="0"/>
          <w:sz w:val="28"/>
          <w:szCs w:val="28"/>
          <w:lang w:eastAsia="ru-RU"/>
        </w:rPr>
        <w:t>ВВЕДЕНИЕ</w:t>
      </w:r>
      <w:bookmarkEnd w:id="0"/>
      <w:bookmarkEnd w:id="1"/>
      <w:bookmarkEnd w:id="2"/>
      <w:bookmarkEnd w:id="3"/>
      <w:bookmarkEnd w:id="4"/>
    </w:p>
    <w:p w14:paraId="3103EB63">
      <w:pPr>
        <w:pStyle w:val="3"/>
        <w:suppressLineNumbers w:val="0"/>
        <w:spacing w:before="0" w:after="0" w:line="360" w:lineRule="auto"/>
        <w:ind w:left="0" w:right="0" w:firstLine="709"/>
        <w:contextualSpacing/>
        <w:jc w:val="left"/>
        <w:rPr>
          <w:rFonts w:hint="default" w:ascii="Times New Roman" w:hAnsi="Times New Roman" w:cs="Times New Roman"/>
          <w:b w:val="0"/>
          <w:bCs w:val="0"/>
          <w:i w:val="0"/>
          <w:iCs w:val="0"/>
          <w:sz w:val="28"/>
          <w:szCs w:val="28"/>
        </w:rPr>
      </w:pPr>
      <w:bookmarkStart w:id="5" w:name="_Toc31971"/>
      <w:bookmarkStart w:id="6" w:name="_Toc1354"/>
      <w:r>
        <w:rPr>
          <w:rFonts w:hint="default" w:ascii="Times New Roman" w:hAnsi="Times New Roman" w:cs="Times New Roman"/>
          <w:b w:val="0"/>
          <w:bCs w:val="0"/>
          <w:i w:val="0"/>
          <w:iCs w:val="0"/>
          <w:sz w:val="28"/>
          <w:szCs w:val="28"/>
          <w:lang w:val="en-US" w:eastAsia="ru-RU"/>
        </w:rPr>
        <w:t>Цели и задачи исследования</w:t>
      </w:r>
      <w:bookmarkEnd w:id="5"/>
      <w:bookmarkEnd w:id="6"/>
    </w:p>
    <w:p w14:paraId="45CCE26F">
      <w:pPr>
        <w:keepNext w:val="0"/>
        <w:keepLines w:val="0"/>
        <w:pageBreakBefore w:val="0"/>
        <w:widowControl/>
        <w:suppressLineNumbers w:val="0"/>
        <w:spacing w:line="360" w:lineRule="auto"/>
        <w:ind w:firstLine="709"/>
        <w:contextualSpacing/>
        <w:jc w:val="both"/>
        <w:rPr>
          <w:rFonts w:hint="default" w:ascii="Times New Roman" w:hAnsi="Times New Roman" w:cs="Times New Roman"/>
          <w:sz w:val="28"/>
          <w:szCs w:val="28"/>
          <w:lang w:val="en-US" w:eastAsia="ru-RU"/>
        </w:rPr>
      </w:pPr>
      <w:r>
        <w:rPr>
          <w:rFonts w:hint="default" w:ascii="Times New Roman" w:hAnsi="Times New Roman"/>
          <w:sz w:val="28"/>
          <w:szCs w:val="28"/>
          <w:lang w:val="en-US" w:eastAsia="ru-RU"/>
        </w:rPr>
        <w:t>Целью выпускной квалификационной работы является автоматизация алгоритма этимологического анализа слов на предмет выявления их происхождения (наследованное/заимствованное) и анализа критериев, по которым происходит классификация. В задачи исследования входит составление набора данных словоформ наследованной и заимствованной лексики. При обучении модели определять заимствования отдаётся приоритет прямым заимствованиям, так как именно в этих леммах модели нейронной сети гораздо проще отыскать закономерности, позволяющие однозначно отнести их к заимствованиям. К тому же как заимствования мы определяем леммы, заимствованные в промежутке с XII века по наши дни, а всю остальную лексику, заимствованную ранее, принято считать наследованной. В рамках данной исследовательской работы в конечном итоге предполагается обучение модели нейронной сети для распознавания происхождения корня слова.</w:t>
      </w:r>
      <w:r>
        <w:rPr>
          <w:rFonts w:hint="default" w:ascii="Times New Roman" w:hAnsi="Times New Roman" w:cs="Times New Roman"/>
          <w:sz w:val="28"/>
          <w:szCs w:val="28"/>
          <w:lang w:val="en-US" w:eastAsia="ru-RU"/>
        </w:rPr>
        <w:t xml:space="preserve">    </w:t>
      </w:r>
    </w:p>
    <w:p w14:paraId="0FCD5003">
      <w:pPr>
        <w:keepNext w:val="0"/>
        <w:keepLines w:val="0"/>
        <w:pageBreakBefore w:val="0"/>
        <w:widowControl/>
        <w:suppressLineNumbers w:val="0"/>
        <w:spacing w:line="360" w:lineRule="auto"/>
        <w:ind w:firstLine="709"/>
        <w:contextualSpacing/>
        <w:jc w:val="both"/>
        <w:rPr>
          <w:rFonts w:hint="default" w:ascii="Times New Roman" w:hAnsi="Times New Roman" w:cs="Times New Roman"/>
          <w:sz w:val="28"/>
          <w:szCs w:val="28"/>
        </w:rPr>
      </w:pPr>
      <w:bookmarkStart w:id="7" w:name="_Toc27974"/>
      <w:bookmarkStart w:id="8" w:name="_Toc11839"/>
      <w:r>
        <w:rPr>
          <w:rFonts w:hint="default" w:ascii="Times New Roman" w:hAnsi="Times New Roman" w:cs="Times New Roman"/>
          <w:b w:val="0"/>
          <w:bCs w:val="0"/>
          <w:i w:val="0"/>
          <w:iCs w:val="0"/>
          <w:sz w:val="28"/>
          <w:szCs w:val="28"/>
          <w:lang w:val="en-US" w:eastAsia="ru-RU"/>
        </w:rPr>
        <w:t>Актуальность темы и обоснование периодизации</w:t>
      </w:r>
      <w:bookmarkEnd w:id="7"/>
      <w:bookmarkEnd w:id="8"/>
    </w:p>
    <w:p w14:paraId="358EC230">
      <w:pPr>
        <w:keepNext w:val="0"/>
        <w:keepLines w:val="0"/>
        <w:pageBreakBefore w:val="0"/>
        <w:widowControl/>
        <w:suppressLineNumbers w:val="0"/>
        <w:spacing w:beforeAutospacing="0" w:line="360" w:lineRule="auto"/>
        <w:ind w:firstLine="709"/>
        <w:contextualSpacing/>
        <w:jc w:val="both"/>
        <w:rPr>
          <w:rFonts w:hint="default" w:ascii="Times New Roman" w:hAnsi="Times New Roman"/>
          <w:sz w:val="28"/>
          <w:szCs w:val="28"/>
        </w:rPr>
      </w:pPr>
      <w:r>
        <w:rPr>
          <w:rFonts w:hint="default" w:ascii="Times New Roman" w:hAnsi="Times New Roman"/>
          <w:sz w:val="28"/>
          <w:szCs w:val="28"/>
          <w:lang w:val="en-US" w:eastAsia="ru-RU"/>
        </w:rPr>
        <w:t>Актуальность темы определена спросом лингвистов на инструменты, автоматизирующие обработку слов. Для проведения качественного исследования учёные должны работать не только с небольшими выборками слов, но и крупными корпусами текстов, которые трудно анализировать вручную. Современные методы машинного обучения и компьютерной лингвистики открывают возможности для упрощения проверки гипотез о происхождении наследованной и заимствованной лексики на статистически значимых материалах. Кроме того, автоматизация определения происхождения корней слов актуальна в контексте непрерывного пополнения русского языка новыми заимствованиями, требующими оперативного лексикографического и историко-языкового описания. Разработка и эксплуатация таких инструментов способствует развитию нормативных и этимологических словарей, облегчая работу исследователей, особенно тех, кто занимается составлением словарей и корпусов текстов. При помощи обученной модели нейронной сети появляется возможность не только уточнять происхождение отдельных слов, но и описывать динамику языковых контактов и степень влияния различных языков-доноров. Таким образом эта работа встраивается в более широкий спектр гуманитарных наук, где автоматическая обработка лексики становится немаловажным инструментом для лингвистов, исследователей, культурологов и отчасти педагогов.</w:t>
      </w:r>
    </w:p>
    <w:p w14:paraId="34CC4C6B">
      <w:pPr>
        <w:keepNext w:val="0"/>
        <w:keepLines w:val="0"/>
        <w:pageBreakBefore w:val="0"/>
        <w:widowControl/>
        <w:suppressLineNumbers w:val="0"/>
        <w:spacing w:beforeAutospacing="0" w:line="360" w:lineRule="auto"/>
        <w:ind w:left="0" w:right="0" w:firstLine="709"/>
        <w:contextualSpacing/>
        <w:jc w:val="both"/>
        <w:rPr>
          <w:rFonts w:hint="default" w:ascii="Times New Roman" w:hAnsi="Times New Roman"/>
          <w:color w:val="auto"/>
          <w:sz w:val="28"/>
          <w:szCs w:val="28"/>
        </w:rPr>
      </w:pPr>
      <w:r>
        <w:rPr>
          <w:rFonts w:hint="default" w:ascii="Times New Roman" w:hAnsi="Times New Roman"/>
          <w:sz w:val="28"/>
          <w:szCs w:val="28"/>
          <w:lang w:val="en-US" w:eastAsia="ru-RU"/>
        </w:rPr>
        <w:t xml:space="preserve">В рамках данной исследовательской работы принято решение рассматривать заимствования в промежутке с XII века до наших дней, а вся лексика, заимствованная ранее, рассматривается как наследованная. В первую очередь это связано с тем, что именно в это время древнерусский язык активно совершает переход на письменный этап развития. Сам переход на письменный этап начинается ещё в XI веке, однако он происходит только в самом его конце, из-за чего количество источников не позволяет сформировать репрезентативный корпус для статистического моделирования происхождения лексики [3]. Отсюда проистекает следствие этой причины — наличие большого массива письменных памятников и развитой письменности позволяет гораздо эффективнее и чётче отслеживать динамику развития и изменений в языке, формируя также более надёжный источник данных, представляющий бо́льшую статистическую ценность. И наконец выбор </w:t>
      </w:r>
      <w:r>
        <w:rPr>
          <w:rFonts w:hint="default" w:ascii="Times New Roman" w:hAnsi="Times New Roman"/>
          <w:color w:val="auto"/>
          <w:sz w:val="28"/>
          <w:szCs w:val="28"/>
          <w:lang w:val="en-US" w:eastAsia="ru-RU"/>
        </w:rPr>
        <w:t xml:space="preserve">XII века обусловлен историческим контекстом: именно с этого периода древнерусский язык переживает самые интенсивные языковые контакты, например татаро-монгольское иго в течении столетий наполняло древний язык тюркизмами, а активное взаимодействие с Польским и Литовским княжествами наполняло его полонизмами. Таким образом, выбор XII века как нижней границы периодизации заимствований обоснован не только технической необходимостью в </w:t>
      </w:r>
      <w:r>
        <w:rPr>
          <w:rFonts w:hint="default" w:ascii="Times New Roman" w:hAnsi="Times New Roman" w:eastAsia="MS Mincho"/>
          <w:color w:val="auto"/>
          <w:sz w:val="28"/>
          <w:szCs w:val="28"/>
          <w:lang w:val="ru-RU" w:eastAsia="ja-JP"/>
        </w:rPr>
        <w:t xml:space="preserve">надёжном источнике данных, </w:t>
      </w:r>
      <w:r>
        <w:rPr>
          <w:rFonts w:hint="default" w:ascii="Times New Roman" w:hAnsi="Times New Roman"/>
          <w:color w:val="auto"/>
          <w:sz w:val="28"/>
          <w:szCs w:val="28"/>
          <w:lang w:val="en-US" w:eastAsia="ru-RU"/>
        </w:rPr>
        <w:t>но и становлением устойчивых государственных образований на территории Европы и Руси в частности и связанным с этим высоким уровнем политической и культурной активности, вызывающим потребность в регулярных языковых контактах и пополнении языка словами, для которых среди наследованной лексики не существует синонимов.</w:t>
      </w:r>
    </w:p>
    <w:p w14:paraId="413C04F2">
      <w:pPr>
        <w:pStyle w:val="2"/>
        <w:pageBreakBefore/>
        <w:spacing w:line="360" w:lineRule="auto"/>
        <w:ind w:left="0" w:right="0"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ru-RU"/>
        </w:rPr>
        <w:t>1 ЛИТЕРАТУРНЫЙ ОБЗОР</w:t>
      </w:r>
    </w:p>
    <w:p w14:paraId="7E549CDE">
      <w:pPr>
        <w:spacing w:beforeAutospacing="0" w:after="0" w:afterAutospacing="0" w:line="360" w:lineRule="auto"/>
        <w:ind w:left="0" w:right="0" w:firstLine="709"/>
        <w:jc w:val="both"/>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ru-RU" w:eastAsia="ja-JP"/>
        </w:rPr>
        <w:t>Первым и самым главным вопросом, исследовательской работы, стало определение заимствованного слова. По этому вопросу в науке лингвистике выдвигается очень много гипотез и формулировок, и все они задают вопрос не только факту вхождения слова в обиход, но и процессам, которые приводят к таким вхождениям и по которым они происходят. Различные словари и лингвисты делают разные выводы касательно этой темы, но для целей данной исследовательской работы было принято решение выделить ряд принципиально важных аспектов</w:t>
      </w:r>
      <w:r>
        <w:rPr>
          <w:rFonts w:hint="default" w:ascii="Times New Roman" w:hAnsi="Times New Roman" w:eastAsia="MS Mincho" w:cs="Times New Roman"/>
          <w:sz w:val="28"/>
          <w:szCs w:val="28"/>
          <w:lang w:val="en-US" w:eastAsia="ja-JP"/>
        </w:rPr>
        <w:t xml:space="preserve"> [2]</w:t>
      </w:r>
      <w:r>
        <w:rPr>
          <w:rFonts w:hint="default" w:ascii="Times New Roman" w:hAnsi="Times New Roman" w:eastAsia="MS Mincho" w:cs="Times New Roman"/>
          <w:sz w:val="28"/>
          <w:szCs w:val="28"/>
          <w:lang w:val="ru-RU" w:eastAsia="ja-JP"/>
        </w:rPr>
        <w:t>.</w:t>
      </w:r>
    </w:p>
    <w:p w14:paraId="280A5C85">
      <w:p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cs="Times New Roman"/>
          <w:sz w:val="28"/>
          <w:szCs w:val="28"/>
          <w:lang w:val="ru-RU" w:eastAsia="ja-JP"/>
        </w:rPr>
        <w:t xml:space="preserve">Во-первых, это касается разграничения заимствований. В языке существует несколько классов заимствований: прямые заимствования и кальки. Кальки представляют собой такой тип заимствований, когда заимствуемое слово подвергается буквальному переводу с языка-донора </w:t>
      </w:r>
      <w:r>
        <w:rPr>
          <w:rFonts w:hint="default" w:ascii="Times New Roman" w:hAnsi="Times New Roman" w:eastAsia="MS Mincho"/>
          <w:sz w:val="28"/>
          <w:szCs w:val="28"/>
          <w:lang w:val="ru-RU" w:eastAsia="ja-JP"/>
        </w:rPr>
        <w:t>(например, такие слова как ''небоскрёб'', ''внутримышечный'' или ''впечатление'' являются прямыми кальками с английского ''skyscrape</w:t>
      </w:r>
      <w:r>
        <w:rPr>
          <w:rFonts w:hint="default" w:ascii="Times New Roman" w:hAnsi="Times New Roman" w:eastAsia="MS Mincho"/>
          <w:sz w:val="28"/>
          <w:szCs w:val="28"/>
          <w:lang w:val="en-US" w:eastAsia="ja-JP"/>
        </w:rPr>
        <w:t>r</w:t>
      </w:r>
      <w:r>
        <w:rPr>
          <w:rFonts w:hint="default" w:ascii="Times New Roman" w:hAnsi="Times New Roman" w:eastAsia="MS Mincho"/>
          <w:sz w:val="28"/>
          <w:szCs w:val="28"/>
          <w:lang w:val="ru-RU" w:eastAsia="ja-JP"/>
        </w:rPr>
        <w:t>'', латинского ''intramuscularis'' и французского ''impression''). В свою же очередь слова-кальки тоже подразделяются на несколько типов, таких как прямые кальки, когда переводу подвергается всё слово, частичные кальки, когда переводу подвергается лишь часть слова (например, к таким калькам можно отнести слово ''постправда''), семантические, когда в уже наследованное слово заимствуется переносное значение (например, глагол «трогать» в значении «вызывать сочувствие») и другие</w:t>
      </w:r>
      <w:r>
        <w:rPr>
          <w:rFonts w:hint="default" w:ascii="Times New Roman" w:hAnsi="Times New Roman" w:eastAsia="MS Mincho"/>
          <w:sz w:val="28"/>
          <w:szCs w:val="28"/>
          <w:lang w:val="en-US" w:eastAsia="ja-JP"/>
        </w:rPr>
        <w:t xml:space="preserve"> [4]</w:t>
      </w:r>
      <w:r>
        <w:rPr>
          <w:rFonts w:hint="default" w:ascii="Times New Roman" w:hAnsi="Times New Roman" w:eastAsia="MS Mincho"/>
          <w:sz w:val="28"/>
          <w:szCs w:val="28"/>
          <w:lang w:val="ru-RU" w:eastAsia="ja-JP"/>
        </w:rPr>
        <w:t>. В силу своей природы, когда вместе со значением и фонетикой адаптацию проходит и морфология слова, бинарная классификация таких слов по происхождению представляется невозможной.</w:t>
      </w:r>
    </w:p>
    <w:p w14:paraId="23FB3C40">
      <w:p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Во-вторых, это касается периодизации. При обработке современного русского языка для классификации происхождения слова необходимо учитывать историю его эволюции. В широком смысле современный русский язык происходит из древнерусского, который обрёл письменность лишь к концу </w:t>
      </w:r>
      <w:r>
        <w:rPr>
          <w:rFonts w:hint="default" w:ascii="Times New Roman" w:hAnsi="Times New Roman" w:eastAsia="MS Mincho"/>
          <w:sz w:val="28"/>
          <w:szCs w:val="28"/>
          <w:lang w:val="en-US" w:eastAsia="ja-JP"/>
        </w:rPr>
        <w:t xml:space="preserve">XI </w:t>
      </w:r>
      <w:r>
        <w:rPr>
          <w:rFonts w:hint="default" w:ascii="Times New Roman" w:hAnsi="Times New Roman" w:eastAsia="MS Mincho"/>
          <w:sz w:val="28"/>
          <w:szCs w:val="28"/>
          <w:lang w:val="ru-RU" w:eastAsia="ja-JP"/>
        </w:rPr>
        <w:t xml:space="preserve">века и именно тогда начали появляться письменные памятники на этом языке. Однако с тех времён до наших дней дошло очень немного из них, и из такой выборки невозможно статистически отследить какая лексика была унаследована из языка-предка, а какая была заимствована из языка-донора. Поэтому для целей исследовательской работы было принято решение пренебречь письменными памятниками конца </w:t>
      </w:r>
      <w:r>
        <w:rPr>
          <w:rFonts w:hint="default" w:ascii="Times New Roman" w:hAnsi="Times New Roman" w:eastAsia="MS Mincho"/>
          <w:sz w:val="28"/>
          <w:szCs w:val="28"/>
          <w:lang w:val="en-US" w:eastAsia="ja-JP"/>
        </w:rPr>
        <w:t xml:space="preserve">XI </w:t>
      </w:r>
      <w:r>
        <w:rPr>
          <w:rFonts w:hint="default" w:ascii="Times New Roman" w:hAnsi="Times New Roman" w:eastAsia="MS Mincho"/>
          <w:sz w:val="28"/>
          <w:szCs w:val="28"/>
          <w:lang w:val="ru-RU" w:eastAsia="ja-JP"/>
        </w:rPr>
        <w:t xml:space="preserve">века и всю лексику, которая присутствовала в языке раньше </w:t>
      </w:r>
      <w:r>
        <w:rPr>
          <w:rFonts w:hint="default" w:ascii="Times New Roman" w:hAnsi="Times New Roman" w:eastAsia="MS Mincho"/>
          <w:sz w:val="28"/>
          <w:szCs w:val="28"/>
          <w:lang w:val="en-US" w:eastAsia="ja-JP"/>
        </w:rPr>
        <w:t xml:space="preserve">XII </w:t>
      </w:r>
      <w:r>
        <w:rPr>
          <w:rFonts w:hint="default" w:ascii="Times New Roman" w:hAnsi="Times New Roman" w:eastAsia="MS Mincho"/>
          <w:sz w:val="28"/>
          <w:szCs w:val="28"/>
          <w:lang w:val="ru-RU" w:eastAsia="ja-JP"/>
        </w:rPr>
        <w:t xml:space="preserve">века считать наследованной. Особенно это обосновано тем, что с </w:t>
      </w:r>
      <w:r>
        <w:rPr>
          <w:rFonts w:hint="default" w:ascii="Times New Roman" w:hAnsi="Times New Roman" w:eastAsia="MS Mincho"/>
          <w:sz w:val="28"/>
          <w:szCs w:val="28"/>
          <w:lang w:val="en-US" w:eastAsia="ja-JP"/>
        </w:rPr>
        <w:t>XII</w:t>
      </w:r>
      <w:r>
        <w:rPr>
          <w:rFonts w:hint="default" w:ascii="Times New Roman" w:hAnsi="Times New Roman" w:eastAsia="MS Mincho"/>
          <w:sz w:val="28"/>
          <w:szCs w:val="28"/>
          <w:lang w:val="ru-RU" w:eastAsia="ja-JP"/>
        </w:rPr>
        <w:t xml:space="preserve"> века древнерусский язык переживает самые активные языковые контакты, которые наполняют его заимствованиями, для которых в древнем языке не существовало наследованных синонимов </w:t>
      </w:r>
      <w:r>
        <w:rPr>
          <w:rFonts w:hint="default" w:ascii="Times New Roman" w:hAnsi="Times New Roman" w:eastAsia="MS Mincho"/>
          <w:sz w:val="28"/>
          <w:szCs w:val="28"/>
          <w:lang w:val="en-US" w:eastAsia="ja-JP"/>
        </w:rPr>
        <w:t>[3]</w:t>
      </w:r>
      <w:r>
        <w:rPr>
          <w:rFonts w:hint="default" w:ascii="Times New Roman" w:hAnsi="Times New Roman" w:eastAsia="MS Mincho"/>
          <w:sz w:val="28"/>
          <w:szCs w:val="28"/>
          <w:lang w:val="ru-RU" w:eastAsia="ja-JP"/>
        </w:rPr>
        <w:t>.</w:t>
      </w:r>
    </w:p>
    <w:p w14:paraId="5058C3B2">
      <w:pPr>
        <w:spacing w:beforeAutospacing="0" w:after="0" w:afterAutospacing="0" w:line="360" w:lineRule="auto"/>
        <w:ind w:left="0" w:right="0" w:firstLine="709"/>
        <w:jc w:val="both"/>
        <w:rPr>
          <w:rFonts w:hint="default" w:ascii="Times New Roman" w:hAnsi="Times New Roman" w:eastAsia="MS Mincho"/>
          <w:sz w:val="28"/>
          <w:szCs w:val="28"/>
          <w:lang w:val="en-US" w:eastAsia="ru-RU"/>
        </w:rPr>
      </w:pPr>
      <w:r>
        <w:rPr>
          <w:rFonts w:hint="default" w:ascii="Times New Roman" w:hAnsi="Times New Roman" w:eastAsia="MS Mincho"/>
          <w:sz w:val="28"/>
          <w:szCs w:val="28"/>
          <w:lang w:val="ru-RU" w:eastAsia="ru-RU"/>
        </w:rPr>
        <w:t>Следующим</w:t>
      </w:r>
      <w:r>
        <w:rPr>
          <w:rFonts w:hint="default" w:ascii="Times New Roman" w:hAnsi="Times New Roman" w:eastAsia="MS Mincho"/>
          <w:sz w:val="28"/>
          <w:szCs w:val="28"/>
          <w:lang w:val="en-US" w:eastAsia="ru-RU"/>
        </w:rPr>
        <w:t xml:space="preserve"> вопросом, который встал перед исследовательской работой, являются методы, которые должен автоматизировать наш алгоритм. Этот вопрос изучался, и на основании найденных материалов были выявлены несколько методов, которыми пользуются лингвисты при выдвижении гипотез о происхождении слов. Было также выявлено, что при этимологизации словоформ лингвисты опираются на несколько методов сразу, чтобы сформировать объективную картину происхождения слова:</w:t>
      </w:r>
    </w:p>
    <w:p w14:paraId="39D43664">
      <w:pPr>
        <w:pStyle w:val="45"/>
        <w:numPr>
          <w:ilvl w:val="0"/>
          <w:numId w:val="1"/>
        </w:numPr>
        <w:tabs>
          <w:tab w:val="left" w:pos="1134"/>
        </w:tabs>
        <w:spacing w:beforeAutospacing="0" w:after="0" w:afterAutospacing="0" w:line="360" w:lineRule="auto"/>
        <w:ind w:left="0" w:right="0" w:firstLine="709"/>
        <w:jc w:val="both"/>
        <w:rPr>
          <w:rFonts w:hint="default" w:ascii="Times New Roman" w:hAnsi="Times New Roman" w:eastAsia="MS Mincho"/>
          <w:sz w:val="28"/>
          <w:szCs w:val="28"/>
          <w:lang w:val="en-US" w:eastAsia="ru-RU"/>
        </w:rPr>
      </w:pPr>
      <w:r>
        <w:rPr>
          <w:rFonts w:hint="default" w:ascii="Times New Roman" w:hAnsi="Times New Roman" w:eastAsia="MS Mincho"/>
          <w:sz w:val="28"/>
          <w:szCs w:val="28"/>
          <w:lang w:val="en-US" w:eastAsia="ru-RU"/>
        </w:rPr>
        <w:t>Обращение к этимологическому словарю - в первую очередь лингвист должен уточнить, пытался ли кто-то определить происхождение слова до него, и какие гипотезы существуют в лингвистике на этот счёт. Также необходимо уточнить, насколько у учёных расходятся мнения касательно происхождения.</w:t>
      </w:r>
    </w:p>
    <w:p w14:paraId="74D9AD63">
      <w:pPr>
        <w:pStyle w:val="45"/>
        <w:numPr>
          <w:ilvl w:val="0"/>
          <w:numId w:val="1"/>
        </w:numPr>
        <w:tabs>
          <w:tab w:val="left" w:pos="1134"/>
        </w:tabs>
        <w:spacing w:beforeAutospacing="0" w:line="360" w:lineRule="auto"/>
        <w:ind w:left="0" w:right="0" w:firstLine="709"/>
        <w:jc w:val="both"/>
        <w:rPr>
          <w:rFonts w:hint="default" w:ascii="Times New Roman" w:hAnsi="Times New Roman" w:eastAsia="MS Mincho"/>
          <w:sz w:val="28"/>
          <w:szCs w:val="28"/>
          <w:lang w:val="en-US" w:eastAsia="ru-RU"/>
        </w:rPr>
      </w:pPr>
      <w:r>
        <w:rPr>
          <w:rFonts w:hint="default" w:ascii="Times New Roman" w:hAnsi="Times New Roman" w:eastAsia="MS Mincho"/>
          <w:sz w:val="28"/>
          <w:szCs w:val="28"/>
          <w:lang w:val="en-US" w:eastAsia="ru-RU"/>
        </w:rPr>
        <w:t xml:space="preserve">Далее необходимо провести фонетико-исторический анализ. Фонетико-исторический анализ заключается в изучении эволюции определённых звуков в языке, </w:t>
      </w:r>
      <w:r>
        <w:rPr>
          <w:rFonts w:hint="default" w:ascii="Times New Roman" w:hAnsi="Times New Roman" w:eastAsia="MS Mincho"/>
          <w:sz w:val="28"/>
          <w:szCs w:val="28"/>
          <w:lang w:val="ru-RU" w:eastAsia="ja-JP"/>
        </w:rPr>
        <w:t>так</w:t>
      </w:r>
      <w:r>
        <w:rPr>
          <w:rFonts w:hint="default" w:ascii="Times New Roman" w:hAnsi="Times New Roman" w:eastAsia="MS Mincho"/>
          <w:sz w:val="28"/>
          <w:szCs w:val="28"/>
          <w:lang w:val="en-US" w:eastAsia="ru-RU"/>
        </w:rPr>
        <w:t xml:space="preserve"> звучание слова потенциально может служить хорошим маркером происхождения слова. Нетипичные позиции звуков, необычные сочетания, исторически несвойственные для языка звуки и ударения являются первичным основанием для выдвижения гипотезы об иностранном происхождении корня и последующего сопоставления с предполагаемыми языками-донорами. Примеров существует много, однако среди самых показательных можно выделить наличие в русском языке звука «ф», что присутствует только в заимствованных словах по причине того, что в славянских языках никогда не происходило звуковых сдвигов, при помощи которых этот звук мог сформироваться, а также галлицизмы, у которых наблюдается регулярное ударение на последний слог, несвойственное русскому языку [5].</w:t>
      </w:r>
    </w:p>
    <w:p w14:paraId="5B8F3F3F">
      <w:pPr>
        <w:pStyle w:val="45"/>
        <w:numPr>
          <w:ilvl w:val="0"/>
          <w:numId w:val="1"/>
        </w:numPr>
        <w:tabs>
          <w:tab w:val="left" w:pos="1134"/>
        </w:tabs>
        <w:spacing w:beforeAutospacing="0" w:after="0" w:afterAutospacing="0" w:line="360" w:lineRule="auto"/>
        <w:ind w:left="0" w:right="0" w:firstLine="709"/>
        <w:jc w:val="both"/>
        <w:rPr>
          <w:rFonts w:hint="default" w:ascii="Times New Roman" w:hAnsi="Times New Roman" w:eastAsia="MS Mincho"/>
          <w:sz w:val="28"/>
          <w:szCs w:val="28"/>
          <w:lang w:val="en-US" w:eastAsia="ru-RU"/>
        </w:rPr>
      </w:pPr>
      <w:r>
        <w:rPr>
          <w:rFonts w:hint="default" w:ascii="Times New Roman" w:hAnsi="Times New Roman" w:eastAsia="MS Mincho"/>
          <w:sz w:val="28"/>
          <w:szCs w:val="28"/>
          <w:lang w:val="en-US" w:eastAsia="ru-RU"/>
        </w:rPr>
        <w:t>Ещё одним методом, который выделяется для анализа, является морфологический анализ. Морфологический анализ представляет собой подход, когда словоформа разбирается на морфемы и анализируется с точки зрения продуктивности в языке. На иностранное происхождение слова в языке могут указывать иноязычные приставки, суффиксы или неразложимые основы, то есть такие основы, у которых невозможно выделить окончания или суффиксы (например в таких словах как ''кафе'', ''кабинет'', ''кино'' или ''меню''). Также на индикатором происхождения может служить распространённость корня в различных словах - наследованные корни как правило гораздо чаще используются в различных словах языка [6].</w:t>
      </w:r>
    </w:p>
    <w:p w14:paraId="506D28B8">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en-US" w:eastAsia="ru-RU"/>
        </w:rPr>
      </w:pPr>
      <w:r>
        <w:rPr>
          <w:rFonts w:hint="default" w:ascii="Times New Roman" w:hAnsi="Times New Roman" w:eastAsia="MS Mincho"/>
          <w:sz w:val="28"/>
          <w:szCs w:val="28"/>
          <w:lang w:val="en-US" w:eastAsia="ru-RU"/>
        </w:rPr>
        <w:t>И последним вопросом, который встал перед исследовательской работой и изучался на протяжении некоторого времени в рамках выпускной квалификационной работы, стала автоматизация процессов, которые изучает данная исследовательская работа.</w:t>
      </w:r>
    </w:p>
    <w:p w14:paraId="7CC453BD">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en-US" w:eastAsia="ru-RU"/>
        </w:rPr>
      </w:pPr>
      <w:r>
        <w:rPr>
          <w:rFonts w:hint="default" w:ascii="Times New Roman" w:hAnsi="Times New Roman" w:eastAsia="MS Mincho"/>
          <w:sz w:val="28"/>
          <w:szCs w:val="28"/>
          <w:lang w:val="en-US" w:eastAsia="ru-RU"/>
        </w:rPr>
        <w:t>Ознакомившись с методами, которыми пользуются лингвисты при выдвижении своих гипотез, мы пришли к выводу, что три названных выше подхода, особенно последние два, будут играть принципиально важную роль при автоматизации процессов. Гипотезы, которые уже ранее выводили лингвисты должны будут стать основой для анализа работы алгоритма, а морфологический и фонетико-исторический подходы к анализу корня будут использованы при бинарной классификации происхождения слова.</w:t>
      </w:r>
    </w:p>
    <w:p w14:paraId="3B6CA141">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en-US" w:eastAsia="ja-JP"/>
        </w:rPr>
      </w:pPr>
      <w:r>
        <w:rPr>
          <w:rFonts w:hint="default" w:ascii="Times New Roman" w:hAnsi="Times New Roman" w:eastAsia="MS Mincho"/>
          <w:sz w:val="28"/>
          <w:szCs w:val="28"/>
          <w:lang w:val="en-US" w:eastAsia="ru-RU"/>
        </w:rPr>
        <w:t xml:space="preserve">Следующим вопросом автоматизации является источник данных и их предобработка. Первичное значение при поиске источника словоформ имеет их частотность, так как на наиболее часто употребляемых корнях проще находить статистические закономерности. При решении задачи составления набора данных хорошим первичным источником может послужить список Сводеша - набор наиболее часто употребляемых слов. Среди других источников данных можно выделить Национальный Корпус Русского Языка, из которого можно извлечь тексты и составить список слов и частоту их употребления, чтобы потом выделить из него самые употребляемые корни, которые составят набор данных. Также, как источники лексики могут выступить статьи на Википедии или </w:t>
      </w:r>
      <w:r>
        <w:rPr>
          <w:rFonts w:hint="default" w:ascii="Times New Roman" w:hAnsi="Times New Roman" w:eastAsia="MS Mincho"/>
          <w:sz w:val="28"/>
          <w:szCs w:val="28"/>
          <w:lang w:val="ru-RU" w:eastAsia="ja-JP"/>
        </w:rPr>
        <w:t xml:space="preserve">Викисловаре </w:t>
      </w:r>
      <w:r>
        <w:rPr>
          <w:rFonts w:hint="default" w:ascii="Times New Roman" w:hAnsi="Times New Roman" w:eastAsia="MS Mincho"/>
          <w:sz w:val="28"/>
          <w:szCs w:val="28"/>
          <w:lang w:val="en-US" w:eastAsia="ja-JP"/>
        </w:rPr>
        <w:t>[1]</w:t>
      </w:r>
      <w:r>
        <w:rPr>
          <w:rFonts w:hint="default" w:ascii="Times New Roman" w:hAnsi="Times New Roman" w:eastAsia="MS Mincho"/>
          <w:sz w:val="28"/>
          <w:szCs w:val="28"/>
          <w:lang w:val="ru-RU" w:eastAsia="ja-JP"/>
        </w:rPr>
        <w:t>.</w:t>
      </w:r>
    </w:p>
    <w:p w14:paraId="57C8C0B3">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en-US" w:eastAsia="ru-RU"/>
        </w:rPr>
        <w:t>Русский язык является флективным языком, имеющим очень много разных словоформ, учёт которых может помочь как пополнить словарь новыми словоформами для тренировки классификационной модели определять происхождение методом фонетико-исторического анализа так и вызвать зашумление тренировочной выборки и создать помехи при морфологическом анализе слова. Наиболее критичное зашумление могут вызвать строки, имеющие знаки препинания вместе со словоформой, поэтому перед обучением алгоритма необходимо провести лемматизацию, то есть приведение к начальной форме, всех слов</w:t>
      </w:r>
      <w:r>
        <w:rPr>
          <w:rFonts w:hint="default" w:ascii="Times New Roman" w:hAnsi="Times New Roman" w:eastAsia="MS Mincho"/>
          <w:sz w:val="28"/>
          <w:szCs w:val="28"/>
          <w:lang w:val="ru-RU" w:eastAsia="ja-JP"/>
        </w:rPr>
        <w:t>.</w:t>
      </w:r>
    </w:p>
    <w:p w14:paraId="222F95E4">
      <w:pPr>
        <w:numPr>
          <w:ilvl w:val="0"/>
          <w:numId w:val="0"/>
        </w:numPr>
        <w:spacing w:beforeAutospacing="0" w:after="0" w:afterAutospacing="0" w:line="360" w:lineRule="auto"/>
        <w:ind w:left="0" w:right="0" w:firstLine="709"/>
        <w:jc w:val="both"/>
        <w:rPr>
          <w:rFonts w:hint="default" w:ascii="Times New Roman" w:hAnsi="Times New Roman" w:cs="Times New Roman"/>
          <w:b w:val="0"/>
          <w:bCs w:val="0"/>
          <w:sz w:val="28"/>
          <w:szCs w:val="28"/>
          <w:lang w:val="en-US" w:eastAsia="ru-RU"/>
        </w:rPr>
      </w:pPr>
      <w:r>
        <w:rPr>
          <w:rFonts w:hint="default" w:ascii="Times New Roman" w:hAnsi="Times New Roman" w:eastAsia="MS Mincho"/>
          <w:sz w:val="28"/>
          <w:szCs w:val="28"/>
          <w:lang w:val="en-US" w:eastAsia="ru-RU"/>
        </w:rPr>
        <w:t>Алгоритм для этимологического анализа корней слов состоит из ансамбля одинаковых моделей производящих бинарную классификацию происхождения слова (наследованное/</w:t>
      </w:r>
      <w:r>
        <w:rPr>
          <w:rFonts w:hint="default" w:ascii="Times New Roman" w:hAnsi="Times New Roman" w:eastAsia="MS Mincho"/>
          <w:sz w:val="28"/>
          <w:szCs w:val="28"/>
          <w:lang w:val="ru-RU" w:eastAsia="ja-JP"/>
        </w:rPr>
        <w:t>заимствованное</w:t>
      </w:r>
      <w:r>
        <w:rPr>
          <w:rFonts w:hint="default" w:ascii="Times New Roman" w:hAnsi="Times New Roman" w:eastAsia="MS Mincho"/>
          <w:sz w:val="28"/>
          <w:szCs w:val="28"/>
          <w:lang w:val="en-US" w:eastAsia="ru-RU"/>
        </w:rPr>
        <w:t>). Для этой задачи предполагается использование большой языковой модели нейронной сети</w:t>
      </w:r>
      <w:r>
        <w:rPr>
          <w:rFonts w:hint="default" w:ascii="Times New Roman" w:hAnsi="Times New Roman" w:eastAsia="MS Mincho"/>
          <w:sz w:val="28"/>
          <w:szCs w:val="28"/>
          <w:lang w:val="ru-RU" w:eastAsia="ja-JP"/>
        </w:rPr>
        <w:t>, обрабатывающей последовательности символов или морфем</w:t>
      </w:r>
      <w:r>
        <w:rPr>
          <w:rFonts w:hint="default" w:ascii="Times New Roman" w:hAnsi="Times New Roman" w:eastAsia="MS Mincho"/>
          <w:sz w:val="28"/>
          <w:szCs w:val="28"/>
          <w:lang w:val="en-US" w:eastAsia="ru-RU"/>
        </w:rPr>
        <w:t>. Использование модели подобных архитектур обосновано причинами, названными ранее: для задачи бинарной классификации происхождения слова нам необходим анализ либо морфем либо самих звуков, выраженных символами.</w:t>
      </w:r>
    </w:p>
    <w:p w14:paraId="308F1F8D">
      <w:pPr>
        <w:pStyle w:val="2"/>
        <w:pageBreakBefore/>
        <w:spacing w:line="360" w:lineRule="auto"/>
        <w:ind w:left="0" w:right="0" w:firstLine="0"/>
        <w:jc w:val="center"/>
        <w:rPr>
          <w:rFonts w:hint="default"/>
          <w:lang w:val="en-US" w:eastAsia="ru-RU"/>
        </w:rPr>
      </w:pPr>
      <w:r>
        <w:rPr>
          <w:rFonts w:hint="default" w:ascii="Times New Roman" w:hAnsi="Times New Roman" w:cs="Times New Roman"/>
          <w:b w:val="0"/>
          <w:bCs w:val="0"/>
          <w:sz w:val="28"/>
          <w:szCs w:val="28"/>
          <w:lang w:val="en-US" w:eastAsia="ru-RU"/>
        </w:rPr>
        <w:t>2 РАБОТА С ДАННЫМИ</w:t>
      </w:r>
    </w:p>
    <w:p w14:paraId="4889199D">
      <w:pPr>
        <w:keepNext w:val="0"/>
        <w:keepLines w:val="0"/>
        <w:pageBreakBefore w:val="0"/>
        <w:widowControl/>
        <w:kinsoku/>
        <w:wordWrap/>
        <w:overflowPunct/>
        <w:topLinePunct w:val="0"/>
        <w:autoSpaceDE/>
        <w:autoSpaceDN/>
        <w:bidi w:val="0"/>
        <w:adjustRightInd/>
        <w:snapToGrid/>
        <w:spacing w:after="0" w:afterAutospacing="0" w:line="360" w:lineRule="auto"/>
        <w:ind w:firstLine="709"/>
        <w:textAlignment w:val="auto"/>
        <w:rPr>
          <w:rFonts w:hint="default" w:ascii="Times New Roman" w:hAnsi="Times New Roman" w:eastAsia="MS Mincho" w:cs="Times New Roman"/>
          <w:sz w:val="28"/>
          <w:szCs w:val="28"/>
          <w:lang w:val="ru-RU" w:eastAsia="ja-JP"/>
        </w:rPr>
      </w:pPr>
      <w:r>
        <w:rPr>
          <w:rFonts w:hint="default" w:ascii="Times New Roman" w:hAnsi="Times New Roman" w:eastAsia="MS Mincho" w:cs="Times New Roman"/>
          <w:sz w:val="28"/>
          <w:szCs w:val="28"/>
          <w:lang w:val="ru-RU" w:eastAsia="ja-JP"/>
        </w:rPr>
        <w:t>2.1 Начальный набор данных</w:t>
      </w:r>
    </w:p>
    <w:p w14:paraId="50EEE91C">
      <w:pPr>
        <w:keepNext w:val="0"/>
        <w:keepLines w:val="0"/>
        <w:pageBreakBefore w:val="0"/>
        <w:widowControl/>
        <w:kinsoku/>
        <w:wordWrap/>
        <w:overflowPunct/>
        <w:topLinePunct w:val="0"/>
        <w:autoSpaceDE/>
        <w:autoSpaceDN/>
        <w:bidi w:val="0"/>
        <w:adjustRightInd/>
        <w:snapToGrid/>
        <w:spacing w:after="0" w:afterAutospacing="0" w:line="360" w:lineRule="auto"/>
        <w:ind w:firstLine="709"/>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ru-RU" w:eastAsia="ja-JP"/>
        </w:rPr>
        <w:t>Во время написания выпускной квалификационной работы шла непрерывная работа с данными. На начальном этапе стояла задача собрать первичный набор данных для обучения модели.</w:t>
      </w:r>
    </w:p>
    <w:p w14:paraId="31CBF2C2">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Самый первый собранный набор данных состоит из </w:t>
      </w:r>
      <w:r>
        <w:rPr>
          <w:rFonts w:hint="default" w:ascii="Times New Roman" w:hAnsi="Times New Roman" w:eastAsia="MS Mincho"/>
          <w:sz w:val="28"/>
          <w:szCs w:val="28"/>
          <w:lang w:val="en-US" w:eastAsia="ja-JP"/>
        </w:rPr>
        <w:t xml:space="preserve">3200 </w:t>
      </w:r>
      <w:r>
        <w:rPr>
          <w:rFonts w:hint="default" w:ascii="Times New Roman" w:hAnsi="Times New Roman" w:eastAsia="MS Mincho"/>
          <w:sz w:val="28"/>
          <w:szCs w:val="28"/>
          <w:lang w:val="ru-RU" w:eastAsia="ja-JP"/>
        </w:rPr>
        <w:t>слов</w:t>
      </w:r>
      <w:r>
        <w:rPr>
          <w:rFonts w:hint="default" w:ascii="Times New Roman" w:hAnsi="Times New Roman" w:eastAsia="MS Mincho"/>
          <w:sz w:val="28"/>
          <w:szCs w:val="28"/>
          <w:lang w:val="en-US" w:eastAsia="ja-JP"/>
        </w:rPr>
        <w:t xml:space="preserve">, </w:t>
      </w:r>
      <w:r>
        <w:rPr>
          <w:rFonts w:hint="default" w:ascii="Times New Roman" w:hAnsi="Times New Roman" w:eastAsia="MS Mincho"/>
          <w:sz w:val="28"/>
          <w:szCs w:val="28"/>
          <w:lang w:val="ru-RU" w:eastAsia="ja-JP"/>
        </w:rPr>
        <w:t>из которых 835 лемм (</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26</w:t>
      </w:r>
      <w:r>
        <w:rPr>
          <w:rFonts w:hint="default" w:ascii="Times New Roman" w:hAnsi="Times New Roman" w:eastAsia="MS Mincho"/>
          <w:sz w:val="28"/>
          <w:szCs w:val="28"/>
          <w:lang w:val="ru-RU" w:eastAsia="ja-JP"/>
        </w:rPr>
        <w:t xml:space="preserve">%) имели наследованную этимологию, а </w:t>
      </w:r>
      <w:r>
        <w:rPr>
          <w:rFonts w:hint="default" w:ascii="Times New Roman" w:hAnsi="Times New Roman" w:eastAsia="MS Mincho"/>
          <w:sz w:val="28"/>
          <w:szCs w:val="28"/>
          <w:lang w:val="en-US" w:eastAsia="ja-JP"/>
        </w:rPr>
        <w:t xml:space="preserve">2365 </w:t>
      </w:r>
      <w:r>
        <w:rPr>
          <w:rFonts w:hint="default" w:ascii="Times New Roman" w:hAnsi="Times New Roman" w:eastAsia="MS Mincho"/>
          <w:sz w:val="28"/>
          <w:szCs w:val="28"/>
          <w:lang w:val="ru-RU" w:eastAsia="ja-JP"/>
        </w:rPr>
        <w:t>лемма (</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74</w:t>
      </w:r>
      <w:r>
        <w:rPr>
          <w:rFonts w:hint="default" w:ascii="Times New Roman" w:hAnsi="Times New Roman" w:eastAsia="MS Mincho"/>
          <w:sz w:val="28"/>
          <w:szCs w:val="28"/>
          <w:lang w:val="ru-RU" w:eastAsia="ja-JP"/>
        </w:rPr>
        <w:t>%) была заимствована, что можно увидеть на рисунке 1:</w:t>
      </w:r>
    </w:p>
    <w:p w14:paraId="6229E2A2">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3" name="Изображение 3" descr="dataset_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dataset_percentage"/>
                    <pic:cNvPicPr>
                      <a:picLocks noChangeAspect="1"/>
                    </pic:cNvPicPr>
                  </pic:nvPicPr>
                  <pic:blipFill>
                    <a:blip r:embed="rId7"/>
                    <a:stretch>
                      <a:fillRect/>
                    </a:stretch>
                  </pic:blipFill>
                  <pic:spPr>
                    <a:xfrm>
                      <a:off x="0" y="0"/>
                      <a:ext cx="5852160" cy="4389120"/>
                    </a:xfrm>
                    <a:prstGeom prst="rect">
                      <a:avLst/>
                    </a:prstGeom>
                  </pic:spPr>
                </pic:pic>
              </a:graphicData>
            </a:graphic>
          </wp:inline>
        </w:drawing>
      </w:r>
    </w:p>
    <w:p w14:paraId="61EF77F2">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Рисунок 1 — Столбчатая диаграмма количества данных в начальном наборе</w:t>
      </w:r>
    </w:p>
    <w:p w14:paraId="312299DC">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p>
    <w:p w14:paraId="63E762C1">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Источников для набора данных было несколько: 272 наследованных леммы были отобраны из первого тома словаря славянских корней Трубачёва, 504 наследованных леммы было получено при обработке Викисловаря. Для обработки Викисловаря было принято решение сформировать собственный набор данных из статей на русскоязычной Википедии, разбить все тексты на слова и лемматизировать их, после чего для их обработки был написан код с использованием пакетов </w:t>
      </w:r>
      <w:r>
        <w:rPr>
          <w:rFonts w:hint="default" w:ascii="Times New Roman" w:hAnsi="Times New Roman" w:eastAsia="MS Mincho"/>
          <w:sz w:val="28"/>
          <w:szCs w:val="28"/>
          <w:lang w:val="en-US" w:eastAsia="ja-JP"/>
        </w:rPr>
        <w:t xml:space="preserve">requests </w:t>
      </w:r>
      <w:r>
        <w:rPr>
          <w:rFonts w:hint="default" w:ascii="Times New Roman" w:hAnsi="Times New Roman" w:eastAsia="MS Mincho"/>
          <w:sz w:val="28"/>
          <w:szCs w:val="28"/>
          <w:lang w:val="ru-RU" w:eastAsia="ja-JP"/>
        </w:rPr>
        <w:t xml:space="preserve">и </w:t>
      </w:r>
      <w:r>
        <w:rPr>
          <w:rFonts w:hint="default" w:ascii="Times New Roman" w:hAnsi="Times New Roman" w:eastAsia="MS Mincho"/>
          <w:sz w:val="28"/>
          <w:szCs w:val="28"/>
          <w:lang w:val="en-US" w:eastAsia="ja-JP"/>
        </w:rPr>
        <w:t>BeautifulSoup [7]</w:t>
      </w:r>
      <w:r>
        <w:rPr>
          <w:rFonts w:hint="default" w:ascii="Times New Roman" w:hAnsi="Times New Roman" w:eastAsia="MS Mincho"/>
          <w:sz w:val="28"/>
          <w:szCs w:val="28"/>
          <w:lang w:val="ru-RU" w:eastAsia="ja-JP"/>
        </w:rPr>
        <w:t xml:space="preserve">, который обращается к статьям на англоязычном Викисловаре и ищет раздел этимологии в секции русского языка (См. Приложение А). Ещё 59 уникальных наследованных лемм было получено при обработке 100-словного списка Сводеша для русского языка </w:t>
      </w:r>
      <w:r>
        <w:rPr>
          <w:rFonts w:hint="default" w:ascii="Times New Roman" w:hAnsi="Times New Roman" w:eastAsia="MS Mincho"/>
          <w:sz w:val="28"/>
          <w:szCs w:val="28"/>
          <w:lang w:val="en-US" w:eastAsia="ja-JP"/>
        </w:rPr>
        <w:t>[8]</w:t>
      </w:r>
      <w:r>
        <w:rPr>
          <w:rFonts w:hint="default" w:ascii="Times New Roman" w:hAnsi="Times New Roman" w:eastAsia="MS Mincho"/>
          <w:sz w:val="28"/>
          <w:szCs w:val="28"/>
          <w:lang w:val="ru-RU" w:eastAsia="ja-JP"/>
        </w:rPr>
        <w:t xml:space="preserve">. Заимствованные леммы были получены из приложения на русскоязычном Викисловаре с большим списком заимствованных слов в русском языке </w:t>
      </w:r>
      <w:r>
        <w:rPr>
          <w:rFonts w:hint="default" w:ascii="Times New Roman" w:hAnsi="Times New Roman" w:eastAsia="MS Mincho"/>
          <w:sz w:val="28"/>
          <w:szCs w:val="28"/>
          <w:lang w:val="en-US" w:eastAsia="ja-JP"/>
        </w:rPr>
        <w:t>[9]</w:t>
      </w:r>
      <w:r>
        <w:rPr>
          <w:rFonts w:hint="default" w:ascii="Times New Roman" w:hAnsi="Times New Roman" w:eastAsia="MS Mincho"/>
          <w:sz w:val="28"/>
          <w:szCs w:val="28"/>
          <w:lang w:val="ru-RU" w:eastAsia="ja-JP"/>
        </w:rPr>
        <w:t xml:space="preserve">. Состав заимствований следующий: </w:t>
      </w:r>
      <w:r>
        <w:rPr>
          <w:rFonts w:hint="default" w:ascii="Times New Roman" w:hAnsi="Times New Roman" w:eastAsia="MS Mincho"/>
          <w:sz w:val="28"/>
          <w:szCs w:val="28"/>
          <w:lang w:val="en-US" w:eastAsia="ja-JP"/>
        </w:rPr>
        <w:t>907</w:t>
      </w:r>
      <w:r>
        <w:rPr>
          <w:rFonts w:hint="default" w:ascii="Times New Roman" w:hAnsi="Times New Roman" w:eastAsia="MS Mincho"/>
          <w:sz w:val="28"/>
          <w:szCs w:val="28"/>
          <w:lang w:val="ru-RU" w:eastAsia="ja-JP"/>
        </w:rPr>
        <w:t xml:space="preserve"> лемм</w:t>
      </w:r>
      <w:r>
        <w:rPr>
          <w:rFonts w:hint="default" w:ascii="Times New Roman" w:hAnsi="Times New Roman" w:eastAsia="MS Mincho"/>
          <w:sz w:val="28"/>
          <w:szCs w:val="28"/>
          <w:lang w:val="en-US" w:eastAsia="ja-JP"/>
        </w:rPr>
        <w:t xml:space="preserve"> </w:t>
      </w:r>
      <w:r>
        <w:rPr>
          <w:rFonts w:hint="default" w:ascii="Times New Roman" w:hAnsi="Times New Roman" w:eastAsia="MS Mincho"/>
          <w:sz w:val="28"/>
          <w:szCs w:val="28"/>
          <w:lang w:val="ru-RU" w:eastAsia="ja-JP"/>
        </w:rPr>
        <w:t>(</w:t>
      </w:r>
      <w:r>
        <w:rPr>
          <w:rFonts w:hint="default" w:ascii="Times New Roman" w:hAnsi="Times New Roman" w:eastAsia="MS Mincho" w:cs="Times New Roman"/>
          <w:sz w:val="28"/>
          <w:szCs w:val="28"/>
          <w:lang w:val="ru-RU" w:eastAsia="ja-JP"/>
        </w:rPr>
        <w:t>≈38%</w:t>
      </w:r>
      <w:r>
        <w:rPr>
          <w:rFonts w:hint="default" w:ascii="Times New Roman" w:hAnsi="Times New Roman" w:eastAsia="MS Mincho"/>
          <w:sz w:val="28"/>
          <w:szCs w:val="28"/>
          <w:lang w:val="ru-RU" w:eastAsia="ja-JP"/>
        </w:rPr>
        <w:t>) французского происхождения, 578 лемм (</w:t>
      </w:r>
      <w:r>
        <w:rPr>
          <w:rFonts w:hint="default" w:ascii="Times New Roman" w:hAnsi="Times New Roman" w:eastAsia="MS Mincho" w:cs="Times New Roman"/>
          <w:sz w:val="28"/>
          <w:szCs w:val="28"/>
          <w:lang w:val="ru-RU" w:eastAsia="ja-JP"/>
        </w:rPr>
        <w:t>≈24%</w:t>
      </w:r>
      <w:r>
        <w:rPr>
          <w:rFonts w:hint="default" w:ascii="Times New Roman" w:hAnsi="Times New Roman" w:eastAsia="MS Mincho"/>
          <w:sz w:val="28"/>
          <w:szCs w:val="28"/>
          <w:lang w:val="ru-RU" w:eastAsia="ja-JP"/>
        </w:rPr>
        <w:t>) английского происхождения, 272 леммы (</w:t>
      </w:r>
      <w:r>
        <w:rPr>
          <w:rFonts w:hint="default" w:ascii="Times New Roman" w:hAnsi="Times New Roman" w:eastAsia="MS Mincho" w:cs="Times New Roman"/>
          <w:sz w:val="28"/>
          <w:szCs w:val="28"/>
          <w:lang w:val="ru-RU" w:eastAsia="ja-JP"/>
        </w:rPr>
        <w:t>≈11%</w:t>
      </w:r>
      <w:r>
        <w:rPr>
          <w:rFonts w:hint="default" w:ascii="Times New Roman" w:hAnsi="Times New Roman" w:eastAsia="MS Mincho"/>
          <w:sz w:val="28"/>
          <w:szCs w:val="28"/>
          <w:lang w:val="ru-RU" w:eastAsia="ja-JP"/>
        </w:rPr>
        <w:t>) немецкого,</w:t>
      </w:r>
      <w:r>
        <w:rPr>
          <w:rFonts w:hint="default" w:ascii="Times New Roman" w:hAnsi="Times New Roman" w:eastAsia="MS Mincho"/>
          <w:sz w:val="28"/>
          <w:szCs w:val="28"/>
          <w:lang w:val="en-US" w:eastAsia="ja-JP"/>
        </w:rPr>
        <w:t xml:space="preserve"> </w:t>
      </w:r>
      <w:r>
        <w:rPr>
          <w:rFonts w:hint="default" w:ascii="Times New Roman" w:hAnsi="Times New Roman" w:eastAsia="MS Mincho"/>
          <w:sz w:val="28"/>
          <w:szCs w:val="28"/>
          <w:lang w:val="ru-RU" w:eastAsia="ja-JP"/>
        </w:rPr>
        <w:t>177</w:t>
      </w:r>
      <w:r>
        <w:rPr>
          <w:rFonts w:hint="default" w:ascii="Times New Roman" w:hAnsi="Times New Roman" w:eastAsia="MS Mincho"/>
          <w:sz w:val="28"/>
          <w:szCs w:val="28"/>
          <w:lang w:val="en-US" w:eastAsia="ja-JP"/>
        </w:rPr>
        <w:t xml:space="preserve"> (</w:t>
      </w:r>
      <w:r>
        <w:rPr>
          <w:rFonts w:hint="default" w:ascii="Times New Roman" w:hAnsi="Times New Roman" w:eastAsia="MS Mincho" w:cs="Times New Roman"/>
          <w:sz w:val="28"/>
          <w:szCs w:val="28"/>
          <w:lang w:val="ru-RU" w:eastAsia="ja-JP"/>
        </w:rPr>
        <w:t>≈7</w:t>
      </w:r>
      <w:r>
        <w:rPr>
          <w:rFonts w:hint="default" w:ascii="Times New Roman" w:hAnsi="Times New Roman" w:eastAsia="MS Mincho" w:cs="Times New Roman"/>
          <w:sz w:val="28"/>
          <w:szCs w:val="28"/>
          <w:lang w:val="en-US" w:eastAsia="ja-JP"/>
        </w:rPr>
        <w:t>%</w:t>
      </w:r>
      <w:r>
        <w:rPr>
          <w:rFonts w:hint="default" w:ascii="Times New Roman" w:hAnsi="Times New Roman" w:eastAsia="MS Mincho"/>
          <w:sz w:val="28"/>
          <w:szCs w:val="28"/>
          <w:lang w:val="en-US" w:eastAsia="ja-JP"/>
        </w:rPr>
        <w:t>)</w:t>
      </w:r>
      <w:r>
        <w:rPr>
          <w:rFonts w:hint="default" w:ascii="Times New Roman" w:hAnsi="Times New Roman" w:eastAsia="MS Mincho"/>
          <w:sz w:val="28"/>
          <w:szCs w:val="28"/>
          <w:lang w:val="ru-RU" w:eastAsia="ja-JP"/>
        </w:rPr>
        <w:t xml:space="preserve"> лемм итальянского происхождения, 142</w:t>
      </w:r>
      <w:r>
        <w:rPr>
          <w:rFonts w:hint="default" w:ascii="Times New Roman" w:hAnsi="Times New Roman" w:eastAsia="MS Mincho"/>
          <w:sz w:val="28"/>
          <w:szCs w:val="28"/>
          <w:lang w:val="en-US" w:eastAsia="ja-JP"/>
        </w:rPr>
        <w:t xml:space="preserve"> (</w:t>
      </w:r>
      <w:r>
        <w:rPr>
          <w:rFonts w:hint="default" w:ascii="Times New Roman" w:hAnsi="Times New Roman" w:eastAsia="MS Mincho" w:cs="Times New Roman"/>
          <w:sz w:val="28"/>
          <w:szCs w:val="28"/>
          <w:lang w:val="ru-RU" w:eastAsia="ja-JP"/>
        </w:rPr>
        <w:t>≈6</w:t>
      </w:r>
      <w:r>
        <w:rPr>
          <w:rFonts w:hint="default" w:ascii="Times New Roman" w:hAnsi="Times New Roman" w:eastAsia="MS Mincho" w:cs="Times New Roman"/>
          <w:sz w:val="28"/>
          <w:szCs w:val="28"/>
          <w:lang w:val="en-US" w:eastAsia="ja-JP"/>
        </w:rPr>
        <w:t>%</w:t>
      </w:r>
      <w:r>
        <w:rPr>
          <w:rFonts w:hint="default" w:ascii="Times New Roman" w:hAnsi="Times New Roman" w:eastAsia="MS Mincho"/>
          <w:sz w:val="28"/>
          <w:szCs w:val="28"/>
          <w:lang w:val="en-US" w:eastAsia="ja-JP"/>
        </w:rPr>
        <w:t>)</w:t>
      </w:r>
      <w:r>
        <w:rPr>
          <w:rFonts w:hint="default" w:ascii="Times New Roman" w:hAnsi="Times New Roman" w:eastAsia="MS Mincho"/>
          <w:sz w:val="28"/>
          <w:szCs w:val="28"/>
          <w:lang w:val="ru-RU" w:eastAsia="ja-JP"/>
        </w:rPr>
        <w:t xml:space="preserve"> латинских заимствований, 115 лемм </w:t>
      </w:r>
      <w:r>
        <w:rPr>
          <w:rFonts w:hint="default" w:ascii="Times New Roman" w:hAnsi="Times New Roman" w:eastAsia="MS Mincho"/>
          <w:sz w:val="28"/>
          <w:szCs w:val="28"/>
          <w:lang w:val="en-US" w:eastAsia="ja-JP"/>
        </w:rPr>
        <w:t>(</w:t>
      </w:r>
      <w:r>
        <w:rPr>
          <w:rFonts w:hint="default" w:ascii="Times New Roman" w:hAnsi="Times New Roman" w:eastAsia="MS Mincho" w:cs="Times New Roman"/>
          <w:sz w:val="28"/>
          <w:szCs w:val="28"/>
          <w:lang w:val="ru-RU" w:eastAsia="ja-JP"/>
        </w:rPr>
        <w:t>≈5</w:t>
      </w:r>
      <w:r>
        <w:rPr>
          <w:rFonts w:hint="default" w:ascii="Times New Roman" w:hAnsi="Times New Roman" w:eastAsia="MS Mincho" w:cs="Times New Roman"/>
          <w:sz w:val="28"/>
          <w:szCs w:val="28"/>
          <w:lang w:val="en-US" w:eastAsia="ja-JP"/>
        </w:rPr>
        <w:t>%</w:t>
      </w:r>
      <w:r>
        <w:rPr>
          <w:rFonts w:hint="default" w:ascii="Times New Roman" w:hAnsi="Times New Roman" w:eastAsia="MS Mincho"/>
          <w:sz w:val="28"/>
          <w:szCs w:val="28"/>
          <w:lang w:val="en-US" w:eastAsia="ja-JP"/>
        </w:rPr>
        <w:t xml:space="preserve">) </w:t>
      </w:r>
      <w:r>
        <w:rPr>
          <w:rFonts w:hint="default" w:ascii="Times New Roman" w:hAnsi="Times New Roman" w:eastAsia="MS Mincho"/>
          <w:sz w:val="28"/>
          <w:szCs w:val="28"/>
          <w:lang w:val="ru-RU" w:eastAsia="ja-JP"/>
        </w:rPr>
        <w:t>японских, 93</w:t>
      </w:r>
      <w:r>
        <w:rPr>
          <w:rFonts w:hint="default" w:ascii="Times New Roman" w:hAnsi="Times New Roman" w:eastAsia="MS Mincho"/>
          <w:sz w:val="28"/>
          <w:szCs w:val="28"/>
          <w:lang w:val="en-US" w:eastAsia="ja-JP"/>
        </w:rPr>
        <w:t xml:space="preserve"> (</w:t>
      </w:r>
      <w:r>
        <w:rPr>
          <w:rFonts w:hint="default" w:ascii="Times New Roman" w:hAnsi="Times New Roman" w:eastAsia="MS Mincho" w:cs="Times New Roman"/>
          <w:sz w:val="28"/>
          <w:szCs w:val="28"/>
          <w:lang w:val="ru-RU" w:eastAsia="ja-JP"/>
        </w:rPr>
        <w:t>≈4</w:t>
      </w:r>
      <w:r>
        <w:rPr>
          <w:rFonts w:hint="default" w:ascii="Times New Roman" w:hAnsi="Times New Roman" w:eastAsia="MS Mincho" w:cs="Times New Roman"/>
          <w:sz w:val="28"/>
          <w:szCs w:val="28"/>
          <w:lang w:val="en-US" w:eastAsia="ja-JP"/>
        </w:rPr>
        <w:t>%</w:t>
      </w:r>
      <w:r>
        <w:rPr>
          <w:rFonts w:hint="default" w:ascii="Times New Roman" w:hAnsi="Times New Roman" w:eastAsia="MS Mincho"/>
          <w:sz w:val="28"/>
          <w:szCs w:val="28"/>
          <w:lang w:val="en-US" w:eastAsia="ja-JP"/>
        </w:rPr>
        <w:t>)</w:t>
      </w:r>
      <w:r>
        <w:rPr>
          <w:rFonts w:hint="default" w:ascii="Times New Roman" w:hAnsi="Times New Roman" w:eastAsia="MS Mincho"/>
          <w:sz w:val="28"/>
          <w:szCs w:val="28"/>
          <w:lang w:val="ru-RU" w:eastAsia="ja-JP"/>
        </w:rPr>
        <w:t xml:space="preserve"> леммы арабского происхождения, 55</w:t>
      </w:r>
      <w:r>
        <w:rPr>
          <w:rFonts w:hint="default" w:ascii="Times New Roman" w:hAnsi="Times New Roman" w:eastAsia="MS Mincho"/>
          <w:sz w:val="28"/>
          <w:szCs w:val="28"/>
          <w:lang w:val="en-US" w:eastAsia="ja-JP"/>
        </w:rPr>
        <w:t xml:space="preserve"> (</w:t>
      </w:r>
      <w:r>
        <w:rPr>
          <w:rFonts w:hint="default" w:ascii="Times New Roman" w:hAnsi="Times New Roman" w:eastAsia="MS Mincho" w:cs="Times New Roman"/>
          <w:sz w:val="28"/>
          <w:szCs w:val="28"/>
          <w:lang w:val="ru-RU" w:eastAsia="ja-JP"/>
        </w:rPr>
        <w:t>≈2</w:t>
      </w:r>
      <w:r>
        <w:rPr>
          <w:rFonts w:hint="default" w:ascii="Times New Roman" w:hAnsi="Times New Roman" w:eastAsia="MS Mincho" w:cs="Times New Roman"/>
          <w:sz w:val="28"/>
          <w:szCs w:val="28"/>
          <w:lang w:val="en-US" w:eastAsia="ja-JP"/>
        </w:rPr>
        <w:t>%</w:t>
      </w:r>
      <w:r>
        <w:rPr>
          <w:rFonts w:hint="default" w:ascii="Times New Roman" w:hAnsi="Times New Roman" w:eastAsia="MS Mincho"/>
          <w:sz w:val="28"/>
          <w:szCs w:val="28"/>
          <w:lang w:val="en-US" w:eastAsia="ja-JP"/>
        </w:rPr>
        <w:t>)</w:t>
      </w:r>
      <w:r>
        <w:rPr>
          <w:rFonts w:hint="default" w:ascii="Times New Roman" w:hAnsi="Times New Roman" w:eastAsia="MS Mincho"/>
          <w:sz w:val="28"/>
          <w:szCs w:val="28"/>
          <w:lang w:val="ru-RU" w:eastAsia="ja-JP"/>
        </w:rPr>
        <w:t xml:space="preserve"> полонизмов (заимствований из польского языка) и 20 лемм (</w:t>
      </w:r>
      <w:r>
        <w:rPr>
          <w:rFonts w:hint="default" w:ascii="Times New Roman" w:hAnsi="Times New Roman" w:eastAsia="MS Mincho" w:cs="Times New Roman"/>
          <w:sz w:val="28"/>
          <w:szCs w:val="28"/>
          <w:lang w:val="ru-RU" w:eastAsia="ja-JP"/>
        </w:rPr>
        <w:t>≈1</w:t>
      </w:r>
      <w:r>
        <w:rPr>
          <w:rFonts w:hint="default" w:ascii="Times New Roman" w:hAnsi="Times New Roman" w:eastAsia="MS Mincho" w:cs="Times New Roman"/>
          <w:sz w:val="28"/>
          <w:szCs w:val="28"/>
          <w:lang w:val="en-US" w:eastAsia="ja-JP"/>
        </w:rPr>
        <w:t>%</w:t>
      </w:r>
      <w:r>
        <w:rPr>
          <w:rFonts w:hint="default" w:ascii="Times New Roman" w:hAnsi="Times New Roman" w:eastAsia="MS Mincho"/>
          <w:sz w:val="28"/>
          <w:szCs w:val="28"/>
          <w:lang w:val="ru-RU" w:eastAsia="ja-JP"/>
        </w:rPr>
        <w:t>) китайского происхождения. Каждый объект в наборе содержит следующую информацию: слово, лемма и его происхождение — наследованное либо заимствованное.</w:t>
      </w:r>
    </w:p>
    <w:p w14:paraId="6EC5C177">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2.2 Расширение набора данных</w:t>
      </w:r>
    </w:p>
    <w:p w14:paraId="475B95BB">
      <w:pPr>
        <w:keepNext w:val="0"/>
        <w:keepLines w:val="0"/>
        <w:pageBreakBefore w:val="0"/>
        <w:widowControl/>
        <w:kinsoku/>
        <w:wordWrap/>
        <w:overflowPunct/>
        <w:topLinePunct w:val="0"/>
        <w:autoSpaceDE/>
        <w:autoSpaceDN/>
        <w:bidi w:val="0"/>
        <w:adjustRightInd/>
        <w:snapToGrid/>
        <w:spacing w:after="0" w:afterAutospacing="0" w:line="360" w:lineRule="auto"/>
        <w:ind w:firstLine="709"/>
        <w:textAlignment w:val="auto"/>
        <w:rPr>
          <w:rFonts w:hint="default" w:ascii="Times New Roman" w:hAnsi="Times New Roman" w:eastAsia="MS Mincho" w:cs="Times New Roman"/>
          <w:sz w:val="28"/>
          <w:szCs w:val="28"/>
          <w:lang w:val="ru-RU" w:eastAsia="ja-JP"/>
        </w:rPr>
      </w:pPr>
      <w:r>
        <w:rPr>
          <w:rFonts w:hint="default" w:ascii="Times New Roman" w:hAnsi="Times New Roman" w:eastAsia="MS Mincho"/>
          <w:sz w:val="28"/>
          <w:szCs w:val="28"/>
          <w:lang w:val="ru-RU" w:eastAsia="ja-JP"/>
        </w:rPr>
        <w:t xml:space="preserve">Такое количество зафиксированных заимствований из всех языков-доноров, превышающее количество наследованных лемм, создаёт в наборе серьёзные проблемы со сбалансированностью. Для решения этой проблемы было предпринято несколько подходов. Самый эффективный и основной подход, предпринятый для решения проблемы - аугментация (дополнение набора путём его разнообразия) набора данных. Для аугментации был использован пакет  </w:t>
      </w:r>
      <w:r>
        <w:rPr>
          <w:rFonts w:hint="default" w:ascii="Times New Roman" w:hAnsi="Times New Roman" w:eastAsia="MS Mincho"/>
          <w:sz w:val="28"/>
          <w:szCs w:val="28"/>
          <w:lang w:val="en-US" w:eastAsia="ja-JP"/>
        </w:rPr>
        <w:t>pymorphy</w:t>
      </w:r>
      <w:r>
        <w:rPr>
          <w:rFonts w:hint="default" w:ascii="Times New Roman" w:hAnsi="Times New Roman" w:eastAsia="MS Mincho"/>
          <w:sz w:val="28"/>
          <w:szCs w:val="28"/>
          <w:lang w:val="ru-RU" w:eastAsia="ja-JP"/>
        </w:rPr>
        <w:t xml:space="preserve"> </w:t>
      </w:r>
      <w:r>
        <w:rPr>
          <w:rFonts w:hint="default" w:ascii="Times New Roman" w:hAnsi="Times New Roman" w:eastAsia="MS Mincho"/>
          <w:sz w:val="28"/>
          <w:szCs w:val="28"/>
          <w:lang w:val="en-US" w:eastAsia="ja-JP"/>
        </w:rPr>
        <w:t>[14]</w:t>
      </w:r>
      <w:r>
        <w:rPr>
          <w:rFonts w:hint="default" w:ascii="Times New Roman" w:hAnsi="Times New Roman" w:eastAsia="MS Mincho"/>
          <w:sz w:val="28"/>
          <w:szCs w:val="28"/>
          <w:lang w:val="ru-RU" w:eastAsia="ja-JP"/>
        </w:rPr>
        <w:t>, разработанный для анализа слов. В данном случае благодаря этому пакету набор данных пополнялся косвенными формами, которых у наследованных лемм больше, чем у заимствованных. Таким образом количество данных в наборе составило 65592 словоформы, из которых 36531 (</w:t>
      </w:r>
      <w:r>
        <w:rPr>
          <w:rFonts w:hint="default" w:ascii="Times New Roman" w:hAnsi="Times New Roman" w:eastAsia="MS Mincho" w:cs="Times New Roman"/>
          <w:sz w:val="28"/>
          <w:szCs w:val="28"/>
          <w:lang w:val="ru-RU" w:eastAsia="ja-JP"/>
        </w:rPr>
        <w:t>≈55%</w:t>
      </w:r>
      <w:r>
        <w:rPr>
          <w:rFonts w:hint="default" w:ascii="Times New Roman" w:hAnsi="Times New Roman" w:eastAsia="MS Mincho"/>
          <w:sz w:val="28"/>
          <w:szCs w:val="28"/>
          <w:lang w:val="ru-RU" w:eastAsia="ja-JP"/>
        </w:rPr>
        <w:t>) составляют заимствования, а 29060 (</w:t>
      </w:r>
      <w:r>
        <w:rPr>
          <w:rFonts w:hint="default" w:ascii="Times New Roman" w:hAnsi="Times New Roman" w:eastAsia="MS Mincho" w:cs="Times New Roman"/>
          <w:sz w:val="28"/>
          <w:szCs w:val="28"/>
          <w:lang w:val="ru-RU" w:eastAsia="ja-JP"/>
        </w:rPr>
        <w:t>≈44%</w:t>
      </w:r>
      <w:r>
        <w:rPr>
          <w:rFonts w:hint="default" w:ascii="Times New Roman" w:hAnsi="Times New Roman" w:eastAsia="MS Mincho"/>
          <w:sz w:val="28"/>
          <w:szCs w:val="28"/>
          <w:lang w:val="ru-RU" w:eastAsia="ja-JP"/>
        </w:rPr>
        <w:t>) составляют наследованные слова. На новом дополненном наборе данных будут проводиться дополнительные испытания моделей.</w:t>
      </w:r>
    </w:p>
    <w:p w14:paraId="68798356">
      <w:pPr>
        <w:pStyle w:val="2"/>
        <w:pageBreakBefore/>
        <w:spacing w:line="360" w:lineRule="auto"/>
        <w:ind w:left="0" w:right="0" w:firstLine="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ru-RU"/>
        </w:rPr>
        <w:t>3 КЛАССИФИКАЦИЯ СЛОВ</w:t>
      </w:r>
    </w:p>
    <w:p w14:paraId="6E447763">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3.1 Подготовка</w:t>
      </w:r>
    </w:p>
    <w:p w14:paraId="5EBD5B48">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Во время исследования в рамках выпускной квалификационной работы выполнялись различные задачи, направленные на обучение и совершенствование классификационной части архитектуры.</w:t>
      </w:r>
    </w:p>
    <w:p w14:paraId="48B2C04B">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en-US" w:eastAsia="ja-JP"/>
        </w:rPr>
      </w:pPr>
      <w:r>
        <w:rPr>
          <w:rFonts w:hint="default" w:ascii="Times New Roman" w:hAnsi="Times New Roman" w:eastAsia="MS Mincho"/>
          <w:sz w:val="28"/>
          <w:szCs w:val="28"/>
          <w:lang w:val="ru-RU" w:eastAsia="ja-JP"/>
        </w:rPr>
        <w:t xml:space="preserve">Для оценки качества работы модели в условиях несбалансированности набора данных принято решение обучить и испытать модель с использованием метода стратифицированной </w:t>
      </w:r>
      <w:r>
        <w:rPr>
          <w:rFonts w:hint="default" w:ascii="Times New Roman" w:hAnsi="Times New Roman" w:eastAsia="MS Mincho"/>
          <w:sz w:val="28"/>
          <w:szCs w:val="28"/>
          <w:lang w:val="en-US" w:eastAsia="ja-JP"/>
        </w:rPr>
        <w:t>k-fold</w:t>
      </w:r>
      <w:r>
        <w:rPr>
          <w:rFonts w:hint="default" w:ascii="Times New Roman" w:hAnsi="Times New Roman" w:eastAsia="MS Mincho"/>
          <w:sz w:val="28"/>
          <w:szCs w:val="28"/>
          <w:lang w:val="ru-RU" w:eastAsia="ja-JP"/>
        </w:rPr>
        <w:t xml:space="preserve"> (многоблочной) кросс-валидации, а также оценки качества на основе метрики </w:t>
      </w:r>
      <w:r>
        <w:rPr>
          <w:rFonts w:hint="default" w:ascii="Times New Roman" w:hAnsi="Times New Roman" w:eastAsia="MS Mincho"/>
          <w:sz w:val="28"/>
          <w:szCs w:val="28"/>
          <w:lang w:val="en-US" w:eastAsia="ja-JP"/>
        </w:rPr>
        <w:t>F1</w:t>
      </w:r>
      <w:r>
        <w:rPr>
          <w:rFonts w:hint="default" w:ascii="Times New Roman" w:hAnsi="Times New Roman" w:eastAsia="MS Mincho"/>
          <w:sz w:val="28"/>
          <w:szCs w:val="28"/>
          <w:lang w:val="ru-RU" w:eastAsia="ja-JP"/>
        </w:rPr>
        <w:t xml:space="preserve"> (гармоническое среднее между точностью модели и её полнотой).</w:t>
      </w:r>
    </w:p>
    <w:p w14:paraId="1E7195F6">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Для испытаний выбрано две больших языковых классификационных модели: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(двунапревленные представления кодировщика от транформеров для русского языка)</w:t>
      </w:r>
      <w:r>
        <w:rPr>
          <w:rFonts w:hint="default" w:ascii="Times New Roman" w:hAnsi="Times New Roman" w:eastAsia="MS Mincho"/>
          <w:sz w:val="28"/>
          <w:szCs w:val="28"/>
          <w:lang w:val="en-US" w:eastAsia="ja-JP"/>
        </w:rPr>
        <w:t xml:space="preserve"> </w:t>
      </w:r>
      <w:r>
        <w:rPr>
          <w:rFonts w:hint="default" w:ascii="Times New Roman" w:hAnsi="Times New Roman" w:eastAsia="MS Mincho"/>
          <w:sz w:val="28"/>
          <w:szCs w:val="28"/>
          <w:lang w:val="ru-RU" w:eastAsia="ja-JP"/>
        </w:rPr>
        <w:t xml:space="preserve">на 180 миллионов параметров </w:t>
      </w:r>
      <w:r>
        <w:rPr>
          <w:rFonts w:hint="default" w:ascii="Times New Roman" w:hAnsi="Times New Roman" w:eastAsia="MS Mincho"/>
          <w:sz w:val="28"/>
          <w:szCs w:val="28"/>
          <w:lang w:val="en-US" w:eastAsia="ja-JP"/>
        </w:rPr>
        <w:t>[10]</w:t>
      </w:r>
      <w:r>
        <w:rPr>
          <w:rFonts w:hint="default" w:ascii="Times New Roman" w:hAnsi="Times New Roman" w:eastAsia="MS Mincho"/>
          <w:sz w:val="28"/>
          <w:szCs w:val="28"/>
          <w:lang w:val="ru-RU" w:eastAsia="ja-JP"/>
        </w:rPr>
        <w:t xml:space="preserve"> и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(бестокенизаторная модель от </w:t>
      </w:r>
      <w:r>
        <w:rPr>
          <w:rFonts w:hint="default" w:ascii="Times New Roman" w:hAnsi="Times New Roman" w:eastAsia="MS Mincho"/>
          <w:sz w:val="28"/>
          <w:szCs w:val="28"/>
          <w:lang w:val="en-US" w:eastAsia="ja-JP"/>
        </w:rPr>
        <w:t xml:space="preserve">Google, </w:t>
      </w:r>
      <w:r>
        <w:rPr>
          <w:rFonts w:hint="default" w:ascii="Times New Roman" w:hAnsi="Times New Roman" w:eastAsia="MS Mincho"/>
          <w:sz w:val="28"/>
          <w:szCs w:val="28"/>
          <w:lang w:val="ru-RU" w:eastAsia="ja-JP"/>
        </w:rPr>
        <w:t xml:space="preserve">кодирующая символы в слове в их байтовые представления и работающая непосредственно с ними)  </w:t>
      </w:r>
      <w:r>
        <w:rPr>
          <w:rFonts w:hint="default" w:ascii="Times New Roman" w:hAnsi="Times New Roman" w:eastAsia="MS Mincho"/>
          <w:sz w:val="28"/>
          <w:szCs w:val="28"/>
          <w:lang w:val="en-US" w:eastAsia="ja-JP"/>
        </w:rPr>
        <w:t>[13]</w:t>
      </w:r>
      <w:r>
        <w:rPr>
          <w:rFonts w:hint="default" w:ascii="Times New Roman" w:hAnsi="Times New Roman" w:eastAsia="MS Mincho"/>
          <w:sz w:val="28"/>
          <w:szCs w:val="28"/>
          <w:lang w:val="ru-RU" w:eastAsia="ja-JP"/>
        </w:rPr>
        <w:t>. Критерии отбора этих моделей и их преимущества заключаются в следующем:</w:t>
      </w:r>
    </w:p>
    <w:p w14:paraId="3901D866">
      <w:pPr>
        <w:pStyle w:val="45"/>
        <w:numPr>
          <w:ilvl w:val="0"/>
          <w:numId w:val="1"/>
        </w:numPr>
        <w:tabs>
          <w:tab w:val="left" w:pos="1134"/>
        </w:tabs>
        <w:spacing w:before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разбивает слово на морфемы и анализирует его структуру, что крайне важно при рассмотрении например латинских или английских заимствований.</w:t>
      </w:r>
    </w:p>
    <w:p w14:paraId="73CDE875">
      <w:pPr>
        <w:pStyle w:val="45"/>
        <w:numPr>
          <w:ilvl w:val="0"/>
          <w:numId w:val="1"/>
        </w:numPr>
        <w:tabs>
          <w:tab w:val="left" w:pos="1134"/>
        </w:tabs>
        <w:spacing w:before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предобучена на больших корпусах русских текстов и обладает довольно широким пространством для векторного представления слова, которое несёт в себе информацию о семантике слова, контексте употребления и характерных формах.</w:t>
      </w:r>
    </w:p>
    <w:p w14:paraId="3366BE59">
      <w:pPr>
        <w:pStyle w:val="45"/>
        <w:numPr>
          <w:ilvl w:val="0"/>
          <w:numId w:val="1"/>
        </w:numPr>
        <w:tabs>
          <w:tab w:val="left" w:pos="1134"/>
        </w:tabs>
        <w:spacing w:before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Упрощённая токенизация</w:t>
      </w:r>
      <w:r>
        <w:rPr>
          <w:rFonts w:hint="default" w:ascii="Times New Roman" w:hAnsi="Times New Roman" w:eastAsia="MS Mincho"/>
          <w:sz w:val="28"/>
          <w:szCs w:val="28"/>
          <w:lang w:val="en-US" w:eastAsia="ja-JP"/>
        </w:rPr>
        <w:t xml:space="preserve"> ByT5</w:t>
      </w:r>
      <w:r>
        <w:rPr>
          <w:rFonts w:hint="default" w:ascii="Times New Roman" w:hAnsi="Times New Roman" w:eastAsia="MS Mincho"/>
          <w:sz w:val="28"/>
          <w:szCs w:val="28"/>
          <w:lang w:val="ru-RU" w:eastAsia="ja-JP"/>
        </w:rPr>
        <w:t>, которая представляет собой перевод символов в байтовое представление и позволяет таким образом обрабатывать любые языки помимо использующих письменность на основе латиницы.</w:t>
      </w:r>
    </w:p>
    <w:p w14:paraId="2677F6E9">
      <w:pPr>
        <w:pStyle w:val="45"/>
        <w:numPr>
          <w:ilvl w:val="0"/>
          <w:numId w:val="1"/>
        </w:numPr>
        <w:tabs>
          <w:tab w:val="left" w:pos="1134"/>
        </w:tabs>
        <w:spacing w:before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Устойчивость к шуму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которая немаловажна при обнаружении опечаток и исправлении текста и которая может помочь в классификации слов с несколькими допустимыми вариантами написания</w:t>
      </w:r>
    </w:p>
    <w:p w14:paraId="55DC1135">
      <w:pPr>
        <w:pStyle w:val="45"/>
        <w:numPr>
          <w:ilvl w:val="0"/>
          <w:numId w:val="1"/>
        </w:numPr>
        <w:tabs>
          <w:tab w:val="left" w:pos="1134"/>
        </w:tabs>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Посимвольное кодирование, которое даёт немаловажное преимущество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перед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заключается в том, что токенизатор не делит слово на субтокены (ряд числовых представлений, кодирующих морфемы: приставки, корни, суффиксы и окончания), благодаря чему при опечатке у модели будет гораздо меньше вероятности ошибочно классифицировать лемму, например, из-за искажённой морфемы, что может оказаться критичным при разбиении слова на морфемы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которая может упустить суффикс или приставку и включить их в корень слова. Более того использование модели позволит провести фонетический анализ слова —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также способна научиться различать кластеры звуков, не присущих наследованным словам в русском языке, и использовать их для классификации происхождения слова.</w:t>
      </w:r>
    </w:p>
    <w:p w14:paraId="398350B6">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3.2 Первое испытание (начальный набор данных)</w:t>
      </w:r>
    </w:p>
    <w:p w14:paraId="6DA93484">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В ходе испытаний первый набор данных был разделён на 5 сбалансированных, насколько это было возможно, по происхождению случайных блоков. По результатам испытаний ансамбли моделей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и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в котором экземпляры обеих моделей обучалась в течение 8 итераций каждая,</w:t>
      </w:r>
      <w:r>
        <w:rPr>
          <w:rFonts w:hint="default" w:ascii="Times New Roman" w:hAnsi="Times New Roman" w:eastAsia="MS Mincho"/>
          <w:sz w:val="28"/>
          <w:szCs w:val="28"/>
          <w:lang w:val="en-US" w:eastAsia="ja-JP"/>
        </w:rPr>
        <w:t xml:space="preserve"> </w:t>
      </w:r>
      <w:r>
        <w:rPr>
          <w:rFonts w:hint="default" w:ascii="Times New Roman" w:hAnsi="Times New Roman" w:eastAsia="MS Mincho"/>
          <w:sz w:val="28"/>
          <w:szCs w:val="28"/>
          <w:lang w:val="ru-RU" w:eastAsia="ja-JP"/>
        </w:rPr>
        <w:t>показали разные оценки снижения потерь и роста точности.</w:t>
      </w:r>
    </w:p>
    <w:p w14:paraId="21E4F913">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Модель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начала сходиться сразу и довольно быстро, показывая хороший рост метрики </w:t>
      </w:r>
      <w:r>
        <w:rPr>
          <w:rFonts w:hint="default" w:ascii="Times New Roman" w:hAnsi="Times New Roman" w:eastAsia="MS Mincho"/>
          <w:sz w:val="28"/>
          <w:szCs w:val="28"/>
          <w:lang w:val="en-US" w:eastAsia="ja-JP"/>
        </w:rPr>
        <w:t>F1</w:t>
      </w:r>
      <w:r>
        <w:rPr>
          <w:rFonts w:hint="default" w:ascii="Times New Roman" w:hAnsi="Times New Roman" w:eastAsia="MS Mincho"/>
          <w:sz w:val="28"/>
          <w:szCs w:val="28"/>
          <w:lang w:val="ru-RU" w:eastAsia="ja-JP"/>
        </w:rPr>
        <w:t xml:space="preserve"> с самого начала, однако на тесте выявились трудности с классификацией редких заимствований, таких как китайские </w:t>
      </w:r>
      <w:r>
        <w:rPr>
          <w:rFonts w:hint="default" w:ascii="Times New Roman" w:hAnsi="Times New Roman" w:eastAsia="MS Mincho"/>
          <w:sz w:val="28"/>
          <w:szCs w:val="28"/>
          <w:lang w:val="en-US" w:eastAsia="ja-JP"/>
        </w:rPr>
        <w:t xml:space="preserve">(&lt;=60%) </w:t>
      </w:r>
      <w:r>
        <w:rPr>
          <w:rFonts w:hint="default" w:ascii="Times New Roman" w:hAnsi="Times New Roman" w:eastAsia="MS Mincho"/>
          <w:sz w:val="28"/>
          <w:szCs w:val="28"/>
          <w:lang w:val="ru-RU" w:eastAsia="ja-JP"/>
        </w:rPr>
        <w:t>или польские (</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70%</w:t>
      </w:r>
      <w:r>
        <w:rPr>
          <w:rFonts w:hint="default" w:ascii="Times New Roman" w:hAnsi="Times New Roman" w:eastAsia="MS Mincho"/>
          <w:sz w:val="28"/>
          <w:szCs w:val="28"/>
          <w:lang w:val="ru-RU" w:eastAsia="ja-JP"/>
        </w:rPr>
        <w:t>), что показано на рисунках 2 и 3:</w:t>
      </w:r>
    </w:p>
    <w:p w14:paraId="1A356A51">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1" name="Изображение 1" descr="bert_w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bert_weak"/>
                    <pic:cNvPicPr>
                      <a:picLocks noChangeAspect="1"/>
                    </pic:cNvPicPr>
                  </pic:nvPicPr>
                  <pic:blipFill>
                    <a:blip r:embed="rId8"/>
                    <a:stretch>
                      <a:fillRect/>
                    </a:stretch>
                  </pic:blipFill>
                  <pic:spPr>
                    <a:xfrm>
                      <a:off x="0" y="0"/>
                      <a:ext cx="5852160" cy="4389120"/>
                    </a:xfrm>
                    <a:prstGeom prst="rect">
                      <a:avLst/>
                    </a:prstGeom>
                  </pic:spPr>
                </pic:pic>
              </a:graphicData>
            </a:graphic>
          </wp:inline>
        </w:drawing>
      </w:r>
    </w:p>
    <w:p w14:paraId="0E350002">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2 — График сходимости модели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на начальном наборе данных</w:t>
      </w:r>
    </w:p>
    <w:p w14:paraId="6758B3A2">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p>
    <w:p w14:paraId="517B756F">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2" name="Изображение 2" descr="bert_weak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bert_weak_hist"/>
                    <pic:cNvPicPr>
                      <a:picLocks noChangeAspect="1"/>
                    </pic:cNvPicPr>
                  </pic:nvPicPr>
                  <pic:blipFill>
                    <a:blip r:embed="rId9"/>
                    <a:stretch>
                      <a:fillRect/>
                    </a:stretch>
                  </pic:blipFill>
                  <pic:spPr>
                    <a:xfrm>
                      <a:off x="0" y="0"/>
                      <a:ext cx="5852160" cy="4389120"/>
                    </a:xfrm>
                    <a:prstGeom prst="rect">
                      <a:avLst/>
                    </a:prstGeom>
                  </pic:spPr>
                </pic:pic>
              </a:graphicData>
            </a:graphic>
          </wp:inline>
        </w:drawing>
      </w:r>
    </w:p>
    <w:p w14:paraId="547828BE">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3 — Столбчатая диаграмма эффективности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по языкам</w:t>
      </w:r>
    </w:p>
    <w:p w14:paraId="75B4C35A">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p>
    <w:p w14:paraId="1009FA4C">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Для модели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итоговая метрика </w:t>
      </w:r>
      <w:r>
        <w:rPr>
          <w:rFonts w:hint="default" w:ascii="Times New Roman" w:hAnsi="Times New Roman" w:eastAsia="MS Mincho"/>
          <w:sz w:val="28"/>
          <w:szCs w:val="28"/>
          <w:lang w:val="en-US" w:eastAsia="ja-JP"/>
        </w:rPr>
        <w:t>F1</w:t>
      </w:r>
      <w:r>
        <w:rPr>
          <w:rFonts w:hint="default" w:ascii="Times New Roman" w:hAnsi="Times New Roman" w:eastAsia="MS Mincho"/>
          <w:sz w:val="28"/>
          <w:szCs w:val="28"/>
          <w:lang w:val="ru-RU" w:eastAsia="ja-JP"/>
        </w:rPr>
        <w:t xml:space="preserve"> с самого начала обучения составляла более 80%. Однако все итерации обучения модели почти не показывали рост эффективности, а по итоговым результатам почти все слова были классифицированы как заимствования. При этом если проанализировать другие метрики, то метрика </w:t>
      </w:r>
      <w:r>
        <w:rPr>
          <w:rFonts w:hint="default" w:ascii="Times New Roman" w:hAnsi="Times New Roman" w:eastAsia="MS Mincho"/>
          <w:sz w:val="28"/>
          <w:szCs w:val="28"/>
          <w:lang w:val="en-US" w:eastAsia="ja-JP"/>
        </w:rPr>
        <w:t>recall (</w:t>
      </w:r>
      <w:r>
        <w:rPr>
          <w:rFonts w:hint="default" w:ascii="Times New Roman" w:hAnsi="Times New Roman" w:eastAsia="MS Mincho"/>
          <w:sz w:val="28"/>
          <w:szCs w:val="28"/>
          <w:lang w:val="ru-RU" w:eastAsia="ja-JP"/>
        </w:rPr>
        <w:t>полнота</w:t>
      </w:r>
      <w:r>
        <w:rPr>
          <w:rFonts w:hint="default" w:ascii="Times New Roman" w:hAnsi="Times New Roman" w:eastAsia="MS Mincho"/>
          <w:sz w:val="28"/>
          <w:szCs w:val="28"/>
          <w:lang w:val="en-US" w:eastAsia="ja-JP"/>
        </w:rPr>
        <w:t>)</w:t>
      </w:r>
      <w:r>
        <w:rPr>
          <w:rFonts w:hint="default" w:ascii="Times New Roman" w:hAnsi="Times New Roman" w:eastAsia="MS Mincho"/>
          <w:sz w:val="28"/>
          <w:szCs w:val="28"/>
          <w:lang w:val="ru-RU" w:eastAsia="ja-JP"/>
        </w:rPr>
        <w:t xml:space="preserve"> всегда показывала значение равное 1, а единственное значение, которое стабильно менялось — функция потерь, самое минимальное значение которого составило около 0.5. Эти результаты показаны на рисунках 4 и 5:</w:t>
      </w:r>
    </w:p>
    <w:p w14:paraId="6CE79FEB">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4" name="Изображение 4" descr="byt5_w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byt5_weak"/>
                    <pic:cNvPicPr>
                      <a:picLocks noChangeAspect="1"/>
                    </pic:cNvPicPr>
                  </pic:nvPicPr>
                  <pic:blipFill>
                    <a:blip r:embed="rId10"/>
                    <a:stretch>
                      <a:fillRect/>
                    </a:stretch>
                  </pic:blipFill>
                  <pic:spPr>
                    <a:xfrm>
                      <a:off x="0" y="0"/>
                      <a:ext cx="5852160" cy="4389120"/>
                    </a:xfrm>
                    <a:prstGeom prst="rect">
                      <a:avLst/>
                    </a:prstGeom>
                  </pic:spPr>
                </pic:pic>
              </a:graphicData>
            </a:graphic>
          </wp:inline>
        </w:drawing>
      </w:r>
    </w:p>
    <w:p w14:paraId="3B1B8AC0">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4 — График сходимости модели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на начальном наборе данных</w:t>
      </w:r>
    </w:p>
    <w:p w14:paraId="5706255D">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p>
    <w:p w14:paraId="31B5985A">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6" name="Изображение 6" descr="byt5_weak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byt5_weak_hist"/>
                    <pic:cNvPicPr>
                      <a:picLocks noChangeAspect="1"/>
                    </pic:cNvPicPr>
                  </pic:nvPicPr>
                  <pic:blipFill>
                    <a:blip r:embed="rId11"/>
                    <a:stretch>
                      <a:fillRect/>
                    </a:stretch>
                  </pic:blipFill>
                  <pic:spPr>
                    <a:xfrm>
                      <a:off x="0" y="0"/>
                      <a:ext cx="5852160" cy="4389120"/>
                    </a:xfrm>
                    <a:prstGeom prst="rect">
                      <a:avLst/>
                    </a:prstGeom>
                  </pic:spPr>
                </pic:pic>
              </a:graphicData>
            </a:graphic>
          </wp:inline>
        </w:drawing>
      </w:r>
    </w:p>
    <w:p w14:paraId="15E2D43B">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5 — Столбчатая диаграмма эффективности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по языкам</w:t>
      </w:r>
    </w:p>
    <w:p w14:paraId="5F193DDD">
      <w:pPr>
        <w:numPr>
          <w:ilvl w:val="0"/>
          <w:numId w:val="0"/>
        </w:numPr>
        <w:spacing w:beforeAutospacing="0" w:after="0" w:afterAutospacing="0" w:line="360" w:lineRule="auto"/>
        <w:ind w:left="0" w:right="0" w:firstLine="709"/>
        <w:jc w:val="center"/>
        <w:rPr>
          <w:rFonts w:hint="default" w:ascii="Times New Roman" w:hAnsi="Times New Roman" w:eastAsia="MS Mincho"/>
          <w:sz w:val="28"/>
          <w:szCs w:val="28"/>
          <w:lang w:val="ru-RU" w:eastAsia="ja-JP"/>
        </w:rPr>
      </w:pPr>
    </w:p>
    <w:p w14:paraId="5CD9C82D">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На основании таких результатов, а также анализа начального набора данных, который был использован для обучения ансамбля, сделан вывод, что модель плохо обучается на несбалансированных данных, и в таких условиях лучше проявляет себя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 xml:space="preserve">обладающий максимально подробной информацией об обрабатываемых словах. Дальнейшие испытания с моделью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решено провести на дополненном наборе данных, имеющем сбалансированный вид.</w:t>
      </w:r>
    </w:p>
    <w:p w14:paraId="3748CFAF">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3.3 Второе испытание (стратификация по периодам)</w:t>
      </w:r>
    </w:p>
    <w:p w14:paraId="1FA063FD">
      <w:pPr>
        <w:numPr>
          <w:ilvl w:val="0"/>
          <w:numId w:val="0"/>
        </w:numPr>
        <w:spacing w:beforeAutospacing="0" w:after="0" w:afterAutospacing="0" w:line="360" w:lineRule="auto"/>
        <w:ind w:left="0" w:right="0" w:firstLine="709"/>
        <w:jc w:val="both"/>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Для дальнейших испытаний было решено проверить, существуют ли для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трудности с классификацией заимствований из разных эпох. Такая гипотеза появилась вследствие того, что исторически заимствования в русский язык попадали волнами, каждой из которых соответствовал определённый язык (так, на </w:t>
      </w:r>
      <w:r>
        <w:rPr>
          <w:rFonts w:hint="default" w:ascii="Times New Roman" w:hAnsi="Times New Roman" w:eastAsia="MS Mincho"/>
          <w:sz w:val="28"/>
          <w:szCs w:val="28"/>
          <w:lang w:val="en-US" w:eastAsia="ja-JP"/>
        </w:rPr>
        <w:t xml:space="preserve">XVIII-XIX </w:t>
      </w:r>
      <w:r>
        <w:rPr>
          <w:rFonts w:hint="default" w:ascii="Times New Roman" w:hAnsi="Times New Roman" w:eastAsia="MS Mincho"/>
          <w:sz w:val="28"/>
          <w:szCs w:val="28"/>
          <w:lang w:val="ru-RU" w:eastAsia="ja-JP"/>
        </w:rPr>
        <w:t xml:space="preserve">вв. выпала волна галлицизмов, а во второй половине </w:t>
      </w:r>
      <w:r>
        <w:rPr>
          <w:rFonts w:hint="default" w:ascii="Times New Roman" w:hAnsi="Times New Roman" w:eastAsia="MS Mincho"/>
          <w:sz w:val="28"/>
          <w:szCs w:val="28"/>
          <w:lang w:val="en-US" w:eastAsia="ja-JP"/>
        </w:rPr>
        <w:t>XX</w:t>
      </w:r>
      <w:r>
        <w:rPr>
          <w:rFonts w:hint="default" w:ascii="Times New Roman" w:hAnsi="Times New Roman" w:eastAsia="MS Mincho"/>
          <w:sz w:val="28"/>
          <w:szCs w:val="28"/>
          <w:lang w:val="ru-RU" w:eastAsia="ja-JP"/>
        </w:rPr>
        <w:t xml:space="preserve"> века и в </w:t>
      </w:r>
      <w:r>
        <w:rPr>
          <w:rFonts w:hint="default" w:ascii="Times New Roman" w:hAnsi="Times New Roman" w:eastAsia="MS Mincho"/>
          <w:sz w:val="28"/>
          <w:szCs w:val="28"/>
          <w:lang w:val="en-US" w:eastAsia="ja-JP"/>
        </w:rPr>
        <w:t xml:space="preserve">XXI </w:t>
      </w:r>
      <w:r>
        <w:rPr>
          <w:rFonts w:hint="default" w:ascii="Times New Roman" w:hAnsi="Times New Roman" w:eastAsia="MS Mincho"/>
          <w:sz w:val="28"/>
          <w:szCs w:val="28"/>
          <w:lang w:val="ru-RU" w:eastAsia="ja-JP"/>
        </w:rPr>
        <w:t>веке произошла волна английских заимствований)</w:t>
      </w:r>
      <w:r>
        <w:rPr>
          <w:rFonts w:hint="default" w:ascii="Times New Roman" w:hAnsi="Times New Roman" w:eastAsia="MS Mincho"/>
          <w:sz w:val="28"/>
          <w:szCs w:val="28"/>
          <w:lang w:val="en-US" w:eastAsia="ja-JP"/>
        </w:rPr>
        <w:t xml:space="preserve"> [11].</w:t>
      </w:r>
      <w:r>
        <w:rPr>
          <w:rFonts w:hint="default" w:ascii="Times New Roman" w:hAnsi="Times New Roman" w:eastAsia="MS Mincho"/>
          <w:sz w:val="28"/>
          <w:szCs w:val="28"/>
          <w:lang w:val="ru-RU" w:eastAsia="ja-JP"/>
        </w:rPr>
        <w:t xml:space="preserve"> Для такого рода испытаний было принято решение добавить к самому большому набору данных ещё один атрибут — век вхождения заимствования. Так как в наборе данных помимо заимствованных слов присутствуют и наследованные, для второго типа слов было решено присвоить этому атрибуту значение -1. Чтобы определить, когда то или иное заимствование вошло в русский язык, было решено воспользоваться сервисом </w:t>
      </w:r>
      <w:r>
        <w:rPr>
          <w:rFonts w:hint="default" w:ascii="Times New Roman" w:hAnsi="Times New Roman" w:eastAsia="MS Mincho"/>
          <w:sz w:val="28"/>
          <w:szCs w:val="28"/>
          <w:lang w:val="en-US" w:eastAsia="ja-JP"/>
        </w:rPr>
        <w:t>Google Books Ngram Viewer (онлайн-сервис, позволяющий строить графики частотности употребления слов</w:t>
      </w:r>
      <w:r>
        <w:rPr>
          <w:rFonts w:hint="default" w:ascii="Times New Roman" w:hAnsi="Times New Roman" w:eastAsia="MS Mincho"/>
          <w:sz w:val="28"/>
          <w:szCs w:val="28"/>
          <w:lang w:val="ru-RU" w:eastAsia="ja-JP"/>
        </w:rPr>
        <w:t xml:space="preserve"> и их вхождений в промежутке между 1500-2022 годами, опираясь на корпуса текстов</w:t>
      </w:r>
      <w:r>
        <w:rPr>
          <w:rFonts w:hint="default" w:ascii="Times New Roman" w:hAnsi="Times New Roman" w:eastAsia="MS Mincho"/>
          <w:sz w:val="28"/>
          <w:szCs w:val="28"/>
          <w:lang w:val="en-US" w:eastAsia="ja-JP"/>
        </w:rPr>
        <w:t>) [12].</w:t>
      </w:r>
      <w:r>
        <w:rPr>
          <w:rFonts w:hint="default" w:ascii="Times New Roman" w:hAnsi="Times New Roman" w:eastAsia="MS Mincho"/>
          <w:sz w:val="28"/>
          <w:szCs w:val="28"/>
          <w:lang w:val="ru-RU" w:eastAsia="ja-JP"/>
        </w:rPr>
        <w:t xml:space="preserve"> Также был написан скрипт, который обращается к сервису и получает данные о графике, после чего анализирует график на столетие и находит то, где происходит первый рост употребления этого слова. Такое столетие считается веком вхождения слова (См. Приложение Б).</w:t>
      </w:r>
    </w:p>
    <w:p w14:paraId="57C682EE">
      <w:pPr>
        <w:numPr>
          <w:ilvl w:val="0"/>
          <w:numId w:val="0"/>
        </w:numPr>
        <w:spacing w:beforeAutospacing="0" w:after="0" w:afterAutospacing="0" w:line="360" w:lineRule="auto"/>
        <w:ind w:left="0" w:right="0" w:firstLine="709"/>
        <w:jc w:val="both"/>
        <w:rPr>
          <w:rFonts w:hint="eastAsia"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По результатам обучения такого ансамбля моделей была получена метрика </w:t>
      </w:r>
      <w:r>
        <w:rPr>
          <w:rFonts w:hint="default" w:ascii="Times New Roman" w:hAnsi="Times New Roman" w:eastAsia="MS Mincho"/>
          <w:sz w:val="28"/>
          <w:szCs w:val="28"/>
          <w:lang w:val="en-US" w:eastAsia="ja-JP"/>
        </w:rPr>
        <w:t xml:space="preserve">F1 </w:t>
      </w:r>
      <w:r>
        <w:rPr>
          <w:rFonts w:hint="default" w:ascii="Times New Roman" w:hAnsi="Times New Roman" w:eastAsia="MS Mincho"/>
          <w:sz w:val="28"/>
          <w:szCs w:val="28"/>
          <w:lang w:val="ru-RU" w:eastAsia="ja-JP"/>
        </w:rPr>
        <w:t xml:space="preserve">равная 96%, у модели не возникло затруднений с классификацией отдельных слов. Анализ набора данных показал, что стратификация по векам вхождения гораздо эффективнее при обучении классификатора, потому что несбалансированность набора по этому атрибуту является наименьшей. После такого успешного испытания с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 xml:space="preserve">было решено провести следующее испытание с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именно по такой методике.</w:t>
      </w:r>
    </w:p>
    <w:p w14:paraId="0B21E39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Модель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с которой были проведены испытания со стратификацией по векам вхождения, не показала значительного увеличения эффективности классификации.</w:t>
      </w:r>
    </w:p>
    <w:p w14:paraId="2AE55E29">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3.4 Третье испытание (аугментация набора данных)</w:t>
      </w:r>
    </w:p>
    <w:p w14:paraId="588D786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Целью следующих испытаний моделей стала попытка увеличить эффективность работы моделей. Для этой цели первичный набор данных был аугментирован и пополнен косвенными формами содержащихся в нём лемм. Его состав показан на столбчатой диаграмме </w:t>
      </w:r>
      <w:r>
        <w:rPr>
          <w:rFonts w:hint="default" w:ascii="Times New Roman" w:hAnsi="Times New Roman" w:eastAsia="MS Mincho"/>
          <w:color w:val="auto"/>
          <w:sz w:val="28"/>
          <w:szCs w:val="28"/>
          <w:highlight w:val="none"/>
          <w:lang w:val="ru-RU" w:eastAsia="ja-JP"/>
        </w:rPr>
        <w:t>рисунка 6</w:t>
      </w:r>
      <w:r>
        <w:rPr>
          <w:rFonts w:hint="default" w:ascii="Times New Roman" w:hAnsi="Times New Roman" w:eastAsia="MS Mincho"/>
          <w:sz w:val="28"/>
          <w:szCs w:val="28"/>
          <w:lang w:val="ru-RU" w:eastAsia="ja-JP"/>
        </w:rPr>
        <w:t>.</w:t>
      </w:r>
    </w:p>
    <w:p w14:paraId="4538A214">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en-US" w:eastAsia="ja-JP"/>
        </w:rPr>
      </w:pPr>
      <w:r>
        <w:rPr>
          <w:rFonts w:hint="default" w:ascii="Times New Roman" w:hAnsi="Times New Roman" w:eastAsia="MS Mincho"/>
          <w:sz w:val="28"/>
          <w:szCs w:val="28"/>
          <w:lang w:val="en-US" w:eastAsia="ja-JP"/>
        </w:rPr>
        <w:drawing>
          <wp:inline distT="0" distB="0" distL="114300" distR="114300">
            <wp:extent cx="5852160" cy="4389120"/>
            <wp:effectExtent l="0" t="0" r="15240" b="11430"/>
            <wp:docPr id="16" name="Изображение 16" descr="dataset_ratio_aug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dataset_ratio_augmented"/>
                    <pic:cNvPicPr>
                      <a:picLocks noChangeAspect="1"/>
                    </pic:cNvPicPr>
                  </pic:nvPicPr>
                  <pic:blipFill>
                    <a:blip r:embed="rId12"/>
                    <a:stretch>
                      <a:fillRect/>
                    </a:stretch>
                  </pic:blipFill>
                  <pic:spPr>
                    <a:xfrm>
                      <a:off x="0" y="0"/>
                      <a:ext cx="5852160" cy="4389120"/>
                    </a:xfrm>
                    <a:prstGeom prst="rect">
                      <a:avLst/>
                    </a:prstGeom>
                  </pic:spPr>
                </pic:pic>
              </a:graphicData>
            </a:graphic>
          </wp:inline>
        </w:drawing>
      </w:r>
    </w:p>
    <w:p w14:paraId="392D89E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Рисунок 6 — Столбчатая диаграмма количества данных в наборе</w:t>
      </w:r>
    </w:p>
    <w:p w14:paraId="3D78C86A">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en-US" w:eastAsia="ja-JP"/>
        </w:rPr>
      </w:pPr>
    </w:p>
    <w:p w14:paraId="220E591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Модель</w:t>
      </w:r>
      <w:r>
        <w:rPr>
          <w:rFonts w:hint="default" w:ascii="Times New Roman" w:hAnsi="Times New Roman" w:eastAsia="MS Mincho"/>
          <w:sz w:val="28"/>
          <w:szCs w:val="28"/>
          <w:lang w:val="en-US" w:eastAsia="ja-JP"/>
        </w:rPr>
        <w:t xml:space="preserve"> RuBERT</w:t>
      </w:r>
      <w:r>
        <w:rPr>
          <w:rFonts w:hint="default" w:ascii="Times New Roman" w:hAnsi="Times New Roman" w:eastAsia="MS Mincho"/>
          <w:sz w:val="28"/>
          <w:szCs w:val="28"/>
          <w:lang w:val="ru-RU" w:eastAsia="ja-JP"/>
        </w:rPr>
        <w:t xml:space="preserve"> показала более быструю сходимость, а результаты классификации на тесте показали результат выше 95%, что сделало её, будучи дообученной на таком наборе данных, практически идеальным классификатором. Метрики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дообученной на аугментированном наборе данных, улучшились также. Сходиться модель стала более стабильно и быстро, качество классификации тестовых выборок улучшилось тоже. Особенно точно классифицировались часто употребимые заимствования. Эти графики вы можете увидеть на рисунках 7-10:</w:t>
      </w:r>
    </w:p>
    <w:p w14:paraId="5D141197">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7" name="Изображение 7" descr="bert_aug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bert_augmented"/>
                    <pic:cNvPicPr>
                      <a:picLocks noChangeAspect="1"/>
                    </pic:cNvPicPr>
                  </pic:nvPicPr>
                  <pic:blipFill>
                    <a:blip r:embed="rId13"/>
                    <a:stretch>
                      <a:fillRect/>
                    </a:stretch>
                  </pic:blipFill>
                  <pic:spPr>
                    <a:xfrm>
                      <a:off x="0" y="0"/>
                      <a:ext cx="5852160" cy="4389120"/>
                    </a:xfrm>
                    <a:prstGeom prst="rect">
                      <a:avLst/>
                    </a:prstGeom>
                  </pic:spPr>
                </pic:pic>
              </a:graphicData>
            </a:graphic>
          </wp:inline>
        </w:drawing>
      </w:r>
    </w:p>
    <w:p w14:paraId="650A436F">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7 — График сходимости модели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на аугментированном наборе данных</w:t>
      </w:r>
    </w:p>
    <w:p w14:paraId="5B226CB3">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380686CF">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8" name="Изображение 8" descr="bert_augmented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bert_augmented_hist"/>
                    <pic:cNvPicPr>
                      <a:picLocks noChangeAspect="1"/>
                    </pic:cNvPicPr>
                  </pic:nvPicPr>
                  <pic:blipFill>
                    <a:blip r:embed="rId14"/>
                    <a:stretch>
                      <a:fillRect/>
                    </a:stretch>
                  </pic:blipFill>
                  <pic:spPr>
                    <a:xfrm>
                      <a:off x="0" y="0"/>
                      <a:ext cx="5852160" cy="4389120"/>
                    </a:xfrm>
                    <a:prstGeom prst="rect">
                      <a:avLst/>
                    </a:prstGeom>
                  </pic:spPr>
                </pic:pic>
              </a:graphicData>
            </a:graphic>
          </wp:inline>
        </w:drawing>
      </w:r>
    </w:p>
    <w:p w14:paraId="5B28611E">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8 — Столбчатая диаграмма эффективности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по языкам, обученной на аугментированном наборе данных</w:t>
      </w:r>
    </w:p>
    <w:p w14:paraId="146C2919">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133815A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9" name="Изображение 9" descr="byt5_aug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byt5_augmented"/>
                    <pic:cNvPicPr>
                      <a:picLocks noChangeAspect="1"/>
                    </pic:cNvPicPr>
                  </pic:nvPicPr>
                  <pic:blipFill>
                    <a:blip r:embed="rId15"/>
                    <a:stretch>
                      <a:fillRect/>
                    </a:stretch>
                  </pic:blipFill>
                  <pic:spPr>
                    <a:xfrm>
                      <a:off x="0" y="0"/>
                      <a:ext cx="5852160" cy="4389120"/>
                    </a:xfrm>
                    <a:prstGeom prst="rect">
                      <a:avLst/>
                    </a:prstGeom>
                  </pic:spPr>
                </pic:pic>
              </a:graphicData>
            </a:graphic>
          </wp:inline>
        </w:drawing>
      </w:r>
    </w:p>
    <w:p w14:paraId="265CFCA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9 — График сходимости модели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на аугментированном наборе данных</w:t>
      </w:r>
    </w:p>
    <w:p w14:paraId="221EFE23">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29AEBA4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10" name="Изображение 10" descr="byt5_augmented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byt5_augmented_hist"/>
                    <pic:cNvPicPr>
                      <a:picLocks noChangeAspect="1"/>
                    </pic:cNvPicPr>
                  </pic:nvPicPr>
                  <pic:blipFill>
                    <a:blip r:embed="rId16"/>
                    <a:stretch>
                      <a:fillRect/>
                    </a:stretch>
                  </pic:blipFill>
                  <pic:spPr>
                    <a:xfrm>
                      <a:off x="0" y="0"/>
                      <a:ext cx="5852160" cy="4389120"/>
                    </a:xfrm>
                    <a:prstGeom prst="rect">
                      <a:avLst/>
                    </a:prstGeom>
                  </pic:spPr>
                </pic:pic>
              </a:graphicData>
            </a:graphic>
          </wp:inline>
        </w:drawing>
      </w:r>
    </w:p>
    <w:p w14:paraId="768E8B4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10 — Столбчатая диаграмма эффективности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по языкам, обученной на аугментированном наборе данных</w:t>
      </w:r>
    </w:p>
    <w:p w14:paraId="111E8DD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6EB3E292">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3.5 Четвёртое испытание (метод ранней остановки)</w:t>
      </w:r>
    </w:p>
    <w:p w14:paraId="429DB3DE">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Следующей методикой для улучшения точности и сходимости, на которой было решено провести испытания с моделями, стало использование метода ранней остановки, который заключается в том, что если на протяжении определённого количества итерации метрики модели не улучшаются, обучение останавливается</w:t>
      </w:r>
      <w:r>
        <w:rPr>
          <w:rFonts w:hint="default" w:ascii="Times New Roman" w:hAnsi="Times New Roman" w:eastAsia="MS Mincho"/>
          <w:sz w:val="28"/>
          <w:szCs w:val="28"/>
          <w:lang w:val="en-US" w:eastAsia="ja-JP"/>
        </w:rPr>
        <w:t xml:space="preserve"> [15]</w:t>
      </w:r>
      <w:r>
        <w:rPr>
          <w:rFonts w:hint="default" w:ascii="Times New Roman" w:hAnsi="Times New Roman" w:eastAsia="MS Mincho"/>
          <w:sz w:val="28"/>
          <w:szCs w:val="28"/>
          <w:lang w:val="ru-RU" w:eastAsia="ja-JP"/>
        </w:rPr>
        <w:t xml:space="preserve">. На обучении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это не отразилось значительно - максимальное количество итераций, которые модель потратила на обучение, не превысило 12, точность классификации на тесте не улучшилась. Обучение модели по этой методике на расширенном наборе данных дало более хороший результат — модели потребовалось 14 итераций, чтобы достигнуть максимальной эффективности, на тестовой выборке модель также показала метрики эффективности выше 95%.</w:t>
      </w:r>
    </w:p>
    <w:p w14:paraId="06FF2EB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Для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 xml:space="preserve">метод ранней остановки сам по себе тоже не улучшил эффективность классификатора даже спустя 40 итераций, особенно плохо модель распознавала наименее частые заимствования. Однако дообучение на расширенных данных с использованием ранней остановки дало критическое улучшение точности и сходимости всего за 30 итераций, выведя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по значению метрики </w:t>
      </w:r>
      <w:r>
        <w:rPr>
          <w:rFonts w:hint="default" w:ascii="Times New Roman" w:hAnsi="Times New Roman" w:eastAsia="MS Mincho"/>
          <w:sz w:val="28"/>
          <w:szCs w:val="28"/>
          <w:lang w:val="en-US" w:eastAsia="ja-JP"/>
        </w:rPr>
        <w:t>F1</w:t>
      </w:r>
      <w:r>
        <w:rPr>
          <w:rFonts w:hint="default" w:ascii="Times New Roman" w:hAnsi="Times New Roman" w:eastAsia="MS Mincho"/>
          <w:sz w:val="28"/>
          <w:szCs w:val="28"/>
          <w:lang w:val="ru-RU" w:eastAsia="ja-JP"/>
        </w:rPr>
        <w:t xml:space="preserve"> на уровень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Самая лучшая сходимость моделей показана на рисунках 11 и 12:</w:t>
      </w:r>
    </w:p>
    <w:p w14:paraId="0089E73E">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6113780" cy="3723640"/>
            <wp:effectExtent l="0" t="0" r="1270" b="10160"/>
            <wp:docPr id="11" name="Изображение 11" descr="byt5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byt5_combined"/>
                    <pic:cNvPicPr>
                      <a:picLocks noChangeAspect="1"/>
                    </pic:cNvPicPr>
                  </pic:nvPicPr>
                  <pic:blipFill>
                    <a:blip r:embed="rId17"/>
                    <a:stretch>
                      <a:fillRect/>
                    </a:stretch>
                  </pic:blipFill>
                  <pic:spPr>
                    <a:xfrm>
                      <a:off x="0" y="0"/>
                      <a:ext cx="6113780" cy="3723640"/>
                    </a:xfrm>
                    <a:prstGeom prst="rect">
                      <a:avLst/>
                    </a:prstGeom>
                  </pic:spPr>
                </pic:pic>
              </a:graphicData>
            </a:graphic>
          </wp:inline>
        </w:drawing>
      </w:r>
    </w:p>
    <w:p w14:paraId="30992AB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11 — Сходимость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обученной с использованием метода ранней остановки на аугментированном наборе данных</w:t>
      </w:r>
    </w:p>
    <w:p w14:paraId="203F7D83">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1A6BE2D4">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6116320" cy="3623945"/>
            <wp:effectExtent l="0" t="0" r="17780" b="14605"/>
            <wp:docPr id="12" name="Изображение 12" descr="bert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bert_combined"/>
                    <pic:cNvPicPr>
                      <a:picLocks noChangeAspect="1"/>
                    </pic:cNvPicPr>
                  </pic:nvPicPr>
                  <pic:blipFill>
                    <a:blip r:embed="rId18"/>
                    <a:stretch>
                      <a:fillRect/>
                    </a:stretch>
                  </pic:blipFill>
                  <pic:spPr>
                    <a:xfrm>
                      <a:off x="0" y="0"/>
                      <a:ext cx="6116320" cy="3623945"/>
                    </a:xfrm>
                    <a:prstGeom prst="rect">
                      <a:avLst/>
                    </a:prstGeom>
                  </pic:spPr>
                </pic:pic>
              </a:graphicData>
            </a:graphic>
          </wp:inline>
        </w:drawing>
      </w:r>
    </w:p>
    <w:p w14:paraId="20B68AE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12 — Сходимость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обученной с использованием метода ранней остановки на аугментированном наборе данных</w:t>
      </w:r>
    </w:p>
    <w:p w14:paraId="3734240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jc w:val="both"/>
        <w:textAlignment w:val="auto"/>
        <w:rPr>
          <w:rFonts w:hint="default" w:ascii="Times New Roman" w:hAnsi="Times New Roman" w:eastAsia="MS Mincho"/>
          <w:sz w:val="28"/>
          <w:szCs w:val="28"/>
          <w:lang w:val="ru-RU" w:eastAsia="ja-JP"/>
        </w:rPr>
      </w:pPr>
    </w:p>
    <w:p w14:paraId="7EBE86E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3.6 Пятое испытание (перевзвешенный набор данных)</w:t>
      </w:r>
    </w:p>
    <w:p w14:paraId="69C543C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Последней методикой, которая должна была повысить эффективность классификации уже в условиях несбалансированности набора данных без его аугментации, стало перевзвешивание объектов в наборе, целью которого является приоритезировать наследованную лексику, которой в наборе оказалось меньше всего. Модель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дообученная на перевзвешенном наборе, не показала значительного улучшения эффективности, оставшись по скорости сходимости и величине метрик примерно на том же уровне, что до перевзвешивания, однако для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xml:space="preserve"> перевзвешенный набор оказался полезнее, значительно ускорив его сходимость (хоть и слабо по сравнению с дооубением на расширенном наборе данных с использованием метода ранней остановки) и значительно улучшив метрики, особенно метрику </w:t>
      </w:r>
      <w:r>
        <w:rPr>
          <w:rFonts w:hint="default" w:ascii="Times New Roman" w:hAnsi="Times New Roman" w:eastAsia="MS Mincho"/>
          <w:sz w:val="28"/>
          <w:szCs w:val="28"/>
          <w:lang w:val="en-US" w:eastAsia="ja-JP"/>
        </w:rPr>
        <w:t>F1</w:t>
      </w:r>
      <w:r>
        <w:rPr>
          <w:rFonts w:hint="default" w:ascii="Times New Roman" w:hAnsi="Times New Roman" w:eastAsia="MS Mincho"/>
          <w:sz w:val="28"/>
          <w:szCs w:val="28"/>
          <w:lang w:val="ru-RU" w:eastAsia="ja-JP"/>
        </w:rPr>
        <w:t>. Эти графики можно увидеть на рисунках 13 и 14:</w:t>
      </w:r>
    </w:p>
    <w:p w14:paraId="42438814">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14" name="Изображение 14" descr="bert_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bert_weighted"/>
                    <pic:cNvPicPr>
                      <a:picLocks noChangeAspect="1"/>
                    </pic:cNvPicPr>
                  </pic:nvPicPr>
                  <pic:blipFill>
                    <a:blip r:embed="rId19"/>
                    <a:stretch>
                      <a:fillRect/>
                    </a:stretch>
                  </pic:blipFill>
                  <pic:spPr>
                    <a:xfrm>
                      <a:off x="0" y="0"/>
                      <a:ext cx="5852160" cy="4389120"/>
                    </a:xfrm>
                    <a:prstGeom prst="rect">
                      <a:avLst/>
                    </a:prstGeom>
                  </pic:spPr>
                </pic:pic>
              </a:graphicData>
            </a:graphic>
          </wp:inline>
        </w:drawing>
      </w:r>
    </w:p>
    <w:p w14:paraId="3867B7A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13  — Сходимость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обученной перевзвешенном наборе данных</w:t>
      </w:r>
    </w:p>
    <w:p w14:paraId="38F6EA9C">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23D77A5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852160" cy="4389120"/>
            <wp:effectExtent l="0" t="0" r="15240" b="11430"/>
            <wp:docPr id="15" name="Изображение 15" descr="byt5_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byt5_weighted"/>
                    <pic:cNvPicPr>
                      <a:picLocks noChangeAspect="1"/>
                    </pic:cNvPicPr>
                  </pic:nvPicPr>
                  <pic:blipFill>
                    <a:blip r:embed="rId20"/>
                    <a:stretch>
                      <a:fillRect/>
                    </a:stretch>
                  </pic:blipFill>
                  <pic:spPr>
                    <a:xfrm>
                      <a:off x="0" y="0"/>
                      <a:ext cx="5852160" cy="4389120"/>
                    </a:xfrm>
                    <a:prstGeom prst="rect">
                      <a:avLst/>
                    </a:prstGeom>
                  </pic:spPr>
                </pic:pic>
              </a:graphicData>
            </a:graphic>
          </wp:inline>
        </w:drawing>
      </w:r>
    </w:p>
    <w:p w14:paraId="0C6F275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en-US" w:eastAsia="ja-JP"/>
        </w:rPr>
      </w:pPr>
      <w:r>
        <w:rPr>
          <w:rFonts w:hint="default" w:ascii="Times New Roman" w:hAnsi="Times New Roman" w:eastAsia="MS Mincho"/>
          <w:sz w:val="28"/>
          <w:szCs w:val="28"/>
          <w:lang w:val="ru-RU" w:eastAsia="ja-JP"/>
        </w:rPr>
        <w:t xml:space="preserve">Рисунок 14  — Сходимость </w:t>
      </w:r>
      <w:r>
        <w:rPr>
          <w:rFonts w:hint="default" w:ascii="Times New Roman" w:hAnsi="Times New Roman" w:eastAsia="MS Mincho"/>
          <w:sz w:val="28"/>
          <w:szCs w:val="28"/>
          <w:lang w:val="en-US" w:eastAsia="ja-JP"/>
        </w:rPr>
        <w:t>ByT5</w:t>
      </w:r>
      <w:r>
        <w:rPr>
          <w:rFonts w:hint="default" w:ascii="Times New Roman" w:hAnsi="Times New Roman" w:eastAsia="MS Mincho"/>
          <w:sz w:val="28"/>
          <w:szCs w:val="28"/>
          <w:lang w:val="ru-RU" w:eastAsia="ja-JP"/>
        </w:rPr>
        <w:t>, обученной перевзвешенном наборе данных</w:t>
      </w:r>
    </w:p>
    <w:p w14:paraId="0068D05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7D3955C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По итогам исследований и экспериментов наилучший результат модели показали при дообучении на аугментированном наборе данных с использованием метода ранней остановки. Для того, чтобы определить, какая модель работает в таких условиях лучше всего, было решено собрать метрики </w:t>
      </w:r>
      <w:r>
        <w:rPr>
          <w:rFonts w:hint="default" w:ascii="Times New Roman" w:hAnsi="Times New Roman" w:eastAsia="MS Mincho"/>
          <w:sz w:val="28"/>
          <w:szCs w:val="28"/>
          <w:lang w:val="en-US" w:eastAsia="ja-JP"/>
        </w:rPr>
        <w:t>F1</w:t>
      </w:r>
      <w:r>
        <w:rPr>
          <w:rFonts w:hint="default" w:ascii="Times New Roman" w:hAnsi="Times New Roman" w:eastAsia="MS Mincho"/>
          <w:sz w:val="28"/>
          <w:szCs w:val="28"/>
          <w:lang w:val="ru-RU" w:eastAsia="ja-JP"/>
        </w:rPr>
        <w:t xml:space="preserve"> со всех блоков, на которых учились модели ансамбля, и применить к ним знаковый критерий Вилкоксона</w:t>
      </w:r>
      <w:r>
        <w:rPr>
          <w:rFonts w:hint="default" w:ascii="Times New Roman" w:hAnsi="Times New Roman" w:eastAsia="MS Mincho"/>
          <w:sz w:val="28"/>
          <w:szCs w:val="28"/>
          <w:lang w:val="en-US" w:eastAsia="ja-JP"/>
        </w:rPr>
        <w:t xml:space="preserve"> [16]</w:t>
      </w:r>
      <w:r>
        <w:rPr>
          <w:rFonts w:hint="default" w:ascii="Times New Roman" w:hAnsi="Times New Roman" w:eastAsia="MS Mincho"/>
          <w:sz w:val="28"/>
          <w:szCs w:val="28"/>
          <w:lang w:val="ru-RU" w:eastAsia="ja-JP"/>
        </w:rPr>
        <w:t>.</w:t>
      </w:r>
    </w:p>
    <w:p w14:paraId="6FB74383">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Знаковый критерий Вилкоксона заключается в том, что две выборки сверяются между собой для выявления систематических различий между ними. Между выборками вычисляется массив разностей, абсолютные значения которых затем сортируются (если разность между двумя элементами равна нулю, она не учитывается), и получают свои ранги, соответствующие их порядковому номеру в последовательности (от 1 до </w:t>
      </w:r>
      <w:r>
        <w:rPr>
          <w:rFonts w:hint="default" w:ascii="Times New Roman" w:hAnsi="Times New Roman" w:eastAsia="MS Mincho"/>
          <w:sz w:val="28"/>
          <w:szCs w:val="28"/>
          <w:lang w:val="en-US" w:eastAsia="ja-JP"/>
        </w:rPr>
        <w:t xml:space="preserve">n, </w:t>
      </w:r>
      <w:r>
        <w:rPr>
          <w:rFonts w:hint="default" w:ascii="Times New Roman" w:hAnsi="Times New Roman" w:eastAsia="MS Mincho"/>
          <w:sz w:val="28"/>
          <w:szCs w:val="28"/>
          <w:lang w:val="ru-RU" w:eastAsia="ja-JP"/>
        </w:rPr>
        <w:t xml:space="preserve">где </w:t>
      </w:r>
      <w:r>
        <w:rPr>
          <w:rFonts w:hint="default" w:ascii="Times New Roman" w:hAnsi="Times New Roman" w:eastAsia="MS Mincho"/>
          <w:sz w:val="28"/>
          <w:szCs w:val="28"/>
          <w:lang w:val="en-US" w:eastAsia="ja-JP"/>
        </w:rPr>
        <w:t xml:space="preserve">n </w:t>
      </w:r>
      <w:r>
        <w:rPr>
          <w:rFonts w:hint="default" w:ascii="Times New Roman" w:hAnsi="Times New Roman" w:eastAsia="MS Mincho"/>
          <w:sz w:val="28"/>
          <w:szCs w:val="28"/>
          <w:lang w:val="ru-RU" w:eastAsia="ja-JP"/>
        </w:rPr>
        <w:t xml:space="preserve">— длина последовательности). Если в последовательности идут подряд несколько одинаковых чисел, вычисляется среднее арифметическое их индексов, которое затем присваивается их рангам вместо порядкового номера. После присвоения каждому числу собственного ранга производится вычисление значений </w:t>
      </w:r>
      <w:r>
        <w:rPr>
          <w:rFonts w:hint="default" w:ascii="Times New Roman" w:hAnsi="Times New Roman" w:eastAsia="MS Mincho"/>
          <w:sz w:val="28"/>
          <w:szCs w:val="28"/>
          <w:lang w:val="en-US" w:eastAsia="ja-JP"/>
        </w:rPr>
        <w:t>T</w:t>
      </w:r>
      <w:r>
        <w:rPr>
          <w:rFonts w:hint="default" w:ascii="Times New Roman" w:hAnsi="Times New Roman" w:eastAsia="MS Mincho"/>
          <w:sz w:val="28"/>
          <w:szCs w:val="28"/>
          <w:vertAlign w:val="superscript"/>
          <w:lang w:val="en-US" w:eastAsia="ja-JP"/>
        </w:rPr>
        <w:t>+</w:t>
      </w:r>
      <w:r>
        <w:rPr>
          <w:rFonts w:hint="default" w:ascii="Times New Roman" w:hAnsi="Times New Roman" w:eastAsia="MS Mincho"/>
          <w:sz w:val="28"/>
          <w:szCs w:val="28"/>
          <w:vertAlign w:val="baseline"/>
          <w:lang w:val="en-US" w:eastAsia="ja-JP"/>
        </w:rPr>
        <w:t xml:space="preserve"> </w:t>
      </w:r>
      <w:r>
        <w:rPr>
          <w:rFonts w:hint="default" w:ascii="Times New Roman" w:hAnsi="Times New Roman" w:eastAsia="MS Mincho"/>
          <w:sz w:val="28"/>
          <w:szCs w:val="28"/>
          <w:vertAlign w:val="baseline"/>
          <w:lang w:val="ru-RU" w:eastAsia="ja-JP"/>
        </w:rPr>
        <w:t xml:space="preserve">и </w:t>
      </w:r>
      <w:r>
        <w:rPr>
          <w:rFonts w:hint="default" w:ascii="Times New Roman" w:hAnsi="Times New Roman" w:eastAsia="MS Mincho"/>
          <w:sz w:val="28"/>
          <w:szCs w:val="28"/>
          <w:vertAlign w:val="baseline"/>
          <w:lang w:val="en-US" w:eastAsia="ja-JP"/>
        </w:rPr>
        <w:t>T</w:t>
      </w:r>
      <w:r>
        <w:rPr>
          <w:rFonts w:hint="default" w:ascii="Times New Roman" w:hAnsi="Times New Roman" w:eastAsia="MS Mincho"/>
          <w:sz w:val="28"/>
          <w:szCs w:val="28"/>
          <w:vertAlign w:val="superscript"/>
          <w:lang w:val="en-US" w:eastAsia="ja-JP"/>
        </w:rPr>
        <w:t>-</w:t>
      </w:r>
      <w:r>
        <w:rPr>
          <w:rFonts w:hint="default" w:ascii="Times New Roman" w:hAnsi="Times New Roman" w:eastAsia="MS Mincho"/>
          <w:sz w:val="28"/>
          <w:szCs w:val="28"/>
          <w:vertAlign w:val="baseline"/>
          <w:lang w:val="ru-RU" w:eastAsia="ja-JP"/>
        </w:rPr>
        <w:t xml:space="preserve">. </w:t>
      </w:r>
      <w:r>
        <w:rPr>
          <w:rFonts w:hint="default" w:ascii="Times New Roman" w:hAnsi="Times New Roman" w:eastAsia="MS Mincho"/>
          <w:sz w:val="28"/>
          <w:szCs w:val="28"/>
          <w:lang w:val="en-US" w:eastAsia="ja-JP"/>
        </w:rPr>
        <w:t>T</w:t>
      </w:r>
      <w:r>
        <w:rPr>
          <w:rFonts w:hint="default" w:ascii="Times New Roman" w:hAnsi="Times New Roman" w:eastAsia="MS Mincho"/>
          <w:sz w:val="28"/>
          <w:szCs w:val="28"/>
          <w:vertAlign w:val="superscript"/>
          <w:lang w:val="en-US" w:eastAsia="ja-JP"/>
        </w:rPr>
        <w:t>+</w:t>
      </w:r>
      <w:r>
        <w:rPr>
          <w:rFonts w:hint="default" w:ascii="Times New Roman" w:hAnsi="Times New Roman" w:eastAsia="MS Mincho"/>
          <w:sz w:val="28"/>
          <w:szCs w:val="28"/>
          <w:vertAlign w:val="baseline"/>
          <w:lang w:val="ru-RU" w:eastAsia="ja-JP"/>
        </w:rPr>
        <w:t xml:space="preserve"> представляет собой сумму рангов положительных разностей, в то время как </w:t>
      </w:r>
      <w:r>
        <w:rPr>
          <w:rFonts w:hint="default" w:ascii="Times New Roman" w:hAnsi="Times New Roman" w:eastAsia="MS Mincho"/>
          <w:sz w:val="28"/>
          <w:szCs w:val="28"/>
          <w:vertAlign w:val="baseline"/>
          <w:lang w:val="en-US" w:eastAsia="ja-JP"/>
        </w:rPr>
        <w:t>T</w:t>
      </w:r>
      <w:r>
        <w:rPr>
          <w:rFonts w:hint="default" w:ascii="Times New Roman" w:hAnsi="Times New Roman" w:eastAsia="MS Mincho"/>
          <w:sz w:val="28"/>
          <w:szCs w:val="28"/>
          <w:vertAlign w:val="superscript"/>
          <w:lang w:val="en-US" w:eastAsia="ja-JP"/>
        </w:rPr>
        <w:t>-</w:t>
      </w:r>
      <w:r>
        <w:rPr>
          <w:rFonts w:hint="default" w:ascii="Times New Roman" w:hAnsi="Times New Roman" w:eastAsia="MS Mincho"/>
          <w:sz w:val="28"/>
          <w:szCs w:val="28"/>
          <w:vertAlign w:val="baseline"/>
          <w:lang w:val="ru-RU" w:eastAsia="ja-JP"/>
        </w:rPr>
        <w:t xml:space="preserve"> представляет собой сумму рангов отрицательных разностей. Итоговое значение </w:t>
      </w:r>
      <w:r>
        <w:rPr>
          <w:rFonts w:hint="default" w:ascii="Times New Roman" w:hAnsi="Times New Roman" w:eastAsia="MS Mincho"/>
          <w:sz w:val="28"/>
          <w:szCs w:val="28"/>
          <w:vertAlign w:val="baseline"/>
          <w:lang w:val="en-US" w:eastAsia="ja-JP"/>
        </w:rPr>
        <w:t>T</w:t>
      </w:r>
      <w:r>
        <w:rPr>
          <w:rFonts w:hint="default" w:ascii="Times New Roman" w:hAnsi="Times New Roman" w:eastAsia="MS Mincho"/>
          <w:sz w:val="28"/>
          <w:szCs w:val="28"/>
          <w:vertAlign w:val="baseline"/>
          <w:lang w:val="ru-RU" w:eastAsia="ja-JP"/>
        </w:rPr>
        <w:t xml:space="preserve"> представляет собой минимум из чисел </w:t>
      </w:r>
      <w:r>
        <w:rPr>
          <w:rFonts w:hint="default" w:ascii="Times New Roman" w:hAnsi="Times New Roman" w:eastAsia="MS Mincho"/>
          <w:sz w:val="28"/>
          <w:szCs w:val="28"/>
          <w:lang w:val="en-US" w:eastAsia="ja-JP"/>
        </w:rPr>
        <w:t>T</w:t>
      </w:r>
      <w:r>
        <w:rPr>
          <w:rFonts w:hint="default" w:ascii="Times New Roman" w:hAnsi="Times New Roman" w:eastAsia="MS Mincho"/>
          <w:sz w:val="28"/>
          <w:szCs w:val="28"/>
          <w:vertAlign w:val="superscript"/>
          <w:lang w:val="en-US" w:eastAsia="ja-JP"/>
        </w:rPr>
        <w:t>+</w:t>
      </w:r>
      <w:r>
        <w:rPr>
          <w:rFonts w:hint="default" w:ascii="Times New Roman" w:hAnsi="Times New Roman" w:eastAsia="MS Mincho"/>
          <w:sz w:val="28"/>
          <w:szCs w:val="28"/>
          <w:vertAlign w:val="baseline"/>
          <w:lang w:val="en-US" w:eastAsia="ja-JP"/>
        </w:rPr>
        <w:t xml:space="preserve"> </w:t>
      </w:r>
      <w:r>
        <w:rPr>
          <w:rFonts w:hint="default" w:ascii="Times New Roman" w:hAnsi="Times New Roman" w:eastAsia="MS Mincho"/>
          <w:sz w:val="28"/>
          <w:szCs w:val="28"/>
          <w:vertAlign w:val="baseline"/>
          <w:lang w:val="ru-RU" w:eastAsia="ja-JP"/>
        </w:rPr>
        <w:t xml:space="preserve">и </w:t>
      </w:r>
      <w:r>
        <w:rPr>
          <w:rFonts w:hint="default" w:ascii="Times New Roman" w:hAnsi="Times New Roman" w:eastAsia="MS Mincho"/>
          <w:sz w:val="28"/>
          <w:szCs w:val="28"/>
          <w:vertAlign w:val="baseline"/>
          <w:lang w:val="en-US" w:eastAsia="ja-JP"/>
        </w:rPr>
        <w:t>T</w:t>
      </w:r>
      <w:r>
        <w:rPr>
          <w:rFonts w:hint="default" w:ascii="Times New Roman" w:hAnsi="Times New Roman" w:eastAsia="MS Mincho"/>
          <w:sz w:val="28"/>
          <w:szCs w:val="28"/>
          <w:vertAlign w:val="superscript"/>
          <w:lang w:val="en-US" w:eastAsia="ja-JP"/>
        </w:rPr>
        <w:t>-</w:t>
      </w:r>
      <w:r>
        <w:rPr>
          <w:rFonts w:hint="default" w:ascii="Times New Roman" w:hAnsi="Times New Roman" w:eastAsia="MS Mincho"/>
          <w:sz w:val="28"/>
          <w:szCs w:val="28"/>
          <w:vertAlign w:val="baseline"/>
          <w:lang w:val="ru-RU" w:eastAsia="ja-JP"/>
        </w:rPr>
        <w:t xml:space="preserve">. Суть алгоритма заключается в том, чтобы определить, насколько первая выборка статистически больше второй. Для определения лучшей модели было решено проверить знаковый критерий по метрикам </w:t>
      </w:r>
      <w:r>
        <w:rPr>
          <w:rFonts w:hint="default" w:ascii="Times New Roman" w:hAnsi="Times New Roman" w:eastAsia="MS Mincho"/>
          <w:sz w:val="28"/>
          <w:szCs w:val="28"/>
          <w:vertAlign w:val="baseline"/>
          <w:lang w:val="en-US" w:eastAsia="ja-JP"/>
        </w:rPr>
        <w:t>F1</w:t>
      </w:r>
      <w:r>
        <w:rPr>
          <w:rFonts w:hint="default" w:ascii="Times New Roman" w:hAnsi="Times New Roman" w:eastAsia="MS Mincho"/>
          <w:sz w:val="28"/>
          <w:szCs w:val="28"/>
          <w:vertAlign w:val="baseline"/>
          <w:lang w:val="ru-RU" w:eastAsia="ja-JP"/>
        </w:rPr>
        <w:t xml:space="preserve"> для каждого обучающего блока. Значение знакового критерия при сравнении </w:t>
      </w:r>
      <w:r>
        <w:rPr>
          <w:rFonts w:hint="default" w:ascii="Times New Roman" w:hAnsi="Times New Roman" w:eastAsia="MS Mincho"/>
          <w:sz w:val="28"/>
          <w:szCs w:val="28"/>
          <w:vertAlign w:val="baseline"/>
          <w:lang w:val="en-US" w:eastAsia="ja-JP"/>
        </w:rPr>
        <w:t xml:space="preserve">ByT5 </w:t>
      </w:r>
      <w:r>
        <w:rPr>
          <w:rFonts w:hint="default" w:ascii="Times New Roman" w:hAnsi="Times New Roman" w:eastAsia="MS Mincho"/>
          <w:sz w:val="28"/>
          <w:szCs w:val="28"/>
          <w:vertAlign w:val="baseline"/>
          <w:lang w:val="ru-RU" w:eastAsia="ja-JP"/>
        </w:rPr>
        <w:t xml:space="preserve">и </w:t>
      </w:r>
      <w:r>
        <w:rPr>
          <w:rFonts w:hint="default" w:ascii="Times New Roman" w:hAnsi="Times New Roman" w:eastAsia="MS Mincho"/>
          <w:sz w:val="28"/>
          <w:szCs w:val="28"/>
          <w:vertAlign w:val="baseline"/>
          <w:lang w:val="en-US" w:eastAsia="ja-JP"/>
        </w:rPr>
        <w:t xml:space="preserve">RuBERT </w:t>
      </w:r>
      <w:r>
        <w:rPr>
          <w:rFonts w:hint="default" w:ascii="Times New Roman" w:hAnsi="Times New Roman" w:eastAsia="MS Mincho"/>
          <w:sz w:val="28"/>
          <w:szCs w:val="28"/>
          <w:vertAlign w:val="baseline"/>
          <w:lang w:val="ru-RU" w:eastAsia="ja-JP"/>
        </w:rPr>
        <w:t xml:space="preserve">показало значение 0, что говорит о том, что после </w:t>
      </w:r>
      <w:r>
        <w:rPr>
          <w:rFonts w:hint="default" w:ascii="Times New Roman" w:hAnsi="Times New Roman" w:eastAsia="MS Mincho"/>
          <w:sz w:val="28"/>
          <w:szCs w:val="28"/>
          <w:lang w:val="ru-RU" w:eastAsia="ja-JP"/>
        </w:rPr>
        <w:t>дообучения на аугментированном наборе данных с использованием метода ранней остановки первая модель систематически показывает лучший результат по сравнению со второй.</w:t>
      </w:r>
    </w:p>
    <w:p w14:paraId="5B22EDAA">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42776C0B">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482E77D2">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497E3552">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0599384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6178EF63">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03D0A4C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500B9B22">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262E9364">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12BC424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5A0AFC5C">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1CE4F63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52C2464C">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5E163C7B">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2A31D9A4">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347508E3">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2C6A80D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4 РАСПРЕДЕЛЕНИЕ ВНИМАНИЯ</w:t>
      </w:r>
    </w:p>
    <w:p w14:paraId="6BC2364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4.1 Интерпретация внимания и гипотезы</w:t>
      </w:r>
    </w:p>
    <w:p w14:paraId="0FC5393A">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Одной из задач выпускной квалификационной работы стала визуализация распределения внимания, так как для исследования немаловажно определить, по каким критериям модели классифицируют слова, и насколько эти критерии соответствуют критериям, используемым в классическом этимологическом анализе.</w:t>
      </w:r>
    </w:p>
    <w:p w14:paraId="299183BA">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Сам по себе механизм внимания представляет собой метод, формирующий контекстные векторы (скрытые представления токенов, вычисленные на основе контекстных представлений окружающих токенов и их информативности для меняющего своё состояние токена и используемые в классификационной голове модели)</w:t>
      </w:r>
      <w:r>
        <w:rPr>
          <w:rFonts w:hint="default" w:ascii="Times New Roman" w:hAnsi="Times New Roman" w:eastAsia="MS Mincho"/>
          <w:sz w:val="28"/>
          <w:szCs w:val="28"/>
          <w:lang w:val="en-US" w:eastAsia="ja-JP"/>
        </w:rPr>
        <w:t xml:space="preserve"> [17]</w:t>
      </w:r>
      <w:r>
        <w:rPr>
          <w:rFonts w:hint="default" w:ascii="Times New Roman" w:hAnsi="Times New Roman" w:eastAsia="MS Mincho"/>
          <w:sz w:val="28"/>
          <w:szCs w:val="28"/>
          <w:lang w:val="ru-RU" w:eastAsia="ja-JP"/>
        </w:rPr>
        <w:t xml:space="preserve">. В случае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классификация основывается на скрытом представлении специального токена </w:t>
      </w:r>
      <w:r>
        <w:rPr>
          <w:rFonts w:hint="default" w:ascii="Times New Roman" w:hAnsi="Times New Roman" w:eastAsia="MS Mincho"/>
          <w:sz w:val="28"/>
          <w:szCs w:val="28"/>
          <w:lang w:val="en-US" w:eastAsia="ja-JP"/>
        </w:rPr>
        <w:t xml:space="preserve">[CLS] </w:t>
      </w:r>
      <w:r>
        <w:rPr>
          <w:rFonts w:hint="default" w:ascii="Times New Roman" w:hAnsi="Times New Roman" w:eastAsia="MS Mincho"/>
          <w:sz w:val="28"/>
          <w:szCs w:val="28"/>
          <w:lang w:val="ru-RU" w:eastAsia="ja-JP"/>
        </w:rPr>
        <w:t xml:space="preserve">(особый классификационный токен), собирающего информацию обо всей последовательности и используемого для итоговой классификации </w:t>
      </w:r>
      <w:r>
        <w:rPr>
          <w:rFonts w:hint="default" w:ascii="Times New Roman" w:hAnsi="Times New Roman" w:eastAsia="MS Mincho"/>
          <w:sz w:val="28"/>
          <w:szCs w:val="28"/>
          <w:lang w:val="en-US" w:eastAsia="ja-JP"/>
        </w:rPr>
        <w:t>[18]</w:t>
      </w:r>
      <w:r>
        <w:rPr>
          <w:rFonts w:hint="default" w:ascii="Times New Roman" w:hAnsi="Times New Roman" w:eastAsia="MS Mincho"/>
          <w:sz w:val="28"/>
          <w:szCs w:val="28"/>
          <w:lang w:val="ru-RU" w:eastAsia="ja-JP"/>
        </w:rPr>
        <w:t>. При этом важно понимать, что выводы механизма внимания не могут ответить на вопрос, какие токены сильнее всего повлияли на определение конкретного класса, они отвечают на вопрос, в каких токенах концентрируется основная информация, и какие из них наиболее активно участвуют в формировании скрытых представлений других токенов.</w:t>
      </w:r>
    </w:p>
    <w:p w14:paraId="62C3624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Таким образом в текущей задаче интерпретация результатов работы механизма сводится к установке наиболее сильных связей при формировании представлений. Для модели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 xml:space="preserve">гипотеза состоит в том, что наиболее сильные связи головы внимания устанавливают либо в конце слова, так как склоняемость слова является одни из важнейших маркеров его происхождения, либо в токенах, принадлежащих звукам не свойственным русскому языку, таким как «ф». Для модели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гипотеза состоит в том, что наиболее сильные связи головы внимания должны устанавливать в основном для корней, хотя происхождение приставок и окончаний играет немаловажную роль, так как заимствованные приставки и окончания чаще всего идут вместе с заимствованным корнем. С опорой на эти гипотезы для моделей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 xml:space="preserve">и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было проведено несколько экспериментов с выведением хитмапов (карт, визуализирующих распределение внимания путём отображения их числового значения при помощи цвета) внимания. В этих хитмапах строки — это токены, которые анализируют окружающие их токены, способные дать им определённую информацию о слове, а столбцы — токены, с которых соответствующие им токены собирают информацию об их контекстуальной полезности. Итоговые хитмапы представляют собой в основном усреднение распределений по всем головам, однако также существуют и карты, изображающие распределения по всем головам.</w:t>
      </w:r>
    </w:p>
    <w:p w14:paraId="337C2DAB">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4.2 Распределение внимания для </w:t>
      </w:r>
      <w:r>
        <w:rPr>
          <w:rFonts w:hint="default" w:ascii="Times New Roman" w:hAnsi="Times New Roman" w:eastAsia="MS Mincho"/>
          <w:sz w:val="28"/>
          <w:szCs w:val="28"/>
          <w:lang w:val="en-US" w:eastAsia="ja-JP"/>
        </w:rPr>
        <w:t>ByT5</w:t>
      </w:r>
    </w:p>
    <w:p w14:paraId="22637B5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По итогам исследования в обоих случаях модель </w:t>
      </w:r>
      <w:r>
        <w:rPr>
          <w:rFonts w:hint="default" w:ascii="Times New Roman" w:hAnsi="Times New Roman" w:eastAsia="MS Mincho"/>
          <w:sz w:val="28"/>
          <w:szCs w:val="28"/>
          <w:lang w:val="en-US" w:eastAsia="ja-JP"/>
        </w:rPr>
        <w:t xml:space="preserve">ByT5 </w:t>
      </w:r>
      <w:r>
        <w:rPr>
          <w:rFonts w:hint="default" w:ascii="Times New Roman" w:hAnsi="Times New Roman" w:eastAsia="MS Mincho"/>
          <w:sz w:val="28"/>
          <w:szCs w:val="28"/>
          <w:lang w:val="ru-RU" w:eastAsia="ja-JP"/>
        </w:rPr>
        <w:t>в среднем обращала внимание именно на начало слова и частично на следующий за ним токен, особенно это видно при визуализации распределения внимания по всем головам, при том модель не обращала особого внимания на гипотетически полезные токены, что можно увидеть на рисунках 15 и 16:</w:t>
      </w:r>
    </w:p>
    <w:p w14:paraId="574A6E2B">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en-US" w:eastAsia="ja-JP"/>
        </w:rPr>
      </w:pPr>
      <w:r>
        <w:rPr>
          <w:rFonts w:hint="default" w:ascii="Times New Roman" w:hAnsi="Times New Roman" w:eastAsia="MS Mincho"/>
          <w:sz w:val="28"/>
          <w:szCs w:val="28"/>
          <w:lang w:val="en-US" w:eastAsia="ja-JP"/>
        </w:rPr>
        <w:drawing>
          <wp:inline distT="0" distB="0" distL="114300" distR="114300">
            <wp:extent cx="5949315" cy="3300095"/>
            <wp:effectExtent l="0" t="0" r="13335" b="14605"/>
            <wp:docPr id="5" name="Изображение 5" descr="ByT5_attentio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ByT5_attention0"/>
                    <pic:cNvPicPr>
                      <a:picLocks noChangeAspect="1"/>
                    </pic:cNvPicPr>
                  </pic:nvPicPr>
                  <pic:blipFill>
                    <a:blip r:embed="rId21"/>
                    <a:stretch>
                      <a:fillRect/>
                    </a:stretch>
                  </pic:blipFill>
                  <pic:spPr>
                    <a:xfrm>
                      <a:off x="0" y="0"/>
                      <a:ext cx="5949315" cy="3300095"/>
                    </a:xfrm>
                    <a:prstGeom prst="rect">
                      <a:avLst/>
                    </a:prstGeom>
                  </pic:spPr>
                </pic:pic>
              </a:graphicData>
            </a:graphic>
          </wp:inline>
        </w:drawing>
      </w:r>
    </w:p>
    <w:p w14:paraId="4A3D00E4">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en-US" w:eastAsia="ja-JP"/>
        </w:rPr>
      </w:pPr>
      <w:r>
        <w:rPr>
          <w:rFonts w:hint="default" w:ascii="Times New Roman" w:hAnsi="Times New Roman" w:eastAsia="MS Mincho"/>
          <w:sz w:val="28"/>
          <w:szCs w:val="28"/>
          <w:lang w:val="ru-RU" w:eastAsia="ja-JP"/>
        </w:rPr>
        <w:t xml:space="preserve">Рисунок 15  — Усреднение распределений внимания для нескольких слов по всем головам для </w:t>
      </w:r>
      <w:r>
        <w:rPr>
          <w:rFonts w:hint="default" w:ascii="Times New Roman" w:hAnsi="Times New Roman" w:eastAsia="MS Mincho"/>
          <w:sz w:val="28"/>
          <w:szCs w:val="28"/>
          <w:lang w:val="en-US" w:eastAsia="ja-JP"/>
        </w:rPr>
        <w:t>ByT5</w:t>
      </w:r>
    </w:p>
    <w:p w14:paraId="1B43DBD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en-US" w:eastAsia="ja-JP"/>
        </w:rPr>
      </w:pPr>
    </w:p>
    <w:p w14:paraId="48922C6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920105" cy="3664585"/>
            <wp:effectExtent l="0" t="0" r="4445" b="12065"/>
            <wp:docPr id="19" name="Изображение 19" descr="ByT5_attention_all_head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ByT5_attention_all_heads0"/>
                    <pic:cNvPicPr>
                      <a:picLocks noChangeAspect="1"/>
                    </pic:cNvPicPr>
                  </pic:nvPicPr>
                  <pic:blipFill>
                    <a:blip r:embed="rId22"/>
                    <a:stretch>
                      <a:fillRect/>
                    </a:stretch>
                  </pic:blipFill>
                  <pic:spPr>
                    <a:xfrm>
                      <a:off x="0" y="0"/>
                      <a:ext cx="5920105" cy="3664585"/>
                    </a:xfrm>
                    <a:prstGeom prst="rect">
                      <a:avLst/>
                    </a:prstGeom>
                  </pic:spPr>
                </pic:pic>
              </a:graphicData>
            </a:graphic>
          </wp:inline>
        </w:drawing>
      </w:r>
    </w:p>
    <w:p w14:paraId="1C67A7CA">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Рисунок 16  — Распределение внимания для одного слова по всем головам</w:t>
      </w:r>
    </w:p>
    <w:p w14:paraId="0BC092B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3C841647">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4.3 Распределение внимания для </w:t>
      </w:r>
      <w:r>
        <w:rPr>
          <w:rFonts w:hint="default" w:ascii="Times New Roman" w:hAnsi="Times New Roman" w:eastAsia="MS Mincho"/>
          <w:sz w:val="28"/>
          <w:szCs w:val="28"/>
          <w:lang w:val="en-US" w:eastAsia="ja-JP"/>
        </w:rPr>
        <w:t>RuBERT</w:t>
      </w:r>
    </w:p>
    <w:p w14:paraId="770544EC">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Для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xml:space="preserve"> итоговые карты показали другие результаты. Если рассматривать хитмапы, которые вывела предобученная модель, то на ней все обработанные слова собирают основную информацию о контексте в основном из разделительного токена. Такое поведение свойственно для предобученной модели и говорит в основном о том, что токены, проходящие через недообученную модель, не видят слишком много информации, способной серьёзно изменить состояние, и всё своё внимание «обращают» на разделительный токен</w:t>
      </w:r>
      <w:r>
        <w:rPr>
          <w:rFonts w:hint="default" w:ascii="Times New Roman" w:hAnsi="Times New Roman" w:eastAsia="MS Mincho"/>
          <w:sz w:val="28"/>
          <w:szCs w:val="28"/>
          <w:lang w:val="en-US" w:eastAsia="ja-JP"/>
        </w:rPr>
        <w:t xml:space="preserve"> [1</w:t>
      </w:r>
      <w:r>
        <w:rPr>
          <w:rFonts w:hint="default" w:ascii="Times New Roman" w:hAnsi="Times New Roman" w:eastAsia="MS Mincho"/>
          <w:sz w:val="28"/>
          <w:szCs w:val="28"/>
          <w:lang w:val="ru-RU" w:eastAsia="ja-JP"/>
        </w:rPr>
        <w:t>9</w:t>
      </w:r>
      <w:r>
        <w:rPr>
          <w:rFonts w:hint="default" w:ascii="Times New Roman" w:hAnsi="Times New Roman" w:eastAsia="MS Mincho"/>
          <w:sz w:val="28"/>
          <w:szCs w:val="28"/>
          <w:lang w:val="en-US" w:eastAsia="ja-JP"/>
        </w:rPr>
        <w:t>]</w:t>
      </w:r>
      <w:r>
        <w:rPr>
          <w:rFonts w:hint="default" w:ascii="Times New Roman" w:hAnsi="Times New Roman" w:eastAsia="MS Mincho"/>
          <w:sz w:val="28"/>
          <w:szCs w:val="28"/>
          <w:lang w:val="ru-RU" w:eastAsia="ja-JP"/>
        </w:rPr>
        <w:t xml:space="preserve">. При рассмотрении уже дообученной модели, хитмапы выдавали разные результаты. Каждой модели было сложно выбрать какие-то определённые токены, с которых лучше всего собирать контекст, однако токены чаще всего обновляли своё состояние, опираясь либо на себя либо на корень или суффикс, что вполне соответствует выдвинутой гипотезе. Хитмапы для моделей </w:t>
      </w:r>
      <w:r>
        <w:rPr>
          <w:rFonts w:hint="default" w:ascii="Times New Roman" w:hAnsi="Times New Roman" w:eastAsia="MS Mincho"/>
          <w:sz w:val="28"/>
          <w:szCs w:val="28"/>
          <w:lang w:val="en-US" w:eastAsia="ja-JP"/>
        </w:rPr>
        <w:t xml:space="preserve">RuBERT </w:t>
      </w:r>
      <w:r>
        <w:rPr>
          <w:rFonts w:hint="default" w:ascii="Times New Roman" w:hAnsi="Times New Roman" w:eastAsia="MS Mincho"/>
          <w:sz w:val="28"/>
          <w:szCs w:val="28"/>
          <w:lang w:val="ru-RU" w:eastAsia="ja-JP"/>
        </w:rPr>
        <w:t>изображены на рисунках 17-20:</w:t>
      </w:r>
    </w:p>
    <w:p w14:paraId="49F91DAA">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p>
    <w:p w14:paraId="4928B63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285105" cy="6806565"/>
            <wp:effectExtent l="0" t="0" r="10795" b="13335"/>
            <wp:docPr id="18" name="Изображение 18" descr="RuBERT_attention_pretrain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RuBERT_attention_pretrained1"/>
                    <pic:cNvPicPr>
                      <a:picLocks noChangeAspect="1"/>
                    </pic:cNvPicPr>
                  </pic:nvPicPr>
                  <pic:blipFill>
                    <a:blip r:embed="rId23"/>
                    <a:srcRect l="23926" t="9134" r="11864" b="8169"/>
                    <a:stretch>
                      <a:fillRect/>
                    </a:stretch>
                  </pic:blipFill>
                  <pic:spPr>
                    <a:xfrm>
                      <a:off x="0" y="0"/>
                      <a:ext cx="5285105" cy="6806565"/>
                    </a:xfrm>
                    <a:prstGeom prst="rect">
                      <a:avLst/>
                    </a:prstGeom>
                  </pic:spPr>
                </pic:pic>
              </a:graphicData>
            </a:graphic>
          </wp:inline>
        </w:drawing>
      </w:r>
    </w:p>
    <w:p w14:paraId="27186CD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both"/>
        <w:textAlignment w:val="auto"/>
        <w:rPr>
          <w:rFonts w:hint="default" w:ascii="Times New Roman" w:hAnsi="Times New Roman" w:eastAsia="MS Mincho"/>
          <w:sz w:val="28"/>
          <w:szCs w:val="28"/>
          <w:lang w:val="en-US" w:eastAsia="ja-JP"/>
        </w:rPr>
      </w:pPr>
    </w:p>
    <w:p w14:paraId="5D481DD6">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en-US" w:eastAsia="ja-JP"/>
        </w:rPr>
      </w:pPr>
      <w:r>
        <w:rPr>
          <w:rFonts w:hint="default" w:ascii="Times New Roman" w:hAnsi="Times New Roman" w:eastAsia="MS Mincho"/>
          <w:sz w:val="28"/>
          <w:szCs w:val="28"/>
          <w:lang w:val="ru-RU" w:eastAsia="ja-JP"/>
        </w:rPr>
        <w:t>Рисунок 1</w:t>
      </w:r>
      <w:r>
        <w:rPr>
          <w:rFonts w:hint="default" w:ascii="Times New Roman" w:hAnsi="Times New Roman" w:eastAsia="MS Mincho"/>
          <w:sz w:val="28"/>
          <w:szCs w:val="28"/>
          <w:lang w:val="en-US" w:eastAsia="ja-JP"/>
        </w:rPr>
        <w:t>7</w:t>
      </w:r>
      <w:r>
        <w:rPr>
          <w:rFonts w:hint="default" w:ascii="Times New Roman" w:hAnsi="Times New Roman" w:eastAsia="MS Mincho"/>
          <w:sz w:val="28"/>
          <w:szCs w:val="28"/>
          <w:lang w:val="ru-RU" w:eastAsia="ja-JP"/>
        </w:rPr>
        <w:t xml:space="preserve">  — Усреднение распределений внимания по всем головам для предобученного </w:t>
      </w:r>
      <w:r>
        <w:rPr>
          <w:rFonts w:hint="default" w:ascii="Times New Roman" w:hAnsi="Times New Roman" w:eastAsia="MS Mincho"/>
          <w:sz w:val="28"/>
          <w:szCs w:val="28"/>
          <w:lang w:val="en-US" w:eastAsia="ja-JP"/>
        </w:rPr>
        <w:t>RuBERT</w:t>
      </w:r>
    </w:p>
    <w:p w14:paraId="7B425A09">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626BD4B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3AC58352">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196840" cy="6498590"/>
            <wp:effectExtent l="0" t="0" r="3810" b="16510"/>
            <wp:docPr id="20" name="Изображение 20" descr="RuBERT_attention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RuBERT_attention0 (1)"/>
                    <pic:cNvPicPr>
                      <a:picLocks noChangeAspect="1"/>
                    </pic:cNvPicPr>
                  </pic:nvPicPr>
                  <pic:blipFill>
                    <a:blip r:embed="rId24"/>
                    <a:srcRect l="23391" t="9492" r="10251" b="7527"/>
                    <a:stretch>
                      <a:fillRect/>
                    </a:stretch>
                  </pic:blipFill>
                  <pic:spPr>
                    <a:xfrm>
                      <a:off x="0" y="0"/>
                      <a:ext cx="5196840" cy="6498590"/>
                    </a:xfrm>
                    <a:prstGeom prst="rect">
                      <a:avLst/>
                    </a:prstGeom>
                  </pic:spPr>
                </pic:pic>
              </a:graphicData>
            </a:graphic>
          </wp:inline>
        </w:drawing>
      </w:r>
    </w:p>
    <w:p w14:paraId="0D2B4DED">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18  — Усреднение распределений внимания по всем головам для дообученного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1 блок</w:t>
      </w:r>
    </w:p>
    <w:p w14:paraId="75B61A1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7E82E6BD">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415280" cy="6633845"/>
            <wp:effectExtent l="0" t="0" r="13970" b="14605"/>
            <wp:docPr id="17" name="Изображение 17" descr="RuBERT_attention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RuBERT_attention1 (1)"/>
                    <pic:cNvPicPr>
                      <a:picLocks noChangeAspect="1"/>
                    </pic:cNvPicPr>
                  </pic:nvPicPr>
                  <pic:blipFill>
                    <a:blip r:embed="rId25"/>
                    <a:srcRect l="23589" t="9897" r="8785" b="7256"/>
                    <a:stretch>
                      <a:fillRect/>
                    </a:stretch>
                  </pic:blipFill>
                  <pic:spPr>
                    <a:xfrm>
                      <a:off x="0" y="0"/>
                      <a:ext cx="5415280" cy="6633845"/>
                    </a:xfrm>
                    <a:prstGeom prst="rect">
                      <a:avLst/>
                    </a:prstGeom>
                  </pic:spPr>
                </pic:pic>
              </a:graphicData>
            </a:graphic>
          </wp:inline>
        </w:drawing>
      </w:r>
    </w:p>
    <w:p w14:paraId="5F8D4518">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19  — Усреднение распределений внимания по всем головам для дообученного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2 блок</w:t>
      </w:r>
    </w:p>
    <w:p w14:paraId="2927642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719E13C5">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7ABE3A41">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drawing>
          <wp:inline distT="0" distB="0" distL="114300" distR="114300">
            <wp:extent cx="5088890" cy="6473190"/>
            <wp:effectExtent l="0" t="0" r="16510" b="3810"/>
            <wp:docPr id="21" name="Изображение 21" descr="RuBERT_attention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RuBERT_attention3 (1)"/>
                    <pic:cNvPicPr>
                      <a:picLocks noChangeAspect="1"/>
                    </pic:cNvPicPr>
                  </pic:nvPicPr>
                  <pic:blipFill>
                    <a:blip r:embed="rId26"/>
                    <a:srcRect l="24171" t="8764" r="10251" b="7818"/>
                    <a:stretch>
                      <a:fillRect/>
                    </a:stretch>
                  </pic:blipFill>
                  <pic:spPr>
                    <a:xfrm>
                      <a:off x="0" y="0"/>
                      <a:ext cx="5088890" cy="6473190"/>
                    </a:xfrm>
                    <a:prstGeom prst="rect">
                      <a:avLst/>
                    </a:prstGeom>
                  </pic:spPr>
                </pic:pic>
              </a:graphicData>
            </a:graphic>
          </wp:inline>
        </w:drawing>
      </w:r>
    </w:p>
    <w:p w14:paraId="26D2638F">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r>
        <w:rPr>
          <w:rFonts w:hint="default" w:ascii="Times New Roman" w:hAnsi="Times New Roman" w:eastAsia="MS Mincho"/>
          <w:sz w:val="28"/>
          <w:szCs w:val="28"/>
          <w:lang w:val="ru-RU" w:eastAsia="ja-JP"/>
        </w:rPr>
        <w:t xml:space="preserve">Рисунок 20  — Усреднение распределений внимания по всем головам для дообученного </w:t>
      </w:r>
      <w:r>
        <w:rPr>
          <w:rFonts w:hint="default" w:ascii="Times New Roman" w:hAnsi="Times New Roman" w:eastAsia="MS Mincho"/>
          <w:sz w:val="28"/>
          <w:szCs w:val="28"/>
          <w:lang w:val="en-US" w:eastAsia="ja-JP"/>
        </w:rPr>
        <w:t>RuBERT</w:t>
      </w:r>
      <w:r>
        <w:rPr>
          <w:rFonts w:hint="default" w:ascii="Times New Roman" w:hAnsi="Times New Roman" w:eastAsia="MS Mincho"/>
          <w:sz w:val="28"/>
          <w:szCs w:val="28"/>
          <w:lang w:val="ru-RU" w:eastAsia="ja-JP"/>
        </w:rPr>
        <w:t>, 4 блок</w:t>
      </w:r>
    </w:p>
    <w:p w14:paraId="6F7622A0">
      <w:pPr>
        <w:pStyle w:val="45"/>
        <w:keepNext w:val="0"/>
        <w:keepLines w:val="0"/>
        <w:pageBreakBefore w:val="0"/>
        <w:widowControl/>
        <w:numPr>
          <w:ilvl w:val="0"/>
          <w:numId w:val="0"/>
        </w:numPr>
        <w:tabs>
          <w:tab w:val="left" w:pos="1134"/>
        </w:tabs>
        <w:kinsoku/>
        <w:wordWrap/>
        <w:overflowPunct/>
        <w:topLinePunct w:val="0"/>
        <w:autoSpaceDE/>
        <w:autoSpaceDN/>
        <w:bidi w:val="0"/>
        <w:adjustRightInd/>
        <w:snapToGrid/>
        <w:spacing w:beforeAutospacing="0" w:line="360" w:lineRule="auto"/>
        <w:ind w:right="0" w:rightChars="0" w:firstLine="709"/>
        <w:jc w:val="center"/>
        <w:textAlignment w:val="auto"/>
        <w:rPr>
          <w:rFonts w:hint="default" w:ascii="Times New Roman" w:hAnsi="Times New Roman" w:eastAsia="MS Mincho"/>
          <w:sz w:val="28"/>
          <w:szCs w:val="28"/>
          <w:lang w:val="ru-RU" w:eastAsia="ja-JP"/>
        </w:rPr>
      </w:pPr>
    </w:p>
    <w:p w14:paraId="75F1D552">
      <w:pPr>
        <w:pStyle w:val="2"/>
        <w:pageBreakBefore/>
        <w:jc w:val="center"/>
        <w:rPr>
          <w:rFonts w:hint="default"/>
          <w:lang w:val="ru-RU" w:eastAsia="ja-JP"/>
        </w:rPr>
      </w:pPr>
      <w:bookmarkStart w:id="9" w:name="_Toc10431"/>
      <w:bookmarkStart w:id="10" w:name="_Toc7505"/>
      <w:r>
        <w:rPr>
          <w:rFonts w:hint="default" w:ascii="Times New Roman" w:hAnsi="Times New Roman" w:eastAsia="Times New Roman" w:cs="Times New Roman"/>
          <w:b w:val="0"/>
          <w:bCs w:val="0"/>
          <w:sz w:val="28"/>
          <w:szCs w:val="28"/>
          <w:lang w:val="ru-RU" w:eastAsia="ja-JP"/>
        </w:rPr>
        <w:t>ЗАКЛЮЧЕНИЕ</w:t>
      </w:r>
      <w:bookmarkEnd w:id="9"/>
      <w:bookmarkEnd w:id="10"/>
    </w:p>
    <w:p w14:paraId="2F771894">
      <w:pPr>
        <w:suppressLineNumbers w:val="0"/>
        <w:spacing w:before="0" w:after="0" w:line="360" w:lineRule="auto"/>
        <w:ind w:left="0" w:right="0" w:firstLine="709"/>
        <w:contextualSpacing w:val="0"/>
        <w:jc w:val="both"/>
        <w:rPr>
          <w:rFonts w:hint="default" w:ascii="Times New Roman" w:hAnsi="Times New Roman" w:eastAsia="MS Mincho" w:cs="Times New Roman"/>
          <w:sz w:val="28"/>
          <w:szCs w:val="28"/>
          <w:lang w:val="ru-RU" w:eastAsia="ja-JP"/>
        </w:rPr>
      </w:pPr>
      <w:r>
        <w:rPr>
          <w:rFonts w:hint="default" w:ascii="Times New Roman" w:hAnsi="Times New Roman" w:eastAsia="MS Mincho" w:cs="Times New Roman"/>
          <w:sz w:val="28"/>
          <w:szCs w:val="28"/>
          <w:lang w:val="ru-RU" w:eastAsia="ja-JP"/>
        </w:rPr>
        <w:t>При работе над исследованиями в рамках выпускной квалификационной работы были достигнуты все её цели. В ходе исследований и практик были проанализированы работы лингвистов, особенно их подходы к этимологизации и анализу используемой лексики, была составлена чёткая структура алгоритма, под который были выбраны необходимые для задач большие языковые модели нейронной сети и который был по итогу разработан, испытан и усовершенствован. Также для предобученных и дообученных моделей была произведена визуализация хитмапов внимания и был проведён анализ хитмапов с точки зрения как лингвистических методов анализа, так и методов анализа в машинном обучении.</w:t>
      </w:r>
    </w:p>
    <w:p w14:paraId="783A3B42">
      <w:pPr>
        <w:suppressLineNumbers w:val="0"/>
        <w:spacing w:before="0" w:after="0" w:line="360" w:lineRule="auto"/>
        <w:ind w:left="0" w:right="0" w:firstLine="709"/>
        <w:contextualSpacing w:val="0"/>
        <w:jc w:val="both"/>
        <w:rPr>
          <w:rFonts w:hint="default" w:ascii="Times New Roman" w:hAnsi="Times New Roman" w:eastAsia="MS Mincho" w:cs="Times New Roman"/>
          <w:sz w:val="28"/>
          <w:szCs w:val="28"/>
          <w:lang w:val="ru-RU" w:eastAsia="ja-JP"/>
        </w:rPr>
      </w:pPr>
      <w:r>
        <w:rPr>
          <w:rFonts w:hint="default" w:ascii="Times New Roman" w:hAnsi="Times New Roman" w:eastAsia="MS Mincho" w:cs="Times New Roman"/>
          <w:sz w:val="28"/>
          <w:szCs w:val="28"/>
          <w:lang w:val="ru-RU" w:eastAsia="ja-JP"/>
        </w:rPr>
        <w:t xml:space="preserve">По итогам исследования были выявлены условия, при которых модели лучше всего выполняют поставленные задачи, а также определена статистически лучшая модель, </w:t>
      </w:r>
      <w:r>
        <w:rPr>
          <w:rFonts w:hint="default" w:ascii="Times New Roman" w:hAnsi="Times New Roman" w:eastAsia="MS Mincho" w:cs="Times New Roman"/>
          <w:sz w:val="28"/>
          <w:szCs w:val="28"/>
          <w:lang w:val="en-US" w:eastAsia="ja-JP"/>
        </w:rPr>
        <w:t xml:space="preserve">ByT5, </w:t>
      </w:r>
      <w:r>
        <w:rPr>
          <w:rFonts w:hint="default" w:ascii="Times New Roman" w:hAnsi="Times New Roman" w:eastAsia="MS Mincho" w:cs="Times New Roman"/>
          <w:sz w:val="28"/>
          <w:szCs w:val="28"/>
          <w:lang w:val="ru-RU" w:eastAsia="ja-JP"/>
        </w:rPr>
        <w:t xml:space="preserve">которая систематически показывает результат лучше, чем у </w:t>
      </w:r>
      <w:r>
        <w:rPr>
          <w:rFonts w:hint="default" w:ascii="Times New Roman" w:hAnsi="Times New Roman" w:eastAsia="MS Mincho" w:cs="Times New Roman"/>
          <w:sz w:val="28"/>
          <w:szCs w:val="28"/>
          <w:lang w:val="en-US" w:eastAsia="ja-JP"/>
        </w:rPr>
        <w:t>RuBERT</w:t>
      </w:r>
      <w:r>
        <w:rPr>
          <w:rFonts w:hint="default" w:ascii="Times New Roman" w:hAnsi="Times New Roman" w:eastAsia="MS Mincho" w:cs="Times New Roman"/>
          <w:sz w:val="28"/>
          <w:szCs w:val="28"/>
          <w:lang w:val="ru-RU" w:eastAsia="ja-JP"/>
        </w:rPr>
        <w:t>.</w:t>
      </w:r>
    </w:p>
    <w:p w14:paraId="04C98913">
      <w:pPr>
        <w:rPr>
          <w:rFonts w:hint="default" w:ascii="Times New Roman" w:hAnsi="Times New Roman" w:eastAsia="MS Mincho"/>
          <w:sz w:val="28"/>
          <w:szCs w:val="28"/>
          <w:lang w:val="ru-RU" w:eastAsia="ja-JP"/>
        </w:rPr>
      </w:pPr>
    </w:p>
    <w:p w14:paraId="4225B67A">
      <w:pPr>
        <w:rPr>
          <w:rFonts w:hint="default" w:ascii="Times New Roman" w:hAnsi="Times New Roman" w:eastAsia="MS Mincho"/>
          <w:sz w:val="28"/>
          <w:szCs w:val="28"/>
          <w:lang w:val="ru-RU" w:eastAsia="ja-JP"/>
        </w:rPr>
      </w:pPr>
    </w:p>
    <w:p w14:paraId="1C5AC26A">
      <w:pPr>
        <w:pageBreakBefore/>
        <w:widowControl w:val="0"/>
        <w:shd w:val="clear" w:color="auto" w:fill="FFFFFF"/>
        <w:spacing w:after="0" w:line="360" w:lineRule="auto"/>
        <w:ind w:left="11" w:right="0" w:hanging="11"/>
        <w:jc w:val="center"/>
        <w:rPr>
          <w:rFonts w:hint="default" w:ascii="Times New Roman" w:hAnsi="Times New Roman" w:cs="Times New Roman"/>
          <w:b/>
          <w:bCs/>
          <w:sz w:val="28"/>
          <w:szCs w:val="28"/>
          <w:lang w:val="en-US" w:eastAsia="ja-JP"/>
        </w:rPr>
      </w:pPr>
      <w:r>
        <w:rPr>
          <w:rFonts w:hint="default" w:ascii="Times New Roman" w:hAnsi="Times New Roman" w:cs="Times New Roman"/>
          <w:b w:val="0"/>
          <w:bCs w:val="0"/>
          <w:sz w:val="28"/>
          <w:szCs w:val="28"/>
          <w:lang w:val="en-US" w:eastAsia="ja-JP"/>
        </w:rPr>
        <w:t>СПИСОК ИСПОЛЬЗОВАННЫХ ИСТОЧНИКОВ</w:t>
      </w:r>
    </w:p>
    <w:p w14:paraId="5425E530">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sz w:val="28"/>
          <w:szCs w:val="28"/>
          <w:lang w:val="en-US" w:eastAsia="ja-JP"/>
        </w:rPr>
      </w:pPr>
      <w:r>
        <w:rPr>
          <w:rFonts w:hint="default" w:ascii="Times New Roman" w:hAnsi="Times New Roman" w:cs="Times New Roman"/>
          <w:sz w:val="28"/>
          <w:szCs w:val="28"/>
          <w:lang w:val="en-US" w:eastAsia="ja-JP"/>
        </w:rPr>
        <w:t xml:space="preserve">Young Min; Kim Kalvin; Chang Chenxuan Cui; David Mortensen; . “Transformed Protoform Reconstruction” (см. раздел "Related Works"). В: arxiv.org (2023). url: </w:t>
      </w:r>
      <w:r>
        <w:rPr>
          <w:rFonts w:hint="default" w:ascii="Times New Roman" w:hAnsi="Times New Roman" w:cs="Times New Roman"/>
          <w:color w:val="auto"/>
          <w:sz w:val="28"/>
          <w:szCs w:val="28"/>
          <w:u w:val="none"/>
          <w:lang w:val="en-US" w:eastAsia="ja-JP"/>
        </w:rPr>
        <w:fldChar w:fldCharType="begin"/>
      </w:r>
      <w:r>
        <w:rPr>
          <w:rFonts w:hint="default" w:ascii="Times New Roman" w:hAnsi="Times New Roman" w:cs="Times New Roman"/>
          <w:color w:val="auto"/>
          <w:sz w:val="28"/>
          <w:szCs w:val="28"/>
          <w:u w:val="none"/>
          <w:lang w:val="en-US" w:eastAsia="ja-JP"/>
        </w:rPr>
        <w:instrText xml:space="preserve"> HYPERLINK "https://arxiv.org/html/2307.01896." </w:instrText>
      </w:r>
      <w:r>
        <w:rPr>
          <w:rFonts w:hint="default" w:ascii="Times New Roman" w:hAnsi="Times New Roman" w:cs="Times New Roman"/>
          <w:color w:val="auto"/>
          <w:sz w:val="28"/>
          <w:szCs w:val="28"/>
          <w:u w:val="none"/>
          <w:lang w:val="en-US" w:eastAsia="ja-JP"/>
        </w:rPr>
        <w:fldChar w:fldCharType="separate"/>
      </w:r>
      <w:r>
        <w:rPr>
          <w:rStyle w:val="16"/>
          <w:rFonts w:hint="default" w:ascii="Times New Roman" w:hAnsi="Times New Roman" w:cs="Times New Roman"/>
          <w:color w:val="auto"/>
          <w:sz w:val="28"/>
          <w:szCs w:val="28"/>
          <w:u w:val="none"/>
          <w:lang w:val="en-US" w:eastAsia="ja-JP"/>
        </w:rPr>
        <w:t>https://arxiv.org/html/2307.01896.</w:t>
      </w:r>
      <w:r>
        <w:rPr>
          <w:rFonts w:hint="default" w:ascii="Times New Roman" w:hAnsi="Times New Roman" w:cs="Times New Roman"/>
          <w:color w:val="auto"/>
          <w:sz w:val="28"/>
          <w:szCs w:val="28"/>
          <w:u w:val="none"/>
          <w:lang w:val="en-US" w:eastAsia="ja-JP"/>
        </w:rPr>
        <w:fldChar w:fldCharType="end"/>
      </w:r>
      <w:r>
        <w:rPr>
          <w:rFonts w:hint="default" w:ascii="Times New Roman" w:hAnsi="Times New Roman" w:cs="Times New Roman"/>
          <w:sz w:val="28"/>
          <w:szCs w:val="28"/>
          <w:lang w:val="en-US" w:eastAsia="ja-JP"/>
        </w:rPr>
        <w:t xml:space="preserve"> </w:t>
      </w:r>
      <w:r>
        <w:rPr>
          <w:rFonts w:hint="default" w:ascii="Times New Roman" w:hAnsi="Times New Roman" w:eastAsia="MS Mincho" w:cs="Times New Roman"/>
          <w:sz w:val="28"/>
          <w:szCs w:val="28"/>
          <w:lang w:val="ru-RU" w:eastAsia="ja-JP"/>
        </w:rPr>
        <w:t>(дата обращения: 17.12.2025)</w:t>
      </w:r>
    </w:p>
    <w:p w14:paraId="536ADAEF">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sz w:val="28"/>
          <w:szCs w:val="28"/>
          <w:lang w:val="en-US" w:eastAsia="ja-JP"/>
        </w:rPr>
      </w:pPr>
      <w:r>
        <w:rPr>
          <w:rFonts w:hint="default" w:ascii="Times New Roman" w:hAnsi="Times New Roman" w:cs="Times New Roman"/>
          <w:sz w:val="28"/>
          <w:szCs w:val="28"/>
          <w:lang w:val="en-US" w:eastAsia="ja-JP"/>
        </w:rPr>
        <w:t xml:space="preserve">Волосова Маргарита Владимировна. “Современные исследования заимствований в лексикосемантической системе русского и китайского языков”. В: Культура и цивилизация. Том 7. (2017). url: </w:t>
      </w:r>
      <w:r>
        <w:rPr>
          <w:rFonts w:hint="default" w:ascii="Times New Roman" w:hAnsi="Times New Roman" w:cs="Times New Roman"/>
          <w:color w:val="auto"/>
          <w:sz w:val="28"/>
          <w:szCs w:val="28"/>
          <w:u w:val="none"/>
          <w:lang w:val="en-US" w:eastAsia="ja-JP"/>
        </w:rPr>
        <w:fldChar w:fldCharType="begin"/>
      </w:r>
      <w:r>
        <w:rPr>
          <w:rFonts w:hint="default" w:ascii="Times New Roman" w:hAnsi="Times New Roman" w:cs="Times New Roman"/>
          <w:color w:val="auto"/>
          <w:sz w:val="28"/>
          <w:szCs w:val="28"/>
          <w:u w:val="none"/>
          <w:lang w:val="en-US" w:eastAsia="ja-JP"/>
        </w:rPr>
        <w:instrText xml:space="preserve"> HYPERLINK "http://publishing-vak.ru/file/archive-culture-2017-1/47-volosova.pdf." </w:instrText>
      </w:r>
      <w:r>
        <w:rPr>
          <w:rFonts w:hint="default" w:ascii="Times New Roman" w:hAnsi="Times New Roman" w:cs="Times New Roman"/>
          <w:color w:val="auto"/>
          <w:sz w:val="28"/>
          <w:szCs w:val="28"/>
          <w:u w:val="none"/>
          <w:lang w:val="en-US" w:eastAsia="ja-JP"/>
        </w:rPr>
        <w:fldChar w:fldCharType="separate"/>
      </w:r>
      <w:r>
        <w:rPr>
          <w:rStyle w:val="16"/>
          <w:rFonts w:hint="default" w:ascii="Times New Roman" w:hAnsi="Times New Roman" w:cs="Times New Roman"/>
          <w:color w:val="auto"/>
          <w:sz w:val="28"/>
          <w:szCs w:val="28"/>
          <w:u w:val="none"/>
          <w:lang w:val="en-US" w:eastAsia="ja-JP"/>
        </w:rPr>
        <w:t>http://publishing-vak.ru/file/archive-culture-2017-1/47-volosova.pdf.</w:t>
      </w:r>
      <w:r>
        <w:rPr>
          <w:rFonts w:hint="default" w:ascii="Times New Roman" w:hAnsi="Times New Roman" w:cs="Times New Roman"/>
          <w:color w:val="auto"/>
          <w:sz w:val="28"/>
          <w:szCs w:val="28"/>
          <w:u w:val="none"/>
          <w:lang w:val="en-US" w:eastAsia="ja-JP"/>
        </w:rPr>
        <w:fldChar w:fldCharType="end"/>
      </w:r>
      <w:r>
        <w:rPr>
          <w:rFonts w:hint="default" w:ascii="Times New Roman" w:hAnsi="Times New Roman" w:cs="Times New Roman"/>
          <w:sz w:val="28"/>
          <w:szCs w:val="28"/>
          <w:lang w:val="ru-RU" w:eastAsia="ja-JP"/>
        </w:rPr>
        <w:t xml:space="preserve"> </w:t>
      </w:r>
      <w:r>
        <w:rPr>
          <w:rFonts w:hint="default" w:ascii="Times New Roman" w:hAnsi="Times New Roman" w:eastAsia="MS Mincho" w:cs="Times New Roman"/>
          <w:sz w:val="28"/>
          <w:szCs w:val="28"/>
          <w:lang w:val="ru-RU" w:eastAsia="ja-JP"/>
        </w:rPr>
        <w:t>(дата обращения: 17.12.2025)</w:t>
      </w:r>
    </w:p>
    <w:p w14:paraId="0B463451">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sz w:val="28"/>
          <w:szCs w:val="28"/>
          <w:lang w:val="en-US" w:eastAsia="ja-JP"/>
        </w:rPr>
      </w:pPr>
      <w:r>
        <w:rPr>
          <w:rFonts w:hint="default" w:ascii="Times New Roman" w:hAnsi="Times New Roman"/>
          <w:sz w:val="28"/>
          <w:szCs w:val="28"/>
          <w:lang w:val="en-US" w:eastAsia="ja-JP"/>
        </w:rPr>
        <w:t xml:space="preserve">В. Б. Крысько. “ДРЕВНЕРУССКИЙ ЯЗЫК”. В: Большая российская энциклопедия 2004–2017 (n.d). url: </w:t>
      </w:r>
      <w:r>
        <w:rPr>
          <w:rFonts w:hint="default" w:ascii="Times New Roman" w:hAnsi="Times New Roman"/>
          <w:color w:val="auto"/>
          <w:sz w:val="28"/>
          <w:szCs w:val="28"/>
          <w:u w:val="none"/>
          <w:lang w:val="en-US" w:eastAsia="ja-JP"/>
        </w:rPr>
        <w:fldChar w:fldCharType="begin"/>
      </w:r>
      <w:r>
        <w:rPr>
          <w:rFonts w:hint="default" w:ascii="Times New Roman" w:hAnsi="Times New Roman"/>
          <w:color w:val="auto"/>
          <w:sz w:val="28"/>
          <w:szCs w:val="28"/>
          <w:u w:val="none"/>
          <w:lang w:val="en-US" w:eastAsia="ja-JP"/>
        </w:rPr>
        <w:instrText xml:space="preserve"> HYPERLINK "https://old.bigenc.ru/linguistics/text/2631460" </w:instrText>
      </w:r>
      <w:r>
        <w:rPr>
          <w:rFonts w:hint="default" w:ascii="Times New Roman" w:hAnsi="Times New Roman"/>
          <w:color w:val="auto"/>
          <w:sz w:val="28"/>
          <w:szCs w:val="28"/>
          <w:u w:val="none"/>
          <w:lang w:val="en-US" w:eastAsia="ja-JP"/>
        </w:rPr>
        <w:fldChar w:fldCharType="separate"/>
      </w:r>
      <w:r>
        <w:rPr>
          <w:rStyle w:val="16"/>
          <w:rFonts w:hint="default" w:ascii="Times New Roman" w:hAnsi="Times New Roman"/>
          <w:color w:val="auto"/>
          <w:sz w:val="28"/>
          <w:szCs w:val="28"/>
          <w:u w:val="none"/>
          <w:lang w:val="en-US" w:eastAsia="ja-JP"/>
        </w:rPr>
        <w:t>https://old.bigenc.ru/linguistics/text/2631460</w:t>
      </w:r>
      <w:r>
        <w:rPr>
          <w:rFonts w:hint="default" w:ascii="Times New Roman" w:hAnsi="Times New Roman"/>
          <w:color w:val="auto"/>
          <w:sz w:val="28"/>
          <w:szCs w:val="28"/>
          <w:u w:val="none"/>
          <w:lang w:val="en-US" w:eastAsia="ja-JP"/>
        </w:rPr>
        <w:fldChar w:fldCharType="end"/>
      </w:r>
      <w:r>
        <w:rPr>
          <w:rFonts w:hint="default" w:ascii="Times New Roman" w:hAnsi="Times New Roman"/>
          <w:color w:val="auto"/>
          <w:sz w:val="28"/>
          <w:szCs w:val="28"/>
          <w:u w:val="none"/>
          <w:lang w:val="en-US" w:eastAsia="ja-JP"/>
        </w:rPr>
        <w:t>.</w:t>
      </w:r>
      <w:r>
        <w:rPr>
          <w:rFonts w:hint="default" w:ascii="Times New Roman" w:hAnsi="Times New Roman"/>
          <w:sz w:val="28"/>
          <w:szCs w:val="28"/>
          <w:lang w:val="en-US" w:eastAsia="ja-JP"/>
        </w:rPr>
        <w:t xml:space="preserve"> </w:t>
      </w:r>
      <w:r>
        <w:rPr>
          <w:rFonts w:hint="default" w:ascii="Times New Roman" w:hAnsi="Times New Roman" w:eastAsia="MS Mincho" w:cs="Times New Roman"/>
          <w:sz w:val="28"/>
          <w:szCs w:val="28"/>
          <w:lang w:val="ru-RU" w:eastAsia="ja-JP"/>
        </w:rPr>
        <w:t>(дата обращения: 17.12.2025)</w:t>
      </w:r>
    </w:p>
    <w:p w14:paraId="203FEB99">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sz w:val="28"/>
          <w:szCs w:val="28"/>
          <w:lang w:val="en-US" w:eastAsia="ja-JP"/>
        </w:rPr>
      </w:pPr>
      <w:r>
        <w:rPr>
          <w:rFonts w:hint="default" w:ascii="Times New Roman" w:hAnsi="Times New Roman" w:cs="Times New Roman"/>
          <w:sz w:val="28"/>
          <w:szCs w:val="28"/>
          <w:lang w:val="en-US" w:eastAsia="ja-JP"/>
        </w:rPr>
        <w:t>М. Б. Елисеева; И. М. Кудрявина. “Заимствованные слова в русском языке: прошлое и настоящее”. В: International Journal of Humanities and Natural Sciences (2025). url: https://cyberleninka.ru/article/n/zaimstvovannye-slova-v-russkom-yazyke-proshloe-i-nastoyaschee/ viewer.</w:t>
      </w:r>
      <w:r>
        <w:rPr>
          <w:rFonts w:hint="default" w:ascii="Times New Roman" w:hAnsi="Times New Roman" w:cs="Times New Roman"/>
          <w:sz w:val="28"/>
          <w:szCs w:val="28"/>
          <w:lang w:val="ru-RU" w:eastAsia="ja-JP"/>
        </w:rPr>
        <w:t xml:space="preserve"> </w:t>
      </w:r>
      <w:r>
        <w:rPr>
          <w:rFonts w:hint="default" w:ascii="Times New Roman" w:hAnsi="Times New Roman" w:eastAsia="MS Mincho" w:cs="Times New Roman"/>
          <w:sz w:val="28"/>
          <w:szCs w:val="28"/>
          <w:lang w:val="ru-RU" w:eastAsia="ja-JP"/>
        </w:rPr>
        <w:t>(дата обращения: 17.12.2025)</w:t>
      </w:r>
    </w:p>
    <w:p w14:paraId="6A7D6083">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FF0000"/>
          <w:sz w:val="24"/>
          <w:szCs w:val="24"/>
          <w:lang w:eastAsia="ru-RU"/>
        </w:rPr>
      </w:pPr>
      <w:r>
        <w:rPr>
          <w:rFonts w:hint="default" w:ascii="Times New Roman" w:hAnsi="Times New Roman" w:eastAsia="MS Mincho"/>
          <w:sz w:val="28"/>
          <w:szCs w:val="28"/>
          <w:lang w:val="en-US" w:eastAsia="ja-JP"/>
        </w:rPr>
        <w:t xml:space="preserve">Ивченко Елена Николаевна. “Этимология иностранных слов, вошедших в русский язык из немецкого языка, их толкование”. В: Молодой ученый. — 2016. — № 12 (116). url: </w:t>
      </w:r>
      <w:r>
        <w:rPr>
          <w:rFonts w:hint="default" w:ascii="Times New Roman" w:hAnsi="Times New Roman" w:eastAsia="MS Mincho"/>
          <w:color w:val="auto"/>
          <w:sz w:val="28"/>
          <w:szCs w:val="28"/>
          <w:u w:val="none"/>
          <w:lang w:val="en-US" w:eastAsia="ja-JP"/>
        </w:rPr>
        <w:fldChar w:fldCharType="begin"/>
      </w:r>
      <w:r>
        <w:rPr>
          <w:rFonts w:hint="default" w:ascii="Times New Roman" w:hAnsi="Times New Roman" w:eastAsia="MS Mincho"/>
          <w:color w:val="auto"/>
          <w:sz w:val="28"/>
          <w:szCs w:val="28"/>
          <w:u w:val="none"/>
          <w:lang w:val="en-US" w:eastAsia="ja-JP"/>
        </w:rPr>
        <w:instrText xml:space="preserve"> HYPERLINK "https://moluch.ru/archive/116/31508" </w:instrText>
      </w:r>
      <w:r>
        <w:rPr>
          <w:rFonts w:hint="default" w:ascii="Times New Roman" w:hAnsi="Times New Roman" w:eastAsia="MS Mincho"/>
          <w:color w:val="auto"/>
          <w:sz w:val="28"/>
          <w:szCs w:val="28"/>
          <w:u w:val="none"/>
          <w:lang w:val="en-US" w:eastAsia="ja-JP"/>
        </w:rPr>
        <w:fldChar w:fldCharType="separate"/>
      </w:r>
      <w:r>
        <w:rPr>
          <w:rStyle w:val="16"/>
          <w:rFonts w:hint="default" w:ascii="Times New Roman" w:hAnsi="Times New Roman" w:eastAsia="MS Mincho"/>
          <w:color w:val="auto"/>
          <w:sz w:val="28"/>
          <w:szCs w:val="28"/>
          <w:u w:val="none"/>
          <w:lang w:val="en-US" w:eastAsia="ja-JP"/>
        </w:rPr>
        <w:t>https://moluch.ru/archive/116/31508</w:t>
      </w:r>
      <w:r>
        <w:rPr>
          <w:rFonts w:hint="default" w:ascii="Times New Roman" w:hAnsi="Times New Roman" w:eastAsia="MS Mincho"/>
          <w:color w:val="auto"/>
          <w:sz w:val="28"/>
          <w:szCs w:val="28"/>
          <w:u w:val="none"/>
          <w:lang w:val="en-US" w:eastAsia="ja-JP"/>
        </w:rPr>
        <w:fldChar w:fldCharType="end"/>
      </w:r>
      <w:r>
        <w:rPr>
          <w:rFonts w:hint="default" w:ascii="Times New Roman" w:hAnsi="Times New Roman" w:eastAsia="MS Mincho"/>
          <w:color w:val="auto"/>
          <w:sz w:val="28"/>
          <w:szCs w:val="28"/>
          <w:u w:val="none"/>
          <w:lang w:val="en-US" w:eastAsia="ja-JP"/>
        </w:rPr>
        <w:t>.</w:t>
      </w:r>
      <w:r>
        <w:rPr>
          <w:rFonts w:hint="default" w:ascii="Times New Roman" w:hAnsi="Times New Roman" w:eastAsia="MS Mincho"/>
          <w:sz w:val="28"/>
          <w:szCs w:val="28"/>
          <w:lang w:val="en-US" w:eastAsia="ja-JP"/>
        </w:rPr>
        <w:t xml:space="preserve"> </w:t>
      </w:r>
      <w:r>
        <w:rPr>
          <w:rFonts w:hint="default" w:ascii="Times New Roman" w:hAnsi="Times New Roman" w:eastAsia="MS Mincho" w:cs="Times New Roman"/>
          <w:sz w:val="28"/>
          <w:szCs w:val="28"/>
          <w:lang w:val="ru-RU" w:eastAsia="ja-JP"/>
        </w:rPr>
        <w:t>(дата обращения: 17.12.2025)</w:t>
      </w:r>
    </w:p>
    <w:p w14:paraId="1389D396">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FF0000"/>
          <w:sz w:val="24"/>
          <w:szCs w:val="24"/>
          <w:lang w:eastAsia="ru-RU"/>
        </w:rPr>
      </w:pPr>
      <w:r>
        <w:rPr>
          <w:rFonts w:hint="default" w:ascii="Times New Roman" w:hAnsi="Times New Roman" w:eastAsia="MS Mincho"/>
          <w:sz w:val="28"/>
          <w:szCs w:val="28"/>
          <w:lang w:val="en-US" w:eastAsia="ru-RU"/>
        </w:rPr>
        <w:t xml:space="preserve">Л.Б. Прокопьева. “Этимологический анализ заимствованной лексики на уроках русского языка в средней школе”. В: Издательство Томского государственного университета (2021). url: </w:t>
      </w:r>
      <w:r>
        <w:rPr>
          <w:rFonts w:hint="default" w:ascii="Times New Roman" w:hAnsi="Times New Roman" w:eastAsia="MS Mincho"/>
          <w:color w:val="auto"/>
          <w:sz w:val="28"/>
          <w:szCs w:val="28"/>
          <w:u w:val="none"/>
          <w:lang w:val="en-US" w:eastAsia="ru-RU"/>
        </w:rPr>
        <w:fldChar w:fldCharType="begin"/>
      </w:r>
      <w:r>
        <w:rPr>
          <w:rFonts w:hint="default" w:ascii="Times New Roman" w:hAnsi="Times New Roman" w:eastAsia="MS Mincho"/>
          <w:color w:val="auto"/>
          <w:sz w:val="28"/>
          <w:szCs w:val="28"/>
          <w:u w:val="none"/>
          <w:lang w:val="en-US" w:eastAsia="ru-RU"/>
        </w:rPr>
        <w:instrText xml:space="preserve"> HYPERLINK "https://vital.lib.tsu." </w:instrText>
      </w:r>
      <w:r>
        <w:rPr>
          <w:rFonts w:hint="default" w:ascii="Times New Roman" w:hAnsi="Times New Roman" w:eastAsia="MS Mincho"/>
          <w:color w:val="auto"/>
          <w:sz w:val="28"/>
          <w:szCs w:val="28"/>
          <w:u w:val="none"/>
          <w:lang w:val="en-US" w:eastAsia="ru-RU"/>
        </w:rPr>
        <w:fldChar w:fldCharType="separate"/>
      </w:r>
      <w:r>
        <w:rPr>
          <w:rStyle w:val="16"/>
          <w:rFonts w:hint="default" w:ascii="Times New Roman" w:hAnsi="Times New Roman" w:eastAsia="MS Mincho"/>
          <w:color w:val="auto"/>
          <w:sz w:val="28"/>
          <w:szCs w:val="28"/>
          <w:u w:val="none"/>
          <w:lang w:val="en-US" w:eastAsia="ru-RU"/>
        </w:rPr>
        <w:t>https://vital.lib.tsu.</w:t>
      </w:r>
      <w:r>
        <w:rPr>
          <w:rFonts w:hint="default" w:ascii="Times New Roman" w:hAnsi="Times New Roman" w:eastAsia="MS Mincho"/>
          <w:color w:val="auto"/>
          <w:sz w:val="28"/>
          <w:szCs w:val="28"/>
          <w:u w:val="none"/>
          <w:lang w:val="en-US" w:eastAsia="ru-RU"/>
        </w:rPr>
        <w:fldChar w:fldCharType="end"/>
      </w:r>
      <w:r>
        <w:rPr>
          <w:rFonts w:hint="default" w:ascii="Times New Roman" w:hAnsi="Times New Roman" w:eastAsia="MS Mincho"/>
          <w:color w:val="auto"/>
          <w:sz w:val="28"/>
          <w:szCs w:val="28"/>
          <w:u w:val="none"/>
          <w:lang w:val="en-US" w:eastAsia="ru-RU"/>
        </w:rPr>
        <w:t>ru/vital/access/services/Download/koha:000902785/SOURCE.</w:t>
      </w:r>
      <w:r>
        <w:rPr>
          <w:rFonts w:hint="default" w:ascii="Times New Roman" w:hAnsi="Times New Roman" w:eastAsia="MS Mincho"/>
          <w:sz w:val="28"/>
          <w:szCs w:val="28"/>
          <w:lang w:val="en-US" w:eastAsia="ru-RU"/>
        </w:rPr>
        <w:t xml:space="preserve"> </w:t>
      </w:r>
      <w:r>
        <w:rPr>
          <w:rFonts w:hint="default" w:ascii="Times New Roman" w:hAnsi="Times New Roman" w:eastAsia="MS Mincho" w:cs="Times New Roman"/>
          <w:sz w:val="28"/>
          <w:szCs w:val="28"/>
          <w:lang w:val="ru-RU" w:eastAsia="ja-JP"/>
        </w:rPr>
        <w:t>(дата обращения: 17.12.2025)</w:t>
      </w:r>
    </w:p>
    <w:p w14:paraId="7B506A63">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FF0000"/>
          <w:sz w:val="24"/>
          <w:szCs w:val="24"/>
          <w:lang w:eastAsia="ru-RU"/>
        </w:rPr>
      </w:pPr>
      <w:r>
        <w:rPr>
          <w:rFonts w:hint="default" w:ascii="Times New Roman" w:hAnsi="Times New Roman" w:eastAsia="MS Mincho" w:cs="Times New Roman"/>
          <w:color w:val="auto"/>
          <w:sz w:val="28"/>
          <w:szCs w:val="28"/>
          <w:lang w:val="en-US" w:eastAsia="ja-JP"/>
        </w:rPr>
        <w:t xml:space="preserve">BeautifulSoup // pypi.org URL: </w:t>
      </w:r>
      <w:r>
        <w:rPr>
          <w:rFonts w:hint="default" w:ascii="Times New Roman" w:hAnsi="Times New Roman" w:eastAsia="Times New Roman" w:cs="Times New Roman"/>
          <w:color w:val="auto"/>
          <w:sz w:val="28"/>
          <w:szCs w:val="28"/>
          <w:u w:val="none"/>
          <w:lang w:eastAsia="ru-RU"/>
        </w:rPr>
        <w:fldChar w:fldCharType="begin"/>
      </w:r>
      <w:r>
        <w:rPr>
          <w:rFonts w:hint="default" w:ascii="Times New Roman" w:hAnsi="Times New Roman" w:eastAsia="Times New Roman" w:cs="Times New Roman"/>
          <w:color w:val="auto"/>
          <w:sz w:val="28"/>
          <w:szCs w:val="28"/>
          <w:u w:val="none"/>
          <w:lang w:eastAsia="ru-RU"/>
        </w:rPr>
        <w:instrText xml:space="preserve"> HYPERLINK "https://pypi.org/project/BeautifulSoup/" </w:instrText>
      </w:r>
      <w:r>
        <w:rPr>
          <w:rFonts w:hint="default" w:ascii="Times New Roman" w:hAnsi="Times New Roman" w:eastAsia="Times New Roman" w:cs="Times New Roman"/>
          <w:color w:val="auto"/>
          <w:sz w:val="28"/>
          <w:szCs w:val="28"/>
          <w:u w:val="none"/>
          <w:lang w:eastAsia="ru-RU"/>
        </w:rPr>
        <w:fldChar w:fldCharType="separate"/>
      </w:r>
      <w:r>
        <w:rPr>
          <w:rStyle w:val="16"/>
          <w:rFonts w:hint="default" w:ascii="Times New Roman" w:hAnsi="Times New Roman" w:eastAsia="Times New Roman" w:cs="Times New Roman"/>
          <w:color w:val="auto"/>
          <w:sz w:val="28"/>
          <w:szCs w:val="28"/>
          <w:u w:val="none"/>
          <w:lang w:eastAsia="ru-RU"/>
        </w:rPr>
        <w:t>https://pypi.org/project/BeautifulSoup/</w:t>
      </w:r>
      <w:r>
        <w:rPr>
          <w:rFonts w:hint="default" w:ascii="Times New Roman" w:hAnsi="Times New Roman" w:eastAsia="Times New Roman" w:cs="Times New Roman"/>
          <w:color w:val="auto"/>
          <w:sz w:val="28"/>
          <w:szCs w:val="28"/>
          <w:u w:val="none"/>
          <w:lang w:eastAsia="ru-RU"/>
        </w:rPr>
        <w:fldChar w:fldCharType="end"/>
      </w:r>
      <w:r>
        <w:rPr>
          <w:rFonts w:hint="default" w:ascii="Times New Roman" w:hAnsi="Times New Roman" w:eastAsia="Times New Roman" w:cs="Times New Roman"/>
          <w:color w:val="auto"/>
          <w:sz w:val="28"/>
          <w:szCs w:val="28"/>
          <w:u w:val="none"/>
          <w:lang w:val="en-US" w:eastAsia="ru-RU"/>
        </w:rPr>
        <w:t>.</w:t>
      </w:r>
      <w:r>
        <w:rPr>
          <w:rFonts w:hint="default" w:ascii="Times New Roman" w:hAnsi="Times New Roman" w:eastAsia="Times New Roman" w:cs="Times New Roman"/>
          <w:color w:val="auto"/>
          <w:sz w:val="28"/>
          <w:szCs w:val="28"/>
          <w:lang w:val="en-US" w:eastAsia="ru-RU"/>
        </w:rPr>
        <w:t xml:space="preserve"> </w:t>
      </w:r>
      <w:r>
        <w:rPr>
          <w:rFonts w:hint="default" w:ascii="Times New Roman" w:hAnsi="Times New Roman" w:eastAsia="MS Mincho" w:cs="Times New Roman"/>
          <w:sz w:val="28"/>
          <w:szCs w:val="28"/>
          <w:lang w:val="ru-RU" w:eastAsia="ja-JP"/>
        </w:rPr>
        <w:t xml:space="preserve">(дата обращения: </w:t>
      </w:r>
      <w:r>
        <w:rPr>
          <w:rFonts w:hint="default" w:ascii="Times New Roman" w:hAnsi="Times New Roman" w:eastAsia="MS Mincho" w:cs="Times New Roman"/>
          <w:sz w:val="28"/>
          <w:szCs w:val="28"/>
          <w:lang w:val="en-US" w:eastAsia="ja-JP"/>
        </w:rPr>
        <w:t>25</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02</w:t>
      </w:r>
      <w:r>
        <w:rPr>
          <w:rFonts w:hint="default" w:ascii="Times New Roman" w:hAnsi="Times New Roman" w:eastAsia="MS Mincho" w:cs="Times New Roman"/>
          <w:sz w:val="28"/>
          <w:szCs w:val="28"/>
          <w:lang w:val="ru-RU" w:eastAsia="ja-JP"/>
        </w:rPr>
        <w:t>.202</w:t>
      </w:r>
      <w:r>
        <w:rPr>
          <w:rFonts w:hint="default" w:ascii="Times New Roman" w:hAnsi="Times New Roman" w:eastAsia="MS Mincho" w:cs="Times New Roman"/>
          <w:sz w:val="28"/>
          <w:szCs w:val="28"/>
          <w:lang w:val="en-US" w:eastAsia="ja-JP"/>
        </w:rPr>
        <w:t>6</w:t>
      </w:r>
      <w:r>
        <w:rPr>
          <w:rFonts w:hint="default" w:ascii="Times New Roman" w:hAnsi="Times New Roman" w:eastAsia="MS Mincho" w:cs="Times New Roman"/>
          <w:sz w:val="28"/>
          <w:szCs w:val="28"/>
          <w:lang w:val="ru-RU" w:eastAsia="ja-JP"/>
        </w:rPr>
        <w:t>)</w:t>
      </w:r>
    </w:p>
    <w:p w14:paraId="179805FE">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FF0000"/>
          <w:sz w:val="24"/>
          <w:szCs w:val="24"/>
          <w:lang w:eastAsia="ru-RU"/>
        </w:rPr>
      </w:pPr>
      <w:r>
        <w:rPr>
          <w:rFonts w:hint="default" w:ascii="Times New Roman" w:hAnsi="Times New Roman" w:eastAsia="Times New Roman" w:cs="Times New Roman"/>
          <w:color w:val="auto"/>
          <w:sz w:val="28"/>
          <w:szCs w:val="28"/>
          <w:lang w:val="en-US" w:eastAsia="ru-RU"/>
        </w:rPr>
        <w:t>100-словный список Сводеша для русского языка // ru.wikipedia.org URL:</w:t>
      </w:r>
      <w:r>
        <w:rPr>
          <w:rFonts w:hint="default" w:ascii="Times New Roman" w:hAnsi="Times New Roman" w:eastAsia="Times New Roman" w:cs="Times New Roman"/>
          <w:color w:val="auto"/>
          <w:sz w:val="28"/>
          <w:szCs w:val="28"/>
          <w:u w:val="none"/>
          <w:lang w:val="en-US" w:eastAsia="ru-RU"/>
        </w:rPr>
        <w:t xml:space="preserve"> </w:t>
      </w:r>
      <w:r>
        <w:rPr>
          <w:rFonts w:hint="default" w:ascii="Times New Roman" w:hAnsi="Times New Roman" w:eastAsia="Times New Roman"/>
          <w:color w:val="auto"/>
          <w:sz w:val="28"/>
          <w:szCs w:val="28"/>
          <w:u w:val="none"/>
          <w:lang w:val="en-US" w:eastAsia="ru-RU"/>
        </w:rPr>
        <w:fldChar w:fldCharType="begin"/>
      </w:r>
      <w:r>
        <w:rPr>
          <w:rFonts w:hint="default" w:ascii="Times New Roman" w:hAnsi="Times New Roman" w:eastAsia="Times New Roman"/>
          <w:color w:val="auto"/>
          <w:sz w:val="28"/>
          <w:szCs w:val="28"/>
          <w:u w:val="none"/>
          <w:lang w:val="en-US" w:eastAsia="ru-RU"/>
        </w:rPr>
        <w:instrText xml:space="preserve"> HYPERLINK "https://ru.wikipedia.org/wiki/%D0%A1%D0%BF%D0%B8%D1%81%D0%BE%D0%BA_%D0%A1%D0%B2%D0%BE%D0%B4%D0%B5%D1%88%D0%B0" </w:instrText>
      </w:r>
      <w:r>
        <w:rPr>
          <w:rFonts w:hint="default" w:ascii="Times New Roman" w:hAnsi="Times New Roman" w:eastAsia="Times New Roman"/>
          <w:color w:val="auto"/>
          <w:sz w:val="28"/>
          <w:szCs w:val="28"/>
          <w:u w:val="none"/>
          <w:lang w:val="en-US" w:eastAsia="ru-RU"/>
        </w:rPr>
        <w:fldChar w:fldCharType="separate"/>
      </w:r>
      <w:r>
        <w:rPr>
          <w:rStyle w:val="13"/>
          <w:rFonts w:hint="default" w:ascii="Times New Roman" w:hAnsi="Times New Roman" w:eastAsia="Times New Roman"/>
          <w:color w:val="auto"/>
          <w:sz w:val="28"/>
          <w:szCs w:val="28"/>
          <w:u w:val="none"/>
          <w:lang w:val="en-US" w:eastAsia="ru-RU"/>
        </w:rPr>
        <w:t>https://ru.wikipedia.org/wiki/Список_Сводеша</w:t>
      </w:r>
      <w:r>
        <w:rPr>
          <w:rFonts w:hint="default" w:ascii="Times New Roman" w:hAnsi="Times New Roman" w:eastAsia="Times New Roman"/>
          <w:color w:val="auto"/>
          <w:sz w:val="28"/>
          <w:szCs w:val="28"/>
          <w:u w:val="none"/>
          <w:lang w:val="en-US" w:eastAsia="ru-RU"/>
        </w:rPr>
        <w:fldChar w:fldCharType="end"/>
      </w:r>
      <w:r>
        <w:rPr>
          <w:rFonts w:hint="default" w:ascii="Times New Roman" w:hAnsi="Times New Roman" w:eastAsia="Times New Roman"/>
          <w:color w:val="auto"/>
          <w:sz w:val="28"/>
          <w:szCs w:val="28"/>
          <w:u w:val="none"/>
          <w:lang w:val="en-US" w:eastAsia="ru-RU"/>
        </w:rPr>
        <w:t>.</w:t>
      </w:r>
      <w:r>
        <w:rPr>
          <w:rFonts w:hint="default" w:ascii="Times New Roman" w:hAnsi="Times New Roman" w:eastAsia="Times New Roman"/>
          <w:color w:val="auto"/>
          <w:sz w:val="28"/>
          <w:szCs w:val="28"/>
          <w:lang w:val="en-US" w:eastAsia="ru-RU"/>
        </w:rPr>
        <w:t xml:space="preserve"> </w:t>
      </w:r>
      <w:r>
        <w:rPr>
          <w:rFonts w:hint="default" w:ascii="Times New Roman" w:hAnsi="Times New Roman" w:eastAsia="MS Mincho" w:cs="Times New Roman"/>
          <w:sz w:val="28"/>
          <w:szCs w:val="28"/>
          <w:lang w:val="ru-RU" w:eastAsia="ja-JP"/>
        </w:rPr>
        <w:t xml:space="preserve">(дата обращения: </w:t>
      </w:r>
      <w:r>
        <w:rPr>
          <w:rFonts w:hint="default" w:ascii="Times New Roman" w:hAnsi="Times New Roman" w:eastAsia="MS Mincho" w:cs="Times New Roman"/>
          <w:sz w:val="28"/>
          <w:szCs w:val="28"/>
          <w:lang w:val="en-US" w:eastAsia="ja-JP"/>
        </w:rPr>
        <w:t>25</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02</w:t>
      </w:r>
      <w:r>
        <w:rPr>
          <w:rFonts w:hint="default" w:ascii="Times New Roman" w:hAnsi="Times New Roman" w:eastAsia="MS Mincho" w:cs="Times New Roman"/>
          <w:sz w:val="28"/>
          <w:szCs w:val="28"/>
          <w:lang w:val="ru-RU" w:eastAsia="ja-JP"/>
        </w:rPr>
        <w:t>.202</w:t>
      </w:r>
      <w:r>
        <w:rPr>
          <w:rFonts w:hint="default" w:ascii="Times New Roman" w:hAnsi="Times New Roman" w:eastAsia="MS Mincho" w:cs="Times New Roman"/>
          <w:sz w:val="28"/>
          <w:szCs w:val="28"/>
          <w:lang w:val="en-US" w:eastAsia="ja-JP"/>
        </w:rPr>
        <w:t>6</w:t>
      </w:r>
      <w:r>
        <w:rPr>
          <w:rFonts w:hint="default" w:ascii="Times New Roman" w:hAnsi="Times New Roman" w:eastAsia="MS Mincho" w:cs="Times New Roman"/>
          <w:sz w:val="28"/>
          <w:szCs w:val="28"/>
          <w:lang w:val="ru-RU" w:eastAsia="ja-JP"/>
        </w:rPr>
        <w:t>)</w:t>
      </w:r>
    </w:p>
    <w:p w14:paraId="02FA302F">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FF0000"/>
          <w:sz w:val="24"/>
          <w:szCs w:val="24"/>
          <w:lang w:eastAsia="ru-RU"/>
        </w:rPr>
      </w:pPr>
      <w:r>
        <w:rPr>
          <w:rFonts w:hint="default" w:ascii="Times New Roman" w:hAnsi="Times New Roman" w:eastAsia="Times New Roman" w:cs="Times New Roman"/>
          <w:color w:val="auto"/>
          <w:sz w:val="28"/>
          <w:szCs w:val="28"/>
          <w:lang w:val="en-US" w:eastAsia="ru-RU"/>
        </w:rPr>
        <w:t xml:space="preserve">Заимствованные слова в русском языке // ru.wiktionary.org URL: </w:t>
      </w:r>
      <w:r>
        <w:rPr>
          <w:rFonts w:hint="default" w:ascii="Times New Roman" w:hAnsi="Times New Roman" w:eastAsia="Times New Roman"/>
          <w:color w:val="auto"/>
          <w:sz w:val="28"/>
          <w:szCs w:val="28"/>
          <w:u w:val="none"/>
          <w:lang w:val="en-US" w:eastAsia="ru-RU"/>
        </w:rPr>
        <w:fldChar w:fldCharType="begin"/>
      </w:r>
      <w:r>
        <w:rPr>
          <w:rFonts w:hint="default" w:ascii="Times New Roman" w:hAnsi="Times New Roman" w:eastAsia="Times New Roman"/>
          <w:color w:val="auto"/>
          <w:sz w:val="28"/>
          <w:szCs w:val="28"/>
          <w:u w:val="none"/>
          <w:lang w:val="en-US" w:eastAsia="ru-RU"/>
        </w:rPr>
        <w:instrText xml:space="preserve"> HYPERLINK "https://ru.wiktionary.org/wiki/Приложение:Заимствованные_слова_в_русском_языке" </w:instrText>
      </w:r>
      <w:r>
        <w:rPr>
          <w:rFonts w:hint="default" w:ascii="Times New Roman" w:hAnsi="Times New Roman" w:eastAsia="Times New Roman"/>
          <w:color w:val="auto"/>
          <w:sz w:val="28"/>
          <w:szCs w:val="28"/>
          <w:u w:val="none"/>
          <w:lang w:val="en-US" w:eastAsia="ru-RU"/>
        </w:rPr>
        <w:fldChar w:fldCharType="separate"/>
      </w:r>
      <w:r>
        <w:rPr>
          <w:rStyle w:val="16"/>
          <w:rFonts w:hint="default" w:ascii="Times New Roman" w:hAnsi="Times New Roman" w:eastAsia="Times New Roman"/>
          <w:color w:val="auto"/>
          <w:sz w:val="28"/>
          <w:szCs w:val="28"/>
          <w:u w:val="none"/>
          <w:lang w:val="en-US" w:eastAsia="ru-RU"/>
        </w:rPr>
        <w:t>https://ru.wiktionary.org/wiki/Приложение:Заимствованные_слова_в_русском_языке</w:t>
      </w:r>
      <w:r>
        <w:rPr>
          <w:rFonts w:hint="default" w:ascii="Times New Roman" w:hAnsi="Times New Roman" w:eastAsia="Times New Roman"/>
          <w:color w:val="auto"/>
          <w:sz w:val="28"/>
          <w:szCs w:val="28"/>
          <w:u w:val="none"/>
          <w:lang w:val="en-US" w:eastAsia="ru-RU"/>
        </w:rPr>
        <w:fldChar w:fldCharType="end"/>
      </w:r>
      <w:r>
        <w:rPr>
          <w:rFonts w:hint="default" w:ascii="Times New Roman" w:hAnsi="Times New Roman" w:eastAsia="Times New Roman"/>
          <w:color w:val="auto"/>
          <w:sz w:val="28"/>
          <w:szCs w:val="28"/>
          <w:u w:val="none"/>
          <w:lang w:val="en-US" w:eastAsia="ru-RU"/>
        </w:rPr>
        <w:t>.</w:t>
      </w:r>
      <w:r>
        <w:rPr>
          <w:rFonts w:hint="default" w:ascii="Times New Roman" w:hAnsi="Times New Roman" w:eastAsia="Times New Roman"/>
          <w:color w:val="auto"/>
          <w:sz w:val="28"/>
          <w:szCs w:val="28"/>
          <w:lang w:val="en-US" w:eastAsia="ru-RU"/>
        </w:rPr>
        <w:t xml:space="preserve"> </w:t>
      </w:r>
      <w:r>
        <w:rPr>
          <w:rFonts w:hint="default" w:ascii="Times New Roman" w:hAnsi="Times New Roman" w:eastAsia="MS Mincho" w:cs="Times New Roman"/>
          <w:sz w:val="28"/>
          <w:szCs w:val="28"/>
          <w:lang w:val="ru-RU" w:eastAsia="ja-JP"/>
        </w:rPr>
        <w:t xml:space="preserve">(дата обращения: </w:t>
      </w:r>
      <w:r>
        <w:rPr>
          <w:rFonts w:hint="default" w:ascii="Times New Roman" w:hAnsi="Times New Roman" w:eastAsia="MS Mincho" w:cs="Times New Roman"/>
          <w:sz w:val="28"/>
          <w:szCs w:val="28"/>
          <w:lang w:val="en-US" w:eastAsia="ja-JP"/>
        </w:rPr>
        <w:t>25</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02</w:t>
      </w:r>
      <w:r>
        <w:rPr>
          <w:rFonts w:hint="default" w:ascii="Times New Roman" w:hAnsi="Times New Roman" w:eastAsia="MS Mincho" w:cs="Times New Roman"/>
          <w:sz w:val="28"/>
          <w:szCs w:val="28"/>
          <w:lang w:val="ru-RU" w:eastAsia="ja-JP"/>
        </w:rPr>
        <w:t>.202</w:t>
      </w:r>
      <w:r>
        <w:rPr>
          <w:rFonts w:hint="default" w:ascii="Times New Roman" w:hAnsi="Times New Roman" w:eastAsia="MS Mincho" w:cs="Times New Roman"/>
          <w:sz w:val="28"/>
          <w:szCs w:val="28"/>
          <w:lang w:val="en-US" w:eastAsia="ja-JP"/>
        </w:rPr>
        <w:t>6</w:t>
      </w:r>
      <w:r>
        <w:rPr>
          <w:rFonts w:hint="default" w:ascii="Times New Roman" w:hAnsi="Times New Roman" w:eastAsia="MS Mincho" w:cs="Times New Roman"/>
          <w:sz w:val="28"/>
          <w:szCs w:val="28"/>
          <w:lang w:val="ru-RU" w:eastAsia="ja-JP"/>
        </w:rPr>
        <w:t>)</w:t>
      </w:r>
    </w:p>
    <w:p w14:paraId="62F4BD09">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auto"/>
          <w:sz w:val="28"/>
          <w:szCs w:val="28"/>
          <w:lang w:eastAsia="ru-RU"/>
        </w:rPr>
      </w:pPr>
      <w:r>
        <w:rPr>
          <w:rFonts w:hint="default" w:ascii="Times New Roman" w:hAnsi="Times New Roman" w:eastAsia="Times New Roman"/>
          <w:color w:val="auto"/>
          <w:sz w:val="28"/>
          <w:szCs w:val="28"/>
          <w:lang w:eastAsia="ru-RU"/>
        </w:rPr>
        <w:t>Yuri Kuratov</w:t>
      </w:r>
      <w:r>
        <w:rPr>
          <w:rFonts w:hint="default" w:ascii="Times New Roman" w:hAnsi="Times New Roman" w:eastAsia="Times New Roman"/>
          <w:color w:val="auto"/>
          <w:sz w:val="28"/>
          <w:szCs w:val="28"/>
          <w:lang w:val="en-US" w:eastAsia="ru-RU"/>
        </w:rPr>
        <w:t>;</w:t>
      </w:r>
      <w:r>
        <w:rPr>
          <w:rFonts w:hint="default" w:ascii="Times New Roman" w:hAnsi="Times New Roman" w:eastAsia="Times New Roman"/>
          <w:color w:val="auto"/>
          <w:sz w:val="28"/>
          <w:szCs w:val="28"/>
          <w:lang w:eastAsia="ru-RU"/>
        </w:rPr>
        <w:t xml:space="preserve"> Mikhail Arkhipov</w:t>
      </w:r>
      <w:r>
        <w:rPr>
          <w:rFonts w:hint="default" w:ascii="Times New Roman" w:hAnsi="Times New Roman" w:eastAsia="MS Mincho"/>
          <w:color w:val="auto"/>
          <w:sz w:val="28"/>
          <w:szCs w:val="28"/>
          <w:lang w:val="ru-RU" w:eastAsia="ja-JP"/>
        </w:rPr>
        <w:t>.</w:t>
      </w:r>
      <w:r>
        <w:rPr>
          <w:rFonts w:hint="default" w:ascii="Times New Roman" w:hAnsi="Times New Roman" w:eastAsia="MS Mincho"/>
          <w:color w:val="auto"/>
          <w:sz w:val="28"/>
          <w:szCs w:val="28"/>
          <w:lang w:val="en-US" w:eastAsia="ja-JP"/>
        </w:rPr>
        <w:t xml:space="preserve"> “Adaptation of Deep Bidirectional Multilingual Transformers for Russian Language”. </w:t>
      </w:r>
      <w:r>
        <w:rPr>
          <w:rFonts w:hint="default" w:ascii="Times New Roman" w:hAnsi="Times New Roman" w:eastAsia="MS Mincho"/>
          <w:color w:val="auto"/>
          <w:sz w:val="28"/>
          <w:szCs w:val="28"/>
          <w:lang w:val="ru-RU" w:eastAsia="ja-JP"/>
        </w:rPr>
        <w:t xml:space="preserve">В: </w:t>
      </w:r>
      <w:r>
        <w:rPr>
          <w:rFonts w:hint="default" w:ascii="Times New Roman" w:hAnsi="Times New Roman" w:eastAsia="MS Mincho"/>
          <w:color w:val="auto"/>
          <w:sz w:val="28"/>
          <w:szCs w:val="28"/>
          <w:lang w:val="en-US" w:eastAsia="ja-JP"/>
        </w:rPr>
        <w:t>arxiv.org (2019). url:</w:t>
      </w:r>
      <w:r>
        <w:rPr>
          <w:rFonts w:hint="default" w:ascii="Times New Roman" w:hAnsi="Times New Roman" w:eastAsia="MS Mincho"/>
          <w:color w:val="auto"/>
          <w:sz w:val="28"/>
          <w:szCs w:val="28"/>
          <w:lang w:val="ru-RU" w:eastAsia="ja-JP"/>
        </w:rPr>
        <w:t xml:space="preserve"> </w:t>
      </w:r>
      <w:r>
        <w:rPr>
          <w:rFonts w:hint="default" w:ascii="Times New Roman" w:hAnsi="Times New Roman" w:eastAsia="Times New Roman"/>
          <w:color w:val="auto"/>
          <w:sz w:val="28"/>
          <w:szCs w:val="28"/>
          <w:u w:val="none"/>
          <w:lang w:eastAsia="ru-RU"/>
        </w:rPr>
        <w:fldChar w:fldCharType="begin"/>
      </w:r>
      <w:r>
        <w:rPr>
          <w:rFonts w:hint="default" w:ascii="Times New Roman" w:hAnsi="Times New Roman" w:eastAsia="Times New Roman"/>
          <w:color w:val="auto"/>
          <w:sz w:val="28"/>
          <w:szCs w:val="28"/>
          <w:u w:val="none"/>
          <w:lang w:eastAsia="ru-RU"/>
        </w:rPr>
        <w:instrText xml:space="preserve"> HYPERLINK "https://arxiv.org/pdf/1905.07213." </w:instrText>
      </w:r>
      <w:r>
        <w:rPr>
          <w:rFonts w:hint="default" w:ascii="Times New Roman" w:hAnsi="Times New Roman" w:eastAsia="Times New Roman"/>
          <w:color w:val="auto"/>
          <w:sz w:val="28"/>
          <w:szCs w:val="28"/>
          <w:u w:val="none"/>
          <w:lang w:eastAsia="ru-RU"/>
        </w:rPr>
        <w:fldChar w:fldCharType="separate"/>
      </w:r>
      <w:r>
        <w:rPr>
          <w:rStyle w:val="13"/>
          <w:rFonts w:hint="default" w:ascii="Times New Roman" w:hAnsi="Times New Roman" w:eastAsia="Times New Roman"/>
          <w:color w:val="auto"/>
          <w:sz w:val="28"/>
          <w:szCs w:val="28"/>
          <w:u w:val="none"/>
          <w:lang w:eastAsia="ru-RU"/>
        </w:rPr>
        <w:t>https://arxiv.org/pdf/1905.07213</w:t>
      </w:r>
      <w:r>
        <w:rPr>
          <w:rStyle w:val="13"/>
          <w:rFonts w:hint="default" w:ascii="Times New Roman" w:hAnsi="Times New Roman" w:eastAsia="Times New Roman"/>
          <w:color w:val="auto"/>
          <w:sz w:val="28"/>
          <w:szCs w:val="28"/>
          <w:u w:val="none"/>
          <w:lang w:val="en-US" w:eastAsia="ru-RU"/>
        </w:rPr>
        <w:t>.</w:t>
      </w:r>
      <w:r>
        <w:rPr>
          <w:rFonts w:hint="default" w:ascii="Times New Roman" w:hAnsi="Times New Roman" w:eastAsia="Times New Roman"/>
          <w:color w:val="auto"/>
          <w:sz w:val="28"/>
          <w:szCs w:val="28"/>
          <w:u w:val="none"/>
          <w:lang w:eastAsia="ru-RU"/>
        </w:rPr>
        <w:fldChar w:fldCharType="end"/>
      </w:r>
      <w:r>
        <w:rPr>
          <w:rFonts w:hint="default" w:ascii="Times New Roman" w:hAnsi="Times New Roman" w:eastAsia="Times New Roman"/>
          <w:color w:val="auto"/>
          <w:sz w:val="28"/>
          <w:szCs w:val="28"/>
          <w:lang w:val="en-US" w:eastAsia="ru-RU"/>
        </w:rPr>
        <w:t xml:space="preserve"> </w:t>
      </w:r>
      <w:r>
        <w:rPr>
          <w:rFonts w:hint="default" w:ascii="Times New Roman" w:hAnsi="Times New Roman" w:eastAsia="MS Mincho" w:cs="Times New Roman"/>
          <w:sz w:val="28"/>
          <w:szCs w:val="28"/>
          <w:lang w:val="ru-RU" w:eastAsia="ja-JP"/>
        </w:rPr>
        <w:t xml:space="preserve">(дата обращения: </w:t>
      </w:r>
      <w:r>
        <w:rPr>
          <w:rFonts w:hint="default" w:ascii="Times New Roman" w:hAnsi="Times New Roman" w:eastAsia="MS Mincho" w:cs="Times New Roman"/>
          <w:sz w:val="28"/>
          <w:szCs w:val="28"/>
          <w:lang w:val="en-US" w:eastAsia="ja-JP"/>
        </w:rPr>
        <w:t>25</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02</w:t>
      </w:r>
      <w:r>
        <w:rPr>
          <w:rFonts w:hint="default" w:ascii="Times New Roman" w:hAnsi="Times New Roman" w:eastAsia="MS Mincho" w:cs="Times New Roman"/>
          <w:sz w:val="28"/>
          <w:szCs w:val="28"/>
          <w:lang w:val="ru-RU" w:eastAsia="ja-JP"/>
        </w:rPr>
        <w:t>.202</w:t>
      </w:r>
      <w:r>
        <w:rPr>
          <w:rFonts w:hint="default" w:ascii="Times New Roman" w:hAnsi="Times New Roman" w:eastAsia="MS Mincho" w:cs="Times New Roman"/>
          <w:sz w:val="28"/>
          <w:szCs w:val="28"/>
          <w:lang w:val="en-US" w:eastAsia="ja-JP"/>
        </w:rPr>
        <w:t>6</w:t>
      </w:r>
      <w:r>
        <w:rPr>
          <w:rFonts w:hint="default" w:ascii="Times New Roman" w:hAnsi="Times New Roman" w:eastAsia="MS Mincho" w:cs="Times New Roman"/>
          <w:sz w:val="28"/>
          <w:szCs w:val="28"/>
          <w:lang w:val="ru-RU" w:eastAsia="ja-JP"/>
        </w:rPr>
        <w:t>)</w:t>
      </w:r>
    </w:p>
    <w:p w14:paraId="33F4FBE1">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auto"/>
          <w:sz w:val="28"/>
          <w:szCs w:val="28"/>
          <w:lang w:eastAsia="ru-RU"/>
        </w:rPr>
      </w:pPr>
      <w:r>
        <w:rPr>
          <w:rFonts w:hint="default" w:ascii="Times New Roman" w:hAnsi="Times New Roman" w:eastAsia="Times New Roman"/>
          <w:color w:val="auto"/>
          <w:sz w:val="28"/>
          <w:szCs w:val="28"/>
          <w:lang w:eastAsia="ru-RU"/>
        </w:rPr>
        <w:t>История</w:t>
      </w:r>
      <w:r>
        <w:rPr>
          <w:rFonts w:hint="default" w:ascii="Times New Roman" w:hAnsi="Times New Roman" w:eastAsia="Times New Roman"/>
          <w:color w:val="auto"/>
          <w:sz w:val="28"/>
          <w:szCs w:val="28"/>
          <w:lang w:val="en-US" w:eastAsia="ru-RU"/>
        </w:rPr>
        <w:t xml:space="preserve"> заимствований в русском языке // ru.wikipedia.org URL: </w:t>
      </w:r>
      <w:r>
        <w:rPr>
          <w:rFonts w:hint="default" w:ascii="Times New Roman" w:hAnsi="Times New Roman" w:eastAsia="Times New Roman"/>
          <w:color w:val="auto"/>
          <w:sz w:val="28"/>
          <w:szCs w:val="28"/>
          <w:u w:val="none"/>
          <w:lang w:eastAsia="ru-RU"/>
        </w:rPr>
        <w:fldChar w:fldCharType="begin"/>
      </w:r>
      <w:r>
        <w:rPr>
          <w:rFonts w:hint="default" w:ascii="Times New Roman" w:hAnsi="Times New Roman" w:eastAsia="Times New Roman"/>
          <w:color w:val="auto"/>
          <w:sz w:val="28"/>
          <w:szCs w:val="28"/>
          <w:u w:val="none"/>
          <w:lang w:eastAsia="ru-RU"/>
        </w:rPr>
        <w:instrText xml:space="preserve"> HYPERLINK "https://ru.wikipedia.org/wiki/Заимствования_в_русском_языке" </w:instrText>
      </w:r>
      <w:r>
        <w:rPr>
          <w:rFonts w:hint="default" w:ascii="Times New Roman" w:hAnsi="Times New Roman" w:eastAsia="Times New Roman"/>
          <w:color w:val="auto"/>
          <w:sz w:val="28"/>
          <w:szCs w:val="28"/>
          <w:u w:val="none"/>
          <w:lang w:eastAsia="ru-RU"/>
        </w:rPr>
        <w:fldChar w:fldCharType="separate"/>
      </w:r>
      <w:r>
        <w:rPr>
          <w:rStyle w:val="16"/>
          <w:rFonts w:hint="default" w:ascii="Times New Roman" w:hAnsi="Times New Roman" w:eastAsia="Times New Roman"/>
          <w:color w:val="auto"/>
          <w:sz w:val="28"/>
          <w:szCs w:val="28"/>
          <w:u w:val="none"/>
          <w:lang w:eastAsia="ru-RU"/>
        </w:rPr>
        <w:t>https://ru.wikipedia.org/wiki/Заимствования</w:t>
      </w:r>
      <w:r>
        <w:rPr>
          <w:rStyle w:val="16"/>
          <w:rFonts w:hint="default" w:ascii="Times New Roman" w:hAnsi="Times New Roman" w:eastAsia="Times New Roman"/>
          <w:color w:val="auto"/>
          <w:sz w:val="28"/>
          <w:szCs w:val="28"/>
          <w:u w:val="none"/>
          <w:lang w:val="en-US" w:eastAsia="ru-RU"/>
        </w:rPr>
        <w:t>_в_русском_языке</w:t>
      </w:r>
      <w:r>
        <w:rPr>
          <w:rFonts w:hint="default" w:ascii="Times New Roman" w:hAnsi="Times New Roman" w:eastAsia="Times New Roman"/>
          <w:color w:val="auto"/>
          <w:sz w:val="28"/>
          <w:szCs w:val="28"/>
          <w:u w:val="none"/>
          <w:lang w:eastAsia="ru-RU"/>
        </w:rPr>
        <w:fldChar w:fldCharType="end"/>
      </w:r>
      <w:r>
        <w:rPr>
          <w:rFonts w:hint="default" w:ascii="Times New Roman" w:hAnsi="Times New Roman" w:eastAsia="Times New Roman"/>
          <w:color w:val="auto"/>
          <w:sz w:val="28"/>
          <w:szCs w:val="28"/>
          <w:u w:val="none"/>
          <w:lang w:val="en-US" w:eastAsia="ru-RU"/>
        </w:rPr>
        <w:t xml:space="preserve"> </w:t>
      </w:r>
      <w:r>
        <w:rPr>
          <w:rFonts w:hint="default" w:ascii="Times New Roman" w:hAnsi="Times New Roman" w:eastAsia="MS Mincho" w:cs="Times New Roman"/>
          <w:sz w:val="28"/>
          <w:szCs w:val="28"/>
          <w:lang w:val="ru-RU" w:eastAsia="ja-JP"/>
        </w:rPr>
        <w:t xml:space="preserve">(дата обращения: </w:t>
      </w:r>
      <w:r>
        <w:rPr>
          <w:rFonts w:hint="default" w:ascii="Times New Roman" w:hAnsi="Times New Roman" w:eastAsia="MS Mincho" w:cs="Times New Roman"/>
          <w:sz w:val="28"/>
          <w:szCs w:val="28"/>
          <w:lang w:val="en-US" w:eastAsia="ja-JP"/>
        </w:rPr>
        <w:t>25</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02</w:t>
      </w:r>
      <w:r>
        <w:rPr>
          <w:rFonts w:hint="default" w:ascii="Times New Roman" w:hAnsi="Times New Roman" w:eastAsia="MS Mincho" w:cs="Times New Roman"/>
          <w:sz w:val="28"/>
          <w:szCs w:val="28"/>
          <w:lang w:val="ru-RU" w:eastAsia="ja-JP"/>
        </w:rPr>
        <w:t>.202</w:t>
      </w:r>
      <w:r>
        <w:rPr>
          <w:rFonts w:hint="default" w:ascii="Times New Roman" w:hAnsi="Times New Roman" w:eastAsia="MS Mincho" w:cs="Times New Roman"/>
          <w:sz w:val="28"/>
          <w:szCs w:val="28"/>
          <w:lang w:val="en-US" w:eastAsia="ja-JP"/>
        </w:rPr>
        <w:t>6</w:t>
      </w:r>
      <w:r>
        <w:rPr>
          <w:rFonts w:hint="default" w:ascii="Times New Roman" w:hAnsi="Times New Roman" w:eastAsia="MS Mincho" w:cs="Times New Roman"/>
          <w:sz w:val="28"/>
          <w:szCs w:val="28"/>
          <w:lang w:val="ru-RU" w:eastAsia="ja-JP"/>
        </w:rPr>
        <w:t>)</w:t>
      </w:r>
    </w:p>
    <w:p w14:paraId="25062146">
      <w:pPr>
        <w:pStyle w:val="45"/>
        <w:widowControl w:val="0"/>
        <w:numPr>
          <w:ilvl w:val="0"/>
          <w:numId w:val="2"/>
        </w:numPr>
        <w:shd w:val="clear" w:color="auto" w:fill="FFFFFF"/>
        <w:tabs>
          <w:tab w:val="left" w:pos="1134"/>
        </w:tabs>
        <w:spacing w:after="0" w:line="360" w:lineRule="auto"/>
        <w:ind w:left="0" w:right="0" w:firstLine="709"/>
        <w:jc w:val="both"/>
        <w:rPr>
          <w:rFonts w:ascii="Times New Roman" w:hAnsi="Times New Roman" w:eastAsia="Times New Roman" w:cs="Times New Roman"/>
          <w:color w:val="auto"/>
          <w:sz w:val="28"/>
          <w:szCs w:val="28"/>
          <w:lang w:eastAsia="ru-RU"/>
        </w:rPr>
      </w:pPr>
      <w:r>
        <w:rPr>
          <w:rFonts w:hint="default" w:ascii="Times New Roman" w:hAnsi="Times New Roman" w:eastAsia="Times New Roman"/>
          <w:color w:val="auto"/>
          <w:sz w:val="28"/>
          <w:szCs w:val="28"/>
          <w:lang w:val="en-US" w:eastAsia="ru-RU"/>
        </w:rPr>
        <w:t xml:space="preserve">Google Books Ngram Viewer // </w:t>
      </w:r>
      <w:r>
        <w:rPr>
          <w:rFonts w:hint="default" w:ascii="Times New Roman" w:hAnsi="Times New Roman" w:eastAsia="Times New Roman"/>
          <w:color w:val="auto"/>
          <w:sz w:val="28"/>
          <w:szCs w:val="28"/>
          <w:u w:val="none"/>
          <w:lang w:val="en-US" w:eastAsia="ru-RU"/>
        </w:rPr>
        <w:fldChar w:fldCharType="begin"/>
      </w:r>
      <w:r>
        <w:rPr>
          <w:rFonts w:hint="default" w:ascii="Times New Roman" w:hAnsi="Times New Roman" w:eastAsia="Times New Roman"/>
          <w:color w:val="auto"/>
          <w:sz w:val="28"/>
          <w:szCs w:val="28"/>
          <w:u w:val="none"/>
          <w:lang w:val="en-US" w:eastAsia="ru-RU"/>
        </w:rPr>
        <w:instrText xml:space="preserve"> HYPERLINK "https://books.google.com/ngrams/" </w:instrText>
      </w:r>
      <w:r>
        <w:rPr>
          <w:rFonts w:hint="default" w:ascii="Times New Roman" w:hAnsi="Times New Roman" w:eastAsia="Times New Roman"/>
          <w:color w:val="auto"/>
          <w:sz w:val="28"/>
          <w:szCs w:val="28"/>
          <w:u w:val="none"/>
          <w:lang w:val="en-US" w:eastAsia="ru-RU"/>
        </w:rPr>
        <w:fldChar w:fldCharType="separate"/>
      </w:r>
      <w:r>
        <w:rPr>
          <w:rStyle w:val="16"/>
          <w:rFonts w:hint="default" w:ascii="Times New Roman" w:hAnsi="Times New Roman" w:eastAsia="Times New Roman"/>
          <w:color w:val="auto"/>
          <w:sz w:val="28"/>
          <w:szCs w:val="28"/>
          <w:u w:val="none"/>
          <w:lang w:val="en-US" w:eastAsia="ru-RU"/>
        </w:rPr>
        <w:t>https://books.google.com/ngrams/</w:t>
      </w:r>
      <w:r>
        <w:rPr>
          <w:rFonts w:hint="default" w:ascii="Times New Roman" w:hAnsi="Times New Roman" w:eastAsia="Times New Roman"/>
          <w:color w:val="auto"/>
          <w:sz w:val="28"/>
          <w:szCs w:val="28"/>
          <w:u w:val="none"/>
          <w:lang w:val="en-US" w:eastAsia="ru-RU"/>
        </w:rPr>
        <w:fldChar w:fldCharType="end"/>
      </w:r>
      <w:r>
        <w:rPr>
          <w:rFonts w:hint="default" w:ascii="Times New Roman" w:hAnsi="Times New Roman" w:eastAsia="Times New Roman"/>
          <w:color w:val="auto"/>
          <w:sz w:val="28"/>
          <w:szCs w:val="28"/>
          <w:lang w:val="en-US" w:eastAsia="ru-RU"/>
        </w:rPr>
        <w:t xml:space="preserve"> URL: </w:t>
      </w:r>
      <w:r>
        <w:rPr>
          <w:rFonts w:hint="default" w:ascii="Times New Roman" w:hAnsi="Times New Roman" w:eastAsia="Times New Roman"/>
          <w:color w:val="auto"/>
          <w:sz w:val="28"/>
          <w:szCs w:val="28"/>
          <w:u w:val="none"/>
          <w:lang w:eastAsia="ru-RU"/>
        </w:rPr>
        <w:fldChar w:fldCharType="begin"/>
      </w:r>
      <w:r>
        <w:rPr>
          <w:rFonts w:hint="default" w:ascii="Times New Roman" w:hAnsi="Times New Roman" w:eastAsia="Times New Roman"/>
          <w:color w:val="auto"/>
          <w:sz w:val="28"/>
          <w:szCs w:val="28"/>
          <w:u w:val="none"/>
          <w:lang w:eastAsia="ru-RU"/>
        </w:rPr>
        <w:instrText xml:space="preserve"> HYPERLINK "https://books.google.com/ngrams/" </w:instrText>
      </w:r>
      <w:r>
        <w:rPr>
          <w:rFonts w:hint="default" w:ascii="Times New Roman" w:hAnsi="Times New Roman" w:eastAsia="Times New Roman"/>
          <w:color w:val="auto"/>
          <w:sz w:val="28"/>
          <w:szCs w:val="28"/>
          <w:u w:val="none"/>
          <w:lang w:eastAsia="ru-RU"/>
        </w:rPr>
        <w:fldChar w:fldCharType="separate"/>
      </w:r>
      <w:r>
        <w:rPr>
          <w:rStyle w:val="16"/>
          <w:rFonts w:hint="default" w:ascii="Times New Roman" w:hAnsi="Times New Roman" w:eastAsia="Times New Roman"/>
          <w:color w:val="auto"/>
          <w:sz w:val="28"/>
          <w:szCs w:val="28"/>
          <w:u w:val="none"/>
          <w:lang w:eastAsia="ru-RU"/>
        </w:rPr>
        <w:t>https://books.google.com/ngrams/</w:t>
      </w:r>
      <w:r>
        <w:rPr>
          <w:rFonts w:hint="default" w:ascii="Times New Roman" w:hAnsi="Times New Roman" w:eastAsia="Times New Roman"/>
          <w:color w:val="auto"/>
          <w:sz w:val="28"/>
          <w:szCs w:val="28"/>
          <w:u w:val="none"/>
          <w:lang w:eastAsia="ru-RU"/>
        </w:rPr>
        <w:fldChar w:fldCharType="end"/>
      </w:r>
      <w:r>
        <w:rPr>
          <w:rFonts w:hint="default" w:ascii="Times New Roman" w:hAnsi="Times New Roman" w:eastAsia="Times New Roman"/>
          <w:color w:val="auto"/>
          <w:sz w:val="28"/>
          <w:szCs w:val="28"/>
          <w:lang w:val="en-US" w:eastAsia="ru-RU"/>
        </w:rPr>
        <w:t xml:space="preserve"> </w:t>
      </w:r>
      <w:r>
        <w:rPr>
          <w:rFonts w:hint="default" w:ascii="Times New Roman" w:hAnsi="Times New Roman" w:eastAsia="MS Mincho" w:cs="Times New Roman"/>
          <w:sz w:val="28"/>
          <w:szCs w:val="28"/>
          <w:lang w:val="ru-RU" w:eastAsia="ja-JP"/>
        </w:rPr>
        <w:t xml:space="preserve">(дата обращения: </w:t>
      </w:r>
      <w:r>
        <w:rPr>
          <w:rFonts w:hint="default" w:ascii="Times New Roman" w:hAnsi="Times New Roman" w:eastAsia="MS Mincho" w:cs="Times New Roman"/>
          <w:sz w:val="28"/>
          <w:szCs w:val="28"/>
          <w:lang w:val="en-US" w:eastAsia="ja-JP"/>
        </w:rPr>
        <w:t>25</w:t>
      </w:r>
      <w:r>
        <w:rPr>
          <w:rFonts w:hint="default" w:ascii="Times New Roman" w:hAnsi="Times New Roman" w:eastAsia="MS Mincho" w:cs="Times New Roman"/>
          <w:sz w:val="28"/>
          <w:szCs w:val="28"/>
          <w:lang w:val="ru-RU" w:eastAsia="ja-JP"/>
        </w:rPr>
        <w:t>.</w:t>
      </w:r>
      <w:r>
        <w:rPr>
          <w:rFonts w:hint="default" w:ascii="Times New Roman" w:hAnsi="Times New Roman" w:eastAsia="MS Mincho" w:cs="Times New Roman"/>
          <w:sz w:val="28"/>
          <w:szCs w:val="28"/>
          <w:lang w:val="en-US" w:eastAsia="ja-JP"/>
        </w:rPr>
        <w:t>02</w:t>
      </w:r>
      <w:r>
        <w:rPr>
          <w:rFonts w:hint="default" w:ascii="Times New Roman" w:hAnsi="Times New Roman" w:eastAsia="MS Mincho" w:cs="Times New Roman"/>
          <w:sz w:val="28"/>
          <w:szCs w:val="28"/>
          <w:lang w:val="ru-RU" w:eastAsia="ja-JP"/>
        </w:rPr>
        <w:t>.202</w:t>
      </w:r>
      <w:r>
        <w:rPr>
          <w:rFonts w:hint="default" w:ascii="Times New Roman" w:hAnsi="Times New Roman" w:eastAsia="MS Mincho" w:cs="Times New Roman"/>
          <w:sz w:val="28"/>
          <w:szCs w:val="28"/>
          <w:lang w:val="en-US" w:eastAsia="ja-JP"/>
        </w:rPr>
        <w:t>6</w:t>
      </w:r>
      <w:r>
        <w:rPr>
          <w:rFonts w:hint="default" w:ascii="Times New Roman" w:hAnsi="Times New Roman" w:eastAsia="MS Mincho" w:cs="Times New Roman"/>
          <w:sz w:val="28"/>
          <w:szCs w:val="28"/>
          <w:lang w:val="ru-RU" w:eastAsia="ja-JP"/>
        </w:rPr>
        <w:t>)</w:t>
      </w:r>
    </w:p>
    <w:p w14:paraId="35E93AF7">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b w:val="0"/>
          <w:bCs w:val="0"/>
          <w:sz w:val="28"/>
          <w:szCs w:val="28"/>
          <w:lang w:eastAsia="ru-RU"/>
        </w:rPr>
      </w:pPr>
      <w:r>
        <w:rPr>
          <w:rFonts w:hint="default" w:ascii="Times New Roman" w:hAnsi="Times New Roman" w:eastAsia="Times New Roman"/>
          <w:color w:val="auto"/>
          <w:sz w:val="28"/>
          <w:szCs w:val="28"/>
          <w:lang w:eastAsia="ru-RU"/>
        </w:rPr>
        <w:t>Linting Xue, Aditya Barua, Noah Constant, Rami Al-Rfou, Sharan Narang, Mihir Kale, Adam Roberts, Colin Raffel</w:t>
      </w:r>
      <w:r>
        <w:rPr>
          <w:rFonts w:hint="default" w:ascii="Times New Roman" w:hAnsi="Times New Roman" w:eastAsia="Times New Roman"/>
          <w:color w:val="auto"/>
          <w:sz w:val="28"/>
          <w:szCs w:val="28"/>
          <w:lang w:val="en-US" w:eastAsia="ru-RU"/>
        </w:rPr>
        <w:t xml:space="preserve">, “ByT5: Towards a token-free future with pre-trained byte-to-byte models”. </w:t>
      </w:r>
      <w:r>
        <w:rPr>
          <w:rFonts w:hint="default" w:ascii="Times New Roman" w:hAnsi="Times New Roman" w:eastAsia="MS Mincho"/>
          <w:color w:val="auto"/>
          <w:sz w:val="28"/>
          <w:szCs w:val="28"/>
          <w:lang w:val="ru-RU" w:eastAsia="ja-JP"/>
        </w:rPr>
        <w:t xml:space="preserve">В: </w:t>
      </w:r>
      <w:r>
        <w:rPr>
          <w:rFonts w:hint="default" w:ascii="Times New Roman" w:hAnsi="Times New Roman" w:eastAsia="MS Mincho"/>
          <w:color w:val="auto"/>
          <w:sz w:val="28"/>
          <w:szCs w:val="28"/>
          <w:lang w:val="en-US" w:eastAsia="ja-JP"/>
        </w:rPr>
        <w:t>arxiv.org (202</w:t>
      </w:r>
      <w:r>
        <w:rPr>
          <w:rFonts w:hint="default" w:ascii="Times New Roman" w:hAnsi="Times New Roman" w:eastAsia="MS Mincho"/>
          <w:color w:val="auto"/>
          <w:sz w:val="28"/>
          <w:szCs w:val="28"/>
          <w:lang w:val="ru-RU" w:eastAsia="ja-JP"/>
        </w:rPr>
        <w:t>1</w:t>
      </w:r>
      <w:r>
        <w:rPr>
          <w:rFonts w:hint="default" w:ascii="Times New Roman" w:hAnsi="Times New Roman" w:eastAsia="MS Mincho"/>
          <w:color w:val="auto"/>
          <w:sz w:val="28"/>
          <w:szCs w:val="28"/>
          <w:lang w:val="en-US" w:eastAsia="ja-JP"/>
        </w:rPr>
        <w:t>). url:</w:t>
      </w:r>
      <w:r>
        <w:rPr>
          <w:rFonts w:hint="default" w:ascii="Times New Roman" w:hAnsi="Times New Roman" w:eastAsia="Times New Roman"/>
          <w:color w:val="auto"/>
          <w:sz w:val="28"/>
          <w:szCs w:val="28"/>
          <w:lang w:val="en-US" w:eastAsia="ru-RU"/>
        </w:rPr>
        <w:t xml:space="preserve"> </w:t>
      </w:r>
      <w:r>
        <w:rPr>
          <w:rFonts w:hint="default" w:ascii="Times New Roman" w:hAnsi="Times New Roman" w:eastAsia="Times New Roman"/>
          <w:color w:val="auto"/>
          <w:sz w:val="28"/>
          <w:szCs w:val="28"/>
          <w:u w:val="none"/>
          <w:lang w:eastAsia="ru-RU"/>
        </w:rPr>
        <w:fldChar w:fldCharType="begin"/>
      </w:r>
      <w:r>
        <w:rPr>
          <w:rFonts w:hint="default" w:ascii="Times New Roman" w:hAnsi="Times New Roman" w:eastAsia="Times New Roman"/>
          <w:color w:val="auto"/>
          <w:sz w:val="28"/>
          <w:szCs w:val="28"/>
          <w:u w:val="none"/>
          <w:lang w:eastAsia="ru-RU"/>
        </w:rPr>
        <w:instrText xml:space="preserve"> HYPERLINK "https://arxiv.org/pdf/2105.13626" </w:instrText>
      </w:r>
      <w:r>
        <w:rPr>
          <w:rFonts w:hint="default" w:ascii="Times New Roman" w:hAnsi="Times New Roman" w:eastAsia="Times New Roman"/>
          <w:color w:val="auto"/>
          <w:sz w:val="28"/>
          <w:szCs w:val="28"/>
          <w:u w:val="none"/>
          <w:lang w:eastAsia="ru-RU"/>
        </w:rPr>
        <w:fldChar w:fldCharType="separate"/>
      </w:r>
      <w:r>
        <w:rPr>
          <w:rStyle w:val="16"/>
          <w:rFonts w:hint="default" w:ascii="Times New Roman" w:hAnsi="Times New Roman" w:eastAsia="Times New Roman"/>
          <w:color w:val="auto"/>
          <w:sz w:val="28"/>
          <w:szCs w:val="28"/>
          <w:u w:val="none"/>
          <w:lang w:eastAsia="ru-RU"/>
        </w:rPr>
        <w:t>https://arxiv.org/pdf/2105.13626</w:t>
      </w:r>
      <w:r>
        <w:rPr>
          <w:rFonts w:hint="default" w:ascii="Times New Roman" w:hAnsi="Times New Roman" w:eastAsia="Times New Roman"/>
          <w:color w:val="auto"/>
          <w:sz w:val="28"/>
          <w:szCs w:val="28"/>
          <w:u w:val="none"/>
          <w:lang w:eastAsia="ru-RU"/>
        </w:rPr>
        <w:fldChar w:fldCharType="end"/>
      </w:r>
      <w:r>
        <w:rPr>
          <w:rFonts w:hint="default" w:ascii="Times New Roman" w:hAnsi="Times New Roman" w:eastAsia="Times New Roman"/>
          <w:color w:val="auto"/>
          <w:sz w:val="28"/>
          <w:szCs w:val="28"/>
          <w:lang w:val="en-US" w:eastAsia="ru-RU"/>
        </w:rPr>
        <w:t xml:space="preserve"> (</w:t>
      </w:r>
      <w:r>
        <w:rPr>
          <w:rFonts w:hint="default" w:ascii="Times New Roman" w:hAnsi="Times New Roman" w:eastAsia="Times New Roman"/>
          <w:color w:val="auto"/>
          <w:sz w:val="28"/>
          <w:szCs w:val="28"/>
          <w:lang w:val="ru-RU" w:eastAsia="ru-RU"/>
        </w:rPr>
        <w:t>дата</w:t>
      </w:r>
      <w:r>
        <w:rPr>
          <w:rFonts w:hint="default" w:ascii="Times New Roman" w:hAnsi="Times New Roman" w:eastAsia="Times New Roman"/>
          <w:color w:val="auto"/>
          <w:sz w:val="28"/>
          <w:szCs w:val="28"/>
          <w:lang w:val="en-US" w:eastAsia="ru-RU"/>
        </w:rPr>
        <w:t xml:space="preserve"> обращения: 15.03.2026)</w:t>
      </w:r>
    </w:p>
    <w:p w14:paraId="395AF543">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b w:val="0"/>
          <w:bCs w:val="0"/>
          <w:sz w:val="28"/>
          <w:szCs w:val="28"/>
          <w:lang w:eastAsia="ru-RU"/>
        </w:rPr>
      </w:pPr>
      <w:r>
        <w:rPr>
          <w:rFonts w:hint="default" w:ascii="Times New Roman" w:hAnsi="Times New Roman" w:eastAsia="Times New Roman"/>
          <w:color w:val="auto"/>
          <w:sz w:val="28"/>
          <w:szCs w:val="28"/>
          <w:lang w:val="en-US" w:eastAsia="ru-RU"/>
        </w:rPr>
        <w:t xml:space="preserve">Pymorphy3 // </w:t>
      </w:r>
      <w:r>
        <w:rPr>
          <w:rFonts w:hint="default" w:ascii="Times New Roman" w:hAnsi="Times New Roman" w:eastAsia="MS Mincho" w:cs="Times New Roman"/>
          <w:color w:val="auto"/>
          <w:sz w:val="28"/>
          <w:szCs w:val="28"/>
          <w:lang w:val="en-US" w:eastAsia="ja-JP"/>
        </w:rPr>
        <w:t xml:space="preserve">pypi.org </w:t>
      </w:r>
      <w:r>
        <w:rPr>
          <w:rFonts w:hint="default" w:ascii="Times New Roman" w:hAnsi="Times New Roman" w:eastAsia="Times New Roman"/>
          <w:color w:val="auto"/>
          <w:sz w:val="28"/>
          <w:szCs w:val="28"/>
          <w:lang w:val="en-US" w:eastAsia="ru-RU"/>
        </w:rPr>
        <w:t xml:space="preserve">URL: </w:t>
      </w:r>
      <w:r>
        <w:rPr>
          <w:rFonts w:hint="default" w:ascii="Times New Roman" w:hAnsi="Times New Roman" w:eastAsia="Times New Roman"/>
          <w:color w:val="auto"/>
          <w:sz w:val="28"/>
          <w:szCs w:val="28"/>
          <w:u w:val="none"/>
          <w:lang w:val="en-US" w:eastAsia="ru-RU"/>
        </w:rPr>
        <w:fldChar w:fldCharType="begin"/>
      </w:r>
      <w:r>
        <w:rPr>
          <w:rFonts w:hint="default" w:ascii="Times New Roman" w:hAnsi="Times New Roman" w:eastAsia="Times New Roman"/>
          <w:color w:val="auto"/>
          <w:sz w:val="28"/>
          <w:szCs w:val="28"/>
          <w:u w:val="none"/>
          <w:lang w:val="en-US" w:eastAsia="ru-RU"/>
        </w:rPr>
        <w:instrText xml:space="preserve"> HYPERLINK "https://pypi.org/project/pymorphy3/" </w:instrText>
      </w:r>
      <w:r>
        <w:rPr>
          <w:rFonts w:hint="default" w:ascii="Times New Roman" w:hAnsi="Times New Roman" w:eastAsia="Times New Roman"/>
          <w:color w:val="auto"/>
          <w:sz w:val="28"/>
          <w:szCs w:val="28"/>
          <w:u w:val="none"/>
          <w:lang w:val="en-US" w:eastAsia="ru-RU"/>
        </w:rPr>
        <w:fldChar w:fldCharType="separate"/>
      </w:r>
      <w:r>
        <w:rPr>
          <w:rStyle w:val="16"/>
          <w:rFonts w:hint="default" w:ascii="Times New Roman" w:hAnsi="Times New Roman" w:eastAsia="Times New Roman"/>
          <w:color w:val="auto"/>
          <w:sz w:val="28"/>
          <w:szCs w:val="28"/>
          <w:u w:val="none"/>
          <w:lang w:val="en-US" w:eastAsia="ru-RU"/>
        </w:rPr>
        <w:t>https://pypi.org/project/pymorphy3/</w:t>
      </w:r>
      <w:r>
        <w:rPr>
          <w:rFonts w:hint="default" w:ascii="Times New Roman" w:hAnsi="Times New Roman" w:eastAsia="Times New Roman"/>
          <w:color w:val="auto"/>
          <w:sz w:val="28"/>
          <w:szCs w:val="28"/>
          <w:u w:val="none"/>
          <w:lang w:val="en-US" w:eastAsia="ru-RU"/>
        </w:rPr>
        <w:fldChar w:fldCharType="end"/>
      </w:r>
      <w:r>
        <w:rPr>
          <w:rFonts w:hint="default" w:ascii="Times New Roman" w:hAnsi="Times New Roman" w:eastAsia="Times New Roman"/>
          <w:color w:val="auto"/>
          <w:sz w:val="28"/>
          <w:szCs w:val="28"/>
          <w:u w:val="none"/>
          <w:lang w:val="en-US" w:eastAsia="ru-RU"/>
        </w:rPr>
        <w:t xml:space="preserve"> </w:t>
      </w:r>
      <w:r>
        <w:rPr>
          <w:rFonts w:hint="default" w:ascii="Times New Roman" w:hAnsi="Times New Roman" w:eastAsia="Times New Roman"/>
          <w:color w:val="auto"/>
          <w:sz w:val="28"/>
          <w:szCs w:val="28"/>
          <w:lang w:val="en-US" w:eastAsia="ru-RU"/>
        </w:rPr>
        <w:t>(</w:t>
      </w:r>
      <w:r>
        <w:rPr>
          <w:rFonts w:hint="default" w:ascii="Times New Roman" w:hAnsi="Times New Roman" w:eastAsia="Times New Roman"/>
          <w:color w:val="auto"/>
          <w:sz w:val="28"/>
          <w:szCs w:val="28"/>
          <w:lang w:val="ru-RU" w:eastAsia="ru-RU"/>
        </w:rPr>
        <w:t>дата</w:t>
      </w:r>
      <w:r>
        <w:rPr>
          <w:rFonts w:hint="default" w:ascii="Times New Roman" w:hAnsi="Times New Roman" w:eastAsia="Times New Roman"/>
          <w:color w:val="auto"/>
          <w:sz w:val="28"/>
          <w:szCs w:val="28"/>
          <w:lang w:val="en-US" w:eastAsia="ru-RU"/>
        </w:rPr>
        <w:t xml:space="preserve"> обращения: 27.04.2026)</w:t>
      </w:r>
    </w:p>
    <w:p w14:paraId="086720EB">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b w:val="0"/>
          <w:bCs w:val="0"/>
          <w:sz w:val="28"/>
          <w:szCs w:val="28"/>
          <w:lang w:eastAsia="ru-RU"/>
        </w:rPr>
      </w:pPr>
      <w:r>
        <w:rPr>
          <w:rFonts w:hint="default" w:ascii="Times New Roman" w:hAnsi="Times New Roman" w:eastAsia="MS Mincho" w:cs="Times New Roman"/>
          <w:b w:val="0"/>
          <w:bCs w:val="0"/>
          <w:sz w:val="28"/>
          <w:szCs w:val="28"/>
          <w:lang w:val="en-US" w:eastAsia="ja-JP"/>
        </w:rPr>
        <w:t xml:space="preserve">Early Stopping Callback // huggingface.co URL: </w:t>
      </w:r>
      <w:r>
        <w:rPr>
          <w:rFonts w:hint="default" w:ascii="Times New Roman" w:hAnsi="Times New Roman" w:eastAsia="MS Mincho"/>
          <w:b w:val="0"/>
          <w:bCs w:val="0"/>
          <w:color w:val="auto"/>
          <w:sz w:val="28"/>
          <w:szCs w:val="28"/>
          <w:u w:val="none"/>
          <w:lang w:val="en-US" w:eastAsia="ja-JP"/>
        </w:rPr>
        <w:t>http://huggingface.co/docs/transformers/en/main_classes/callback#transformers.EarlyStoppingCallback</w:t>
      </w:r>
      <w:r>
        <w:rPr>
          <w:rFonts w:hint="default" w:ascii="Times New Roman" w:hAnsi="Times New Roman" w:eastAsia="MS Mincho"/>
          <w:b w:val="0"/>
          <w:bCs w:val="0"/>
          <w:sz w:val="28"/>
          <w:szCs w:val="28"/>
          <w:lang w:val="ru-RU" w:eastAsia="ja-JP"/>
        </w:rPr>
        <w:t xml:space="preserve"> </w:t>
      </w:r>
      <w:r>
        <w:rPr>
          <w:rFonts w:hint="default" w:ascii="Times New Roman" w:hAnsi="Times New Roman" w:eastAsia="Times New Roman"/>
          <w:color w:val="auto"/>
          <w:sz w:val="28"/>
          <w:szCs w:val="28"/>
          <w:lang w:val="en-US" w:eastAsia="ru-RU"/>
        </w:rPr>
        <w:t>(</w:t>
      </w:r>
      <w:r>
        <w:rPr>
          <w:rFonts w:hint="default" w:ascii="Times New Roman" w:hAnsi="Times New Roman" w:eastAsia="Times New Roman"/>
          <w:color w:val="auto"/>
          <w:sz w:val="28"/>
          <w:szCs w:val="28"/>
          <w:lang w:val="ru-RU" w:eastAsia="ru-RU"/>
        </w:rPr>
        <w:t>дата</w:t>
      </w:r>
      <w:r>
        <w:rPr>
          <w:rFonts w:hint="default" w:ascii="Times New Roman" w:hAnsi="Times New Roman" w:eastAsia="Times New Roman"/>
          <w:color w:val="auto"/>
          <w:sz w:val="28"/>
          <w:szCs w:val="28"/>
          <w:lang w:val="en-US" w:eastAsia="ru-RU"/>
        </w:rPr>
        <w:t xml:space="preserve"> обращения: 27.04.2026)</w:t>
      </w:r>
    </w:p>
    <w:p w14:paraId="48F01C5C">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b w:val="0"/>
          <w:bCs w:val="0"/>
          <w:sz w:val="28"/>
          <w:szCs w:val="28"/>
          <w:lang w:eastAsia="ru-RU"/>
        </w:rPr>
      </w:pPr>
      <w:r>
        <w:rPr>
          <w:rFonts w:hint="default" w:ascii="Times New Roman" w:hAnsi="Times New Roman" w:cs="Times New Roman"/>
          <w:b w:val="0"/>
          <w:bCs w:val="0"/>
          <w:sz w:val="28"/>
          <w:szCs w:val="28"/>
          <w:lang w:eastAsia="ru-RU"/>
        </w:rPr>
        <w:t>Знаковый</w:t>
      </w:r>
      <w:r>
        <w:rPr>
          <w:rFonts w:hint="default" w:ascii="Times New Roman" w:hAnsi="Times New Roman" w:cs="Times New Roman"/>
          <w:b w:val="0"/>
          <w:bCs w:val="0"/>
          <w:sz w:val="28"/>
          <w:szCs w:val="28"/>
          <w:lang w:val="en-US" w:eastAsia="ru-RU"/>
        </w:rPr>
        <w:t xml:space="preserve"> критерий Вилкоксона // ru.wikipedia.org URL: </w:t>
      </w:r>
      <w:r>
        <w:rPr>
          <w:rFonts w:hint="default" w:ascii="Times New Roman" w:hAnsi="Times New Roman"/>
          <w:b w:val="0"/>
          <w:bCs w:val="0"/>
          <w:color w:val="auto"/>
          <w:sz w:val="28"/>
          <w:szCs w:val="28"/>
          <w:u w:val="none"/>
          <w:lang w:val="en-US" w:eastAsia="ru-RU"/>
        </w:rPr>
        <w:fldChar w:fldCharType="begin"/>
      </w:r>
      <w:r>
        <w:rPr>
          <w:rFonts w:hint="default" w:ascii="Times New Roman" w:hAnsi="Times New Roman"/>
          <w:b w:val="0"/>
          <w:bCs w:val="0"/>
          <w:color w:val="auto"/>
          <w:sz w:val="28"/>
          <w:szCs w:val="28"/>
          <w:u w:val="none"/>
          <w:lang w:val="en-US" w:eastAsia="ru-RU"/>
        </w:rPr>
        <w:instrText xml:space="preserve"> HYPERLINK "https://ru.wikipedia.org/wiki/Критерий_Уилкоксона" </w:instrText>
      </w:r>
      <w:r>
        <w:rPr>
          <w:rFonts w:hint="default" w:ascii="Times New Roman" w:hAnsi="Times New Roman"/>
          <w:b w:val="0"/>
          <w:bCs w:val="0"/>
          <w:color w:val="auto"/>
          <w:sz w:val="28"/>
          <w:szCs w:val="28"/>
          <w:u w:val="none"/>
          <w:lang w:val="en-US" w:eastAsia="ru-RU"/>
        </w:rPr>
        <w:fldChar w:fldCharType="separate"/>
      </w:r>
      <w:r>
        <w:rPr>
          <w:rStyle w:val="16"/>
          <w:rFonts w:hint="default" w:ascii="Times New Roman" w:hAnsi="Times New Roman"/>
          <w:b w:val="0"/>
          <w:bCs w:val="0"/>
          <w:color w:val="auto"/>
          <w:sz w:val="28"/>
          <w:szCs w:val="28"/>
          <w:u w:val="none"/>
          <w:lang w:val="en-US" w:eastAsia="ru-RU"/>
        </w:rPr>
        <w:t>https://ru.wikipedia.org/wiki/К</w:t>
      </w:r>
      <w:r>
        <w:rPr>
          <w:rStyle w:val="16"/>
          <w:rFonts w:hint="default" w:ascii="Times New Roman" w:hAnsi="Times New Roman" w:eastAsia="MS Mincho"/>
          <w:b w:val="0"/>
          <w:bCs w:val="0"/>
          <w:color w:val="auto"/>
          <w:sz w:val="28"/>
          <w:szCs w:val="28"/>
          <w:u w:val="none"/>
          <w:lang w:val="ru-RU" w:eastAsia="ja-JP"/>
        </w:rPr>
        <w:t>ритерий_Уилкоксона</w:t>
      </w:r>
      <w:r>
        <w:rPr>
          <w:rFonts w:hint="default" w:ascii="Times New Roman" w:hAnsi="Times New Roman"/>
          <w:b w:val="0"/>
          <w:bCs w:val="0"/>
          <w:color w:val="auto"/>
          <w:sz w:val="28"/>
          <w:szCs w:val="28"/>
          <w:u w:val="none"/>
          <w:lang w:val="en-US" w:eastAsia="ru-RU"/>
        </w:rPr>
        <w:fldChar w:fldCharType="end"/>
      </w:r>
      <w:r>
        <w:rPr>
          <w:rFonts w:hint="default" w:ascii="Times New Roman" w:hAnsi="Times New Roman" w:eastAsia="MS Mincho"/>
          <w:b w:val="0"/>
          <w:bCs w:val="0"/>
          <w:sz w:val="28"/>
          <w:szCs w:val="28"/>
          <w:lang w:val="ru-RU" w:eastAsia="ja-JP"/>
        </w:rPr>
        <w:t xml:space="preserve"> </w:t>
      </w:r>
      <w:r>
        <w:rPr>
          <w:rFonts w:hint="default" w:ascii="Times New Roman" w:hAnsi="Times New Roman" w:eastAsia="Times New Roman"/>
          <w:color w:val="auto"/>
          <w:sz w:val="28"/>
          <w:szCs w:val="28"/>
          <w:lang w:val="en-US" w:eastAsia="ru-RU"/>
        </w:rPr>
        <w:t>(</w:t>
      </w:r>
      <w:r>
        <w:rPr>
          <w:rFonts w:hint="default" w:ascii="Times New Roman" w:hAnsi="Times New Roman" w:eastAsia="Times New Roman"/>
          <w:color w:val="auto"/>
          <w:sz w:val="28"/>
          <w:szCs w:val="28"/>
          <w:lang w:val="ru-RU" w:eastAsia="ru-RU"/>
        </w:rPr>
        <w:t>дата</w:t>
      </w:r>
      <w:r>
        <w:rPr>
          <w:rFonts w:hint="default" w:ascii="Times New Roman" w:hAnsi="Times New Roman" w:eastAsia="Times New Roman"/>
          <w:color w:val="auto"/>
          <w:sz w:val="28"/>
          <w:szCs w:val="28"/>
          <w:lang w:val="en-US" w:eastAsia="ru-RU"/>
        </w:rPr>
        <w:t xml:space="preserve"> обращения: 27.04.2026)</w:t>
      </w:r>
    </w:p>
    <w:p w14:paraId="1C209E60">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b w:val="0"/>
          <w:bCs w:val="0"/>
          <w:sz w:val="28"/>
          <w:szCs w:val="28"/>
          <w:lang w:eastAsia="ru-RU"/>
        </w:rPr>
      </w:pPr>
      <w:r>
        <w:rPr>
          <w:rFonts w:hint="default" w:ascii="Times New Roman" w:hAnsi="Times New Roman" w:eastAsia="MS Mincho"/>
          <w:b w:val="0"/>
          <w:bCs w:val="0"/>
          <w:sz w:val="28"/>
          <w:szCs w:val="28"/>
          <w:lang w:val="ru-RU" w:eastAsia="ja-JP"/>
        </w:rPr>
        <w:t xml:space="preserve">Краткий справочник про внимания (self-attention, cross-attention, multi-head attention) </w:t>
      </w:r>
      <w:r>
        <w:rPr>
          <w:rFonts w:hint="default" w:ascii="Times New Roman" w:hAnsi="Times New Roman"/>
          <w:b w:val="0"/>
          <w:bCs w:val="0"/>
          <w:sz w:val="28"/>
          <w:szCs w:val="28"/>
          <w:lang w:val="en-US" w:eastAsia="ru-RU"/>
        </w:rPr>
        <w:t xml:space="preserve">// habr.com URL: </w:t>
      </w:r>
      <w:r>
        <w:rPr>
          <w:rFonts w:hint="default" w:ascii="Times New Roman" w:hAnsi="Times New Roman"/>
          <w:b w:val="0"/>
          <w:bCs w:val="0"/>
          <w:color w:val="auto"/>
          <w:sz w:val="28"/>
          <w:szCs w:val="28"/>
          <w:u w:val="none"/>
          <w:lang w:eastAsia="ru-RU"/>
        </w:rPr>
        <w:fldChar w:fldCharType="begin"/>
      </w:r>
      <w:r>
        <w:rPr>
          <w:rFonts w:hint="default" w:ascii="Times New Roman" w:hAnsi="Times New Roman"/>
          <w:b w:val="0"/>
          <w:bCs w:val="0"/>
          <w:color w:val="auto"/>
          <w:sz w:val="28"/>
          <w:szCs w:val="28"/>
          <w:u w:val="none"/>
          <w:lang w:eastAsia="ru-RU"/>
        </w:rPr>
        <w:instrText xml:space="preserve"> HYPERLINK "https://habr.com/ru/articles/1020624/" </w:instrText>
      </w:r>
      <w:r>
        <w:rPr>
          <w:rFonts w:hint="default" w:ascii="Times New Roman" w:hAnsi="Times New Roman"/>
          <w:b w:val="0"/>
          <w:bCs w:val="0"/>
          <w:color w:val="auto"/>
          <w:sz w:val="28"/>
          <w:szCs w:val="28"/>
          <w:u w:val="none"/>
          <w:lang w:eastAsia="ru-RU"/>
        </w:rPr>
        <w:fldChar w:fldCharType="separate"/>
      </w:r>
      <w:r>
        <w:rPr>
          <w:rStyle w:val="16"/>
          <w:rFonts w:hint="default" w:ascii="Times New Roman" w:hAnsi="Times New Roman"/>
          <w:b w:val="0"/>
          <w:bCs w:val="0"/>
          <w:color w:val="auto"/>
          <w:sz w:val="28"/>
          <w:szCs w:val="28"/>
          <w:u w:val="none"/>
          <w:lang w:eastAsia="ru-RU"/>
        </w:rPr>
        <w:t>https://habr.com/ru/articles/1020624/</w:t>
      </w:r>
      <w:r>
        <w:rPr>
          <w:rFonts w:hint="default" w:ascii="Times New Roman" w:hAnsi="Times New Roman"/>
          <w:b w:val="0"/>
          <w:bCs w:val="0"/>
          <w:color w:val="auto"/>
          <w:sz w:val="28"/>
          <w:szCs w:val="28"/>
          <w:u w:val="none"/>
          <w:lang w:eastAsia="ru-RU"/>
        </w:rPr>
        <w:fldChar w:fldCharType="end"/>
      </w:r>
      <w:r>
        <w:rPr>
          <w:rFonts w:hint="default" w:ascii="Times New Roman" w:hAnsi="Times New Roman"/>
          <w:b w:val="0"/>
          <w:bCs w:val="0"/>
          <w:sz w:val="28"/>
          <w:szCs w:val="28"/>
          <w:lang w:val="en-US" w:eastAsia="ru-RU"/>
        </w:rPr>
        <w:t xml:space="preserve"> </w:t>
      </w:r>
      <w:r>
        <w:rPr>
          <w:rFonts w:hint="default" w:ascii="Times New Roman" w:hAnsi="Times New Roman" w:eastAsia="Times New Roman"/>
          <w:color w:val="auto"/>
          <w:sz w:val="28"/>
          <w:szCs w:val="28"/>
          <w:lang w:val="en-US" w:eastAsia="ru-RU"/>
        </w:rPr>
        <w:t>(</w:t>
      </w:r>
      <w:r>
        <w:rPr>
          <w:rFonts w:hint="default" w:ascii="Times New Roman" w:hAnsi="Times New Roman" w:eastAsia="Times New Roman"/>
          <w:color w:val="auto"/>
          <w:sz w:val="28"/>
          <w:szCs w:val="28"/>
          <w:lang w:val="ru-RU" w:eastAsia="ru-RU"/>
        </w:rPr>
        <w:t>дата</w:t>
      </w:r>
      <w:r>
        <w:rPr>
          <w:rFonts w:hint="default" w:ascii="Times New Roman" w:hAnsi="Times New Roman" w:eastAsia="Times New Roman"/>
          <w:color w:val="auto"/>
          <w:sz w:val="28"/>
          <w:szCs w:val="28"/>
          <w:lang w:val="en-US" w:eastAsia="ru-RU"/>
        </w:rPr>
        <w:t xml:space="preserve"> обращения: 27.04.2026)</w:t>
      </w:r>
    </w:p>
    <w:p w14:paraId="5EF5AD95">
      <w:pPr>
        <w:pStyle w:val="45"/>
        <w:widowControl w:val="0"/>
        <w:numPr>
          <w:ilvl w:val="0"/>
          <w:numId w:val="2"/>
        </w:numPr>
        <w:shd w:val="clear" w:color="auto" w:fill="FFFFFF"/>
        <w:tabs>
          <w:tab w:val="left" w:pos="1134"/>
        </w:tabs>
        <w:spacing w:after="0" w:line="360" w:lineRule="auto"/>
        <w:ind w:left="0" w:right="0" w:firstLine="709"/>
        <w:jc w:val="both"/>
        <w:rPr>
          <w:rFonts w:hint="default" w:ascii="Times New Roman" w:hAnsi="Times New Roman" w:cs="Times New Roman"/>
          <w:b w:val="0"/>
          <w:bCs w:val="0"/>
          <w:sz w:val="28"/>
          <w:szCs w:val="28"/>
          <w:lang w:eastAsia="ru-RU"/>
        </w:rPr>
      </w:pPr>
      <w:r>
        <w:rPr>
          <w:rFonts w:hint="default" w:ascii="Times New Roman" w:hAnsi="Times New Roman"/>
          <w:b w:val="0"/>
          <w:bCs w:val="0"/>
          <w:sz w:val="28"/>
          <w:szCs w:val="28"/>
          <w:lang w:eastAsia="ru-RU"/>
        </w:rPr>
        <w:t>Kevin Clark</w:t>
      </w:r>
      <w:r>
        <w:rPr>
          <w:rFonts w:hint="default" w:ascii="Times New Roman" w:hAnsi="Times New Roman"/>
          <w:b w:val="0"/>
          <w:bCs w:val="0"/>
          <w:sz w:val="28"/>
          <w:szCs w:val="28"/>
          <w:lang w:val="en-US" w:eastAsia="ru-RU"/>
        </w:rPr>
        <w:t>;</w:t>
      </w:r>
      <w:r>
        <w:rPr>
          <w:rFonts w:hint="default" w:ascii="Times New Roman" w:hAnsi="Times New Roman"/>
          <w:b w:val="0"/>
          <w:bCs w:val="0"/>
          <w:sz w:val="28"/>
          <w:szCs w:val="28"/>
          <w:lang w:eastAsia="ru-RU"/>
        </w:rPr>
        <w:t xml:space="preserve"> Urvashi Khandelwal</w:t>
      </w:r>
      <w:r>
        <w:rPr>
          <w:rFonts w:hint="default" w:ascii="Times New Roman" w:hAnsi="Times New Roman"/>
          <w:b w:val="0"/>
          <w:bCs w:val="0"/>
          <w:sz w:val="28"/>
          <w:szCs w:val="28"/>
          <w:lang w:val="en-US" w:eastAsia="ru-RU"/>
        </w:rPr>
        <w:t>;</w:t>
      </w:r>
      <w:r>
        <w:rPr>
          <w:rFonts w:hint="default" w:ascii="Times New Roman" w:hAnsi="Times New Roman"/>
          <w:b w:val="0"/>
          <w:bCs w:val="0"/>
          <w:sz w:val="28"/>
          <w:szCs w:val="28"/>
          <w:lang w:eastAsia="ru-RU"/>
        </w:rPr>
        <w:t xml:space="preserve"> Omer Levy</w:t>
      </w:r>
      <w:r>
        <w:rPr>
          <w:rFonts w:hint="default" w:ascii="Times New Roman" w:hAnsi="Times New Roman"/>
          <w:b w:val="0"/>
          <w:bCs w:val="0"/>
          <w:sz w:val="28"/>
          <w:szCs w:val="28"/>
          <w:lang w:val="en-US" w:eastAsia="ru-RU"/>
        </w:rPr>
        <w:t>;</w:t>
      </w:r>
      <w:r>
        <w:rPr>
          <w:rFonts w:hint="default" w:ascii="Times New Roman" w:hAnsi="Times New Roman"/>
          <w:b w:val="0"/>
          <w:bCs w:val="0"/>
          <w:sz w:val="28"/>
          <w:szCs w:val="28"/>
          <w:lang w:eastAsia="ru-RU"/>
        </w:rPr>
        <w:t xml:space="preserve"> Christopher D. Manning</w:t>
      </w:r>
      <w:r>
        <w:rPr>
          <w:rFonts w:hint="default" w:ascii="Times New Roman" w:hAnsi="Times New Roman"/>
          <w:b w:val="0"/>
          <w:bCs w:val="0"/>
          <w:sz w:val="28"/>
          <w:szCs w:val="28"/>
          <w:lang w:val="en-US" w:eastAsia="ru-RU"/>
        </w:rPr>
        <w:t xml:space="preserve">; “What Does BERT Look At? An Analysis of BERT's Attention”. </w:t>
      </w:r>
      <w:r>
        <w:rPr>
          <w:rFonts w:hint="default" w:ascii="Times New Roman" w:hAnsi="Times New Roman" w:eastAsia="MS Mincho"/>
          <w:b w:val="0"/>
          <w:bCs w:val="0"/>
          <w:sz w:val="28"/>
          <w:szCs w:val="28"/>
          <w:lang w:val="ru-RU" w:eastAsia="ja-JP"/>
        </w:rPr>
        <w:t xml:space="preserve">В: </w:t>
      </w:r>
      <w:r>
        <w:rPr>
          <w:rFonts w:hint="default" w:ascii="Times New Roman" w:hAnsi="Times New Roman" w:eastAsia="MS Mincho"/>
          <w:b w:val="0"/>
          <w:bCs w:val="0"/>
          <w:sz w:val="28"/>
          <w:szCs w:val="28"/>
          <w:lang w:val="en-US" w:eastAsia="ja-JP"/>
        </w:rPr>
        <w:t xml:space="preserve">arxiv.org (2019). url: </w:t>
      </w:r>
      <w:r>
        <w:rPr>
          <w:rFonts w:hint="default" w:ascii="Times New Roman" w:hAnsi="Times New Roman" w:eastAsia="MS Mincho"/>
          <w:b w:val="0"/>
          <w:bCs w:val="0"/>
          <w:color w:val="auto"/>
          <w:sz w:val="28"/>
          <w:szCs w:val="28"/>
          <w:u w:val="none"/>
          <w:lang w:val="en-US" w:eastAsia="ja-JP"/>
        </w:rPr>
        <w:fldChar w:fldCharType="begin"/>
      </w:r>
      <w:r>
        <w:rPr>
          <w:rFonts w:hint="default" w:ascii="Times New Roman" w:hAnsi="Times New Roman" w:eastAsia="MS Mincho"/>
          <w:b w:val="0"/>
          <w:bCs w:val="0"/>
          <w:color w:val="auto"/>
          <w:sz w:val="28"/>
          <w:szCs w:val="28"/>
          <w:u w:val="none"/>
          <w:lang w:val="en-US" w:eastAsia="ja-JP"/>
        </w:rPr>
        <w:instrText xml:space="preserve"> HYPERLINK "https://arxiv.org/abs/1906.04341" </w:instrText>
      </w:r>
      <w:r>
        <w:rPr>
          <w:rFonts w:hint="default" w:ascii="Times New Roman" w:hAnsi="Times New Roman" w:eastAsia="MS Mincho"/>
          <w:b w:val="0"/>
          <w:bCs w:val="0"/>
          <w:color w:val="auto"/>
          <w:sz w:val="28"/>
          <w:szCs w:val="28"/>
          <w:u w:val="none"/>
          <w:lang w:val="en-US" w:eastAsia="ja-JP"/>
        </w:rPr>
        <w:fldChar w:fldCharType="separate"/>
      </w:r>
      <w:r>
        <w:rPr>
          <w:rStyle w:val="16"/>
          <w:rFonts w:hint="default" w:ascii="Times New Roman" w:hAnsi="Times New Roman" w:eastAsia="MS Mincho"/>
          <w:b w:val="0"/>
          <w:bCs w:val="0"/>
          <w:color w:val="auto"/>
          <w:sz w:val="28"/>
          <w:szCs w:val="28"/>
          <w:u w:val="none"/>
          <w:lang w:val="en-US" w:eastAsia="ja-JP"/>
        </w:rPr>
        <w:t>https://arxiv.org/abs/1906.04341</w:t>
      </w:r>
      <w:r>
        <w:rPr>
          <w:rFonts w:hint="default" w:ascii="Times New Roman" w:hAnsi="Times New Roman" w:eastAsia="MS Mincho"/>
          <w:b w:val="0"/>
          <w:bCs w:val="0"/>
          <w:color w:val="auto"/>
          <w:sz w:val="28"/>
          <w:szCs w:val="28"/>
          <w:u w:val="none"/>
          <w:lang w:val="en-US" w:eastAsia="ja-JP"/>
        </w:rPr>
        <w:fldChar w:fldCharType="end"/>
      </w:r>
      <w:r>
        <w:rPr>
          <w:rFonts w:hint="default" w:ascii="Times New Roman" w:hAnsi="Times New Roman" w:eastAsia="MS Mincho"/>
          <w:b w:val="0"/>
          <w:bCs w:val="0"/>
          <w:sz w:val="28"/>
          <w:szCs w:val="28"/>
          <w:lang w:val="ru-RU" w:eastAsia="ja-JP"/>
        </w:rPr>
        <w:t xml:space="preserve"> (дата обращения: 12.05.2026)</w:t>
      </w:r>
    </w:p>
    <w:p w14:paraId="0F71037A">
      <w:pPr>
        <w:pStyle w:val="45"/>
        <w:widowControl w:val="0"/>
        <w:numPr>
          <w:ilvl w:val="0"/>
          <w:numId w:val="2"/>
        </w:numPr>
        <w:shd w:val="clear" w:color="auto" w:fill="FFFFFF"/>
        <w:tabs>
          <w:tab w:val="left" w:pos="1134"/>
        </w:tabs>
        <w:spacing w:after="0" w:line="360" w:lineRule="auto"/>
        <w:ind w:left="0" w:right="0" w:firstLine="709"/>
        <w:jc w:val="both"/>
        <w:rPr>
          <w:rFonts w:hint="default"/>
          <w:lang w:eastAsia="ru-RU"/>
        </w:rPr>
      </w:pPr>
      <w:r>
        <w:rPr>
          <w:rFonts w:hint="default" w:ascii="Times New Roman" w:hAnsi="Times New Roman"/>
          <w:b w:val="0"/>
          <w:bCs w:val="0"/>
          <w:sz w:val="28"/>
          <w:szCs w:val="28"/>
          <w:lang w:eastAsia="ru-RU"/>
        </w:rPr>
        <w:t>Jacob Devlin</w:t>
      </w:r>
      <w:r>
        <w:rPr>
          <w:rFonts w:hint="default" w:ascii="Times New Roman" w:hAnsi="Times New Roman"/>
          <w:b w:val="0"/>
          <w:bCs w:val="0"/>
          <w:sz w:val="28"/>
          <w:szCs w:val="28"/>
          <w:lang w:val="en-US" w:eastAsia="ru-RU"/>
        </w:rPr>
        <w:t>;</w:t>
      </w:r>
      <w:r>
        <w:rPr>
          <w:rFonts w:hint="default" w:ascii="Times New Roman" w:hAnsi="Times New Roman"/>
          <w:b w:val="0"/>
          <w:bCs w:val="0"/>
          <w:sz w:val="28"/>
          <w:szCs w:val="28"/>
          <w:lang w:eastAsia="ru-RU"/>
        </w:rPr>
        <w:t xml:space="preserve"> Ming-Wei Chang</w:t>
      </w:r>
      <w:r>
        <w:rPr>
          <w:rFonts w:hint="default" w:ascii="Times New Roman" w:hAnsi="Times New Roman"/>
          <w:b w:val="0"/>
          <w:bCs w:val="0"/>
          <w:sz w:val="28"/>
          <w:szCs w:val="28"/>
          <w:lang w:val="en-US" w:eastAsia="ru-RU"/>
        </w:rPr>
        <w:t>;</w:t>
      </w:r>
      <w:r>
        <w:rPr>
          <w:rFonts w:hint="default" w:ascii="Times New Roman" w:hAnsi="Times New Roman"/>
          <w:b w:val="0"/>
          <w:bCs w:val="0"/>
          <w:sz w:val="28"/>
          <w:szCs w:val="28"/>
          <w:lang w:eastAsia="ru-RU"/>
        </w:rPr>
        <w:t xml:space="preserve"> Kenton Lee</w:t>
      </w: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Kristina Toutanova</w:t>
      </w:r>
      <w:r>
        <w:rPr>
          <w:rFonts w:hint="default" w:ascii="Times New Roman" w:hAnsi="Times New Roman"/>
          <w:b w:val="0"/>
          <w:bCs w:val="0"/>
          <w:sz w:val="28"/>
          <w:szCs w:val="28"/>
          <w:lang w:val="en-US" w:eastAsia="ru-RU"/>
        </w:rPr>
        <w:t xml:space="preserve">; “BERT: Pre-training of Deep Bidirectional Transformers for Language Understanding”. </w:t>
      </w:r>
      <w:r>
        <w:rPr>
          <w:rFonts w:hint="default" w:ascii="Times New Roman" w:hAnsi="Times New Roman" w:eastAsia="MS Mincho"/>
          <w:b w:val="0"/>
          <w:bCs w:val="0"/>
          <w:sz w:val="28"/>
          <w:szCs w:val="28"/>
          <w:lang w:val="ru-RU" w:eastAsia="ja-JP"/>
        </w:rPr>
        <w:t xml:space="preserve">В: </w:t>
      </w:r>
      <w:r>
        <w:rPr>
          <w:rFonts w:hint="default" w:ascii="Times New Roman" w:hAnsi="Times New Roman" w:eastAsia="MS Mincho"/>
          <w:b w:val="0"/>
          <w:bCs w:val="0"/>
          <w:sz w:val="28"/>
          <w:szCs w:val="28"/>
          <w:lang w:val="en-US" w:eastAsia="ja-JP"/>
        </w:rPr>
        <w:t>arxiv.org</w:t>
      </w:r>
      <w:r>
        <w:rPr>
          <w:rFonts w:hint="default" w:ascii="Times New Roman" w:hAnsi="Times New Roman" w:eastAsia="MS Mincho"/>
          <w:b w:val="0"/>
          <w:bCs w:val="0"/>
          <w:sz w:val="28"/>
          <w:szCs w:val="28"/>
          <w:lang w:val="ru-RU" w:eastAsia="ja-JP"/>
        </w:rPr>
        <w:t xml:space="preserve"> (2019).</w:t>
      </w:r>
      <w:r>
        <w:rPr>
          <w:rFonts w:hint="default" w:ascii="Times New Roman" w:hAnsi="Times New Roman" w:eastAsia="MS Mincho"/>
          <w:b w:val="0"/>
          <w:bCs w:val="0"/>
          <w:sz w:val="28"/>
          <w:szCs w:val="28"/>
          <w:lang w:val="en-US" w:eastAsia="ja-JP"/>
        </w:rPr>
        <w:t xml:space="preserve"> url: </w:t>
      </w:r>
      <w:r>
        <w:rPr>
          <w:rFonts w:hint="default" w:ascii="Times New Roman" w:hAnsi="Times New Roman" w:eastAsia="MS Mincho"/>
          <w:b w:val="0"/>
          <w:bCs w:val="0"/>
          <w:color w:val="auto"/>
          <w:sz w:val="28"/>
          <w:szCs w:val="28"/>
          <w:u w:val="none"/>
          <w:lang w:val="en-US" w:eastAsia="ja-JP"/>
        </w:rPr>
        <w:fldChar w:fldCharType="begin"/>
      </w:r>
      <w:r>
        <w:rPr>
          <w:rFonts w:hint="default" w:ascii="Times New Roman" w:hAnsi="Times New Roman" w:eastAsia="MS Mincho"/>
          <w:b w:val="0"/>
          <w:bCs w:val="0"/>
          <w:color w:val="auto"/>
          <w:sz w:val="28"/>
          <w:szCs w:val="28"/>
          <w:u w:val="none"/>
          <w:lang w:val="en-US" w:eastAsia="ja-JP"/>
        </w:rPr>
        <w:instrText xml:space="preserve"> HYPERLINK "https://arxiv.org/abs/1810.04805" </w:instrText>
      </w:r>
      <w:r>
        <w:rPr>
          <w:rFonts w:hint="default" w:ascii="Times New Roman" w:hAnsi="Times New Roman" w:eastAsia="MS Mincho"/>
          <w:b w:val="0"/>
          <w:bCs w:val="0"/>
          <w:color w:val="auto"/>
          <w:sz w:val="28"/>
          <w:szCs w:val="28"/>
          <w:u w:val="none"/>
          <w:lang w:val="en-US" w:eastAsia="ja-JP"/>
        </w:rPr>
        <w:fldChar w:fldCharType="separate"/>
      </w:r>
      <w:r>
        <w:rPr>
          <w:rStyle w:val="16"/>
          <w:rFonts w:hint="default" w:ascii="Times New Roman" w:hAnsi="Times New Roman" w:eastAsia="MS Mincho"/>
          <w:b w:val="0"/>
          <w:bCs w:val="0"/>
          <w:color w:val="auto"/>
          <w:sz w:val="28"/>
          <w:szCs w:val="28"/>
          <w:u w:val="none"/>
          <w:lang w:val="en-US" w:eastAsia="ja-JP"/>
        </w:rPr>
        <w:t>https://arxiv.org/abs/1810.04805</w:t>
      </w:r>
      <w:r>
        <w:rPr>
          <w:rFonts w:hint="default" w:ascii="Times New Roman" w:hAnsi="Times New Roman" w:eastAsia="MS Mincho"/>
          <w:b w:val="0"/>
          <w:bCs w:val="0"/>
          <w:color w:val="auto"/>
          <w:sz w:val="28"/>
          <w:szCs w:val="28"/>
          <w:u w:val="none"/>
          <w:lang w:val="en-US" w:eastAsia="ja-JP"/>
        </w:rPr>
        <w:fldChar w:fldCharType="end"/>
      </w:r>
      <w:r>
        <w:rPr>
          <w:rFonts w:hint="default" w:ascii="Times New Roman" w:hAnsi="Times New Roman" w:eastAsia="MS Mincho"/>
          <w:b w:val="0"/>
          <w:bCs w:val="0"/>
          <w:sz w:val="28"/>
          <w:szCs w:val="28"/>
          <w:lang w:val="ru-RU" w:eastAsia="ja-JP"/>
        </w:rPr>
        <w:t xml:space="preserve"> (дата обращения: 12.05.2026)</w:t>
      </w:r>
    </w:p>
    <w:p w14:paraId="74D308E4">
      <w:pPr>
        <w:ind w:firstLine="708"/>
      </w:pPr>
      <w:r>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(концепции) из опубликованной научной литературы и других источников имеют ссылки на них. Я несу ответственность за приведенные данные и сделанные выводы.</w:t>
      </w:r>
    </w:p>
    <w:p w14:paraId="10E2C6F3">
      <w:pPr>
        <w:ind w:firstLine="708"/>
      </w:pPr>
      <w:r>
        <w:t>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не допуска к защите выпускной квалификационной работы и выставления оценки «неудовлетворительно».</w:t>
      </w:r>
    </w:p>
    <w:p w14:paraId="4DE48A89"/>
    <w:tbl>
      <w:tblPr>
        <w:tblStyle w:val="12"/>
        <w:tblW w:w="0" w:type="auto"/>
        <w:tblInd w:w="0" w:type="dxa"/>
        <w:tblLayout w:type="autofit"/>
        <w:tblCellMar>
          <w:top w:w="0" w:type="dxa"/>
          <w:left w:w="108" w:type="dxa"/>
          <w:bottom w:w="0" w:type="dxa"/>
          <w:right w:w="108" w:type="dxa"/>
        </w:tblCellMar>
      </w:tblPr>
      <w:tblGrid>
        <w:gridCol w:w="4927"/>
        <w:gridCol w:w="4927"/>
      </w:tblGrid>
      <w:tr w14:paraId="23149939">
        <w:tblPrEx>
          <w:tblCellMar>
            <w:top w:w="0" w:type="dxa"/>
            <w:left w:w="108" w:type="dxa"/>
            <w:bottom w:w="0" w:type="dxa"/>
            <w:right w:w="108" w:type="dxa"/>
          </w:tblCellMar>
        </w:tblPrEx>
        <w:tc>
          <w:tcPr>
            <w:tcW w:w="4927" w:type="dxa"/>
            <w:shd w:val="clear" w:color="auto" w:fill="auto"/>
          </w:tcPr>
          <w:p w14:paraId="05CFB9C5">
            <w:r>
              <w:t>_______________________</w:t>
            </w:r>
          </w:p>
        </w:tc>
        <w:tc>
          <w:tcPr>
            <w:tcW w:w="4927" w:type="dxa"/>
            <w:shd w:val="clear" w:color="auto" w:fill="auto"/>
          </w:tcPr>
          <w:p w14:paraId="50A5ECD7">
            <w:r>
              <w:t>__________________________</w:t>
            </w:r>
          </w:p>
        </w:tc>
      </w:tr>
      <w:tr w14:paraId="264700CA">
        <w:tblPrEx>
          <w:tblCellMar>
            <w:top w:w="0" w:type="dxa"/>
            <w:left w:w="108" w:type="dxa"/>
            <w:bottom w:w="0" w:type="dxa"/>
            <w:right w:w="108" w:type="dxa"/>
          </w:tblCellMar>
        </w:tblPrEx>
        <w:tc>
          <w:tcPr>
            <w:tcW w:w="4927" w:type="dxa"/>
            <w:shd w:val="clear" w:color="auto" w:fill="auto"/>
          </w:tcPr>
          <w:p w14:paraId="7D7C1EF9">
            <w:pPr>
              <w:rPr>
                <w:i/>
                <w:sz w:val="16"/>
                <w:szCs w:val="16"/>
              </w:rPr>
            </w:pPr>
            <w:r>
              <w:rPr>
                <w:i/>
                <w:sz w:val="16"/>
                <w:szCs w:val="16"/>
              </w:rPr>
              <w:t xml:space="preserve">               ФИО студента                                                                                    </w:t>
            </w:r>
          </w:p>
        </w:tc>
        <w:tc>
          <w:tcPr>
            <w:tcW w:w="4927" w:type="dxa"/>
            <w:shd w:val="clear" w:color="auto" w:fill="auto"/>
          </w:tcPr>
          <w:p w14:paraId="6011E7D1">
            <w:pPr>
              <w:rPr>
                <w:i/>
                <w:sz w:val="16"/>
                <w:szCs w:val="16"/>
              </w:rPr>
            </w:pPr>
            <w:r>
              <w:rPr>
                <w:i/>
                <w:sz w:val="16"/>
                <w:szCs w:val="16"/>
              </w:rPr>
              <w:t xml:space="preserve">                       Подпись студента</w:t>
            </w:r>
          </w:p>
          <w:p w14:paraId="49AF0BEA">
            <w:pPr>
              <w:rPr>
                <w:i/>
                <w:sz w:val="16"/>
                <w:szCs w:val="16"/>
              </w:rPr>
            </w:pPr>
          </w:p>
        </w:tc>
      </w:tr>
    </w:tbl>
    <w:p w14:paraId="20D2BC18"/>
    <w:p w14:paraId="04AD68D2"/>
    <w:p w14:paraId="5D636180">
      <w:r>
        <w:t xml:space="preserve">« ____ »___________20 __г. </w:t>
      </w:r>
    </w:p>
    <w:p w14:paraId="12224D33">
      <w:pPr>
        <w:rPr>
          <w:i/>
          <w:sz w:val="20"/>
          <w:szCs w:val="20"/>
        </w:rPr>
      </w:pPr>
      <w:r>
        <w:rPr>
          <w:i/>
          <w:sz w:val="20"/>
          <w:szCs w:val="20"/>
        </w:rPr>
        <w:t>(заполняется от руки)</w:t>
      </w:r>
    </w:p>
    <w:p w14:paraId="294441E7">
      <w:pPr>
        <w:pStyle w:val="2"/>
        <w:bidi w:val="0"/>
        <w:spacing w:before="60" w:beforeAutospacing="0"/>
        <w:jc w:val="center"/>
        <w:rPr>
          <w:rFonts w:hint="default" w:ascii="Times New Roman" w:hAnsi="Times New Roman" w:cs="Times New Roman"/>
          <w:b w:val="0"/>
          <w:bCs w:val="0"/>
          <w:sz w:val="28"/>
          <w:szCs w:val="28"/>
          <w:lang w:eastAsia="ru-RU"/>
        </w:rPr>
      </w:pPr>
    </w:p>
    <w:p w14:paraId="11AE8E2C">
      <w:pPr>
        <w:pStyle w:val="2"/>
        <w:bidi w:val="0"/>
        <w:spacing w:before="60" w:beforeAutospacing="0"/>
        <w:jc w:val="center"/>
        <w:rPr>
          <w:rFonts w:hint="default" w:ascii="Times New Roman" w:hAnsi="Times New Roman" w:cs="Times New Roman"/>
          <w:b w:val="0"/>
          <w:bCs w:val="0"/>
          <w:sz w:val="28"/>
          <w:szCs w:val="28"/>
          <w:lang w:eastAsia="ru-RU"/>
        </w:rPr>
      </w:pPr>
    </w:p>
    <w:p w14:paraId="1FE10668">
      <w:pPr>
        <w:pStyle w:val="2"/>
        <w:bidi w:val="0"/>
        <w:spacing w:before="60" w:beforeAutospacing="0"/>
        <w:jc w:val="center"/>
        <w:rPr>
          <w:rFonts w:hint="default" w:ascii="Times New Roman" w:hAnsi="Times New Roman" w:cs="Times New Roman"/>
          <w:b w:val="0"/>
          <w:bCs w:val="0"/>
          <w:sz w:val="28"/>
          <w:szCs w:val="28"/>
          <w:lang w:eastAsia="ru-RU"/>
        </w:rPr>
      </w:pPr>
    </w:p>
    <w:p w14:paraId="65A1FFC6">
      <w:pPr>
        <w:pStyle w:val="2"/>
        <w:bidi w:val="0"/>
        <w:spacing w:before="60" w:beforeAutospacing="0"/>
        <w:jc w:val="center"/>
        <w:rPr>
          <w:rFonts w:hint="default" w:ascii="Times New Roman" w:hAnsi="Times New Roman" w:cs="Times New Roman"/>
          <w:b w:val="0"/>
          <w:bCs w:val="0"/>
          <w:sz w:val="28"/>
          <w:szCs w:val="28"/>
          <w:lang w:eastAsia="ru-RU"/>
        </w:rPr>
      </w:pPr>
    </w:p>
    <w:p w14:paraId="3BFF14A6">
      <w:pPr>
        <w:pStyle w:val="2"/>
        <w:bidi w:val="0"/>
        <w:spacing w:before="60" w:beforeAutospacing="0"/>
        <w:jc w:val="center"/>
        <w:rPr>
          <w:rFonts w:hint="default" w:ascii="Times New Roman" w:hAnsi="Times New Roman" w:cs="Times New Roman"/>
          <w:b w:val="0"/>
          <w:bCs w:val="0"/>
          <w:sz w:val="28"/>
          <w:szCs w:val="28"/>
          <w:lang w:eastAsia="ru-RU"/>
        </w:rPr>
      </w:pPr>
    </w:p>
    <w:p w14:paraId="7F94AD72">
      <w:pPr>
        <w:pStyle w:val="2"/>
        <w:bidi w:val="0"/>
        <w:spacing w:before="60" w:beforeAutospacing="0"/>
        <w:jc w:val="center"/>
        <w:rPr>
          <w:rFonts w:hint="default" w:ascii="Times New Roman" w:hAnsi="Times New Roman" w:cs="Times New Roman"/>
          <w:b w:val="0"/>
          <w:bCs w:val="0"/>
          <w:sz w:val="28"/>
          <w:szCs w:val="28"/>
          <w:lang w:eastAsia="ru-RU"/>
        </w:rPr>
      </w:pPr>
    </w:p>
    <w:p w14:paraId="15C640EB">
      <w:pPr>
        <w:pStyle w:val="2"/>
        <w:bidi w:val="0"/>
        <w:spacing w:before="60" w:beforeAutospacing="0"/>
        <w:jc w:val="center"/>
        <w:rPr>
          <w:rFonts w:hint="default" w:ascii="Times New Roman" w:hAnsi="Times New Roman" w:cs="Times New Roman"/>
          <w:b w:val="0"/>
          <w:bCs w:val="0"/>
          <w:sz w:val="28"/>
          <w:szCs w:val="28"/>
          <w:lang w:eastAsia="ru-RU"/>
        </w:rPr>
      </w:pPr>
    </w:p>
    <w:p w14:paraId="5EC42D84">
      <w:pPr>
        <w:pStyle w:val="2"/>
        <w:bidi w:val="0"/>
        <w:spacing w:before="60" w:beforeAutospacing="0"/>
        <w:jc w:val="center"/>
        <w:rPr>
          <w:rFonts w:hint="default" w:ascii="Times New Roman" w:hAnsi="Times New Roman" w:cs="Times New Roman"/>
          <w:b w:val="0"/>
          <w:bCs w:val="0"/>
          <w:sz w:val="28"/>
          <w:szCs w:val="28"/>
          <w:lang w:eastAsia="ru-RU"/>
        </w:rPr>
      </w:pPr>
    </w:p>
    <w:p w14:paraId="79FF2922">
      <w:pPr>
        <w:pStyle w:val="2"/>
        <w:bidi w:val="0"/>
        <w:spacing w:before="60" w:beforeAutospacing="0"/>
        <w:jc w:val="center"/>
        <w:rPr>
          <w:rFonts w:hint="default" w:ascii="Times New Roman" w:hAnsi="Times New Roman" w:cs="Times New Roman"/>
          <w:b w:val="0"/>
          <w:bCs w:val="0"/>
          <w:sz w:val="28"/>
          <w:szCs w:val="28"/>
          <w:lang w:eastAsia="ru-RU"/>
        </w:rPr>
      </w:pPr>
    </w:p>
    <w:p w14:paraId="31B99EFC">
      <w:pPr>
        <w:pStyle w:val="2"/>
        <w:bidi w:val="0"/>
        <w:spacing w:before="60" w:beforeAutospacing="0"/>
        <w:jc w:val="center"/>
        <w:rPr>
          <w:rFonts w:hint="default" w:ascii="Times New Roman" w:hAnsi="Times New Roman" w:cs="Times New Roman"/>
          <w:b w:val="0"/>
          <w:bCs w:val="0"/>
          <w:sz w:val="28"/>
          <w:szCs w:val="28"/>
          <w:lang w:eastAsia="ru-RU"/>
        </w:rPr>
      </w:pPr>
    </w:p>
    <w:p w14:paraId="26B614E2">
      <w:pPr>
        <w:pStyle w:val="2"/>
        <w:bidi w:val="0"/>
        <w:spacing w:before="60" w:beforeAutospacing="0"/>
        <w:jc w:val="center"/>
        <w:rPr>
          <w:rFonts w:hint="default" w:ascii="Times New Roman" w:hAnsi="Times New Roman" w:cs="Times New Roman"/>
          <w:b w:val="0"/>
          <w:bCs w:val="0"/>
          <w:sz w:val="28"/>
          <w:szCs w:val="28"/>
          <w:lang w:eastAsia="ru-RU"/>
        </w:rPr>
      </w:pPr>
    </w:p>
    <w:p w14:paraId="7F471DDF">
      <w:pPr>
        <w:pStyle w:val="2"/>
        <w:bidi w:val="0"/>
        <w:spacing w:before="60" w:beforeAutospacing="0"/>
        <w:jc w:val="center"/>
        <w:rPr>
          <w:rFonts w:hint="default" w:ascii="Times New Roman" w:hAnsi="Times New Roman" w:cs="Times New Roman"/>
          <w:b w:val="0"/>
          <w:bCs w:val="0"/>
          <w:sz w:val="28"/>
          <w:szCs w:val="28"/>
          <w:lang w:eastAsia="ru-RU"/>
        </w:rPr>
      </w:pPr>
    </w:p>
    <w:p w14:paraId="174C4354">
      <w:pPr>
        <w:pStyle w:val="2"/>
        <w:bidi w:val="0"/>
        <w:spacing w:before="60" w:beforeAutospacing="0"/>
        <w:jc w:val="center"/>
        <w:rPr>
          <w:rFonts w:hint="default" w:ascii="Times New Roman" w:hAnsi="Times New Roman" w:cs="Times New Roman"/>
          <w:b w:val="0"/>
          <w:bCs w:val="0"/>
          <w:sz w:val="28"/>
          <w:szCs w:val="28"/>
          <w:lang w:eastAsia="ru-RU"/>
        </w:rPr>
      </w:pPr>
    </w:p>
    <w:p w14:paraId="76582410">
      <w:pPr>
        <w:pStyle w:val="2"/>
        <w:bidi w:val="0"/>
        <w:spacing w:before="60" w:beforeAutospacing="0"/>
        <w:jc w:val="center"/>
        <w:rPr>
          <w:rFonts w:hint="default" w:ascii="Times New Roman" w:hAnsi="Times New Roman" w:cs="Times New Roman"/>
          <w:b w:val="0"/>
          <w:bCs w:val="0"/>
          <w:sz w:val="28"/>
          <w:szCs w:val="28"/>
          <w:lang w:eastAsia="ru-RU"/>
        </w:rPr>
      </w:pPr>
    </w:p>
    <w:p w14:paraId="7EE6E490">
      <w:pPr>
        <w:pStyle w:val="2"/>
        <w:bidi w:val="0"/>
        <w:spacing w:before="60" w:beforeAutospacing="0"/>
        <w:jc w:val="center"/>
        <w:rPr>
          <w:rFonts w:hint="default" w:ascii="Times New Roman" w:hAnsi="Times New Roman" w:cs="Times New Roman"/>
          <w:b w:val="0"/>
          <w:bCs w:val="0"/>
          <w:sz w:val="28"/>
          <w:szCs w:val="28"/>
          <w:lang w:eastAsia="ru-RU"/>
        </w:rPr>
      </w:pPr>
    </w:p>
    <w:p w14:paraId="2F24AFA5">
      <w:pPr>
        <w:bidi w:val="0"/>
        <w:rPr>
          <w:rFonts w:hint="default"/>
          <w:lang w:eastAsia="ru-RU"/>
        </w:rPr>
      </w:pPr>
    </w:p>
    <w:p w14:paraId="719B47B0">
      <w:pPr>
        <w:pStyle w:val="2"/>
        <w:bidi w:val="0"/>
        <w:spacing w:before="60" w:beforeAutospacing="0"/>
        <w:jc w:val="cente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eastAsia="ru-RU"/>
        </w:rPr>
        <w:t>Приложение</w:t>
      </w:r>
      <w:r>
        <w:rPr>
          <w:rFonts w:hint="default" w:ascii="Times New Roman" w:hAnsi="Times New Roman" w:cs="Times New Roman"/>
          <w:b w:val="0"/>
          <w:bCs w:val="0"/>
          <w:sz w:val="28"/>
          <w:szCs w:val="28"/>
          <w:lang w:val="en-US" w:eastAsia="ru-RU"/>
        </w:rPr>
        <w:t xml:space="preserve"> А</w:t>
      </w:r>
    </w:p>
    <w:p w14:paraId="73279B52">
      <w:pPr>
        <w:spacing w:after="0" w:afterAutospacing="0"/>
        <w:rPr>
          <w:rFonts w:hint="default" w:ascii="Times New Roman" w:hAnsi="Times New Roman" w:cs="Times New Roman"/>
          <w:b w:val="0"/>
          <w:bCs w:val="0"/>
          <w:i/>
          <w:iCs/>
          <w:sz w:val="28"/>
          <w:szCs w:val="28"/>
          <w:lang w:val="en-US" w:eastAsia="ru-RU"/>
        </w:rPr>
      </w:pPr>
      <w:r>
        <w:rPr>
          <w:rFonts w:hint="default" w:ascii="Times New Roman" w:hAnsi="Times New Roman" w:cs="Times New Roman"/>
          <w:b w:val="0"/>
          <w:bCs w:val="0"/>
          <w:i/>
          <w:iCs/>
          <w:sz w:val="28"/>
          <w:szCs w:val="28"/>
          <w:lang w:val="en-US" w:eastAsia="ru-RU"/>
        </w:rPr>
        <w:tab/>
      </w:r>
      <w:r>
        <w:rPr>
          <w:rFonts w:hint="default" w:ascii="Times New Roman" w:hAnsi="Times New Roman" w:cs="Times New Roman"/>
          <w:b w:val="0"/>
          <w:bCs w:val="0"/>
          <w:i/>
          <w:iCs/>
          <w:sz w:val="28"/>
          <w:szCs w:val="28"/>
          <w:lang w:val="en-US" w:eastAsia="ru-RU"/>
        </w:rPr>
        <w:t>Листинг программного кода на Python</w:t>
      </w:r>
    </w:p>
    <w:p w14:paraId="30E29C36">
      <w:pPr>
        <w:spacing w:beforeAutospacing="0"/>
        <w:rPr>
          <w:rFonts w:hint="default" w:ascii="Courier New" w:hAnsi="Courier New" w:eastAsia="MS Mincho" w:cs="Courier New"/>
          <w:b w:val="0"/>
          <w:bCs w:val="0"/>
          <w:i w:val="0"/>
          <w:iCs w:val="0"/>
          <w:sz w:val="22"/>
          <w:szCs w:val="22"/>
          <w:lang w:val="en-US" w:eastAsia="ja-JP"/>
        </w:rPr>
      </w:pPr>
      <w:r>
        <w:rPr>
          <w:rFonts w:hint="default" w:ascii="Times New Roman" w:hAnsi="Times New Roman" w:cs="Times New Roman"/>
          <w:b w:val="0"/>
          <w:bCs w:val="0"/>
          <w:i/>
          <w:iCs/>
          <w:sz w:val="28"/>
          <w:szCs w:val="28"/>
          <w:lang w:val="en-US" w:eastAsia="ru-RU"/>
        </w:rPr>
        <w:tab/>
      </w:r>
      <w:r>
        <w:rPr>
          <w:rFonts w:hint="default" w:ascii="Times New Roman" w:hAnsi="Times New Roman" w:cs="Times New Roman"/>
          <w:b w:val="0"/>
          <w:bCs w:val="0"/>
          <w:i w:val="0"/>
          <w:iCs w:val="0"/>
          <w:sz w:val="28"/>
          <w:szCs w:val="28"/>
          <w:lang w:val="en-US" w:eastAsia="ru-RU"/>
        </w:rPr>
        <w:t xml:space="preserve">Ниже приведён </w:t>
      </w:r>
      <w:r>
        <w:rPr>
          <w:rFonts w:hint="default" w:ascii="Times New Roman" w:hAnsi="Times New Roman" w:eastAsia="MS Mincho" w:cs="Times New Roman"/>
          <w:b w:val="0"/>
          <w:bCs w:val="0"/>
          <w:i w:val="0"/>
          <w:iCs w:val="0"/>
          <w:sz w:val="28"/>
          <w:szCs w:val="28"/>
          <w:lang w:val="ru-RU" w:eastAsia="ja-JP"/>
        </w:rPr>
        <w:t xml:space="preserve">код файла </w:t>
      </w:r>
      <w:r>
        <w:rPr>
          <w:rFonts w:hint="default" w:ascii="Times New Roman" w:hAnsi="Times New Roman" w:eastAsia="MS Mincho"/>
          <w:b w:val="0"/>
          <w:bCs w:val="0"/>
          <w:i w:val="0"/>
          <w:iCs w:val="0"/>
          <w:sz w:val="28"/>
          <w:szCs w:val="28"/>
          <w:lang w:val="ru-RU" w:eastAsia="ja-JP"/>
        </w:rPr>
        <w:t>parse_wiktionary.py, содержащий метод для обращения к статье о лемме на Викисловаре и получения его этимологии, если таковая имеется.</w:t>
      </w:r>
    </w:p>
    <w:p w14:paraId="556DF9F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def etymology(word):#Метод парсинга</w:t>
      </w:r>
    </w:p>
    <w:p w14:paraId="3056E08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page_url = f"https://en.wiktionary.org/wiki/{word}"</w:t>
      </w:r>
    </w:p>
    <w:p w14:paraId="645B9F9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wiktionary_page = requests.get(page_url, headers=HEADERS, timeout=10)</w:t>
      </w:r>
    </w:p>
    <w:p w14:paraId="3C54405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4BD6148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parser = BeautifulSoup(wiktionary_page.text, "html.parser")</w:t>
      </w:r>
    </w:p>
    <w:p w14:paraId="183A456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3902917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language_section = None</w:t>
      </w:r>
    </w:p>
    <w:p w14:paraId="63C4102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for section in parser.find_all("div", class_="mw-heading mw-heading2"):#Запуск поиска раздела русского языка</w:t>
      </w:r>
    </w:p>
    <w:p w14:paraId="7D3D77A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section_header = section.find("h2", id='Russian')</w:t>
      </w:r>
    </w:p>
    <w:p w14:paraId="5EEF60F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section_header and section_header.get_text(strip=True) == 'Russian':</w:t>
      </w:r>
    </w:p>
    <w:p w14:paraId="782759B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language_section = section</w:t>
      </w:r>
    </w:p>
    <w:p w14:paraId="6394D2F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break</w:t>
      </w:r>
    </w:p>
    <w:p w14:paraId="5A9472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5D5BAF7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not language_section:</w:t>
      </w:r>
    </w:p>
    <w:p w14:paraId="7826513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print("Раздел русского языка не найден")</w:t>
      </w:r>
    </w:p>
    <w:p w14:paraId="4A865BD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return</w:t>
      </w:r>
    </w:p>
    <w:p w14:paraId="7C18627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11849F2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#Проход по подразделам внутри раздела языка</w:t>
      </w:r>
    </w:p>
    <w:p w14:paraId="5BF86FE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current_element = language_section.next_sibling</w:t>
      </w:r>
    </w:p>
    <w:p w14:paraId="1FC57EE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etymology_subsection = None</w:t>
      </w:r>
    </w:p>
    <w:p w14:paraId="17F1BFA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644D498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while current_element:#Пока идёт раздел</w:t>
      </w:r>
    </w:p>
    <w:p w14:paraId="51FCD9B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isinstance(current_element, Tag):</w:t>
      </w:r>
    </w:p>
    <w:p w14:paraId="352D4C3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current_element.name == "div" and "mw-heading2" in current_element.get("class", []):#Если был достигнут раздел другого языка</w:t>
      </w:r>
    </w:p>
    <w:p w14:paraId="5CF480C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print("Раздел этимологии отсутствует")</w:t>
      </w:r>
    </w:p>
    <w:p w14:paraId="2AA3F63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return</w:t>
      </w:r>
    </w:p>
    <w:p w14:paraId="45DDF5C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09BDFD0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w:t>
      </w:r>
    </w:p>
    <w:p w14:paraId="735E7D3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current_element.name == "div"</w:t>
      </w:r>
    </w:p>
    <w:p w14:paraId="151FC3A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and "mw-heading3" in current_element.get("class", [])</w:t>
      </w:r>
    </w:p>
    <w:p w14:paraId="4E614E2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):#Найден подраздел в разделе языка</w:t>
      </w:r>
    </w:p>
    <w:p w14:paraId="485EBD5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span = current_element.find("h3").text</w:t>
      </w:r>
    </w:p>
    <w:p w14:paraId="6E62438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span and "Etymology" in span:#Этот подраздел - подраздел этимологии</w:t>
      </w:r>
    </w:p>
    <w:p w14:paraId="6D9F27A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etymology_subsection = current_element #Этимология найдена</w:t>
      </w:r>
    </w:p>
    <w:p w14:paraId="2BAF263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break</w:t>
      </w:r>
    </w:p>
    <w:p w14:paraId="0D64A30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4849315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current_element = current_element.next_sibling #Следующий элемент</w:t>
      </w:r>
    </w:p>
    <w:p w14:paraId="57392D6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056B5F0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not etymology_subsection:#Раздел этимологии не найден</w:t>
      </w:r>
    </w:p>
    <w:p w14:paraId="25F4CC9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print("Раздел этимологии отсутствует")</w:t>
      </w:r>
    </w:p>
    <w:p w14:paraId="516C8B6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return</w:t>
      </w:r>
    </w:p>
    <w:p w14:paraId="32BB531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053058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etymology_parts = []#Инициализируем список, в который будем по кускам (в тексте могут содержаться гиперссылки)</w:t>
      </w:r>
    </w:p>
    <w:p w14:paraId="4A48F66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#собирать текст этимологии</w:t>
      </w:r>
    </w:p>
    <w:p w14:paraId="041A6E7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current_element = etymology_subsection.next_sibling</w:t>
      </w:r>
    </w:p>
    <w:p w14:paraId="5AD14B8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32825C0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while current_element:#Проходим по тексту этимологии</w:t>
      </w:r>
    </w:p>
    <w:p w14:paraId="34E4155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isinstance(current_element, Tag):</w:t>
      </w:r>
    </w:p>
    <w:p w14:paraId="69B8595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current_element.name == "p": #Если это текст этимологии</w:t>
      </w:r>
    </w:p>
    <w:p w14:paraId="2278A44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text = current_element.get_text(" ", strip=True) #Парсим текст из элемента</w:t>
      </w:r>
    </w:p>
    <w:p w14:paraId="59BCEB2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if text:#Если элемент содержит в себе текст</w:t>
      </w:r>
    </w:p>
    <w:p w14:paraId="42F6130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etymology_parts.append(text)</w:t>
      </w:r>
    </w:p>
    <w:p w14:paraId="585E10B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elif current_element.name != 'div' or 'mw-heading' not in current_element.get("class", []):#Если начался новый подраздел</w:t>
      </w:r>
    </w:p>
    <w:p w14:paraId="2DEDAB4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pass</w:t>
      </w:r>
    </w:p>
    <w:p w14:paraId="593066D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else:#Если текст этимологии кончился</w:t>
      </w:r>
    </w:p>
    <w:p w14:paraId="156FC66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break</w:t>
      </w:r>
    </w:p>
    <w:p w14:paraId="2D9F7B4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r>
        <w:rPr>
          <w:rFonts w:hint="default" w:ascii="Courier New" w:hAnsi="Courier New" w:eastAsia="MS Mincho"/>
          <w:b w:val="0"/>
          <w:bCs w:val="0"/>
          <w:i w:val="0"/>
          <w:iCs w:val="0"/>
          <w:sz w:val="22"/>
          <w:szCs w:val="22"/>
          <w:lang w:val="en-US" w:eastAsia="ja-JP"/>
        </w:rPr>
        <w:t xml:space="preserve">        current_element = current_element.next_sibling</w:t>
      </w:r>
    </w:p>
    <w:p w14:paraId="160D42E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b w:val="0"/>
          <w:bCs w:val="0"/>
          <w:i w:val="0"/>
          <w:iCs w:val="0"/>
          <w:sz w:val="22"/>
          <w:szCs w:val="22"/>
          <w:lang w:val="en-US" w:eastAsia="ja-JP"/>
        </w:rPr>
      </w:pPr>
    </w:p>
    <w:p w14:paraId="235B8A1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r>
        <w:rPr>
          <w:rFonts w:hint="default" w:ascii="Courier New" w:hAnsi="Courier New" w:eastAsia="MS Mincho"/>
          <w:b w:val="0"/>
          <w:bCs w:val="0"/>
          <w:i w:val="0"/>
          <w:iCs w:val="0"/>
          <w:sz w:val="22"/>
          <w:szCs w:val="22"/>
          <w:lang w:val="en-US" w:eastAsia="ja-JP"/>
        </w:rPr>
        <w:t xml:space="preserve">    return "\n".join(etymology_parts) #Собираем куски в единый текст</w:t>
      </w:r>
    </w:p>
    <w:p w14:paraId="12B8A6D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346606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DF4036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332319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27936EF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1FE0731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7DA9B1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7ACD4A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27A41A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172E57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6BA1DBE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3258BD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CF08D4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FBFED7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86D96C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6E89006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220D8E3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0C47B8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8185BE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EEBF54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31E3A7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8CD938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47990EC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465523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100CDE7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6FCCB19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514A41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5A88F0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19AB5ED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40230A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A543D4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41D261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5B7EED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0761E79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1E853B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CDC39D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76C463A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1E3253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2F80C0C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5762AD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5F946FC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334C4D9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62A9A99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47778CD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0C8454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0505CF1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p>
    <w:p w14:paraId="113F98B6">
      <w:pPr>
        <w:bidi w:val="0"/>
        <w:spacing w:after="0" w:afterAutospacing="0"/>
        <w:jc w:val="center"/>
        <w:rPr>
          <w:rFonts w:hint="default" w:ascii="Times New Roman" w:hAnsi="Times New Roman" w:cs="Times New Roman"/>
          <w:sz w:val="28"/>
          <w:szCs w:val="28"/>
          <w:lang w:eastAsia="ru-RU"/>
        </w:rPr>
      </w:pPr>
    </w:p>
    <w:p w14:paraId="7D8025C1">
      <w:pPr>
        <w:bidi w:val="0"/>
        <w:spacing w:after="0" w:afterAutospacing="0"/>
        <w:jc w:val="center"/>
        <w:rPr>
          <w:rFonts w:hint="default" w:ascii="Times New Roman" w:hAnsi="Times New Roman" w:cs="Times New Roman"/>
          <w:sz w:val="28"/>
          <w:szCs w:val="28"/>
          <w:lang w:eastAsia="ru-RU"/>
        </w:rPr>
      </w:pPr>
    </w:p>
    <w:p w14:paraId="212D2B58">
      <w:pPr>
        <w:bidi w:val="0"/>
        <w:spacing w:after="0" w:afterAutospacing="0"/>
        <w:jc w:val="center"/>
        <w:rPr>
          <w:rFonts w:hint="default" w:ascii="Times New Roman" w:hAnsi="Times New Roman" w:cs="Times New Roman"/>
          <w:sz w:val="28"/>
          <w:szCs w:val="28"/>
          <w:lang w:eastAsia="ru-RU"/>
        </w:rPr>
      </w:pPr>
    </w:p>
    <w:p w14:paraId="36599CFD">
      <w:pPr>
        <w:bidi w:val="0"/>
        <w:spacing w:after="0" w:afterAutospacing="0"/>
        <w:jc w:val="center"/>
        <w:rPr>
          <w:rFonts w:hint="default" w:ascii="Times New Roman" w:hAnsi="Times New Roman" w:cs="Times New Roman"/>
          <w:sz w:val="28"/>
          <w:szCs w:val="28"/>
          <w:lang w:eastAsia="ru-RU"/>
        </w:rPr>
      </w:pPr>
    </w:p>
    <w:p w14:paraId="341E2318">
      <w:pPr>
        <w:bidi w:val="0"/>
        <w:spacing w:after="0" w:afterAutospacing="0"/>
        <w:jc w:val="center"/>
        <w:rPr>
          <w:rFonts w:hint="default" w:ascii="Times New Roman" w:hAnsi="Times New Roman" w:cs="Times New Roman"/>
          <w:sz w:val="28"/>
          <w:szCs w:val="28"/>
          <w:lang w:val="en-US" w:eastAsia="ru-RU"/>
        </w:rPr>
      </w:pPr>
      <w:r>
        <w:rPr>
          <w:rFonts w:hint="default" w:ascii="Times New Roman" w:hAnsi="Times New Roman" w:cs="Times New Roman"/>
          <w:sz w:val="28"/>
          <w:szCs w:val="28"/>
          <w:lang w:eastAsia="ru-RU"/>
        </w:rPr>
        <w:t>Приложение</w:t>
      </w:r>
      <w:r>
        <w:rPr>
          <w:rFonts w:hint="default" w:ascii="Times New Roman" w:hAnsi="Times New Roman" w:cs="Times New Roman"/>
          <w:sz w:val="28"/>
          <w:szCs w:val="28"/>
          <w:lang w:val="en-US" w:eastAsia="ru-RU"/>
        </w:rPr>
        <w:t xml:space="preserve"> Б</w:t>
      </w:r>
    </w:p>
    <w:p w14:paraId="19313020">
      <w:pPr>
        <w:spacing w:beforeAutospacing="0" w:after="0" w:afterAutospacing="0"/>
        <w:rPr>
          <w:rFonts w:hint="default" w:ascii="Times New Roman" w:hAnsi="Times New Roman" w:cs="Times New Roman"/>
          <w:b w:val="0"/>
          <w:bCs w:val="0"/>
          <w:i/>
          <w:iCs/>
          <w:sz w:val="28"/>
          <w:szCs w:val="28"/>
          <w:lang w:val="en-US" w:eastAsia="ru-RU"/>
        </w:rPr>
      </w:pPr>
      <w:r>
        <w:rPr>
          <w:rFonts w:hint="default" w:ascii="Times New Roman" w:hAnsi="Times New Roman" w:cs="Times New Roman"/>
          <w:b w:val="0"/>
          <w:bCs w:val="0"/>
          <w:i/>
          <w:iCs/>
          <w:sz w:val="28"/>
          <w:szCs w:val="28"/>
          <w:lang w:val="en-US" w:eastAsia="ru-RU"/>
        </w:rPr>
        <w:tab/>
      </w:r>
      <w:r>
        <w:rPr>
          <w:rFonts w:hint="default" w:ascii="Times New Roman" w:hAnsi="Times New Roman" w:cs="Times New Roman"/>
          <w:b w:val="0"/>
          <w:bCs w:val="0"/>
          <w:i/>
          <w:iCs/>
          <w:sz w:val="28"/>
          <w:szCs w:val="28"/>
          <w:lang w:val="en-US" w:eastAsia="ru-RU"/>
        </w:rPr>
        <w:t>Листинг программного кода на Python</w:t>
      </w:r>
    </w:p>
    <w:p w14:paraId="4643C294">
      <w:pPr>
        <w:spacing w:beforeAutospacing="0"/>
        <w:rPr>
          <w:rFonts w:hint="default" w:ascii="Times New Roman" w:hAnsi="Times New Roman" w:eastAsia="MS Mincho"/>
          <w:b w:val="0"/>
          <w:bCs w:val="0"/>
          <w:i w:val="0"/>
          <w:iCs w:val="0"/>
          <w:sz w:val="28"/>
          <w:szCs w:val="28"/>
          <w:lang w:val="ru-RU" w:eastAsia="ja-JP"/>
        </w:rPr>
      </w:pPr>
      <w:r>
        <w:rPr>
          <w:rFonts w:hint="default" w:ascii="Times New Roman" w:hAnsi="Times New Roman" w:cs="Times New Roman"/>
          <w:b w:val="0"/>
          <w:bCs w:val="0"/>
          <w:i/>
          <w:iCs/>
          <w:sz w:val="28"/>
          <w:szCs w:val="28"/>
          <w:lang w:val="en-US" w:eastAsia="ru-RU"/>
        </w:rPr>
        <w:tab/>
      </w:r>
      <w:r>
        <w:rPr>
          <w:rFonts w:hint="default" w:ascii="Times New Roman" w:hAnsi="Times New Roman" w:cs="Times New Roman"/>
          <w:b w:val="0"/>
          <w:bCs w:val="0"/>
          <w:i w:val="0"/>
          <w:iCs w:val="0"/>
          <w:sz w:val="28"/>
          <w:szCs w:val="28"/>
          <w:lang w:val="en-US" w:eastAsia="ru-RU"/>
        </w:rPr>
        <w:t xml:space="preserve">Ниже приведён </w:t>
      </w:r>
      <w:r>
        <w:rPr>
          <w:rFonts w:hint="default" w:ascii="Times New Roman" w:hAnsi="Times New Roman" w:eastAsia="MS Mincho" w:cs="Times New Roman"/>
          <w:b w:val="0"/>
          <w:bCs w:val="0"/>
          <w:i w:val="0"/>
          <w:iCs w:val="0"/>
          <w:sz w:val="28"/>
          <w:szCs w:val="28"/>
          <w:lang w:val="ru-RU" w:eastAsia="ja-JP"/>
        </w:rPr>
        <w:t xml:space="preserve">код файла </w:t>
      </w:r>
      <w:r>
        <w:rPr>
          <w:rFonts w:hint="default" w:ascii="Times New Roman" w:hAnsi="Times New Roman" w:eastAsia="MS Mincho"/>
          <w:b w:val="0"/>
          <w:bCs w:val="0"/>
          <w:i w:val="0"/>
          <w:iCs w:val="0"/>
          <w:sz w:val="28"/>
          <w:szCs w:val="28"/>
          <w:lang w:val="ru-RU" w:eastAsia="ja-JP"/>
        </w:rPr>
        <w:t>parse_</w:t>
      </w:r>
      <w:r>
        <w:rPr>
          <w:rFonts w:hint="default" w:ascii="Times New Roman" w:hAnsi="Times New Roman" w:eastAsia="MS Mincho"/>
          <w:b w:val="0"/>
          <w:bCs w:val="0"/>
          <w:i w:val="0"/>
          <w:iCs w:val="0"/>
          <w:sz w:val="28"/>
          <w:szCs w:val="28"/>
          <w:lang w:val="en-US" w:eastAsia="ja-JP"/>
        </w:rPr>
        <w:t>google_ngram</w:t>
      </w:r>
      <w:r>
        <w:rPr>
          <w:rFonts w:hint="default" w:ascii="Times New Roman" w:hAnsi="Times New Roman" w:eastAsia="MS Mincho"/>
          <w:b w:val="0"/>
          <w:bCs w:val="0"/>
          <w:i w:val="0"/>
          <w:iCs w:val="0"/>
          <w:sz w:val="28"/>
          <w:szCs w:val="28"/>
          <w:lang w:val="ru-RU" w:eastAsia="ja-JP"/>
        </w:rPr>
        <w:t xml:space="preserve">.py, содержащий метод для обращения к графику </w:t>
      </w:r>
      <w:r>
        <w:rPr>
          <w:rFonts w:hint="default" w:ascii="Times New Roman" w:hAnsi="Times New Roman" w:eastAsia="MS Mincho"/>
          <w:sz w:val="28"/>
          <w:szCs w:val="28"/>
          <w:lang w:val="en-US" w:eastAsia="ja-JP"/>
        </w:rPr>
        <w:t>частотности употребления слов</w:t>
      </w:r>
      <w:r>
        <w:rPr>
          <w:rFonts w:hint="default" w:ascii="Times New Roman" w:hAnsi="Times New Roman" w:eastAsia="MS Mincho"/>
          <w:sz w:val="28"/>
          <w:szCs w:val="28"/>
          <w:lang w:val="ru-RU" w:eastAsia="ja-JP"/>
        </w:rPr>
        <w:t xml:space="preserve"> и их вхождений для анализа столетия, в котором это слово впервые вошло в активное употребление</w:t>
      </w:r>
      <w:r>
        <w:rPr>
          <w:rFonts w:hint="default" w:ascii="Times New Roman" w:hAnsi="Times New Roman" w:eastAsia="MS Mincho"/>
          <w:b w:val="0"/>
          <w:bCs w:val="0"/>
          <w:i w:val="0"/>
          <w:iCs w:val="0"/>
          <w:sz w:val="28"/>
          <w:szCs w:val="28"/>
          <w:lang w:val="ru-RU" w:eastAsia="ja-JP"/>
        </w:rPr>
        <w:t>.</w:t>
      </w:r>
    </w:p>
    <w:p w14:paraId="3ABDEBB7">
      <w:pPr>
        <w:spacing w:beforeAutospacing="0"/>
        <w:rPr>
          <w:rFonts w:hint="default" w:ascii="Courier New" w:hAnsi="Courier New" w:eastAsia="MS Mincho" w:cs="Courier New"/>
          <w:b w:val="0"/>
          <w:bCs w:val="0"/>
          <w:i w:val="0"/>
          <w:iCs w:val="0"/>
          <w:sz w:val="22"/>
          <w:szCs w:val="22"/>
          <w:lang w:val="ru-RU" w:eastAsia="ja-JP"/>
        </w:rPr>
      </w:pPr>
    </w:p>
    <w:p w14:paraId="33CD404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def find_peak_attestment_for_borrowing(row):#Метод обработки</w:t>
      </w:r>
    </w:p>
    <w:p w14:paraId="1F7E69B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if row['protolanguage'] == 'BORROWED':#Если заимствование</w:t>
      </w:r>
    </w:p>
    <w:p w14:paraId="654D6B6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params = {</w:t>
      </w:r>
    </w:p>
    <w:p w14:paraId="3899DC4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"content": row['word'],</w:t>
      </w:r>
    </w:p>
    <w:p w14:paraId="390A06D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"year_start": "1500",</w:t>
      </w:r>
    </w:p>
    <w:p w14:paraId="4C6C4A5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"year_end": "2022",</w:t>
      </w:r>
    </w:p>
    <w:p w14:paraId="3EBA5D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}#Параметры</w:t>
      </w:r>
    </w:p>
    <w:p w14:paraId="6D2ADAA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p>
    <w:p w14:paraId="6CF25FB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p>
    <w:p w14:paraId="71B52B4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google_ngram_parser = requests.get("https://books.google.com/ngrams/json",</w:t>
      </w:r>
    </w:p>
    <w:p w14:paraId="1F917A5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params=params, </w:t>
      </w:r>
    </w:p>
    <w:p w14:paraId="2532CE2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headers=headers)</w:t>
      </w:r>
    </w:p>
    <w:p w14:paraId="41D9F72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data = google_ngram_parser.json() #Получаем график в виде списка, состоящего из одного словаря.</w:t>
      </w:r>
    </w:p>
    <w:p w14:paraId="2AB2AF8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#Нас интересует список под ключом 'timeseries'</w:t>
      </w:r>
    </w:p>
    <w:p w14:paraId="769D928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p>
    <w:p w14:paraId="15437ED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for item in data:#Получаем словарь</w:t>
      </w:r>
    </w:p>
    <w:p w14:paraId="1E8287F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for cent in range(6):#Проходим по векам</w:t>
      </w:r>
    </w:p>
    <w:p w14:paraId="5F48952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max_attestment = max(item['timeseries'][cent*100:(cent+1)*100])#Пик употреблений в этом веке</w:t>
      </w:r>
    </w:p>
    <w:p w14:paraId="06E31EA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min_attestment = min(item['timeseries'][cent*100:(cent+1)*100])#Наименьшее число употреблений в этом веке</w:t>
      </w:r>
    </w:p>
    <w:p w14:paraId="71027BA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if max_attestment-min_attestment &gt; 0:#Если это слово употребляли, значит оно вошло в обиход</w:t>
      </w:r>
    </w:p>
    <w:p w14:paraId="439F5EF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print(f'{row["word"]}, {cent+16}')</w:t>
      </w:r>
    </w:p>
    <w:p w14:paraId="170693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time.sleep(0.75) #Необходимо установить задержку между запросами, чтобы не спровоцировать блокировку</w:t>
      </w:r>
    </w:p>
    <w:p w14:paraId="4918804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sz w:val="22"/>
          <w:szCs w:val="22"/>
          <w:lang w:val="en-US" w:eastAsia="ja-JP"/>
        </w:rPr>
      </w:pPr>
      <w:r>
        <w:rPr>
          <w:rFonts w:hint="default" w:ascii="Courier New" w:hAnsi="Courier New"/>
          <w:sz w:val="22"/>
          <w:szCs w:val="22"/>
          <w:lang w:val="en-US" w:eastAsia="ja-JP"/>
        </w:rPr>
        <w:t xml:space="preserve">                                     #со стороны сервиса</w:t>
      </w:r>
    </w:p>
    <w:p w14:paraId="6D3B1DE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ourier New" w:hAnsi="Courier New" w:eastAsia="MS Mincho" w:cs="Courier New"/>
          <w:b w:val="0"/>
          <w:bCs w:val="0"/>
          <w:i w:val="0"/>
          <w:iCs w:val="0"/>
          <w:sz w:val="16"/>
          <w:szCs w:val="16"/>
          <w:lang w:val="en-US" w:eastAsia="ja-JP"/>
        </w:rPr>
      </w:pPr>
      <w:r>
        <w:rPr>
          <w:rFonts w:hint="default" w:ascii="Courier New" w:hAnsi="Courier New"/>
          <w:sz w:val="22"/>
          <w:szCs w:val="22"/>
          <w:lang w:val="en-US" w:eastAsia="ja-JP"/>
        </w:rPr>
        <w:t xml:space="preserve">                    return cent+16 #Сервис смотрит употребления с 16-го века, поэтому к текущей итерации прибавляется 16</w:t>
      </w:r>
    </w:p>
    <w:sectPr>
      <w:footerReference r:id="rId5" w:type="default"/>
      <w:pgSz w:w="11906" w:h="16838"/>
      <w:pgMar w:top="1134" w:right="567" w:bottom="1134" w:left="1701" w:header="708" w:footer="13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4"/>
        <w:szCs w:val="24"/>
      </w:rPr>
      <w:id w:val="-76020779"/>
      <w:docPartObj>
        <w:docPartGallery w:val="autotext"/>
      </w:docPartObj>
    </w:sdtPr>
    <w:sdtEndPr>
      <w:rPr>
        <w:rFonts w:hint="default" w:ascii="Times New Roman" w:hAnsi="Times New Roman" w:cs="Times New Roman"/>
        <w:sz w:val="24"/>
        <w:szCs w:val="24"/>
      </w:rPr>
    </w:sdtEndPr>
    <w:sdtContent>
      <w:p w14:paraId="2DF80C04">
        <w:pPr>
          <w:pStyle w:val="33"/>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sdtContent>
  </w:sdt>
  <w:p w14:paraId="708FB56E">
    <w:pPr>
      <w:pStyle w:val="3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CE697"/>
    <w:multiLevelType w:val="multilevel"/>
    <w:tmpl w:val="BF1CE697"/>
    <w:lvl w:ilvl="0" w:tentative="0">
      <w:start w:val="1"/>
      <w:numFmt w:val="decimal"/>
      <w:lvlText w:val="%1."/>
      <w:lvlJc w:val="left"/>
      <w:pPr>
        <w:ind w:left="709" w:hanging="360"/>
      </w:pPr>
      <w:rPr>
        <w:rFonts w:hint="default" w:ascii="Times New Roman" w:hAnsi="Times New Roman" w:cs="Times New Roman"/>
        <w:color w:val="000000" w:themeColor="text1"/>
        <w:sz w:val="28"/>
        <w14:textFill>
          <w14:solidFill>
            <w14:schemeClr w14:val="tx1"/>
          </w14:solidFill>
        </w14:textFill>
      </w:r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1">
    <w:nsid w:val="7EA0975C"/>
    <w:multiLevelType w:val="multilevel"/>
    <w:tmpl w:val="7EA0975C"/>
    <w:lvl w:ilvl="0" w:tentative="0">
      <w:start w:val="1"/>
      <w:numFmt w:val="bullet"/>
      <w:lvlText w:val="·"/>
      <w:lvlJc w:val="left"/>
      <w:pPr>
        <w:ind w:left="1417" w:hanging="360"/>
      </w:pPr>
      <w:rPr>
        <w:rFonts w:hint="default" w:ascii="Symbol" w:hAnsi="Symbol" w:eastAsia="Symbol" w:cs="Symbol"/>
      </w:rPr>
    </w:lvl>
    <w:lvl w:ilvl="1" w:tentative="0">
      <w:start w:val="1"/>
      <w:numFmt w:val="bullet"/>
      <w:lvlText w:val="o"/>
      <w:lvlJc w:val="left"/>
      <w:pPr>
        <w:ind w:left="2137" w:hanging="360"/>
      </w:pPr>
      <w:rPr>
        <w:rFonts w:hint="default" w:ascii="Courier New" w:hAnsi="Courier New" w:eastAsia="Courier New" w:cs="Courier New"/>
      </w:rPr>
    </w:lvl>
    <w:lvl w:ilvl="2" w:tentative="0">
      <w:start w:val="1"/>
      <w:numFmt w:val="bullet"/>
      <w:lvlText w:val="§"/>
      <w:lvlJc w:val="left"/>
      <w:pPr>
        <w:ind w:left="2857" w:hanging="360"/>
      </w:pPr>
      <w:rPr>
        <w:rFonts w:hint="default" w:ascii="Wingdings" w:hAnsi="Wingdings" w:eastAsia="Wingdings" w:cs="Wingdings"/>
      </w:rPr>
    </w:lvl>
    <w:lvl w:ilvl="3" w:tentative="0">
      <w:start w:val="1"/>
      <w:numFmt w:val="bullet"/>
      <w:lvlText w:val="·"/>
      <w:lvlJc w:val="left"/>
      <w:pPr>
        <w:ind w:left="3577" w:hanging="360"/>
      </w:pPr>
      <w:rPr>
        <w:rFonts w:hint="default" w:ascii="Symbol" w:hAnsi="Symbol" w:eastAsia="Symbol" w:cs="Symbol"/>
      </w:rPr>
    </w:lvl>
    <w:lvl w:ilvl="4" w:tentative="0">
      <w:start w:val="1"/>
      <w:numFmt w:val="bullet"/>
      <w:lvlText w:val="o"/>
      <w:lvlJc w:val="left"/>
      <w:pPr>
        <w:ind w:left="4297" w:hanging="360"/>
      </w:pPr>
      <w:rPr>
        <w:rFonts w:hint="default" w:ascii="Courier New" w:hAnsi="Courier New" w:eastAsia="Courier New" w:cs="Courier New"/>
      </w:rPr>
    </w:lvl>
    <w:lvl w:ilvl="5" w:tentative="0">
      <w:start w:val="1"/>
      <w:numFmt w:val="bullet"/>
      <w:lvlText w:val="§"/>
      <w:lvlJc w:val="left"/>
      <w:pPr>
        <w:ind w:left="5017" w:hanging="360"/>
      </w:pPr>
      <w:rPr>
        <w:rFonts w:hint="default" w:ascii="Wingdings" w:hAnsi="Wingdings" w:eastAsia="Wingdings" w:cs="Wingdings"/>
      </w:rPr>
    </w:lvl>
    <w:lvl w:ilvl="6" w:tentative="0">
      <w:start w:val="1"/>
      <w:numFmt w:val="bullet"/>
      <w:lvlText w:val="·"/>
      <w:lvlJc w:val="left"/>
      <w:pPr>
        <w:ind w:left="5737" w:hanging="360"/>
      </w:pPr>
      <w:rPr>
        <w:rFonts w:hint="default" w:ascii="Symbol" w:hAnsi="Symbol" w:eastAsia="Symbol" w:cs="Symbol"/>
      </w:rPr>
    </w:lvl>
    <w:lvl w:ilvl="7" w:tentative="0">
      <w:start w:val="1"/>
      <w:numFmt w:val="bullet"/>
      <w:lvlText w:val="o"/>
      <w:lvlJc w:val="left"/>
      <w:pPr>
        <w:ind w:left="6457" w:hanging="360"/>
      </w:pPr>
      <w:rPr>
        <w:rFonts w:hint="default" w:ascii="Courier New" w:hAnsi="Courier New" w:eastAsia="Courier New" w:cs="Courier New"/>
      </w:rPr>
    </w:lvl>
    <w:lvl w:ilvl="8" w:tentative="0">
      <w:start w:val="1"/>
      <w:numFmt w:val="bullet"/>
      <w:lvlText w:val="§"/>
      <w:lvlJc w:val="left"/>
      <w:pPr>
        <w:ind w:left="7177" w:hanging="360"/>
      </w:pPr>
      <w:rPr>
        <w:rFonts w:hint="default"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2312"/>
    <w:rsid w:val="00280F31"/>
    <w:rsid w:val="005C1053"/>
    <w:rsid w:val="0098334F"/>
    <w:rsid w:val="00E173E3"/>
    <w:rsid w:val="012E3F9C"/>
    <w:rsid w:val="013F79BD"/>
    <w:rsid w:val="0153540B"/>
    <w:rsid w:val="018B5F49"/>
    <w:rsid w:val="018D0AE9"/>
    <w:rsid w:val="019C1CBD"/>
    <w:rsid w:val="01CF3D42"/>
    <w:rsid w:val="01E60624"/>
    <w:rsid w:val="020D126D"/>
    <w:rsid w:val="02246E13"/>
    <w:rsid w:val="02824DFC"/>
    <w:rsid w:val="02C24574"/>
    <w:rsid w:val="02C975A1"/>
    <w:rsid w:val="02D149AD"/>
    <w:rsid w:val="02D41DB2"/>
    <w:rsid w:val="02E317E4"/>
    <w:rsid w:val="03342F39"/>
    <w:rsid w:val="03676684"/>
    <w:rsid w:val="037C510F"/>
    <w:rsid w:val="04405FB7"/>
    <w:rsid w:val="04554194"/>
    <w:rsid w:val="046724C5"/>
    <w:rsid w:val="0468290E"/>
    <w:rsid w:val="046C21D0"/>
    <w:rsid w:val="04736AA8"/>
    <w:rsid w:val="047654EA"/>
    <w:rsid w:val="049A3293"/>
    <w:rsid w:val="04B2567B"/>
    <w:rsid w:val="04DE6313"/>
    <w:rsid w:val="04E757D3"/>
    <w:rsid w:val="053D643A"/>
    <w:rsid w:val="056443FE"/>
    <w:rsid w:val="059053A1"/>
    <w:rsid w:val="05965135"/>
    <w:rsid w:val="05B97C74"/>
    <w:rsid w:val="05F170FC"/>
    <w:rsid w:val="05FD2332"/>
    <w:rsid w:val="06541B35"/>
    <w:rsid w:val="066055DF"/>
    <w:rsid w:val="06B16B87"/>
    <w:rsid w:val="06D61345"/>
    <w:rsid w:val="07064092"/>
    <w:rsid w:val="07287ACA"/>
    <w:rsid w:val="0748300C"/>
    <w:rsid w:val="07621790"/>
    <w:rsid w:val="07710680"/>
    <w:rsid w:val="07974244"/>
    <w:rsid w:val="07A31EAF"/>
    <w:rsid w:val="07A45E0A"/>
    <w:rsid w:val="07C025C7"/>
    <w:rsid w:val="07F130A0"/>
    <w:rsid w:val="07F87EA4"/>
    <w:rsid w:val="080767B5"/>
    <w:rsid w:val="082F2355"/>
    <w:rsid w:val="086460F6"/>
    <w:rsid w:val="08EF7504"/>
    <w:rsid w:val="09325427"/>
    <w:rsid w:val="09800F76"/>
    <w:rsid w:val="09C64410"/>
    <w:rsid w:val="09D40E26"/>
    <w:rsid w:val="09F538BC"/>
    <w:rsid w:val="0A0B03D4"/>
    <w:rsid w:val="0A2D15BD"/>
    <w:rsid w:val="0A3D295B"/>
    <w:rsid w:val="0A72767F"/>
    <w:rsid w:val="0A7B6171"/>
    <w:rsid w:val="0AB70FA0"/>
    <w:rsid w:val="0ABA6FD3"/>
    <w:rsid w:val="0AC96B19"/>
    <w:rsid w:val="0AD51A61"/>
    <w:rsid w:val="0AE668D5"/>
    <w:rsid w:val="0B1D2325"/>
    <w:rsid w:val="0B2A0C0A"/>
    <w:rsid w:val="0B6D733B"/>
    <w:rsid w:val="0B6E7B44"/>
    <w:rsid w:val="0B8B50D7"/>
    <w:rsid w:val="0BA50C29"/>
    <w:rsid w:val="0BDC72AF"/>
    <w:rsid w:val="0C156278"/>
    <w:rsid w:val="0C2B15D0"/>
    <w:rsid w:val="0C9A7948"/>
    <w:rsid w:val="0D470FDC"/>
    <w:rsid w:val="0D505C1B"/>
    <w:rsid w:val="0D747B9F"/>
    <w:rsid w:val="0DD56B3A"/>
    <w:rsid w:val="0E540297"/>
    <w:rsid w:val="0E6605C1"/>
    <w:rsid w:val="0EAD4424"/>
    <w:rsid w:val="0EC45C2B"/>
    <w:rsid w:val="0ED7475E"/>
    <w:rsid w:val="0ED85268"/>
    <w:rsid w:val="0F2F36F8"/>
    <w:rsid w:val="0F4A52C7"/>
    <w:rsid w:val="0F8306C9"/>
    <w:rsid w:val="0FD56D18"/>
    <w:rsid w:val="105E63DC"/>
    <w:rsid w:val="10C23FB4"/>
    <w:rsid w:val="10C61D50"/>
    <w:rsid w:val="10D33652"/>
    <w:rsid w:val="11594F23"/>
    <w:rsid w:val="11647B5E"/>
    <w:rsid w:val="11693AF3"/>
    <w:rsid w:val="116A724E"/>
    <w:rsid w:val="119E484D"/>
    <w:rsid w:val="11CA335A"/>
    <w:rsid w:val="1214532B"/>
    <w:rsid w:val="121D08C8"/>
    <w:rsid w:val="12342461"/>
    <w:rsid w:val="125F18C3"/>
    <w:rsid w:val="128A0D56"/>
    <w:rsid w:val="129C3CF1"/>
    <w:rsid w:val="12D312F0"/>
    <w:rsid w:val="12DE2674"/>
    <w:rsid w:val="12ED5FD7"/>
    <w:rsid w:val="13057541"/>
    <w:rsid w:val="13474DA3"/>
    <w:rsid w:val="1352499F"/>
    <w:rsid w:val="13773ED4"/>
    <w:rsid w:val="13910B7F"/>
    <w:rsid w:val="13D5193B"/>
    <w:rsid w:val="140F6AB2"/>
    <w:rsid w:val="143A1B3C"/>
    <w:rsid w:val="14636B59"/>
    <w:rsid w:val="148B523E"/>
    <w:rsid w:val="14B6767D"/>
    <w:rsid w:val="15152776"/>
    <w:rsid w:val="15281B53"/>
    <w:rsid w:val="152B4BFE"/>
    <w:rsid w:val="15823158"/>
    <w:rsid w:val="15DD2F2B"/>
    <w:rsid w:val="15F7734B"/>
    <w:rsid w:val="161B6DFB"/>
    <w:rsid w:val="1630092B"/>
    <w:rsid w:val="163A61B0"/>
    <w:rsid w:val="164400B1"/>
    <w:rsid w:val="1654353F"/>
    <w:rsid w:val="16B34A85"/>
    <w:rsid w:val="16D762C1"/>
    <w:rsid w:val="16E55624"/>
    <w:rsid w:val="16EA1425"/>
    <w:rsid w:val="1706633F"/>
    <w:rsid w:val="17101F77"/>
    <w:rsid w:val="171B7169"/>
    <w:rsid w:val="172C2803"/>
    <w:rsid w:val="175D5FCB"/>
    <w:rsid w:val="179D5AA2"/>
    <w:rsid w:val="17AD376D"/>
    <w:rsid w:val="17B92E0D"/>
    <w:rsid w:val="17FE4AAC"/>
    <w:rsid w:val="18176CCD"/>
    <w:rsid w:val="1850757F"/>
    <w:rsid w:val="1877028B"/>
    <w:rsid w:val="18D72D7D"/>
    <w:rsid w:val="18F94A09"/>
    <w:rsid w:val="19011E15"/>
    <w:rsid w:val="19332317"/>
    <w:rsid w:val="193C2319"/>
    <w:rsid w:val="1953561E"/>
    <w:rsid w:val="195E521C"/>
    <w:rsid w:val="19661E2E"/>
    <w:rsid w:val="196907BD"/>
    <w:rsid w:val="19706654"/>
    <w:rsid w:val="19856F69"/>
    <w:rsid w:val="19956FB9"/>
    <w:rsid w:val="19960A71"/>
    <w:rsid w:val="19BA7045"/>
    <w:rsid w:val="19E07B06"/>
    <w:rsid w:val="19EE0799"/>
    <w:rsid w:val="1A487BAE"/>
    <w:rsid w:val="1A5D1525"/>
    <w:rsid w:val="1A6D6AE8"/>
    <w:rsid w:val="1A86255D"/>
    <w:rsid w:val="1AC31C4A"/>
    <w:rsid w:val="1AF177AE"/>
    <w:rsid w:val="1B1A71AE"/>
    <w:rsid w:val="1B7451E9"/>
    <w:rsid w:val="1BA63D15"/>
    <w:rsid w:val="1BF636E0"/>
    <w:rsid w:val="1C1A53DB"/>
    <w:rsid w:val="1C2406BA"/>
    <w:rsid w:val="1C905109"/>
    <w:rsid w:val="1D091930"/>
    <w:rsid w:val="1D103D8F"/>
    <w:rsid w:val="1D4B3699"/>
    <w:rsid w:val="1D56441C"/>
    <w:rsid w:val="1D8E6C2F"/>
    <w:rsid w:val="1DA03128"/>
    <w:rsid w:val="1DB932C6"/>
    <w:rsid w:val="1DBB6901"/>
    <w:rsid w:val="1DDE0AE4"/>
    <w:rsid w:val="1DF42207"/>
    <w:rsid w:val="1DF60E9B"/>
    <w:rsid w:val="1E3958A5"/>
    <w:rsid w:val="1E65551C"/>
    <w:rsid w:val="1E6D2551"/>
    <w:rsid w:val="1E876FC3"/>
    <w:rsid w:val="1ECC1396"/>
    <w:rsid w:val="1ECC5069"/>
    <w:rsid w:val="1ECD6585"/>
    <w:rsid w:val="1EF2380C"/>
    <w:rsid w:val="1F0431F3"/>
    <w:rsid w:val="1F4956E2"/>
    <w:rsid w:val="1F896D6A"/>
    <w:rsid w:val="1F9522DE"/>
    <w:rsid w:val="1F993D8E"/>
    <w:rsid w:val="1FB30D56"/>
    <w:rsid w:val="1FB37FF3"/>
    <w:rsid w:val="1FCF60BE"/>
    <w:rsid w:val="1FDD6AA2"/>
    <w:rsid w:val="204C132C"/>
    <w:rsid w:val="20592322"/>
    <w:rsid w:val="20910690"/>
    <w:rsid w:val="209D54D1"/>
    <w:rsid w:val="210E1B4B"/>
    <w:rsid w:val="215138B9"/>
    <w:rsid w:val="215A1D21"/>
    <w:rsid w:val="21702AE9"/>
    <w:rsid w:val="21AA72A6"/>
    <w:rsid w:val="21EA27B2"/>
    <w:rsid w:val="21F94FCB"/>
    <w:rsid w:val="2229774C"/>
    <w:rsid w:val="22723990"/>
    <w:rsid w:val="22E63EDA"/>
    <w:rsid w:val="230A7EFA"/>
    <w:rsid w:val="234D3926"/>
    <w:rsid w:val="237713E6"/>
    <w:rsid w:val="23834303"/>
    <w:rsid w:val="23DE59BA"/>
    <w:rsid w:val="240476E4"/>
    <w:rsid w:val="240B258B"/>
    <w:rsid w:val="243510D4"/>
    <w:rsid w:val="24821172"/>
    <w:rsid w:val="24B67B3D"/>
    <w:rsid w:val="24B76870"/>
    <w:rsid w:val="24F102C3"/>
    <w:rsid w:val="25006F27"/>
    <w:rsid w:val="250152D8"/>
    <w:rsid w:val="253F6030"/>
    <w:rsid w:val="257225F5"/>
    <w:rsid w:val="259D6643"/>
    <w:rsid w:val="25D6438C"/>
    <w:rsid w:val="260651FD"/>
    <w:rsid w:val="26536E6E"/>
    <w:rsid w:val="265A1265"/>
    <w:rsid w:val="268D5392"/>
    <w:rsid w:val="26AD364D"/>
    <w:rsid w:val="26C412B6"/>
    <w:rsid w:val="26FF6F87"/>
    <w:rsid w:val="270A3FD5"/>
    <w:rsid w:val="270C51C5"/>
    <w:rsid w:val="284B3726"/>
    <w:rsid w:val="286608DB"/>
    <w:rsid w:val="286B6F19"/>
    <w:rsid w:val="287C29F4"/>
    <w:rsid w:val="28817483"/>
    <w:rsid w:val="28A42EBB"/>
    <w:rsid w:val="28A605BD"/>
    <w:rsid w:val="28CA52F9"/>
    <w:rsid w:val="2970130A"/>
    <w:rsid w:val="2A1D34C9"/>
    <w:rsid w:val="2A3A0890"/>
    <w:rsid w:val="2AA64FC4"/>
    <w:rsid w:val="2AAD7DB1"/>
    <w:rsid w:val="2AFA4F36"/>
    <w:rsid w:val="2B064C15"/>
    <w:rsid w:val="2B370C76"/>
    <w:rsid w:val="2B7B6127"/>
    <w:rsid w:val="2BC94961"/>
    <w:rsid w:val="2CD739E1"/>
    <w:rsid w:val="2CEE4744"/>
    <w:rsid w:val="2CF16B54"/>
    <w:rsid w:val="2D0C26A3"/>
    <w:rsid w:val="2D663B8E"/>
    <w:rsid w:val="2DA20E1B"/>
    <w:rsid w:val="2DAE2197"/>
    <w:rsid w:val="2E02072B"/>
    <w:rsid w:val="2E0E041F"/>
    <w:rsid w:val="2E3D24F9"/>
    <w:rsid w:val="2E7D17E4"/>
    <w:rsid w:val="2E9F62E3"/>
    <w:rsid w:val="2EB30BAD"/>
    <w:rsid w:val="2ED53072"/>
    <w:rsid w:val="2EFE507F"/>
    <w:rsid w:val="2F3C3D1F"/>
    <w:rsid w:val="2F487DBF"/>
    <w:rsid w:val="2FEB1FC6"/>
    <w:rsid w:val="30291A13"/>
    <w:rsid w:val="302F391C"/>
    <w:rsid w:val="304A1A07"/>
    <w:rsid w:val="306F6904"/>
    <w:rsid w:val="30781792"/>
    <w:rsid w:val="308915CF"/>
    <w:rsid w:val="30F01771"/>
    <w:rsid w:val="31161CA9"/>
    <w:rsid w:val="31327CC7"/>
    <w:rsid w:val="3186685D"/>
    <w:rsid w:val="31A246EB"/>
    <w:rsid w:val="31BE01B7"/>
    <w:rsid w:val="31C67B3D"/>
    <w:rsid w:val="323507EE"/>
    <w:rsid w:val="3269147B"/>
    <w:rsid w:val="326D510A"/>
    <w:rsid w:val="32D912FC"/>
    <w:rsid w:val="32FE731E"/>
    <w:rsid w:val="33B06F01"/>
    <w:rsid w:val="33C4261F"/>
    <w:rsid w:val="33F474CA"/>
    <w:rsid w:val="33F54F4C"/>
    <w:rsid w:val="345A26F2"/>
    <w:rsid w:val="3478553A"/>
    <w:rsid w:val="34BC1492"/>
    <w:rsid w:val="353A7E23"/>
    <w:rsid w:val="353D6568"/>
    <w:rsid w:val="35726A65"/>
    <w:rsid w:val="35EF7EA5"/>
    <w:rsid w:val="361311BE"/>
    <w:rsid w:val="361F7D25"/>
    <w:rsid w:val="363B10E4"/>
    <w:rsid w:val="364B1B0C"/>
    <w:rsid w:val="36815EA5"/>
    <w:rsid w:val="368677C7"/>
    <w:rsid w:val="36F6333B"/>
    <w:rsid w:val="37120FD8"/>
    <w:rsid w:val="376B60C5"/>
    <w:rsid w:val="378C7659"/>
    <w:rsid w:val="3799691B"/>
    <w:rsid w:val="37A97B52"/>
    <w:rsid w:val="37B361EB"/>
    <w:rsid w:val="37C13D08"/>
    <w:rsid w:val="37F012DD"/>
    <w:rsid w:val="37F067A8"/>
    <w:rsid w:val="380723E4"/>
    <w:rsid w:val="381F5999"/>
    <w:rsid w:val="38305B7D"/>
    <w:rsid w:val="38A65280"/>
    <w:rsid w:val="38B810AA"/>
    <w:rsid w:val="38BF795D"/>
    <w:rsid w:val="38C509BB"/>
    <w:rsid w:val="38E56968"/>
    <w:rsid w:val="38FF1191"/>
    <w:rsid w:val="39303339"/>
    <w:rsid w:val="394836C2"/>
    <w:rsid w:val="395356EF"/>
    <w:rsid w:val="3971644D"/>
    <w:rsid w:val="3980612A"/>
    <w:rsid w:val="39864AD3"/>
    <w:rsid w:val="39B63432"/>
    <w:rsid w:val="3A0B4074"/>
    <w:rsid w:val="3A3050F0"/>
    <w:rsid w:val="3A6A1663"/>
    <w:rsid w:val="3A8E00AA"/>
    <w:rsid w:val="3A9E5BF1"/>
    <w:rsid w:val="3AA0348E"/>
    <w:rsid w:val="3B233415"/>
    <w:rsid w:val="3B3F0B85"/>
    <w:rsid w:val="3B4F061F"/>
    <w:rsid w:val="3B546BAD"/>
    <w:rsid w:val="3BB43A12"/>
    <w:rsid w:val="3BCD6933"/>
    <w:rsid w:val="3BD0571E"/>
    <w:rsid w:val="3C073006"/>
    <w:rsid w:val="3C4B079E"/>
    <w:rsid w:val="3C972792"/>
    <w:rsid w:val="3CA01996"/>
    <w:rsid w:val="3D021EAA"/>
    <w:rsid w:val="3D163518"/>
    <w:rsid w:val="3D4A5933"/>
    <w:rsid w:val="3D51281E"/>
    <w:rsid w:val="3D891605"/>
    <w:rsid w:val="3D926692"/>
    <w:rsid w:val="3D934BE4"/>
    <w:rsid w:val="3DB91846"/>
    <w:rsid w:val="3E3514F4"/>
    <w:rsid w:val="3E377FE2"/>
    <w:rsid w:val="3E947F2D"/>
    <w:rsid w:val="3EEA2F12"/>
    <w:rsid w:val="3F341641"/>
    <w:rsid w:val="3F592485"/>
    <w:rsid w:val="3F872C84"/>
    <w:rsid w:val="3FAC01C4"/>
    <w:rsid w:val="3FB60916"/>
    <w:rsid w:val="40020713"/>
    <w:rsid w:val="40126E57"/>
    <w:rsid w:val="4054751A"/>
    <w:rsid w:val="40591994"/>
    <w:rsid w:val="40DE01D3"/>
    <w:rsid w:val="40ED32DF"/>
    <w:rsid w:val="41214B78"/>
    <w:rsid w:val="41402E36"/>
    <w:rsid w:val="416A5F0A"/>
    <w:rsid w:val="41813279"/>
    <w:rsid w:val="41A06BDB"/>
    <w:rsid w:val="41D06177"/>
    <w:rsid w:val="41EF14BA"/>
    <w:rsid w:val="42112CF3"/>
    <w:rsid w:val="42167C36"/>
    <w:rsid w:val="421C4CB2"/>
    <w:rsid w:val="42B77F6E"/>
    <w:rsid w:val="430F7393"/>
    <w:rsid w:val="431C7A3B"/>
    <w:rsid w:val="43337E91"/>
    <w:rsid w:val="4354670A"/>
    <w:rsid w:val="435C45EB"/>
    <w:rsid w:val="43646815"/>
    <w:rsid w:val="43CC70A2"/>
    <w:rsid w:val="43EF3FF3"/>
    <w:rsid w:val="44094D3B"/>
    <w:rsid w:val="443A58B8"/>
    <w:rsid w:val="447D63C6"/>
    <w:rsid w:val="449D3C3F"/>
    <w:rsid w:val="44C72567"/>
    <w:rsid w:val="451421F6"/>
    <w:rsid w:val="45B63DEE"/>
    <w:rsid w:val="45DF172F"/>
    <w:rsid w:val="466727DF"/>
    <w:rsid w:val="46706AA0"/>
    <w:rsid w:val="46C83AA3"/>
    <w:rsid w:val="46C929B2"/>
    <w:rsid w:val="46ED7A5B"/>
    <w:rsid w:val="46F0719B"/>
    <w:rsid w:val="46F96A56"/>
    <w:rsid w:val="47623370"/>
    <w:rsid w:val="478A4FEE"/>
    <w:rsid w:val="479A02C8"/>
    <w:rsid w:val="479F6EA9"/>
    <w:rsid w:val="47BB6067"/>
    <w:rsid w:val="4801679C"/>
    <w:rsid w:val="48135E4C"/>
    <w:rsid w:val="48337ECB"/>
    <w:rsid w:val="483F6900"/>
    <w:rsid w:val="48495D7A"/>
    <w:rsid w:val="48730BE1"/>
    <w:rsid w:val="48CE53A0"/>
    <w:rsid w:val="4901773B"/>
    <w:rsid w:val="491603F6"/>
    <w:rsid w:val="495A26A2"/>
    <w:rsid w:val="49883A6B"/>
    <w:rsid w:val="498850C5"/>
    <w:rsid w:val="49CA5FE7"/>
    <w:rsid w:val="49F672D8"/>
    <w:rsid w:val="4A2E4370"/>
    <w:rsid w:val="4A5D4B71"/>
    <w:rsid w:val="4A684201"/>
    <w:rsid w:val="4AEE015B"/>
    <w:rsid w:val="4AFA7E0D"/>
    <w:rsid w:val="4B34225C"/>
    <w:rsid w:val="4B5E4F5E"/>
    <w:rsid w:val="4B862C67"/>
    <w:rsid w:val="4BC32F86"/>
    <w:rsid w:val="4BDA5C54"/>
    <w:rsid w:val="4C111CCC"/>
    <w:rsid w:val="4C352402"/>
    <w:rsid w:val="4C7F348C"/>
    <w:rsid w:val="4C87411C"/>
    <w:rsid w:val="4CB37051"/>
    <w:rsid w:val="4CF11927"/>
    <w:rsid w:val="4D077EEE"/>
    <w:rsid w:val="4D147B0E"/>
    <w:rsid w:val="4D6C1AC2"/>
    <w:rsid w:val="4DFB61FC"/>
    <w:rsid w:val="4E0C3ABE"/>
    <w:rsid w:val="4E19322E"/>
    <w:rsid w:val="4ED66DFC"/>
    <w:rsid w:val="4EEB759A"/>
    <w:rsid w:val="4EF81C72"/>
    <w:rsid w:val="4F091204"/>
    <w:rsid w:val="4F0C4EA5"/>
    <w:rsid w:val="4F323BEB"/>
    <w:rsid w:val="4F545534"/>
    <w:rsid w:val="4F63535B"/>
    <w:rsid w:val="4F8D6993"/>
    <w:rsid w:val="4FC4358F"/>
    <w:rsid w:val="4FC96C45"/>
    <w:rsid w:val="4FDA0003"/>
    <w:rsid w:val="503404A9"/>
    <w:rsid w:val="50982C04"/>
    <w:rsid w:val="50AC472B"/>
    <w:rsid w:val="510F1E1F"/>
    <w:rsid w:val="51241F2C"/>
    <w:rsid w:val="51DF6DC8"/>
    <w:rsid w:val="51ED623E"/>
    <w:rsid w:val="51F30DEF"/>
    <w:rsid w:val="52271947"/>
    <w:rsid w:val="52EF62AB"/>
    <w:rsid w:val="532B1A01"/>
    <w:rsid w:val="536634F1"/>
    <w:rsid w:val="53C23AF9"/>
    <w:rsid w:val="53D23A45"/>
    <w:rsid w:val="53D30640"/>
    <w:rsid w:val="54264B8C"/>
    <w:rsid w:val="54382594"/>
    <w:rsid w:val="543B3060"/>
    <w:rsid w:val="545C7EB2"/>
    <w:rsid w:val="547E1787"/>
    <w:rsid w:val="54A8564D"/>
    <w:rsid w:val="54C2149E"/>
    <w:rsid w:val="550B3B40"/>
    <w:rsid w:val="551F47E2"/>
    <w:rsid w:val="55535C60"/>
    <w:rsid w:val="557E0BE4"/>
    <w:rsid w:val="559262F3"/>
    <w:rsid w:val="55D831E4"/>
    <w:rsid w:val="55F0749B"/>
    <w:rsid w:val="5608596C"/>
    <w:rsid w:val="561F43C7"/>
    <w:rsid w:val="563D6994"/>
    <w:rsid w:val="56CA1CA8"/>
    <w:rsid w:val="56FE52BF"/>
    <w:rsid w:val="57AC250F"/>
    <w:rsid w:val="5811760C"/>
    <w:rsid w:val="584D30D3"/>
    <w:rsid w:val="585141D0"/>
    <w:rsid w:val="585939D9"/>
    <w:rsid w:val="58920A6D"/>
    <w:rsid w:val="58957303"/>
    <w:rsid w:val="597726BB"/>
    <w:rsid w:val="59C15576"/>
    <w:rsid w:val="59F732C6"/>
    <w:rsid w:val="59FA5898"/>
    <w:rsid w:val="5A5937F3"/>
    <w:rsid w:val="5A5F26D4"/>
    <w:rsid w:val="5A6F2766"/>
    <w:rsid w:val="5AAD111D"/>
    <w:rsid w:val="5B27469B"/>
    <w:rsid w:val="5B35586E"/>
    <w:rsid w:val="5B583A26"/>
    <w:rsid w:val="5BA66707"/>
    <w:rsid w:val="5BD60666"/>
    <w:rsid w:val="5C332A47"/>
    <w:rsid w:val="5C6C36AD"/>
    <w:rsid w:val="5CB5062A"/>
    <w:rsid w:val="5CDB71E4"/>
    <w:rsid w:val="5CF05758"/>
    <w:rsid w:val="5CF43BCB"/>
    <w:rsid w:val="5CFA3175"/>
    <w:rsid w:val="5D0A3F20"/>
    <w:rsid w:val="5D8472F1"/>
    <w:rsid w:val="5DA14CA4"/>
    <w:rsid w:val="5DA238B4"/>
    <w:rsid w:val="5DCE1157"/>
    <w:rsid w:val="5DF94139"/>
    <w:rsid w:val="5DFB15F8"/>
    <w:rsid w:val="5DFC2D61"/>
    <w:rsid w:val="5E0872AF"/>
    <w:rsid w:val="5E782489"/>
    <w:rsid w:val="5E9B2E43"/>
    <w:rsid w:val="5EAA6DDD"/>
    <w:rsid w:val="5EBD78BB"/>
    <w:rsid w:val="5EC14E7E"/>
    <w:rsid w:val="5EC8350D"/>
    <w:rsid w:val="5F2F681F"/>
    <w:rsid w:val="5F317834"/>
    <w:rsid w:val="5F9434FB"/>
    <w:rsid w:val="60156242"/>
    <w:rsid w:val="602844E5"/>
    <w:rsid w:val="604C3183"/>
    <w:rsid w:val="608A69F1"/>
    <w:rsid w:val="60AB49A7"/>
    <w:rsid w:val="60BA1B49"/>
    <w:rsid w:val="60D179CD"/>
    <w:rsid w:val="6102615F"/>
    <w:rsid w:val="6136743F"/>
    <w:rsid w:val="61A720E7"/>
    <w:rsid w:val="61A95173"/>
    <w:rsid w:val="61AF1B65"/>
    <w:rsid w:val="61C4414A"/>
    <w:rsid w:val="61E1460D"/>
    <w:rsid w:val="61E81904"/>
    <w:rsid w:val="62173BD3"/>
    <w:rsid w:val="623113F7"/>
    <w:rsid w:val="62363CB5"/>
    <w:rsid w:val="623A5A79"/>
    <w:rsid w:val="625B1C4A"/>
    <w:rsid w:val="62BE1E54"/>
    <w:rsid w:val="62DF4FCE"/>
    <w:rsid w:val="630A3F6B"/>
    <w:rsid w:val="63497660"/>
    <w:rsid w:val="634E3528"/>
    <w:rsid w:val="635E372E"/>
    <w:rsid w:val="636150AD"/>
    <w:rsid w:val="637C431B"/>
    <w:rsid w:val="63972CE6"/>
    <w:rsid w:val="642A7ABC"/>
    <w:rsid w:val="642D505E"/>
    <w:rsid w:val="6457322E"/>
    <w:rsid w:val="646B6BB1"/>
    <w:rsid w:val="64763432"/>
    <w:rsid w:val="64AE3C3D"/>
    <w:rsid w:val="650C1A58"/>
    <w:rsid w:val="652E46BE"/>
    <w:rsid w:val="65515894"/>
    <w:rsid w:val="655D7702"/>
    <w:rsid w:val="657C1D0C"/>
    <w:rsid w:val="65B66A7F"/>
    <w:rsid w:val="65DC2687"/>
    <w:rsid w:val="65E748F3"/>
    <w:rsid w:val="65EF6590"/>
    <w:rsid w:val="66154489"/>
    <w:rsid w:val="66564241"/>
    <w:rsid w:val="665B7255"/>
    <w:rsid w:val="6665550D"/>
    <w:rsid w:val="666A1995"/>
    <w:rsid w:val="666C77D0"/>
    <w:rsid w:val="66756313"/>
    <w:rsid w:val="66E142AB"/>
    <w:rsid w:val="66E2035A"/>
    <w:rsid w:val="66E512DE"/>
    <w:rsid w:val="66E9620A"/>
    <w:rsid w:val="66F211A0"/>
    <w:rsid w:val="670674C5"/>
    <w:rsid w:val="67760F4F"/>
    <w:rsid w:val="67906875"/>
    <w:rsid w:val="67B70D07"/>
    <w:rsid w:val="67F71EA0"/>
    <w:rsid w:val="687A1374"/>
    <w:rsid w:val="689D0E8B"/>
    <w:rsid w:val="68C92778"/>
    <w:rsid w:val="68F24357"/>
    <w:rsid w:val="692946C7"/>
    <w:rsid w:val="6960616F"/>
    <w:rsid w:val="6985092D"/>
    <w:rsid w:val="69962DC6"/>
    <w:rsid w:val="69A63060"/>
    <w:rsid w:val="69C05F4E"/>
    <w:rsid w:val="69C26753"/>
    <w:rsid w:val="69E70C62"/>
    <w:rsid w:val="69F01538"/>
    <w:rsid w:val="6A707176"/>
    <w:rsid w:val="6A920310"/>
    <w:rsid w:val="6A9360E0"/>
    <w:rsid w:val="6AAE16D9"/>
    <w:rsid w:val="6ACC5A8E"/>
    <w:rsid w:val="6B167357"/>
    <w:rsid w:val="6B1D00CC"/>
    <w:rsid w:val="6B54702E"/>
    <w:rsid w:val="6B7B16CF"/>
    <w:rsid w:val="6B866C6B"/>
    <w:rsid w:val="6BB77A32"/>
    <w:rsid w:val="6BB968C0"/>
    <w:rsid w:val="6BF87B65"/>
    <w:rsid w:val="6C0A32DC"/>
    <w:rsid w:val="6C283CFA"/>
    <w:rsid w:val="6C3C1BEC"/>
    <w:rsid w:val="6C5D3FF5"/>
    <w:rsid w:val="6CB51A69"/>
    <w:rsid w:val="6CD61D47"/>
    <w:rsid w:val="6D200ED9"/>
    <w:rsid w:val="6D3D123E"/>
    <w:rsid w:val="6D5618F5"/>
    <w:rsid w:val="6D756624"/>
    <w:rsid w:val="6DAD677E"/>
    <w:rsid w:val="6DAE3978"/>
    <w:rsid w:val="6DD67943"/>
    <w:rsid w:val="6DEB4D03"/>
    <w:rsid w:val="6E136122"/>
    <w:rsid w:val="6E1D1482"/>
    <w:rsid w:val="6E4C4A65"/>
    <w:rsid w:val="6E7E217A"/>
    <w:rsid w:val="6EE41555"/>
    <w:rsid w:val="6EF3627C"/>
    <w:rsid w:val="6F9C01A8"/>
    <w:rsid w:val="70157F29"/>
    <w:rsid w:val="702664D8"/>
    <w:rsid w:val="707B17AF"/>
    <w:rsid w:val="70E7271A"/>
    <w:rsid w:val="70EA285B"/>
    <w:rsid w:val="712E50BB"/>
    <w:rsid w:val="713D7734"/>
    <w:rsid w:val="715B2707"/>
    <w:rsid w:val="715D462E"/>
    <w:rsid w:val="719C3171"/>
    <w:rsid w:val="71AB4025"/>
    <w:rsid w:val="71C224FB"/>
    <w:rsid w:val="71E513DB"/>
    <w:rsid w:val="722A4EEC"/>
    <w:rsid w:val="72571950"/>
    <w:rsid w:val="72AA4D61"/>
    <w:rsid w:val="73034D9E"/>
    <w:rsid w:val="73185EE0"/>
    <w:rsid w:val="733A0C17"/>
    <w:rsid w:val="733F3BA1"/>
    <w:rsid w:val="736C3B29"/>
    <w:rsid w:val="737C3E54"/>
    <w:rsid w:val="73A50FC7"/>
    <w:rsid w:val="73C84DFA"/>
    <w:rsid w:val="74093B91"/>
    <w:rsid w:val="74221778"/>
    <w:rsid w:val="744765D2"/>
    <w:rsid w:val="74C9702D"/>
    <w:rsid w:val="74E62C58"/>
    <w:rsid w:val="75627394"/>
    <w:rsid w:val="75A06551"/>
    <w:rsid w:val="75EB0D97"/>
    <w:rsid w:val="76353BFF"/>
    <w:rsid w:val="76407C15"/>
    <w:rsid w:val="76473B19"/>
    <w:rsid w:val="76BC6337"/>
    <w:rsid w:val="76C11C54"/>
    <w:rsid w:val="77097B1F"/>
    <w:rsid w:val="77C6528F"/>
    <w:rsid w:val="77D13620"/>
    <w:rsid w:val="77F27C02"/>
    <w:rsid w:val="782E6919"/>
    <w:rsid w:val="7858069A"/>
    <w:rsid w:val="78746922"/>
    <w:rsid w:val="78CF7CC0"/>
    <w:rsid w:val="79101DAE"/>
    <w:rsid w:val="7979724A"/>
    <w:rsid w:val="79BE44F1"/>
    <w:rsid w:val="79FA52F8"/>
    <w:rsid w:val="7A080CC1"/>
    <w:rsid w:val="7A464A5D"/>
    <w:rsid w:val="7A6473FC"/>
    <w:rsid w:val="7AD1051F"/>
    <w:rsid w:val="7AE52230"/>
    <w:rsid w:val="7B02376C"/>
    <w:rsid w:val="7B870B95"/>
    <w:rsid w:val="7CE534D0"/>
    <w:rsid w:val="7CFF0CEB"/>
    <w:rsid w:val="7D050A3C"/>
    <w:rsid w:val="7D27783F"/>
    <w:rsid w:val="7D3E6D70"/>
    <w:rsid w:val="7D6C4C9B"/>
    <w:rsid w:val="7D704013"/>
    <w:rsid w:val="7DBC23D7"/>
    <w:rsid w:val="7E165C06"/>
    <w:rsid w:val="7E1E1177"/>
    <w:rsid w:val="7E564B54"/>
    <w:rsid w:val="7E57257D"/>
    <w:rsid w:val="7E595AD8"/>
    <w:rsid w:val="7EF97BE0"/>
    <w:rsid w:val="7F2B4685"/>
    <w:rsid w:val="7F574A64"/>
    <w:rsid w:val="7FB57F9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qFormat/>
    <w:uiPriority w:val="9"/>
    <w:pPr>
      <w:keepNext/>
      <w:widowControl/>
      <w:spacing w:before="240" w:after="60"/>
      <w:jc w:val="left"/>
      <w:outlineLvl w:val="0"/>
    </w:pPr>
    <w:rPr>
      <w:rFonts w:ascii="Arial" w:hAnsi="Arial" w:cs="Arial"/>
      <w:b/>
      <w:bCs/>
      <w:sz w:val="32"/>
      <w:szCs w:val="32"/>
    </w:rPr>
  </w:style>
  <w:style w:type="paragraph" w:styleId="3">
    <w:name w:val="heading 2"/>
    <w:basedOn w:val="1"/>
    <w:next w:val="1"/>
    <w:unhideWhenUsed/>
    <w:qFormat/>
    <w:uiPriority w:val="9"/>
    <w:pPr>
      <w:keepNext/>
      <w:widowControl/>
      <w:spacing w:before="240" w:after="60"/>
      <w:jc w:val="left"/>
      <w:outlineLvl w:val="1"/>
    </w:pPr>
    <w:rPr>
      <w:rFonts w:ascii="Arial" w:hAnsi="Arial" w:cs="Arial"/>
      <w:b/>
      <w:bCs/>
      <w:i/>
      <w:iCs/>
      <w:sz w:val="28"/>
      <w:szCs w:val="28"/>
    </w:rPr>
  </w:style>
  <w:style w:type="paragraph" w:styleId="4">
    <w:name w:val="heading 3"/>
    <w:basedOn w:val="1"/>
    <w:next w:val="1"/>
    <w:link w:val="38"/>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39"/>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0"/>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1"/>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2"/>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3"/>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4"/>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800080"/>
      <w:u w:val="single"/>
    </w:rPr>
  </w:style>
  <w:style w:type="character" w:styleId="14">
    <w:name w:val="footnote reference"/>
    <w:basedOn w:val="11"/>
    <w:unhideWhenUsed/>
    <w:qFormat/>
    <w:uiPriority w:val="99"/>
    <w:rPr>
      <w:vertAlign w:val="superscript"/>
    </w:rPr>
  </w:style>
  <w:style w:type="character" w:styleId="15">
    <w:name w:val="endnote reference"/>
    <w:basedOn w:val="11"/>
    <w:semiHidden/>
    <w:unhideWhenUsed/>
    <w:qFormat/>
    <w:uiPriority w:val="99"/>
    <w:rPr>
      <w:vertAlign w:val="superscript"/>
    </w:rPr>
  </w:style>
  <w:style w:type="character" w:styleId="16">
    <w:name w:val="Hyperlink"/>
    <w:basedOn w:val="11"/>
    <w:unhideWhenUsed/>
    <w:qFormat/>
    <w:uiPriority w:val="99"/>
    <w:rPr>
      <w:color w:val="0000FF"/>
      <w:u w:val="single"/>
    </w:rPr>
  </w:style>
  <w:style w:type="paragraph" w:styleId="17">
    <w:name w:val="endnote text"/>
    <w:basedOn w:val="1"/>
    <w:link w:val="182"/>
    <w:semiHidden/>
    <w:unhideWhenUsed/>
    <w:qFormat/>
    <w:uiPriority w:val="99"/>
    <w:pPr>
      <w:spacing w:after="0" w:line="240" w:lineRule="auto"/>
    </w:pPr>
    <w:rPr>
      <w:sz w:val="20"/>
    </w:rPr>
  </w:style>
  <w:style w:type="paragraph" w:styleId="18">
    <w:name w:val="caption"/>
    <w:basedOn w:val="1"/>
    <w:next w:val="1"/>
    <w:link w:val="55"/>
    <w:semiHidden/>
    <w:unhideWhenUsed/>
    <w:qFormat/>
    <w:uiPriority w:val="35"/>
    <w:pPr>
      <w:spacing w:line="276" w:lineRule="auto"/>
    </w:pPr>
    <w:rPr>
      <w:b/>
      <w:bCs/>
      <w:color w:val="4F81BD" w:themeColor="accent1"/>
      <w:sz w:val="18"/>
      <w:szCs w:val="18"/>
      <w14:textFill>
        <w14:solidFill>
          <w14:schemeClr w14:val="accent1"/>
        </w14:solidFill>
      </w14:textFill>
    </w:rPr>
  </w:style>
  <w:style w:type="paragraph" w:styleId="19">
    <w:name w:val="footnote text"/>
    <w:basedOn w:val="1"/>
    <w:link w:val="181"/>
    <w:semiHidden/>
    <w:unhideWhenUsed/>
    <w:qFormat/>
    <w:uiPriority w:val="99"/>
    <w:pPr>
      <w:spacing w:after="40" w:line="240" w:lineRule="auto"/>
    </w:pPr>
    <w:rPr>
      <w:sz w:val="18"/>
    </w:rPr>
  </w:style>
  <w:style w:type="paragraph" w:styleId="20">
    <w:name w:val="toc 8"/>
    <w:basedOn w:val="1"/>
    <w:next w:val="1"/>
    <w:unhideWhenUsed/>
    <w:qFormat/>
    <w:uiPriority w:val="39"/>
    <w:pPr>
      <w:spacing w:after="57"/>
      <w:ind w:left="1984" w:right="0" w:firstLine="0"/>
    </w:pPr>
  </w:style>
  <w:style w:type="paragraph" w:styleId="21">
    <w:name w:val="header"/>
    <w:basedOn w:val="1"/>
    <w:link w:val="186"/>
    <w:unhideWhenUsed/>
    <w:qFormat/>
    <w:uiPriority w:val="99"/>
    <w:pPr>
      <w:tabs>
        <w:tab w:val="center" w:pos="4677"/>
        <w:tab w:val="right" w:pos="9355"/>
      </w:tabs>
      <w:spacing w:after="0" w:line="240" w:lineRule="auto"/>
    </w:pPr>
  </w:style>
  <w:style w:type="paragraph" w:styleId="22">
    <w:name w:val="toc 9"/>
    <w:basedOn w:val="1"/>
    <w:next w:val="1"/>
    <w:unhideWhenUsed/>
    <w:qFormat/>
    <w:uiPriority w:val="39"/>
    <w:pPr>
      <w:spacing w:after="57"/>
      <w:ind w:left="2268" w:right="0" w:firstLine="0"/>
    </w:pPr>
  </w:style>
  <w:style w:type="paragraph" w:styleId="23">
    <w:name w:val="toc 7"/>
    <w:basedOn w:val="1"/>
    <w:next w:val="1"/>
    <w:unhideWhenUsed/>
    <w:qFormat/>
    <w:uiPriority w:val="39"/>
    <w:pPr>
      <w:spacing w:after="57"/>
      <w:ind w:left="1701" w:right="0" w:firstLine="0"/>
    </w:pPr>
  </w:style>
  <w:style w:type="paragraph" w:styleId="24">
    <w:name w:val="Body Text"/>
    <w:basedOn w:val="1"/>
    <w:link w:val="184"/>
    <w:qFormat/>
    <w:uiPriority w:val="0"/>
    <w:pPr>
      <w:spacing w:after="0" w:line="240" w:lineRule="auto"/>
      <w:jc w:val="both"/>
    </w:pPr>
    <w:rPr>
      <w:rFonts w:ascii="Times New Roman" w:hAnsi="Times New Roman" w:eastAsia="Times New Roman" w:cs="Times New Roman"/>
      <w:b/>
      <w:sz w:val="28"/>
      <w:szCs w:val="20"/>
      <w:lang w:eastAsia="ru-RU"/>
    </w:rPr>
  </w:style>
  <w:style w:type="paragraph" w:styleId="25">
    <w:name w:val="toc 1"/>
    <w:basedOn w:val="1"/>
    <w:next w:val="1"/>
    <w:unhideWhenUsed/>
    <w:qFormat/>
    <w:uiPriority w:val="39"/>
    <w:pPr>
      <w:spacing w:after="57"/>
      <w:ind w:left="0" w:right="0" w:firstLine="0"/>
    </w:pPr>
  </w:style>
  <w:style w:type="paragraph" w:styleId="26">
    <w:name w:val="toc 6"/>
    <w:basedOn w:val="1"/>
    <w:next w:val="1"/>
    <w:unhideWhenUsed/>
    <w:qFormat/>
    <w:uiPriority w:val="39"/>
    <w:pPr>
      <w:spacing w:after="57"/>
      <w:ind w:left="1417" w:right="0" w:firstLine="0"/>
    </w:pPr>
  </w:style>
  <w:style w:type="paragraph" w:styleId="27">
    <w:name w:val="table of figures"/>
    <w:basedOn w:val="1"/>
    <w:next w:val="1"/>
    <w:unhideWhenUsed/>
    <w:qFormat/>
    <w:uiPriority w:val="99"/>
    <w:pPr>
      <w:spacing w:after="0" w:afterAutospacing="0"/>
    </w:pPr>
  </w:style>
  <w:style w:type="paragraph" w:styleId="28">
    <w:name w:val="toc 3"/>
    <w:basedOn w:val="1"/>
    <w:next w:val="1"/>
    <w:unhideWhenUsed/>
    <w:qFormat/>
    <w:uiPriority w:val="39"/>
    <w:pPr>
      <w:spacing w:after="57"/>
      <w:ind w:left="567" w:right="0" w:firstLine="0"/>
    </w:pPr>
  </w:style>
  <w:style w:type="paragraph" w:styleId="29">
    <w:name w:val="toc 2"/>
    <w:basedOn w:val="1"/>
    <w:next w:val="1"/>
    <w:unhideWhenUsed/>
    <w:qFormat/>
    <w:uiPriority w:val="39"/>
    <w:pPr>
      <w:spacing w:after="57"/>
      <w:ind w:left="283" w:right="0" w:firstLine="0"/>
    </w:pPr>
  </w:style>
  <w:style w:type="paragraph" w:styleId="30">
    <w:name w:val="toc 4"/>
    <w:basedOn w:val="1"/>
    <w:next w:val="1"/>
    <w:unhideWhenUsed/>
    <w:qFormat/>
    <w:uiPriority w:val="39"/>
    <w:pPr>
      <w:spacing w:after="57"/>
      <w:ind w:left="850" w:right="0" w:firstLine="0"/>
    </w:pPr>
  </w:style>
  <w:style w:type="paragraph" w:styleId="31">
    <w:name w:val="toc 5"/>
    <w:basedOn w:val="1"/>
    <w:next w:val="1"/>
    <w:unhideWhenUsed/>
    <w:qFormat/>
    <w:uiPriority w:val="39"/>
    <w:pPr>
      <w:spacing w:after="57"/>
      <w:ind w:left="1134" w:right="0" w:firstLine="0"/>
    </w:pPr>
  </w:style>
  <w:style w:type="paragraph" w:styleId="32">
    <w:name w:val="Title"/>
    <w:basedOn w:val="1"/>
    <w:next w:val="1"/>
    <w:link w:val="47"/>
    <w:qFormat/>
    <w:uiPriority w:val="10"/>
    <w:pPr>
      <w:spacing w:before="300" w:after="200"/>
      <w:contextualSpacing/>
    </w:pPr>
    <w:rPr>
      <w:sz w:val="48"/>
      <w:szCs w:val="48"/>
    </w:rPr>
  </w:style>
  <w:style w:type="paragraph" w:styleId="33">
    <w:name w:val="footer"/>
    <w:basedOn w:val="1"/>
    <w:link w:val="187"/>
    <w:unhideWhenUsed/>
    <w:qFormat/>
    <w:uiPriority w:val="99"/>
    <w:pPr>
      <w:tabs>
        <w:tab w:val="center" w:pos="4677"/>
        <w:tab w:val="right" w:pos="9355"/>
      </w:tabs>
      <w:spacing w:after="0" w:line="240" w:lineRule="auto"/>
    </w:pPr>
  </w:style>
  <w:style w:type="paragraph" w:styleId="34">
    <w:name w:val="Subtitle"/>
    <w:basedOn w:val="1"/>
    <w:next w:val="1"/>
    <w:link w:val="48"/>
    <w:qFormat/>
    <w:uiPriority w:val="11"/>
    <w:pPr>
      <w:spacing w:before="200" w:after="200"/>
    </w:pPr>
    <w:rPr>
      <w:sz w:val="24"/>
      <w:szCs w:val="24"/>
    </w:rPr>
  </w:style>
  <w:style w:type="table" w:styleId="35">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6">
    <w:name w:val="Heading 1 Char"/>
    <w:basedOn w:val="11"/>
    <w:qFormat/>
    <w:uiPriority w:val="9"/>
    <w:rPr>
      <w:rFonts w:ascii="Arial" w:hAnsi="Arial" w:eastAsia="Arial" w:cs="Arial"/>
      <w:sz w:val="40"/>
      <w:szCs w:val="40"/>
    </w:rPr>
  </w:style>
  <w:style w:type="character" w:customStyle="1" w:styleId="37">
    <w:name w:val="Heading 2 Char"/>
    <w:basedOn w:val="11"/>
    <w:qFormat/>
    <w:uiPriority w:val="9"/>
    <w:rPr>
      <w:rFonts w:ascii="Arial" w:hAnsi="Arial" w:eastAsia="Arial" w:cs="Arial"/>
      <w:sz w:val="34"/>
    </w:rPr>
  </w:style>
  <w:style w:type="character" w:customStyle="1" w:styleId="38">
    <w:name w:val="Heading 3 Char"/>
    <w:basedOn w:val="11"/>
    <w:link w:val="4"/>
    <w:qFormat/>
    <w:uiPriority w:val="9"/>
    <w:rPr>
      <w:rFonts w:ascii="Arial" w:hAnsi="Arial" w:eastAsia="Arial" w:cs="Arial"/>
      <w:sz w:val="30"/>
      <w:szCs w:val="30"/>
    </w:rPr>
  </w:style>
  <w:style w:type="character" w:customStyle="1" w:styleId="39">
    <w:name w:val="Heading 4 Char"/>
    <w:basedOn w:val="11"/>
    <w:link w:val="5"/>
    <w:qFormat/>
    <w:uiPriority w:val="9"/>
    <w:rPr>
      <w:rFonts w:ascii="Arial" w:hAnsi="Arial" w:eastAsia="Arial" w:cs="Arial"/>
      <w:b/>
      <w:bCs/>
      <w:sz w:val="26"/>
      <w:szCs w:val="26"/>
    </w:rPr>
  </w:style>
  <w:style w:type="character" w:customStyle="1" w:styleId="40">
    <w:name w:val="Heading 5 Char"/>
    <w:basedOn w:val="11"/>
    <w:link w:val="6"/>
    <w:qFormat/>
    <w:uiPriority w:val="9"/>
    <w:rPr>
      <w:rFonts w:ascii="Arial" w:hAnsi="Arial" w:eastAsia="Arial" w:cs="Arial"/>
      <w:b/>
      <w:bCs/>
      <w:sz w:val="24"/>
      <w:szCs w:val="24"/>
    </w:rPr>
  </w:style>
  <w:style w:type="character" w:customStyle="1" w:styleId="41">
    <w:name w:val="Heading 6 Char"/>
    <w:basedOn w:val="11"/>
    <w:link w:val="7"/>
    <w:qFormat/>
    <w:uiPriority w:val="9"/>
    <w:rPr>
      <w:rFonts w:ascii="Arial" w:hAnsi="Arial" w:eastAsia="Arial" w:cs="Arial"/>
      <w:b/>
      <w:bCs/>
      <w:sz w:val="22"/>
      <w:szCs w:val="22"/>
    </w:rPr>
  </w:style>
  <w:style w:type="character" w:customStyle="1" w:styleId="42">
    <w:name w:val="Heading 7 Char"/>
    <w:basedOn w:val="11"/>
    <w:link w:val="8"/>
    <w:qFormat/>
    <w:uiPriority w:val="9"/>
    <w:rPr>
      <w:rFonts w:ascii="Arial" w:hAnsi="Arial" w:eastAsia="Arial" w:cs="Arial"/>
      <w:b/>
      <w:bCs/>
      <w:i/>
      <w:iCs/>
      <w:sz w:val="22"/>
      <w:szCs w:val="22"/>
    </w:rPr>
  </w:style>
  <w:style w:type="character" w:customStyle="1" w:styleId="43">
    <w:name w:val="Heading 8 Char"/>
    <w:basedOn w:val="11"/>
    <w:link w:val="9"/>
    <w:qFormat/>
    <w:uiPriority w:val="9"/>
    <w:rPr>
      <w:rFonts w:ascii="Arial" w:hAnsi="Arial" w:eastAsia="Arial" w:cs="Arial"/>
      <w:i/>
      <w:iCs/>
      <w:sz w:val="22"/>
      <w:szCs w:val="22"/>
    </w:rPr>
  </w:style>
  <w:style w:type="character" w:customStyle="1" w:styleId="44">
    <w:name w:val="Heading 9 Char"/>
    <w:basedOn w:val="11"/>
    <w:link w:val="10"/>
    <w:qFormat/>
    <w:uiPriority w:val="9"/>
    <w:rPr>
      <w:rFonts w:ascii="Arial" w:hAnsi="Arial" w:eastAsia="Arial" w:cs="Arial"/>
      <w:i/>
      <w:iCs/>
      <w:sz w:val="21"/>
      <w:szCs w:val="21"/>
    </w:rPr>
  </w:style>
  <w:style w:type="paragraph" w:styleId="45">
    <w:name w:val="List Paragraph"/>
    <w:basedOn w:val="1"/>
    <w:qFormat/>
    <w:uiPriority w:val="34"/>
    <w:pPr>
      <w:ind w:left="720"/>
      <w:contextualSpacing/>
    </w:pPr>
  </w:style>
  <w:style w:type="paragraph" w:styleId="46">
    <w:name w:val="No Spacing"/>
    <w:qFormat/>
    <w:uiPriority w:val="1"/>
    <w:pPr>
      <w:spacing w:before="0" w:after="0" w:line="240" w:lineRule="auto"/>
    </w:pPr>
    <w:rPr>
      <w:rFonts w:hint="default" w:ascii="Times New Roman" w:hAnsi="Times New Roman" w:eastAsia="SimSun" w:cs="Times New Roman"/>
    </w:rPr>
  </w:style>
  <w:style w:type="character" w:customStyle="1" w:styleId="47">
    <w:name w:val="Title Char"/>
    <w:basedOn w:val="11"/>
    <w:link w:val="32"/>
    <w:qFormat/>
    <w:uiPriority w:val="10"/>
    <w:rPr>
      <w:sz w:val="48"/>
      <w:szCs w:val="48"/>
    </w:rPr>
  </w:style>
  <w:style w:type="character" w:customStyle="1" w:styleId="48">
    <w:name w:val="Subtitle Char"/>
    <w:basedOn w:val="11"/>
    <w:link w:val="34"/>
    <w:qFormat/>
    <w:uiPriority w:val="11"/>
    <w:rPr>
      <w:sz w:val="24"/>
      <w:szCs w:val="24"/>
    </w:rPr>
  </w:style>
  <w:style w:type="paragraph" w:styleId="49">
    <w:name w:val="Quote"/>
    <w:basedOn w:val="1"/>
    <w:next w:val="1"/>
    <w:link w:val="50"/>
    <w:qFormat/>
    <w:uiPriority w:val="29"/>
    <w:pPr>
      <w:ind w:left="720" w:right="720"/>
    </w:pPr>
    <w:rPr>
      <w:i/>
    </w:rPr>
  </w:style>
  <w:style w:type="character" w:customStyle="1" w:styleId="50">
    <w:name w:val="Quote Char"/>
    <w:link w:val="49"/>
    <w:qFormat/>
    <w:uiPriority w:val="29"/>
    <w:rPr>
      <w:i/>
    </w:rPr>
  </w:style>
  <w:style w:type="paragraph" w:styleId="51">
    <w:name w:val="Intense Quote"/>
    <w:basedOn w:val="1"/>
    <w:next w:val="1"/>
    <w:link w:val="52"/>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52">
    <w:name w:val="Intense Quote Char"/>
    <w:link w:val="51"/>
    <w:qFormat/>
    <w:uiPriority w:val="30"/>
    <w:rPr>
      <w:i/>
    </w:rPr>
  </w:style>
  <w:style w:type="character" w:customStyle="1" w:styleId="53">
    <w:name w:val="Header Char"/>
    <w:basedOn w:val="11"/>
    <w:qFormat/>
    <w:uiPriority w:val="99"/>
  </w:style>
  <w:style w:type="character" w:customStyle="1" w:styleId="54">
    <w:name w:val="Footer Char"/>
    <w:basedOn w:val="11"/>
    <w:qFormat/>
    <w:uiPriority w:val="99"/>
  </w:style>
  <w:style w:type="character" w:customStyle="1" w:styleId="55">
    <w:name w:val="Caption Char"/>
    <w:basedOn w:val="11"/>
    <w:link w:val="18"/>
    <w:qFormat/>
    <w:uiPriority w:val="35"/>
    <w:rPr>
      <w:b/>
      <w:bCs/>
      <w:color w:val="4F81BD" w:themeColor="accent1"/>
      <w:sz w:val="18"/>
      <w:szCs w:val="18"/>
      <w14:textFill>
        <w14:solidFill>
          <w14:schemeClr w14:val="accent1"/>
        </w14:solidFill>
      </w14:textFill>
    </w:rPr>
  </w:style>
  <w:style w:type="table" w:customStyle="1" w:styleId="56">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7">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8">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9">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0">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1">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2">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3">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64">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65">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66">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67">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68">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69">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0">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1">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2">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73">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74">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75">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76">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7">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8">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9">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0">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1">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2">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3">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4">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85">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6">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7">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8">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9">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0">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1">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92">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93">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94">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95">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96">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97">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8">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99">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0">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01">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2">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03">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04">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5">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6">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7">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08">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9">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0">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11">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2">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13">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14">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15">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16">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17">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18">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9">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20">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21">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22">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23">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24">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25">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6">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27">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28">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29">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0">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1">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2">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3">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34">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35">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36">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37">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38">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39">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0">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41">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42">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43">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44">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45">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46">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7">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48">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49">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0">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1">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2">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3">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4">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5">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6">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7">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8">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9">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0">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1">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2">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63">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64">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65">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66">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67">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8">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9">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0">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1">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2">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3">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4">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5">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76">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77">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78">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79">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0">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1">
    <w:name w:val="Footnote Text Char"/>
    <w:link w:val="19"/>
    <w:qFormat/>
    <w:uiPriority w:val="99"/>
    <w:rPr>
      <w:sz w:val="18"/>
    </w:rPr>
  </w:style>
  <w:style w:type="character" w:customStyle="1" w:styleId="182">
    <w:name w:val="Endnote Text Char"/>
    <w:link w:val="17"/>
    <w:qFormat/>
    <w:uiPriority w:val="99"/>
    <w:rPr>
      <w:sz w:val="20"/>
    </w:rPr>
  </w:style>
  <w:style w:type="paragraph" w:customStyle="1" w:styleId="183">
    <w:name w:val="TOC Heading"/>
    <w:unhideWhenUsed/>
    <w:uiPriority w:val="39"/>
    <w:rPr>
      <w:rFonts w:hint="default" w:ascii="Times New Roman" w:hAnsi="Times New Roman" w:eastAsia="SimSun" w:cs="Times New Roman"/>
    </w:rPr>
  </w:style>
  <w:style w:type="character" w:customStyle="1" w:styleId="184">
    <w:name w:val="Основной текст Знак"/>
    <w:basedOn w:val="11"/>
    <w:link w:val="24"/>
    <w:qFormat/>
    <w:uiPriority w:val="0"/>
    <w:rPr>
      <w:rFonts w:ascii="Times New Roman" w:hAnsi="Times New Roman" w:eastAsia="Times New Roman" w:cs="Times New Roman"/>
      <w:b/>
      <w:sz w:val="28"/>
      <w:szCs w:val="20"/>
      <w:lang w:eastAsia="ru-RU"/>
    </w:rPr>
  </w:style>
  <w:style w:type="character" w:customStyle="1" w:styleId="185">
    <w:name w:val="department_name"/>
    <w:basedOn w:val="11"/>
    <w:qFormat/>
    <w:uiPriority w:val="0"/>
  </w:style>
  <w:style w:type="character" w:customStyle="1" w:styleId="186">
    <w:name w:val="Верхний колонтитул Знак"/>
    <w:basedOn w:val="11"/>
    <w:link w:val="21"/>
    <w:qFormat/>
    <w:uiPriority w:val="99"/>
  </w:style>
  <w:style w:type="character" w:customStyle="1" w:styleId="187">
    <w:name w:val="Нижний колонтитул Знак"/>
    <w:basedOn w:val="11"/>
    <w:link w:val="33"/>
    <w:qFormat/>
    <w:uiPriority w:val="99"/>
  </w:style>
  <w:style w:type="paragraph" w:customStyle="1" w:styleId="188">
    <w:name w:val="WPSOffice手动目录 1"/>
    <w:qFormat/>
    <w:uiPriority w:val="0"/>
    <w:rPr>
      <w:rFonts w:hint="default" w:ascii="Times New Roman" w:hAnsi="Times New Roman" w:eastAsia="SimSun" w:cs="Times New Roman"/>
      <w:sz w:val="20"/>
      <w:szCs w:val="20"/>
    </w:rPr>
  </w:style>
  <w:style w:type="paragraph" w:customStyle="1" w:styleId="189">
    <w:name w:val="WPSOffice手动目录 2"/>
    <w:qFormat/>
    <w:uiPriority w:val="0"/>
    <w:rPr>
      <w:rFonts w:hint="default"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F9F78-9EAC-4F82-8361-2DEB3801666B}">
  <ds:schemaRefs/>
</ds:datastoreItem>
</file>

<file path=docProps/app.xml><?xml version="1.0" encoding="utf-8"?>
<Properties xmlns="http://schemas.openxmlformats.org/officeDocument/2006/extended-properties" xmlns:vt="http://schemas.openxmlformats.org/officeDocument/2006/docPropsVTypes">
  <Template>Normal</Template>
  <Pages>41</Pages>
  <Words>3491</Words>
  <Characters>25556</Characters>
  <TotalTime>0</TotalTime>
  <ScaleCrop>false</ScaleCrop>
  <LinksUpToDate>false</LinksUpToDate>
  <CharactersWithSpaces>30809</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2024-09-17T03:33:00Z</dcterms:created>
  <dc:creator>user</dc:creator>
  <cp:lastModifiedBy>User</cp:lastModifiedBy>
  <dcterms:modified xsi:type="dcterms:W3CDTF">2026-06-27T08:30:13Z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1049-12.2.0.23203</vt:lpwstr>
  </property>
  <property fmtid="{D5CDD505-2E9C-101B-9397-08002B2CF9AE}" pid="3" name="ICV">
    <vt:lpwstr>FDE8FE5E337E4D01AA913476EF0B40CD_13</vt:lpwstr>
  </property>
</Properties>
</file>