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622E" w:rsidRPr="00475ECA" w:rsidRDefault="0033622E" w:rsidP="0091007E">
      <w:pPr>
        <w:widowControl/>
        <w:shd w:val="clear" w:color="auto" w:fill="FFFFFF"/>
        <w:jc w:val="center"/>
        <w:outlineLvl w:val="0"/>
        <w:rPr>
          <w:rFonts w:ascii="微軟正黑體" w:eastAsia="微軟正黑體" w:hAnsi="微軟正黑體" w:cs="新細明體"/>
          <w:color w:val="0F0001"/>
          <w:kern w:val="36"/>
          <w:sz w:val="28"/>
          <w:szCs w:val="28"/>
        </w:rPr>
      </w:pPr>
      <w:r w:rsidRPr="0033622E">
        <w:rPr>
          <w:rFonts w:ascii="微軟正黑體" w:eastAsia="微軟正黑體" w:hAnsi="微軟正黑體" w:cs="新細明體" w:hint="eastAsia"/>
          <w:color w:val="0F0001"/>
          <w:kern w:val="36"/>
          <w:sz w:val="28"/>
          <w:szCs w:val="28"/>
        </w:rPr>
        <w:t>Information Retrieval</w:t>
      </w:r>
      <w:r w:rsidRPr="00475ECA">
        <w:rPr>
          <w:rFonts w:ascii="微軟正黑體" w:eastAsia="微軟正黑體" w:hAnsi="微軟正黑體" w:cs="新細明體"/>
          <w:color w:val="0F0001"/>
          <w:kern w:val="36"/>
          <w:sz w:val="28"/>
          <w:szCs w:val="28"/>
        </w:rPr>
        <w:t xml:space="preserve"> – HW</w:t>
      </w:r>
      <w:r w:rsidR="003526A7">
        <w:rPr>
          <w:rFonts w:ascii="微軟正黑體" w:eastAsia="微軟正黑體" w:hAnsi="微軟正黑體" w:cs="新細明體" w:hint="eastAsia"/>
          <w:color w:val="0F0001"/>
          <w:kern w:val="36"/>
          <w:sz w:val="28"/>
          <w:szCs w:val="28"/>
        </w:rPr>
        <w:t>2</w:t>
      </w:r>
    </w:p>
    <w:p w:rsidR="0033622E" w:rsidRDefault="0033622E" w:rsidP="00475ECA">
      <w:pPr>
        <w:widowControl/>
        <w:shd w:val="clear" w:color="auto" w:fill="FFFFFF"/>
        <w:spacing w:line="400" w:lineRule="exact"/>
        <w:jc w:val="right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B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10615046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柯元豪</w:t>
      </w:r>
    </w:p>
    <w:p w:rsidR="0033622E" w:rsidRPr="00475ECA" w:rsidRDefault="0033622E" w:rsidP="00475ECA">
      <w:pPr>
        <w:widowControl/>
        <w:shd w:val="clear" w:color="auto" w:fill="FFFFFF"/>
        <w:spacing w:line="400" w:lineRule="exac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實作環境</w:t>
      </w:r>
    </w:p>
    <w:p w:rsidR="004E4F14" w:rsidRDefault="0033622E" w:rsidP="00475ECA">
      <w:pPr>
        <w:widowControl/>
        <w:shd w:val="clear" w:color="auto" w:fill="FFFFFF"/>
        <w:spacing w:line="600" w:lineRule="exact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/>
          <w:color w:val="0F0001"/>
          <w:kern w:val="36"/>
        </w:rPr>
        <w:tab/>
      </w:r>
      <w:proofErr w:type="spellStart"/>
      <w:r w:rsidR="004E4F14">
        <w:rPr>
          <w:rFonts w:ascii="微軟正黑體" w:eastAsia="微軟正黑體" w:hAnsi="微軟正黑體" w:cs="新細明體"/>
          <w:color w:val="0F0001"/>
          <w:kern w:val="36"/>
        </w:rPr>
        <w:t>Jupyter</w:t>
      </w:r>
      <w:proofErr w:type="spellEnd"/>
      <w:r w:rsidR="004E4F14">
        <w:rPr>
          <w:rFonts w:ascii="微軟正黑體" w:eastAsia="微軟正黑體" w:hAnsi="微軟正黑體" w:cs="新細明體"/>
          <w:color w:val="0F0001"/>
          <w:kern w:val="36"/>
        </w:rPr>
        <w:t xml:space="preserve"> notebook</w:t>
      </w:r>
      <w:r w:rsidR="004E4F14">
        <w:rPr>
          <w:rFonts w:ascii="微軟正黑體" w:eastAsia="微軟正黑體" w:hAnsi="微軟正黑體" w:cs="新細明體" w:hint="eastAsia"/>
          <w:color w:val="0F0001"/>
          <w:kern w:val="36"/>
        </w:rPr>
        <w:t xml:space="preserve"> </w:t>
      </w:r>
      <w:r w:rsidR="004E4F14">
        <w:rPr>
          <w:rFonts w:ascii="微軟正黑體" w:eastAsia="微軟正黑體" w:hAnsi="微軟正黑體" w:cs="新細明體"/>
          <w:color w:val="0F0001"/>
          <w:kern w:val="36"/>
        </w:rPr>
        <w:t>(Python 3)</w:t>
      </w:r>
    </w:p>
    <w:p w:rsidR="00475ECA" w:rsidRPr="00475ECA" w:rsidRDefault="0033622E" w:rsidP="00475ECA">
      <w:pPr>
        <w:widowControl/>
        <w:shd w:val="clear" w:color="auto" w:fill="FFFFFF"/>
        <w:spacing w:line="600" w:lineRule="exac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使用的套件</w:t>
      </w:r>
    </w:p>
    <w:p w:rsidR="00475ECA" w:rsidRPr="00475ECA" w:rsidRDefault="00475ECA" w:rsidP="00475ECA">
      <w:pPr>
        <w:widowControl/>
        <w:shd w:val="clear" w:color="auto" w:fill="FFFFFF"/>
        <w:spacing w:line="400" w:lineRule="exact"/>
        <w:ind w:firstLine="480"/>
        <w:outlineLvl w:val="0"/>
        <w:rPr>
          <w:rFonts w:ascii="Consolas" w:eastAsia="新細明體" w:hAnsi="Consolas" w:cs="Consolas"/>
          <w:color w:val="006699"/>
          <w:kern w:val="0"/>
          <w:sz w:val="16"/>
          <w:szCs w:val="16"/>
          <w:bdr w:val="none" w:sz="0" w:space="0" w:color="auto" w:frame="1"/>
        </w:rPr>
      </w:pPr>
      <w:proofErr w:type="spellStart"/>
      <w:r w:rsidRPr="00475ECA">
        <w:rPr>
          <w:rFonts w:ascii="微軟正黑體" w:eastAsia="微軟正黑體" w:hAnsi="微軟正黑體" w:cs="新細明體"/>
          <w:color w:val="0F0001"/>
          <w:kern w:val="36"/>
        </w:rPr>
        <w:t>numpy</w:t>
      </w:r>
      <w:proofErr w:type="spellEnd"/>
      <w:r w:rsidRPr="00475ECA">
        <w:rPr>
          <w:rFonts w:ascii="微軟正黑體" w:eastAsia="微軟正黑體" w:hAnsi="微軟正黑體" w:cs="新細明體"/>
          <w:color w:val="0F0001"/>
          <w:kern w:val="36"/>
        </w:rPr>
        <w:t xml:space="preserve">, pandas, math, </w:t>
      </w:r>
      <w:proofErr w:type="spellStart"/>
      <w:r w:rsidRPr="00475ECA">
        <w:rPr>
          <w:rFonts w:ascii="微軟正黑體" w:eastAsia="微軟正黑體" w:hAnsi="微軟正黑體" w:cs="新細明體"/>
          <w:color w:val="0F0001"/>
          <w:kern w:val="36"/>
        </w:rPr>
        <w:t>nltk</w:t>
      </w:r>
      <w:proofErr w:type="spellEnd"/>
    </w:p>
    <w:p w:rsidR="0033622E" w:rsidRPr="00475ECA" w:rsidRDefault="0033622E" w:rsidP="0033622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資料前處理</w:t>
      </w:r>
    </w:p>
    <w:p w:rsidR="00F91C92" w:rsidRPr="00F91C92" w:rsidRDefault="00F91C92" w:rsidP="00475ECA">
      <w:pPr>
        <w:widowControl/>
        <w:shd w:val="clear" w:color="auto" w:fill="FFFFFF"/>
        <w:spacing w:line="400" w:lineRule="exact"/>
        <w:ind w:left="480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指定</w:t>
      </w:r>
      <w:r>
        <w:rPr>
          <w:rFonts w:ascii="微軟正黑體" w:eastAsia="微軟正黑體" w:hAnsi="微軟正黑體" w:cs="新細明體"/>
          <w:color w:val="0F0001"/>
          <w:kern w:val="36"/>
        </w:rPr>
        <w:t>document, query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的目錄，用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nltk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的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PlaintextCorpusReader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去目錄下存取所有檔案，之後將檔案分別存至對應的l</w:t>
      </w:r>
      <w:r>
        <w:rPr>
          <w:rFonts w:ascii="微軟正黑體" w:eastAsia="微軟正黑體" w:hAnsi="微軟正黑體" w:cs="新細明體"/>
          <w:color w:val="0F0001"/>
          <w:kern w:val="36"/>
        </w:rPr>
        <w:t>ist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中</w:t>
      </w:r>
    </w:p>
    <w:p w:rsidR="0033622E" w:rsidRPr="00475ECA" w:rsidRDefault="0033622E" w:rsidP="0033622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參數調整</w:t>
      </w:r>
    </w:p>
    <w:p w:rsidR="00DA38AD" w:rsidRPr="00DA38AD" w:rsidRDefault="00DA38AD" w:rsidP="003526A7">
      <w:pPr>
        <w:pStyle w:val="a3"/>
        <w:widowControl/>
        <w:numPr>
          <w:ilvl w:val="0"/>
          <w:numId w:val="8"/>
        </w:numPr>
        <w:shd w:val="clear" w:color="auto" w:fill="FFFFFF"/>
        <w:spacing w:line="400" w:lineRule="exact"/>
        <w:ind w:leftChars="0" w:left="839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/>
          <w:color w:val="0F0001"/>
          <w:kern w:val="36"/>
        </w:rPr>
        <w:t xml:space="preserve">TF </w:t>
      </w:r>
      <w:r w:rsidR="003526A7">
        <w:rPr>
          <w:rFonts w:ascii="微軟正黑體" w:eastAsia="微軟正黑體" w:hAnsi="微軟正黑體" w:cs="新細明體" w:hint="eastAsia"/>
          <w:color w:val="0F0001"/>
          <w:kern w:val="36"/>
        </w:rPr>
        <w:t>只計算詞的出現次數</w:t>
      </w:r>
    </w:p>
    <w:p w:rsidR="00DA38AD" w:rsidRDefault="00DA38AD" w:rsidP="00475ECA">
      <w:pPr>
        <w:pStyle w:val="a3"/>
        <w:widowControl/>
        <w:numPr>
          <w:ilvl w:val="0"/>
          <w:numId w:val="8"/>
        </w:numPr>
        <w:shd w:val="clear" w:color="auto" w:fill="FFFFFF"/>
        <w:spacing w:line="400" w:lineRule="exact"/>
        <w:ind w:leftChars="0" w:left="839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/>
          <w:color w:val="0F0001"/>
          <w:kern w:val="36"/>
        </w:rPr>
        <w:t xml:space="preserve">IDF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做 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smooth </w:t>
      </w:r>
      <w:r w:rsidR="003526A7">
        <w:rPr>
          <w:rFonts w:ascii="微軟正黑體" w:eastAsia="微軟正黑體" w:hAnsi="微軟正黑體" w:cs="新細明體"/>
          <w:color w:val="0F0001"/>
          <w:kern w:val="36"/>
        </w:rPr>
        <w:t xml:space="preserve">-&gt; </w:t>
      </w:r>
      <w:r>
        <w:rPr>
          <w:rFonts w:ascii="微軟正黑體" w:eastAsia="微軟正黑體" w:hAnsi="微軟正黑體" w:cs="新細明體"/>
          <w:color w:val="0F0001"/>
          <w:kern w:val="36"/>
        </w:rPr>
        <w:t>log(N</w:t>
      </w:r>
      <w:r w:rsidR="003526A7">
        <w:rPr>
          <w:rFonts w:ascii="微軟正黑體" w:eastAsia="微軟正黑體" w:hAnsi="微軟正黑體" w:cs="新細明體"/>
          <w:color w:val="0F0001"/>
          <w:kern w:val="36"/>
        </w:rPr>
        <w:t xml:space="preserve"> – df + 0.5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 / df</w:t>
      </w:r>
      <w:r w:rsidR="003526A7">
        <w:rPr>
          <w:rFonts w:ascii="微軟正黑體" w:eastAsia="微軟正黑體" w:hAnsi="微軟正黑體" w:cs="新細明體"/>
          <w:color w:val="0F0001"/>
          <w:kern w:val="36"/>
        </w:rPr>
        <w:t xml:space="preserve"> + 0.5</w:t>
      </w:r>
      <w:r>
        <w:rPr>
          <w:rFonts w:ascii="微軟正黑體" w:eastAsia="微軟正黑體" w:hAnsi="微軟正黑體" w:cs="新細明體"/>
          <w:color w:val="0F0001"/>
          <w:kern w:val="36"/>
        </w:rPr>
        <w:t>)</w:t>
      </w:r>
    </w:p>
    <w:p w:rsidR="00DA38AD" w:rsidRDefault="003526A7" w:rsidP="003526A7">
      <w:pPr>
        <w:pStyle w:val="a3"/>
        <w:widowControl/>
        <w:numPr>
          <w:ilvl w:val="0"/>
          <w:numId w:val="8"/>
        </w:numPr>
        <w:shd w:val="clear" w:color="auto" w:fill="FFFFFF"/>
        <w:spacing w:line="400" w:lineRule="exact"/>
        <w:ind w:leftChars="0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/>
          <w:color w:val="0F0001"/>
          <w:kern w:val="36"/>
        </w:rPr>
        <w:t>BM25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參數設定： </w:t>
      </w:r>
      <w:r>
        <w:rPr>
          <w:rFonts w:ascii="微軟正黑體" w:eastAsia="微軟正黑體" w:hAnsi="微軟正黑體" w:cs="新細明體"/>
          <w:color w:val="0F0001"/>
          <w:kern w:val="36"/>
        </w:rPr>
        <w:t>K1 = 3, K3 = 1000, b = 0.85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 </w:t>
      </w:r>
      <w:r>
        <w:rPr>
          <w:rFonts w:ascii="微軟正黑體" w:eastAsia="微軟正黑體" w:hAnsi="微軟正黑體" w:cs="新細明體"/>
          <w:color w:val="0F0001"/>
          <w:kern w:val="36"/>
        </w:rPr>
        <w:t>(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實驗後最佳參數組合</w:t>
      </w:r>
      <w:r>
        <w:rPr>
          <w:rFonts w:ascii="微軟正黑體" w:eastAsia="微軟正黑體" w:hAnsi="微軟正黑體" w:cs="新細明體"/>
          <w:color w:val="0F0001"/>
          <w:kern w:val="36"/>
        </w:rPr>
        <w:t>)</w:t>
      </w:r>
    </w:p>
    <w:p w:rsidR="003526A7" w:rsidRDefault="003526A7" w:rsidP="003526A7">
      <w:pPr>
        <w:pStyle w:val="a3"/>
        <w:widowControl/>
        <w:numPr>
          <w:ilvl w:val="0"/>
          <w:numId w:val="8"/>
        </w:numPr>
        <w:shd w:val="clear" w:color="auto" w:fill="FFFFFF"/>
        <w:spacing w:line="400" w:lineRule="exact"/>
        <w:ind w:leftChars="0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實作</w:t>
      </w:r>
      <w:r>
        <w:rPr>
          <w:rFonts w:ascii="微軟正黑體" w:eastAsia="微軟正黑體" w:hAnsi="微軟正黑體" w:cs="新細明體"/>
          <w:color w:val="0F0001"/>
          <w:kern w:val="36"/>
        </w:rPr>
        <w:t>BM25L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，在計算d</w:t>
      </w:r>
      <w:r>
        <w:rPr>
          <w:rFonts w:ascii="微軟正黑體" w:eastAsia="微軟正黑體" w:hAnsi="微軟正黑體" w:cs="新細明體"/>
          <w:color w:val="0F0001"/>
          <w:kern w:val="36"/>
        </w:rPr>
        <w:t>ocument weight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時，加</w:t>
      </w:r>
      <w:r w:rsidR="00253FF7">
        <w:rPr>
          <w:rFonts w:ascii="微軟正黑體" w:eastAsia="微軟正黑體" w:hAnsi="微軟正黑體" w:cs="新細明體" w:hint="eastAsia"/>
          <w:color w:val="0F0001"/>
          <w:kern w:val="36"/>
        </w:rPr>
        <w:t>上</w:t>
      </w:r>
      <w:r w:rsidR="00253FF7" w:rsidRPr="00253FF7">
        <w:rPr>
          <w:rFonts w:ascii="微軟正黑體" w:eastAsia="微軟正黑體" w:hAnsi="微軟正黑體" w:cs="新細明體"/>
          <w:color w:val="0F0001"/>
          <w:kern w:val="36"/>
        </w:rPr>
        <w:t>δ</w:t>
      </w:r>
      <w:r w:rsidR="00253FF7">
        <w:rPr>
          <w:rFonts w:ascii="微軟正黑體" w:eastAsia="微軟正黑體" w:hAnsi="微軟正黑體" w:cs="新細明體" w:hint="eastAsia"/>
          <w:color w:val="0F0001"/>
          <w:kern w:val="36"/>
        </w:rPr>
        <w:t>，</w:t>
      </w:r>
      <w:r w:rsidR="00253FF7" w:rsidRPr="00253FF7">
        <w:rPr>
          <w:rFonts w:ascii="微軟正黑體" w:eastAsia="微軟正黑體" w:hAnsi="微軟正黑體" w:cs="新細明體"/>
          <w:color w:val="0F0001"/>
          <w:kern w:val="36"/>
        </w:rPr>
        <w:t>δ</w:t>
      </w:r>
      <w:r w:rsidR="00253FF7">
        <w:rPr>
          <w:rFonts w:ascii="微軟正黑體" w:eastAsia="微軟正黑體" w:hAnsi="微軟正黑體" w:cs="新細明體" w:hint="eastAsia"/>
          <w:color w:val="0F0001"/>
          <w:kern w:val="36"/>
        </w:rPr>
        <w:t>值設為</w:t>
      </w:r>
      <w:r w:rsidR="00253FF7">
        <w:rPr>
          <w:rFonts w:ascii="微軟正黑體" w:eastAsia="微軟正黑體" w:hAnsi="微軟正黑體" w:cs="新細明體"/>
          <w:color w:val="0F0001"/>
          <w:kern w:val="36"/>
        </w:rPr>
        <w:t>0.5</w:t>
      </w:r>
    </w:p>
    <w:p w:rsidR="00253FF7" w:rsidRPr="003526A7" w:rsidRDefault="00253FF7" w:rsidP="00253FF7">
      <w:pPr>
        <w:pStyle w:val="a3"/>
        <w:widowControl/>
        <w:shd w:val="clear" w:color="auto" w:fill="FFFFFF"/>
        <w:spacing w:line="400" w:lineRule="exact"/>
        <w:ind w:leftChars="0" w:left="840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參考論文：</w:t>
      </w:r>
      <w:r>
        <w:rPr>
          <w:rFonts w:ascii="微軟正黑體" w:eastAsia="微軟正黑體" w:hAnsi="微軟正黑體" w:cs="新細明體"/>
          <w:color w:val="0F0001"/>
          <w:kern w:val="36"/>
        </w:rPr>
        <w:fldChar w:fldCharType="begin"/>
      </w:r>
      <w:r>
        <w:rPr>
          <w:rFonts w:ascii="微軟正黑體" w:eastAsia="微軟正黑體" w:hAnsi="微軟正黑體" w:cs="新細明體"/>
          <w:color w:val="0F0001"/>
          <w:kern w:val="36"/>
        </w:rPr>
        <w:instrText xml:space="preserve"> HYPERLINK "http://www.cs.otago.ac.nz/homepages/andrew/papers/2014-2.pdf" </w:instrText>
      </w:r>
      <w:r>
        <w:rPr>
          <w:rFonts w:ascii="微軟正黑體" w:eastAsia="微軟正黑體" w:hAnsi="微軟正黑體" w:cs="新細明體"/>
          <w:color w:val="0F0001"/>
          <w:kern w:val="36"/>
        </w:rPr>
      </w:r>
      <w:r>
        <w:rPr>
          <w:rFonts w:ascii="微軟正黑體" w:eastAsia="微軟正黑體" w:hAnsi="微軟正黑體" w:cs="新細明體"/>
          <w:color w:val="0F0001"/>
          <w:kern w:val="36"/>
        </w:rPr>
        <w:fldChar w:fldCharType="separate"/>
      </w:r>
      <w:r w:rsidRPr="00253FF7">
        <w:rPr>
          <w:rStyle w:val="a8"/>
          <w:rFonts w:ascii="微軟正黑體" w:eastAsia="微軟正黑體" w:hAnsi="微軟正黑體" w:cs="新細明體"/>
          <w:kern w:val="36"/>
        </w:rPr>
        <w:t>http://www.cs.otago.ac.nz/homepages/andrew</w:t>
      </w:r>
      <w:r w:rsidRPr="00253FF7">
        <w:rPr>
          <w:rStyle w:val="a8"/>
          <w:rFonts w:ascii="微軟正黑體" w:eastAsia="微軟正黑體" w:hAnsi="微軟正黑體" w:cs="新細明體"/>
          <w:kern w:val="36"/>
        </w:rPr>
        <w:t>/</w:t>
      </w:r>
      <w:r w:rsidRPr="00253FF7">
        <w:rPr>
          <w:rStyle w:val="a8"/>
          <w:rFonts w:ascii="微軟正黑體" w:eastAsia="微軟正黑體" w:hAnsi="微軟正黑體" w:cs="新細明體"/>
          <w:kern w:val="36"/>
        </w:rPr>
        <w:t>papers/2014-2.pdf</w:t>
      </w:r>
      <w:r>
        <w:rPr>
          <w:rFonts w:ascii="微軟正黑體" w:eastAsia="微軟正黑體" w:hAnsi="微軟正黑體" w:cs="新細明體"/>
          <w:color w:val="0F0001"/>
          <w:kern w:val="36"/>
        </w:rPr>
        <w:fldChar w:fldCharType="end"/>
      </w:r>
    </w:p>
    <w:p w:rsidR="0033622E" w:rsidRPr="00475ECA" w:rsidRDefault="0033622E" w:rsidP="0033622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運作原理</w:t>
      </w:r>
    </w:p>
    <w:p w:rsidR="00A27C2B" w:rsidRDefault="00A27C2B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依序讀取</w:t>
      </w:r>
      <w:r>
        <w:rPr>
          <w:rFonts w:ascii="微軟正黑體" w:eastAsia="微軟正黑體" w:hAnsi="微軟正黑體" w:cs="新細明體"/>
          <w:color w:val="0F0001"/>
          <w:kern w:val="36"/>
        </w:rPr>
        <w:t>query</w:t>
      </w:r>
    </w:p>
    <w:p w:rsidR="00A27C2B" w:rsidRDefault="00A27C2B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取得此</w:t>
      </w:r>
      <w:r>
        <w:rPr>
          <w:rFonts w:ascii="微軟正黑體" w:eastAsia="微軟正黑體" w:hAnsi="微軟正黑體" w:cs="新細明體"/>
          <w:color w:val="0F0001"/>
          <w:kern w:val="36"/>
        </w:rPr>
        <w:t>query</w:t>
      </w:r>
      <w:r w:rsidR="003526A7">
        <w:rPr>
          <w:rFonts w:ascii="微軟正黑體" w:eastAsia="微軟正黑體" w:hAnsi="微軟正黑體" w:cs="新細明體" w:hint="eastAsia"/>
          <w:color w:val="0F0001"/>
          <w:kern w:val="36"/>
        </w:rPr>
        <w:t xml:space="preserve"> 中所有詞與文件的</w:t>
      </w:r>
      <w:r w:rsidR="003526A7">
        <w:rPr>
          <w:rFonts w:ascii="微軟正黑體" w:eastAsia="微軟正黑體" w:hAnsi="微軟正黑體" w:cs="新細明體"/>
          <w:color w:val="0F0001"/>
          <w:kern w:val="36"/>
        </w:rPr>
        <w:t>BM25</w:t>
      </w:r>
      <w:r w:rsidR="003526A7">
        <w:rPr>
          <w:rFonts w:ascii="微軟正黑體" w:eastAsia="微軟正黑體" w:hAnsi="微軟正黑體" w:cs="新細明體" w:hint="eastAsia"/>
          <w:color w:val="0F0001"/>
          <w:kern w:val="36"/>
        </w:rPr>
        <w:t>分數，存成對應矩陣</w:t>
      </w:r>
    </w:p>
    <w:p w:rsidR="00A27C2B" w:rsidRPr="00A27C2B" w:rsidRDefault="003526A7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將此</w:t>
      </w:r>
      <w:r>
        <w:rPr>
          <w:rFonts w:ascii="微軟正黑體" w:eastAsia="微軟正黑體" w:hAnsi="微軟正黑體" w:cs="新細明體"/>
          <w:color w:val="0F0001"/>
          <w:kern w:val="36"/>
        </w:rPr>
        <w:t>query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所有詞的分數加總後排序</w:t>
      </w:r>
    </w:p>
    <w:p w:rsidR="0091007E" w:rsidRPr="0091007E" w:rsidRDefault="00A27C2B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  <w:sz w:val="28"/>
          <w:szCs w:val="28"/>
        </w:rPr>
      </w:pPr>
      <w:r>
        <w:rPr>
          <w:rFonts w:ascii="Apple Color Emoji" w:eastAsia="微軟正黑體" w:hAnsi="Apple Color Emoji" w:cs="Apple Color Emoji" w:hint="eastAsia"/>
          <w:color w:val="0F0001"/>
          <w:kern w:val="36"/>
        </w:rPr>
        <w:t>將</w:t>
      </w:r>
      <w:r w:rsidRPr="00475ECA">
        <w:rPr>
          <w:rFonts w:ascii="微軟正黑體" w:eastAsia="微軟正黑體" w:hAnsi="微軟正黑體" w:cs="Apple Color Emoji"/>
          <w:color w:val="0F0001"/>
          <w:kern w:val="36"/>
        </w:rPr>
        <w:t>documen</w:t>
      </w:r>
      <w:r>
        <w:rPr>
          <w:rFonts w:ascii="Cambria" w:eastAsia="微軟正黑體" w:hAnsi="Cambria" w:cs="Apple Color Emoji"/>
          <w:color w:val="0F0001"/>
          <w:kern w:val="36"/>
        </w:rPr>
        <w:t>t</w:t>
      </w:r>
      <w:r>
        <w:rPr>
          <w:rFonts w:ascii="Apple Color Emoji" w:eastAsia="微軟正黑體" w:hAnsi="Apple Color Emoji" w:cs="Apple Color Emoji" w:hint="eastAsia"/>
          <w:color w:val="0F0001"/>
          <w:kern w:val="36"/>
        </w:rPr>
        <w:t>排序並匯出</w:t>
      </w:r>
    </w:p>
    <w:p w:rsidR="00A27C2B" w:rsidRPr="00475ECA" w:rsidRDefault="00A27C2B" w:rsidP="0091007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心得</w:t>
      </w:r>
    </w:p>
    <w:p w:rsidR="00A27C2B" w:rsidRPr="00253FF7" w:rsidRDefault="00253FF7" w:rsidP="00475ECA">
      <w:pPr>
        <w:widowControl/>
        <w:shd w:val="clear" w:color="auto" w:fill="FFFFFF"/>
        <w:spacing w:line="400" w:lineRule="exact"/>
        <w:ind w:left="480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這次實作比起上次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vsm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相對輕鬆一點，因為程式架構上只有最後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vsm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做相似度比較的部分不同，改成取得分數後直接做</w:t>
      </w:r>
      <w:r>
        <w:rPr>
          <w:rFonts w:ascii="微軟正黑體" w:eastAsia="微軟正黑體" w:hAnsi="微軟正黑體" w:cs="新細明體"/>
          <w:color w:val="0F0001"/>
          <w:kern w:val="36"/>
        </w:rPr>
        <w:t>ranking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，較煩瑣的部分應該還是調整參數，除了找大眾一點的參數組合實驗之外，還有參考幾篇較短的論文暸解一下各種參數對於演算法的影響，最後的確也發現了</w:t>
      </w:r>
      <w:r>
        <w:rPr>
          <w:rFonts w:ascii="微軟正黑體" w:eastAsia="微軟正黑體" w:hAnsi="微軟正黑體" w:cs="新細明體"/>
          <w:color w:val="0F0001"/>
          <w:kern w:val="36"/>
        </w:rPr>
        <w:t>bm25L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的效果來得好很多，實驗過程也是很有收穫的。</w:t>
      </w:r>
    </w:p>
    <w:sectPr w:rsidR="00A27C2B" w:rsidRPr="00253FF7" w:rsidSect="00475EC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545B" w:rsidRDefault="0089545B" w:rsidP="00475ECA">
      <w:r>
        <w:separator/>
      </w:r>
    </w:p>
  </w:endnote>
  <w:endnote w:type="continuationSeparator" w:id="0">
    <w:p w:rsidR="0089545B" w:rsidRDefault="0089545B" w:rsidP="0047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545B" w:rsidRDefault="0089545B" w:rsidP="00475ECA">
      <w:r>
        <w:separator/>
      </w:r>
    </w:p>
  </w:footnote>
  <w:footnote w:type="continuationSeparator" w:id="0">
    <w:p w:rsidR="0089545B" w:rsidRDefault="0089545B" w:rsidP="00475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1330"/>
    <w:multiLevelType w:val="multilevel"/>
    <w:tmpl w:val="8FB4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04B61"/>
    <w:multiLevelType w:val="multilevel"/>
    <w:tmpl w:val="06F2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A470A"/>
    <w:multiLevelType w:val="multilevel"/>
    <w:tmpl w:val="3424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A6E4F"/>
    <w:multiLevelType w:val="hybridMultilevel"/>
    <w:tmpl w:val="0748B878"/>
    <w:lvl w:ilvl="0" w:tplc="48BA7E8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DE7FCD"/>
    <w:multiLevelType w:val="multilevel"/>
    <w:tmpl w:val="4D8E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D73A2"/>
    <w:multiLevelType w:val="multilevel"/>
    <w:tmpl w:val="9B76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24283"/>
    <w:multiLevelType w:val="multilevel"/>
    <w:tmpl w:val="C55E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B5833"/>
    <w:multiLevelType w:val="multilevel"/>
    <w:tmpl w:val="E9BED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60BF3"/>
    <w:multiLevelType w:val="hybridMultilevel"/>
    <w:tmpl w:val="E5963ABA"/>
    <w:lvl w:ilvl="0" w:tplc="23607B04">
      <w:numFmt w:val="bullet"/>
      <w:lvlText w:val="-"/>
      <w:lvlJc w:val="left"/>
      <w:pPr>
        <w:ind w:left="84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2E"/>
    <w:rsid w:val="000756B1"/>
    <w:rsid w:val="00253FF7"/>
    <w:rsid w:val="0033622E"/>
    <w:rsid w:val="003526A7"/>
    <w:rsid w:val="00475ECA"/>
    <w:rsid w:val="004E4F14"/>
    <w:rsid w:val="006934C0"/>
    <w:rsid w:val="0089545B"/>
    <w:rsid w:val="0091007E"/>
    <w:rsid w:val="00A27C2B"/>
    <w:rsid w:val="00DA38AD"/>
    <w:rsid w:val="00F9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3014C"/>
  <w15:chartTrackingRefBased/>
  <w15:docId w15:val="{23266CC5-AFA7-2843-A0DB-CB0CE2DA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3622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622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alt">
    <w:name w:val="alt"/>
    <w:basedOn w:val="a"/>
    <w:rsid w:val="00F91C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keyword">
    <w:name w:val="keyword"/>
    <w:basedOn w:val="a0"/>
    <w:rsid w:val="00F91C92"/>
  </w:style>
  <w:style w:type="character" w:customStyle="1" w:styleId="comment">
    <w:name w:val="comment"/>
    <w:basedOn w:val="a0"/>
    <w:rsid w:val="00F91C92"/>
  </w:style>
  <w:style w:type="character" w:customStyle="1" w:styleId="string">
    <w:name w:val="string"/>
    <w:basedOn w:val="a0"/>
    <w:rsid w:val="00F91C92"/>
  </w:style>
  <w:style w:type="character" w:customStyle="1" w:styleId="number">
    <w:name w:val="number"/>
    <w:basedOn w:val="a0"/>
    <w:rsid w:val="00F91C92"/>
  </w:style>
  <w:style w:type="paragraph" w:styleId="a3">
    <w:name w:val="List Paragraph"/>
    <w:basedOn w:val="a"/>
    <w:uiPriority w:val="34"/>
    <w:qFormat/>
    <w:rsid w:val="00F91C92"/>
    <w:pPr>
      <w:ind w:leftChars="200" w:left="480"/>
    </w:pPr>
  </w:style>
  <w:style w:type="character" w:customStyle="1" w:styleId="special">
    <w:name w:val="special"/>
    <w:basedOn w:val="a0"/>
    <w:rsid w:val="00A27C2B"/>
  </w:style>
  <w:style w:type="paragraph" w:styleId="a4">
    <w:name w:val="header"/>
    <w:basedOn w:val="a"/>
    <w:link w:val="a5"/>
    <w:uiPriority w:val="99"/>
    <w:unhideWhenUsed/>
    <w:rsid w:val="00475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5E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5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5ECA"/>
    <w:rPr>
      <w:sz w:val="20"/>
      <w:szCs w:val="20"/>
    </w:rPr>
  </w:style>
  <w:style w:type="character" w:styleId="a8">
    <w:name w:val="Hyperlink"/>
    <w:basedOn w:val="a0"/>
    <w:uiPriority w:val="99"/>
    <w:unhideWhenUsed/>
    <w:rsid w:val="00253FF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53FF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53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Yuanhao Ke</dc:creator>
  <cp:keywords/>
  <dc:description/>
  <cp:lastModifiedBy>Yuanhao Ke</cp:lastModifiedBy>
  <cp:revision>3</cp:revision>
  <cp:lastPrinted>2020-10-27T05:18:00Z</cp:lastPrinted>
  <dcterms:created xsi:type="dcterms:W3CDTF">2020-11-03T06:24:00Z</dcterms:created>
  <dcterms:modified xsi:type="dcterms:W3CDTF">2020-11-03T06:41:00Z</dcterms:modified>
</cp:coreProperties>
</file>