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Consultation Record Sheet</w:t>
      </w:r>
    </w:p>
    <w:tbl>
      <w:tblPr>
        <w:tblStyle w:val="3"/>
        <w:tblW w:w="10841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42"/>
        <w:gridCol w:w="866"/>
        <w:gridCol w:w="37"/>
        <w:gridCol w:w="1015"/>
        <w:gridCol w:w="425"/>
        <w:gridCol w:w="720"/>
        <w:gridCol w:w="859"/>
        <w:gridCol w:w="186"/>
        <w:gridCol w:w="304"/>
        <w:gridCol w:w="517"/>
        <w:gridCol w:w="829"/>
        <w:gridCol w:w="184"/>
        <w:gridCol w:w="161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Patient's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45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15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1045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50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Admission Time</w:t>
            </w:r>
          </w:p>
        </w:tc>
        <w:tc>
          <w:tcPr>
            <w:tcW w:w="2705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 for a consultation office</w:t>
            </w:r>
          </w:p>
        </w:tc>
        <w:tc>
          <w:tcPr>
            <w:tcW w:w="140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52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Disease Area</w:t>
            </w:r>
          </w:p>
        </w:tc>
        <w:tc>
          <w:tcPr>
            <w:tcW w:w="1145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045" w:type="dxa"/>
            <w:gridSpan w:val="2"/>
            <w:noWrap w:val="0"/>
            <w:vAlign w:val="top"/>
          </w:tcPr>
          <w:p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Bed Number</w:t>
            </w:r>
          </w:p>
        </w:tc>
        <w:tc>
          <w:tcPr>
            <w:tcW w:w="821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174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Inpatient Number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Names of hospitals and departments to be invited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for consultatio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412" w:type="dxa"/>
            <w:gridSpan w:val="8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530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Inviting a physician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521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Brief description of the patient and condition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Treatment Status</w:t>
            </w:r>
          </w:p>
        </w:tc>
        <w:tc>
          <w:tcPr>
            <w:tcW w:w="8463" w:type="dxa"/>
            <w:gridSpan w:val="1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Reasons for applying for consultation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And Purpose</w:t>
            </w:r>
          </w:p>
        </w:tc>
        <w:tc>
          <w:tcPr>
            <w:tcW w:w="8463" w:type="dxa"/>
            <w:gridSpan w:val="1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Signature and date of the doctor and director of the consultation department</w:t>
            </w:r>
          </w:p>
        </w:tc>
        <w:tc>
          <w:tcPr>
            <w:tcW w:w="4108" w:type="dxa"/>
            <w:gridSpan w:val="7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Signature of physician in charge:</w:t>
            </w:r>
          </w:p>
          <w:p>
            <w:pPr>
              <w:ind w:firstLine="1200" w:firstLineChars="5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month  day</w:t>
            </w:r>
          </w:p>
        </w:tc>
        <w:tc>
          <w:tcPr>
            <w:tcW w:w="4355" w:type="dxa"/>
            <w:gridSpan w:val="6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Signature of physician/department director above attending:</w:t>
            </w:r>
          </w:p>
          <w:p>
            <w:pPr>
              <w:ind w:left="1440" w:hanging="1440" w:hangingChars="6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</w:t>
            </w:r>
          </w:p>
          <w:p>
            <w:pPr>
              <w:ind w:left="1438" w:leftChars="342" w:hanging="720" w:hanging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Year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>month 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Request consultation time</w:t>
            </w:r>
          </w:p>
        </w:tc>
        <w:tc>
          <w:tcPr>
            <w:tcW w:w="8463" w:type="dxa"/>
            <w:gridSpan w:val="13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Year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month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 of Consultation Hospital</w:t>
            </w:r>
          </w:p>
        </w:tc>
        <w:tc>
          <w:tcPr>
            <w:tcW w:w="3922" w:type="dxa"/>
            <w:gridSpan w:val="6"/>
            <w:noWrap w:val="0"/>
            <w:vAlign w:val="top"/>
          </w:tcPr>
          <w:p>
            <w:pPr>
              <w:ind w:left="105" w:leftChars="50"/>
              <w:rPr>
                <w:rFonts w:hint="eastAsia"/>
                <w:sz w:val="24"/>
              </w:rPr>
            </w:pPr>
          </w:p>
        </w:tc>
        <w:tc>
          <w:tcPr>
            <w:tcW w:w="2020" w:type="dxa"/>
            <w:gridSpan w:val="5"/>
            <w:noWrap w:val="0"/>
            <w:vAlign w:val="top"/>
          </w:tcPr>
          <w:p>
            <w:pPr>
              <w:ind w:left="105" w:left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 of consultation department</w:t>
            </w:r>
          </w:p>
        </w:tc>
        <w:tc>
          <w:tcPr>
            <w:tcW w:w="2521" w:type="dxa"/>
            <w:gridSpan w:val="2"/>
            <w:noWrap w:val="0"/>
            <w:vAlign w:val="top"/>
          </w:tcPr>
          <w:p>
            <w:pPr>
              <w:ind w:left="105" w:leftChars="5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5" w:hRule="atLeast"/>
        </w:trPr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Consultant Physician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Comments and suggestions</w:t>
            </w:r>
          </w:p>
        </w:tc>
        <w:tc>
          <w:tcPr>
            <w:tcW w:w="8463" w:type="dxa"/>
            <w:gridSpan w:val="13"/>
            <w:noWrap w:val="0"/>
            <w:vAlign w:val="top"/>
          </w:tcPr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  <w:p>
            <w:pPr>
              <w:ind w:left="105" w:leftChars="5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Consultant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Signature and date</w:t>
            </w:r>
          </w:p>
        </w:tc>
        <w:tc>
          <w:tcPr>
            <w:tcW w:w="8463" w:type="dxa"/>
            <w:gridSpan w:val="13"/>
            <w:noWrap w:val="0"/>
            <w:vAlign w:val="top"/>
          </w:tcPr>
          <w:p>
            <w:pPr>
              <w:ind w:left="3600" w:hanging="3600" w:hangingChars="15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Signature of Consultant:</w:t>
            </w:r>
          </w:p>
          <w:p>
            <w:pPr>
              <w:ind w:left="3600" w:hanging="3600" w:hangingChars="15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Consultation time: year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month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836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9005" w:type="dxa"/>
            <w:gridSpan w:val="14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Note: In-hospital emergency consultation is completed in 10 minutes, and general consultation is completed within 24 hours.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A5"/>
    <w:rsid w:val="00052154"/>
    <w:rsid w:val="000E0BA5"/>
    <w:rsid w:val="00101098"/>
    <w:rsid w:val="00172C1B"/>
    <w:rsid w:val="00234DE5"/>
    <w:rsid w:val="002B45BE"/>
    <w:rsid w:val="00564787"/>
    <w:rsid w:val="00976620"/>
    <w:rsid w:val="009933CF"/>
    <w:rsid w:val="00A17948"/>
    <w:rsid w:val="00B61345"/>
    <w:rsid w:val="00C8690B"/>
    <w:rsid w:val="00D55BE1"/>
    <w:rsid w:val="00F23808"/>
    <w:rsid w:val="144861E3"/>
    <w:rsid w:val="26A94852"/>
    <w:rsid w:val="3A91252C"/>
    <w:rsid w:val="560328B4"/>
    <w:rsid w:val="58B54F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71</Words>
  <Characters>407</Characters>
  <Lines>3</Lines>
  <Paragraphs>1</Paragraphs>
  <TotalTime>6</TotalTime>
  <ScaleCrop>false</ScaleCrop>
  <LinksUpToDate>false</LinksUpToDate>
  <CharactersWithSpaces>477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2013-02-25T02:20:00Z</dcterms:created>
  <dc:creator>张美莉</dc:creator>
  <cp:lastModifiedBy>runner of dark night</cp:lastModifiedBy>
  <dcterms:modified xsi:type="dcterms:W3CDTF">2019-09-21T06:00:37Z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