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14" w:rsidRDefault="00A21A61">
      <w:pPr>
        <w:spacing w:line="360" w:lineRule="auto"/>
        <w:jc w:val="center"/>
        <w:rPr>
          <w:rFonts w:ascii="黑体" w:eastAsia="黑体" w:hAnsi="黑体" w:cs="黑体"/>
          <w:sz w:val="40"/>
          <w:szCs w:val="48"/>
        </w:rPr>
      </w:pPr>
      <w:r>
        <w:rPr>
          <w:rFonts w:ascii="黑体" w:eastAsia="黑体" w:hAnsi="黑体" w:cs="黑体" w:hint="eastAsia"/>
          <w:sz w:val="40"/>
          <w:szCs w:val="48"/>
        </w:rPr>
        <w:t>外科住院患者健康教育评价单</w:t>
      </w:r>
    </w:p>
    <w:p w:rsidR="00B94514" w:rsidRDefault="00A21A61">
      <w:pPr>
        <w:rPr>
          <w:rFonts w:ascii="黑体" w:eastAsia="黑体" w:hAnsi="黑体" w:cs="黑体"/>
          <w:sz w:val="40"/>
          <w:szCs w:val="48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姓名：</w:t>
      </w:r>
      <w:r>
        <w:rPr>
          <w:rFonts w:hint="eastAsia"/>
          <w:b/>
          <w:bCs/>
        </w:rPr>
        <w:t xml:space="preserve">                  </w:t>
      </w:r>
      <w:r>
        <w:rPr>
          <w:rFonts w:hint="eastAsia"/>
          <w:b/>
          <w:bCs/>
        </w:rPr>
        <w:t>科室：</w:t>
      </w: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床号：</w:t>
      </w: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诊断：</w:t>
      </w:r>
    </w:p>
    <w:tbl>
      <w:tblPr>
        <w:tblStyle w:val="a3"/>
        <w:tblW w:w="925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06"/>
        <w:gridCol w:w="3996"/>
        <w:gridCol w:w="539"/>
        <w:gridCol w:w="603"/>
        <w:gridCol w:w="286"/>
        <w:gridCol w:w="287"/>
        <w:gridCol w:w="286"/>
        <w:gridCol w:w="288"/>
        <w:gridCol w:w="277"/>
        <w:gridCol w:w="532"/>
        <w:gridCol w:w="658"/>
        <w:gridCol w:w="272"/>
        <w:gridCol w:w="272"/>
        <w:gridCol w:w="274"/>
        <w:gridCol w:w="274"/>
      </w:tblGrid>
      <w:tr w:rsidR="00B94514" w:rsidTr="00547382">
        <w:trPr>
          <w:jc w:val="center"/>
        </w:trPr>
        <w:tc>
          <w:tcPr>
            <w:tcW w:w="440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项目</w:t>
            </w:r>
          </w:p>
        </w:tc>
        <w:tc>
          <w:tcPr>
            <w:tcW w:w="2566" w:type="dxa"/>
            <w:gridSpan w:val="7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50" w:left="-105" w:rightChars="-50" w:right="-105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宣教</w:t>
            </w:r>
          </w:p>
        </w:tc>
        <w:tc>
          <w:tcPr>
            <w:tcW w:w="2282" w:type="dxa"/>
            <w:gridSpan w:val="6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50" w:left="-105" w:rightChars="-50" w:right="-105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评价</w:t>
            </w:r>
          </w:p>
        </w:tc>
      </w:tr>
      <w:tr w:rsidR="00B94514" w:rsidTr="00547382">
        <w:trPr>
          <w:jc w:val="center"/>
        </w:trPr>
        <w:tc>
          <w:tcPr>
            <w:tcW w:w="440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94514" w:rsidRDefault="00B94514"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9" w:type="dxa"/>
            <w:vMerge w:val="restart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日期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时间</w:t>
            </w:r>
          </w:p>
        </w:tc>
        <w:tc>
          <w:tcPr>
            <w:tcW w:w="603" w:type="dxa"/>
            <w:vMerge w:val="restart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护士</w:t>
            </w:r>
          </w:p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姓名</w:t>
            </w:r>
          </w:p>
        </w:tc>
        <w:tc>
          <w:tcPr>
            <w:tcW w:w="859" w:type="dxa"/>
            <w:gridSpan w:val="3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方式</w:t>
            </w:r>
          </w:p>
        </w:tc>
        <w:tc>
          <w:tcPr>
            <w:tcW w:w="565" w:type="dxa"/>
            <w:gridSpan w:val="2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对象</w:t>
            </w:r>
          </w:p>
        </w:tc>
        <w:tc>
          <w:tcPr>
            <w:tcW w:w="532" w:type="dxa"/>
            <w:vMerge w:val="restart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日期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时间</w:t>
            </w:r>
          </w:p>
        </w:tc>
        <w:tc>
          <w:tcPr>
            <w:tcW w:w="658" w:type="dxa"/>
            <w:vMerge w:val="restart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护士</w:t>
            </w:r>
          </w:p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姓名</w:t>
            </w:r>
          </w:p>
        </w:tc>
        <w:tc>
          <w:tcPr>
            <w:tcW w:w="544" w:type="dxa"/>
            <w:gridSpan w:val="2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复述</w:t>
            </w:r>
          </w:p>
        </w:tc>
        <w:tc>
          <w:tcPr>
            <w:tcW w:w="548" w:type="dxa"/>
            <w:gridSpan w:val="2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回示</w:t>
            </w:r>
          </w:p>
        </w:tc>
      </w:tr>
      <w:tr w:rsidR="00547382" w:rsidTr="00547382">
        <w:trPr>
          <w:jc w:val="center"/>
        </w:trPr>
        <w:tc>
          <w:tcPr>
            <w:tcW w:w="440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讲解</w:t>
            </w: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书面</w:t>
            </w: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示范</w:t>
            </w: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患者</w:t>
            </w: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家属</w:t>
            </w:r>
          </w:p>
        </w:tc>
        <w:tc>
          <w:tcPr>
            <w:tcW w:w="532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能</w:t>
            </w: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不能</w:t>
            </w: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能</w:t>
            </w: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ind w:leftChars="-40" w:left="-84" w:rightChars="-40" w:right="-84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不能</w:t>
            </w: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入</w:t>
            </w:r>
          </w:p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院</w:t>
            </w: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、病区环境及安全措施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、责任护士、主管医生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、作息制度、陪护制度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4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、讲解戒烟酒的重要性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、讲解主要药物的作用和特殊注意事项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6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、指导病人合理饮食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术前</w:t>
            </w: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7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、讲解手术相关知识及重要性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8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、讲解术前检查目的和注意事项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9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、指导患者术前个人卫生，做好手术区域的皮肤准备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10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、示范有效咳嗽方法并教会其配合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11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、训练床上排便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12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、讲解术前禁食、水的时间及意义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、指导术中清醒患者特殊体位训练，配合术中、术后体位的要求。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14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、指导肢体功能训练（根据手术部位和方式）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15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、讲解麻醉的相关知识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术后</w:t>
            </w: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16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、讲解术后禁食、进食的时间及注意事项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17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、指导术后卧位舒适安全，指导早期适量活动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18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、指导患者及家属保护伤口，造（瘘）口及各种留置管道的方法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19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、解释主要用药的作用、副作用及注意事项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20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、根据患者病情及手术方式，指导患者功能训练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出院指导</w:t>
            </w: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21.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有明确的出院用药方法及注意事项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22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、示范指导疾病自我监测及预防的方法。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、有复诊时间、地点、咨询电话</w:t>
            </w: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547382" w:rsidTr="00547382">
        <w:trPr>
          <w:trHeight w:val="363"/>
          <w:jc w:val="center"/>
        </w:trPr>
        <w:tc>
          <w:tcPr>
            <w:tcW w:w="406" w:type="dxa"/>
            <w:vMerge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9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9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7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 w:rsidR="00547382" w:rsidRDefault="00547382"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 w:rsidR="00B94514" w:rsidTr="00547382">
        <w:trPr>
          <w:trHeight w:val="363"/>
          <w:jc w:val="center"/>
        </w:trPr>
        <w:tc>
          <w:tcPr>
            <w:tcW w:w="9250" w:type="dxa"/>
            <w:gridSpan w:val="15"/>
            <w:tcBorders>
              <w:tl2br w:val="nil"/>
              <w:tr2bl w:val="nil"/>
            </w:tcBorders>
            <w:vAlign w:val="center"/>
          </w:tcPr>
          <w:p w:rsidR="00B94514" w:rsidRDefault="00A21A61"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备注：如评价病人或家属为不能达到，请接着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以后记录</w:t>
            </w:r>
          </w:p>
        </w:tc>
      </w:tr>
    </w:tbl>
    <w:p w:rsidR="00B94514" w:rsidRDefault="00A21A61">
      <w:r>
        <w:rPr>
          <w:rFonts w:hint="eastAsia"/>
        </w:rPr>
        <w:t xml:space="preserve"> </w:t>
      </w:r>
    </w:p>
    <w:sectPr w:rsidR="00B94514" w:rsidSect="00B9451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61" w:rsidRDefault="00A21A61" w:rsidP="00B828CC">
      <w:r>
        <w:separator/>
      </w:r>
    </w:p>
  </w:endnote>
  <w:endnote w:type="continuationSeparator" w:id="0">
    <w:p w:rsidR="00A21A61" w:rsidRDefault="00A21A61" w:rsidP="00B82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61" w:rsidRDefault="00A21A61" w:rsidP="00B828CC">
      <w:r>
        <w:separator/>
      </w:r>
    </w:p>
  </w:footnote>
  <w:footnote w:type="continuationSeparator" w:id="0">
    <w:p w:rsidR="00A21A61" w:rsidRDefault="00A21A61" w:rsidP="00B828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4F3CEF"/>
    <w:rsid w:val="00547382"/>
    <w:rsid w:val="00A21A61"/>
    <w:rsid w:val="00B828CC"/>
    <w:rsid w:val="00B94514"/>
    <w:rsid w:val="1A557800"/>
    <w:rsid w:val="2F4F3CEF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45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945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82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828CC"/>
    <w:rPr>
      <w:kern w:val="2"/>
      <w:sz w:val="18"/>
      <w:szCs w:val="18"/>
    </w:rPr>
  </w:style>
  <w:style w:type="paragraph" w:styleId="a5">
    <w:name w:val="footer"/>
    <w:basedOn w:val="a"/>
    <w:link w:val="Char0"/>
    <w:rsid w:val="00B82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828C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春林数码</dc:creator>
  <cp:lastModifiedBy>Administrator</cp:lastModifiedBy>
  <cp:revision>4</cp:revision>
  <cp:lastPrinted>2018-05-23T09:51:00Z</cp:lastPrinted>
  <dcterms:created xsi:type="dcterms:W3CDTF">2018-05-22T04:15:00Z</dcterms:created>
  <dcterms:modified xsi:type="dcterms:W3CDTF">2018-05-23T10:08:00Z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