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入院护理评估记录单</w:t>
      </w:r>
    </w:p>
    <w:tbl>
      <w:tblPr>
        <w:tblStyle w:val="7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356"/>
        <w:gridCol w:w="534"/>
        <w:gridCol w:w="466"/>
        <w:gridCol w:w="90"/>
        <w:gridCol w:w="1046"/>
        <w:gridCol w:w="349"/>
        <w:gridCol w:w="719"/>
        <w:gridCol w:w="1068"/>
        <w:gridCol w:w="373"/>
        <w:gridCol w:w="1229"/>
        <w:gridCol w:w="301"/>
        <w:gridCol w:w="234"/>
        <w:gridCol w:w="21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姓名：</w:t>
            </w:r>
          </w:p>
        </w:tc>
        <w:tc>
          <w:tcPr>
            <w:tcW w:w="1356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性别：</w:t>
            </w:r>
          </w:p>
        </w:tc>
        <w:tc>
          <w:tcPr>
            <w:tcW w:w="1485" w:type="dxa"/>
            <w:gridSpan w:val="3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年龄：</w:t>
            </w:r>
          </w:p>
        </w:tc>
        <w:tc>
          <w:tcPr>
            <w:tcW w:w="2160" w:type="dxa"/>
            <w:gridSpan w:val="3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病区：</w:t>
            </w:r>
            <w:r>
              <w:rPr>
                <w:rFonts w:hint="eastAsia"/>
                <w:sz w:val="24"/>
                <w:szCs w:val="24"/>
                <w:lang w:eastAsia="zh-CN"/>
              </w:rPr>
              <w:t>内科病房</w:t>
            </w: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床号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</w:p>
        </w:tc>
        <w:tc>
          <w:tcPr>
            <w:tcW w:w="2371" w:type="dxa"/>
            <w:gridSpan w:val="2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住院号：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一、</w:t>
            </w:r>
            <w:r>
              <w:rPr>
                <w:b/>
                <w:bCs/>
                <w:sz w:val="24"/>
                <w:szCs w:val="24"/>
              </w:rPr>
              <w:t>一般资料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6" w:type="dxa"/>
            <w:gridSpan w:val="5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u w:val="single"/>
                <w:lang w:val="en-US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家庭社会情况：</w:t>
            </w:r>
            <w:r>
              <w:rPr>
                <w:sz w:val="24"/>
                <w:szCs w:val="24"/>
              </w:rPr>
              <w:t>民族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</w:p>
        </w:tc>
        <w:tc>
          <w:tcPr>
            <w:tcW w:w="1395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职业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eastAsia="zh-CN"/>
              </w:rPr>
              <w:t>农民</w:t>
            </w:r>
          </w:p>
        </w:tc>
        <w:tc>
          <w:tcPr>
            <w:tcW w:w="2160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sz w:val="24"/>
                <w:szCs w:val="24"/>
              </w:rPr>
              <w:t>文化程度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</w:p>
        </w:tc>
        <w:tc>
          <w:tcPr>
            <w:tcW w:w="3901" w:type="dxa"/>
            <w:gridSpan w:val="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婚姻状况：未婚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已婚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其他：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  <w:gridSpan w:val="8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联系地址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  <w:tc>
          <w:tcPr>
            <w:tcW w:w="534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sz w:val="24"/>
                <w:szCs w:val="24"/>
              </w:rPr>
              <w:t>联系人及电话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0" w:type="dxa"/>
            <w:gridSpan w:val="8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入院日期：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年  月  日  时   分</w:t>
            </w:r>
          </w:p>
        </w:tc>
        <w:tc>
          <w:tcPr>
            <w:tcW w:w="5342" w:type="dxa"/>
            <w:gridSpan w:val="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sz w:val="24"/>
                <w:szCs w:val="24"/>
              </w:rPr>
              <w:t>人院方式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sz w:val="24"/>
                <w:szCs w:val="24"/>
              </w:rPr>
              <w:t>步行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轮椅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平车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其</w:t>
            </w:r>
            <w:r>
              <w:rPr>
                <w:rFonts w:hint="eastAsia"/>
                <w:sz w:val="24"/>
                <w:szCs w:val="24"/>
                <w:lang w:eastAsia="zh-CN"/>
              </w:rPr>
              <w:t>他：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  <w:u w:val="thick"/>
                <w:lang w:val="en-US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入</w:t>
            </w:r>
            <w:r>
              <w:rPr>
                <w:sz w:val="24"/>
                <w:szCs w:val="24"/>
              </w:rPr>
              <w:t>院原因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入</w:t>
            </w:r>
            <w:r>
              <w:rPr>
                <w:sz w:val="24"/>
                <w:szCs w:val="24"/>
              </w:rPr>
              <w:t>院诊断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thick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既往史：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高血压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心脏病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糖尿病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脑血管病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手术史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精神病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其他：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过敏史：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药物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食物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其他：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</w:t>
            </w:r>
            <w:r>
              <w:rPr>
                <w:rFonts w:hint="eastAsia"/>
                <w:sz w:val="24"/>
                <w:szCs w:val="24"/>
                <w:u w:val="thick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二、</w:t>
            </w:r>
            <w:r>
              <w:rPr>
                <w:b/>
                <w:bCs/>
                <w:sz w:val="24"/>
                <w:szCs w:val="24"/>
              </w:rPr>
              <w:t>护理评估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T:</w:t>
            </w:r>
            <w:r>
              <w:rPr>
                <w:rFonts w:hint="eastAsia"/>
                <w:strike w:val="0"/>
                <w:dstrike w:val="0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℃</w:t>
            </w:r>
          </w:p>
        </w:tc>
        <w:tc>
          <w:tcPr>
            <w:tcW w:w="2136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次/分</w:t>
            </w:r>
          </w:p>
        </w:tc>
        <w:tc>
          <w:tcPr>
            <w:tcW w:w="2136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次/分</w:t>
            </w:r>
          </w:p>
        </w:tc>
        <w:tc>
          <w:tcPr>
            <w:tcW w:w="2137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BP: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mmHg</w:t>
            </w:r>
          </w:p>
        </w:tc>
        <w:tc>
          <w:tcPr>
            <w:tcW w:w="21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体重：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>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神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志：清楚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eastAsia="zh-CN"/>
              </w:rPr>
              <w:t>嗜睡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意识模糊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昏睡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浅</w:t>
            </w:r>
            <w:r>
              <w:rPr>
                <w:rFonts w:hint="eastAsia"/>
                <w:sz w:val="24"/>
                <w:szCs w:val="24"/>
                <w:lang w:eastAsia="zh-CN"/>
              </w:rPr>
              <w:t>昏迷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深昏迷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痴呆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表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情：正常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淡漠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痛苦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紧张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情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绪：稳定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烦躁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紧张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恐惧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焦虑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抑郁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绝望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力：正常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视力缺失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失明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力：正常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重听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失聪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沟通能力：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低下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无法沟通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沟通方式：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语言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文字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手势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代诉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理解能力：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良好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一般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口腔粘膜：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sz w:val="24"/>
                <w:szCs w:val="24"/>
              </w:rPr>
              <w:t>充血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破损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霉菌感染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溃疡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齿：无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肤：正常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水肿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黄疸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苍白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发钳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皮疹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淤斑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搔痒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ind w:firstLine="1200" w:firstLineChars="500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压疮：无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部位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24"/>
                <w:u w:val="none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分期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范围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sz w:val="24"/>
                <w:szCs w:val="24"/>
              </w:rPr>
              <w:t>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肢：正常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偏瘫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功能障碍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下肢水肿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sz w:val="24"/>
                <w:szCs w:val="24"/>
              </w:rPr>
              <w:t>排泄情况：小便：正常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失禁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尿痛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尿潴留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尿管造口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sz w:val="24"/>
                <w:szCs w:val="24"/>
              </w:rPr>
              <w:t>大便：正常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失禁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便秘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黑便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造口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</w:t>
            </w:r>
            <w:r>
              <w:rPr>
                <w:sz w:val="24"/>
                <w:szCs w:val="24"/>
              </w:rPr>
              <w:t>腹泻：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sz w:val="24"/>
                <w:szCs w:val="24"/>
              </w:rPr>
              <w:t>次/日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其他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ADL评分：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szCs w:val="24"/>
              </w:rPr>
              <w:t>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Braden评分：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szCs w:val="24"/>
              </w:rPr>
              <w:t xml:space="preserve">分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Morse: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</w:t>
            </w:r>
            <w:r>
              <w:rPr>
                <w:sz w:val="24"/>
                <w:szCs w:val="24"/>
              </w:rPr>
              <w:t>分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管道滑脱评分：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sz w:val="24"/>
                <w:szCs w:val="24"/>
              </w:rPr>
              <w:t>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体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型：正常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肥胖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消瘦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恶液质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饮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食：正常：</w:t>
            </w:r>
            <w:r>
              <w:rPr>
                <w:rFonts w:hint="eastAsia"/>
                <w:sz w:val="24"/>
                <w:szCs w:val="24"/>
                <w:lang w:eastAsia="zh-CN"/>
              </w:rPr>
              <w:t>咸</w:t>
            </w:r>
            <w:r>
              <w:rPr>
                <w:sz w:val="24"/>
                <w:szCs w:val="24"/>
              </w:rPr>
              <w:t>、甜、辛辣、油腻、清淡、其他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</w:t>
            </w:r>
            <w:r>
              <w:rPr>
                <w:sz w:val="24"/>
                <w:szCs w:val="24"/>
              </w:rPr>
              <w:t>，忌食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</w:t>
            </w:r>
            <w:r>
              <w:rPr>
                <w:sz w:val="24"/>
                <w:szCs w:val="24"/>
              </w:rPr>
              <w:t>异常：食欲不振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吞咽困难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咀嚼困难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恶心呕吐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ind w:left="1200" w:hanging="1200" w:hangingChars="500"/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sz w:val="24"/>
                <w:szCs w:val="24"/>
              </w:rPr>
              <w:t>生活习惯：吸烟：否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</w:t>
            </w:r>
            <w:r>
              <w:rPr>
                <w:sz w:val="24"/>
                <w:szCs w:val="24"/>
              </w:rPr>
              <w:t>支/天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饮酒：否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</w:t>
            </w:r>
            <w:r>
              <w:rPr>
                <w:sz w:val="24"/>
                <w:szCs w:val="24"/>
              </w:rPr>
              <w:t>两/天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睡眠：正常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入睡困难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多梦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易醒，每日睡眠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</w:t>
            </w:r>
            <w:r>
              <w:rPr>
                <w:sz w:val="24"/>
                <w:szCs w:val="24"/>
              </w:rPr>
              <w:t>小时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药物辅助睡眠：无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有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药品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家属态度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sz w:val="24"/>
                <w:szCs w:val="24"/>
              </w:rPr>
              <w:t>关心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不关心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过于关心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无人照顾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sz w:val="24"/>
                <w:szCs w:val="24"/>
              </w:rPr>
              <w:t>不配合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b/>
                <w:bCs/>
                <w:sz w:val="24"/>
                <w:szCs w:val="24"/>
              </w:rPr>
              <w:t>三、入院宣教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床位医生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责任护士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病房环境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病房制度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探视规定及时间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安全指导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膳食</w:t>
            </w:r>
            <w:r>
              <w:rPr>
                <w:sz w:val="24"/>
                <w:szCs w:val="24"/>
              </w:rPr>
              <w:t>安排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心理</w:t>
            </w:r>
            <w:r>
              <w:rPr>
                <w:rFonts w:hint="eastAsia"/>
                <w:sz w:val="24"/>
                <w:szCs w:val="24"/>
                <w:lang w:eastAsia="zh-CN"/>
              </w:rPr>
              <w:t>疏导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禁止擅自外出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腕带佩载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其他</w:t>
            </w: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b/>
                <w:bCs/>
                <w:sz w:val="24"/>
                <w:szCs w:val="24"/>
              </w:rPr>
              <w:t>四、护理计划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14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u w:val="single"/>
                <w:lang w:val="en-US" w:eastAsia="zh-CN"/>
              </w:rPr>
              <w:t xml:space="preserve">                                                       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评估时间：</w:t>
            </w:r>
          </w:p>
        </w:tc>
        <w:tc>
          <w:tcPr>
            <w:tcW w:w="2670" w:type="dxa"/>
            <w:gridSpan w:val="5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70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护士签名：</w:t>
            </w:r>
          </w:p>
        </w:tc>
        <w:tc>
          <w:tcPr>
            <w:tcW w:w="2672" w:type="dxa"/>
            <w:gridSpan w:val="3"/>
          </w:tcPr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headerReference r:id="rId3" w:type="default"/>
      <w:pgSz w:w="11906" w:h="16838"/>
      <w:pgMar w:top="720" w:right="720" w:bottom="550" w:left="720" w:header="454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b/>
        <w:bCs/>
        <w:sz w:val="32"/>
        <w:szCs w:val="32"/>
        <w:lang w:val="en-US" w:eastAsia="zh-CN"/>
      </w:rPr>
    </w:pPr>
    <w:r>
      <w:rPr>
        <w:rFonts w:hint="eastAsia"/>
        <w:b/>
        <w:bCs/>
        <w:sz w:val="32"/>
        <w:szCs w:val="32"/>
        <w:lang w:val="en-US" w:eastAsia="zh-CN"/>
      </w:rPr>
      <w:t>中柬第一医院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01B9B"/>
    <w:rsid w:val="25962AE2"/>
    <w:rsid w:val="2A2A4E4B"/>
    <w:rsid w:val="36FE7EA8"/>
    <w:rsid w:val="38EC16C7"/>
    <w:rsid w:val="5D1668BD"/>
    <w:rsid w:val="634A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47479</cp:lastModifiedBy>
  <cp:lastPrinted>2018-05-16T11:41:00Z</cp:lastPrinted>
  <dcterms:modified xsi:type="dcterms:W3CDTF">2019-09-22T00:11:12Z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