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Admission care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Evaluation record</w:t>
      </w:r>
    </w:p>
    <w:tbl>
      <w:tblPr>
        <w:tblStyle w:val="7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347"/>
        <w:gridCol w:w="784"/>
        <w:gridCol w:w="106"/>
        <w:gridCol w:w="466"/>
        <w:gridCol w:w="911"/>
        <w:gridCol w:w="1293"/>
        <w:gridCol w:w="1313"/>
        <w:gridCol w:w="128"/>
        <w:gridCol w:w="1229"/>
        <w:gridCol w:w="301"/>
        <w:gridCol w:w="536"/>
        <w:gridCol w:w="1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2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Name：</w:t>
            </w:r>
          </w:p>
        </w:tc>
        <w:tc>
          <w:tcPr>
            <w:tcW w:w="1356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91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2734" w:type="dxa"/>
            <w:gridSpan w:val="3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Ward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Bed No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2371" w:type="dxa"/>
            <w:gridSpan w:val="2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Hospital number：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b/>
                <w:bCs/>
                <w:sz w:val="24"/>
                <w:szCs w:val="24"/>
              </w:rPr>
              <w:t>normal information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  <w:gridSpan w:val="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Family social situation：</w:t>
            </w:r>
          </w:p>
        </w:tc>
        <w:tc>
          <w:tcPr>
            <w:tcW w:w="148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Career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</w:p>
        </w:tc>
        <w:tc>
          <w:tcPr>
            <w:tcW w:w="273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Educational level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</w:p>
        </w:tc>
        <w:tc>
          <w:tcPr>
            <w:tcW w:w="3901" w:type="dxa"/>
            <w:gridSpan w:val="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marital status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unmarried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married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other：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contact address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  <w:tc>
          <w:tcPr>
            <w:tcW w:w="5342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Contact and phone number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Admission date：</w:t>
            </w:r>
          </w:p>
        </w:tc>
        <w:tc>
          <w:tcPr>
            <w:tcW w:w="5342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thick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People's way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walk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wheelchair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Flatcar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other：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  <w:u w:val="thick"/>
                <w:lang w:val="en-US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Reason for admission：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thick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Admission diagnosis：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thick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Past history：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hypertension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eastAsia="zh-CN"/>
              </w:rPr>
              <w:t>heart disease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diabetes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Cerebrovascular disease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History of surgery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Mental illness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eastAsia="zh-CN"/>
              </w:rPr>
              <w:t>other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allergies：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eastAsia="zh-CN"/>
              </w:rPr>
              <w:t>no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Have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drug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food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24"/>
                <w:lang w:eastAsia="zh-CN"/>
              </w:rPr>
              <w:t>other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  <w:sz w:val="24"/>
                <w:szCs w:val="24"/>
                <w:u w:val="thick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b/>
                <w:bCs/>
                <w:sz w:val="24"/>
                <w:szCs w:val="24"/>
              </w:rPr>
              <w:t>Nursing assessment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T:</w:t>
            </w:r>
            <w:r>
              <w:rPr>
                <w:rFonts w:hint="eastAsia"/>
                <w:strike w:val="0"/>
                <w:dstrike w:val="0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℃</w:t>
            </w:r>
          </w:p>
        </w:tc>
        <w:tc>
          <w:tcPr>
            <w:tcW w:w="2614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Times/minute</w:t>
            </w:r>
          </w:p>
        </w:tc>
        <w:tc>
          <w:tcPr>
            <w:tcW w:w="260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Times/minute</w:t>
            </w:r>
          </w:p>
        </w:tc>
        <w:tc>
          <w:tcPr>
            <w:tcW w:w="2194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BP: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mmHg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体重：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kg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consciousness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clear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eastAsia="zh-CN"/>
              </w:rPr>
              <w:t>Sleepiness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Ambiguous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lethargy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Light coma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Deep coma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dementia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expression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indifferent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pain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tension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mood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stable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Irritability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tension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fear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anxiety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Depression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despair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vision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Lack of vision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blindness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hearing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Hard listening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Deafness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Communication skills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low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Unable to communicate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Communication method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Language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Text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gesture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Comprehension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good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general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Oral mucosa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Congestion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damaged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Mold infection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ulcer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Denture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skin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Edema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jaundice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pale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Hair clamp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rash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Bruise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Itching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ind w:firstLine="1200" w:firstLineChars="50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Pressure sore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no  have  </w:t>
            </w:r>
            <w:r>
              <w:rPr>
                <w:rFonts w:hint="eastAsia"/>
                <w:sz w:val="24"/>
                <w:szCs w:val="24"/>
              </w:rPr>
              <w:t>Part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range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Limbs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hemiplegia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disfunction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Lower extremity edema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other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Excretion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Pee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incontinence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Urinary frequency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Little urine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Urgency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Urinary pain  </w:t>
            </w:r>
            <w:r>
              <w:rPr>
                <w:rFonts w:hint="eastAsia"/>
                <w:sz w:val="24"/>
                <w:szCs w:val="24"/>
              </w:rPr>
              <w:t>Urinary retention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Urethral stoma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other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Stool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incontinence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constipation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Black stool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Stoma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diarrhea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Times/day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other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score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Braden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score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Morse: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Pipe slip score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Body type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obesity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thin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Cacao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diet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eastAsia="zh-CN"/>
              </w:rPr>
              <w:t>salty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sweet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Spicy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Greasy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Light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other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Not eating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abnormal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Loss of appetite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hard to swallow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Chewing hard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feel sick and vomit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ind w:left="1200" w:hanging="1200" w:hangingChars="5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living habit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Smoking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no yes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Branch/day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Drinking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no yes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 xml:space="preserve"> g</w:t>
            </w:r>
            <w:r>
              <w:rPr>
                <w:rFonts w:hint="eastAsia"/>
                <w:sz w:val="24"/>
                <w:szCs w:val="24"/>
              </w:rPr>
              <w:t>/day</w:t>
            </w:r>
          </w:p>
          <w:p>
            <w:pPr>
              <w:numPr>
                <w:ilvl w:val="0"/>
                <w:numId w:val="0"/>
              </w:numPr>
              <w:ind w:left="1200" w:hanging="1200" w:hangingChars="500"/>
              <w:rPr>
                <w:rFonts w:hint="default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Sleep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Difficulty falling asleep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Dream more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Easy to wake up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Daily sleep hours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="1200" w:hanging="1200" w:hangingChars="500"/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Drug-assisted sleep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no yes </w:t>
            </w:r>
            <w:r>
              <w:rPr>
                <w:rFonts w:hint="eastAsia"/>
                <w:sz w:val="24"/>
                <w:szCs w:val="24"/>
              </w:rPr>
              <w:t>drug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Family attitude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care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not care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Too concerned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Unattended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Not cooperating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Admission to mission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Bed doctor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Responsible nurse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Ward environment  Ward system  Visit rules and time  Safety guidance   Meal arrangement   Psychological counseling   </w:t>
            </w:r>
            <w:r>
              <w:rPr>
                <w:rFonts w:hint="eastAsia"/>
                <w:sz w:val="24"/>
                <w:szCs w:val="24"/>
              </w:rPr>
              <w:t>Prohibit going out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Wristband wear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other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u w:val="singl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  <w:r>
              <w:rPr>
                <w:b/>
                <w:bCs/>
                <w:sz w:val="24"/>
                <w:szCs w:val="24"/>
              </w:rPr>
              <w:t>、</w:t>
            </w:r>
            <w:r>
              <w:rPr>
                <w:rFonts w:hint="eastAsia"/>
                <w:b/>
                <w:bCs/>
                <w:sz w:val="24"/>
                <w:szCs w:val="24"/>
              </w:rPr>
              <w:t>Care plan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gridSpan w:val="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Evaluation time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2670" w:type="dxa"/>
            <w:gridSpan w:val="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70" w:type="dxa"/>
            <w:gridSpan w:val="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Nurse signature</w:t>
            </w:r>
            <w:bookmarkStart w:id="0" w:name="_GoBack"/>
            <w:bookmarkEnd w:id="0"/>
            <w:r>
              <w:rPr>
                <w:sz w:val="24"/>
                <w:szCs w:val="24"/>
              </w:rPr>
              <w:t>：</w:t>
            </w:r>
          </w:p>
        </w:tc>
        <w:tc>
          <w:tcPr>
            <w:tcW w:w="2672" w:type="dxa"/>
            <w:gridSpan w:val="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headerReference r:id="rId3" w:type="default"/>
      <w:pgSz w:w="11906" w:h="16838"/>
      <w:pgMar w:top="720" w:right="720" w:bottom="550" w:left="720" w:header="454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Times New Roman" w:hAnsi="Times New Roman" w:cs="Times New Roman"/>
        <w:b/>
        <w:bCs/>
        <w:sz w:val="32"/>
        <w:szCs w:val="32"/>
        <w:lang w:val="en-US" w:eastAsia="zh-CN"/>
      </w:rPr>
    </w:pPr>
    <w:r>
      <w:rPr>
        <w:rFonts w:hint="default" w:ascii="Times New Roman" w:hAnsi="Times New Roman" w:cs="Times New Roman"/>
        <w:b/>
        <w:bCs/>
        <w:sz w:val="32"/>
        <w:szCs w:val="32"/>
        <w:lang w:val="en-US" w:eastAsia="zh-CN"/>
      </w:rPr>
      <w:t>China-Cambodia First Hospital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8D933"/>
    <w:multiLevelType w:val="singleLevel"/>
    <w:tmpl w:val="7218D933"/>
    <w:lvl w:ilvl="0" w:tentative="0">
      <w:start w:val="3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469AF"/>
    <w:rsid w:val="17C01B9B"/>
    <w:rsid w:val="25962AE2"/>
    <w:rsid w:val="2A2A4E4B"/>
    <w:rsid w:val="36FE7EA8"/>
    <w:rsid w:val="38EC16C7"/>
    <w:rsid w:val="5D1668BD"/>
    <w:rsid w:val="634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47479</cp:lastModifiedBy>
  <cp:lastPrinted>2018-05-16T11:41:00Z</cp:lastPrinted>
  <dcterms:modified xsi:type="dcterms:W3CDTF">2019-09-22T00:53:58Z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