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3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0"/>
        <w:gridCol w:w="830"/>
        <w:gridCol w:w="555"/>
        <w:gridCol w:w="555"/>
        <w:gridCol w:w="1230"/>
        <w:gridCol w:w="1030"/>
        <w:gridCol w:w="830"/>
        <w:gridCol w:w="630"/>
        <w:gridCol w:w="830"/>
        <w:gridCol w:w="1130"/>
        <w:gridCol w:w="555"/>
        <w:gridCol w:w="830"/>
        <w:gridCol w:w="930"/>
        <w:gridCol w:w="1612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988" w:type="dxa"/>
            <w:gridSpan w:val="15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lang w:val="en-US" w:eastAsia="zh-CN" w:bidi="ar"/>
              </w:rPr>
              <w:t>Record of labor observation and nursing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988" w:type="dxa"/>
            <w:gridSpan w:val="15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3988" w:type="dxa"/>
            <w:gridSpan w:val="15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name  admission date      Bed number     admission    number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930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Date/time</w:t>
            </w:r>
          </w:p>
        </w:tc>
        <w:tc>
          <w:tcPr>
            <w:tcW w:w="830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position of the fetus</w:t>
            </w:r>
          </w:p>
        </w:tc>
        <w:tc>
          <w:tcPr>
            <w:tcW w:w="555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fetal heart</w:t>
            </w:r>
          </w:p>
        </w:tc>
        <w:tc>
          <w:tcPr>
            <w:tcW w:w="555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Heart rate</w:t>
            </w:r>
          </w:p>
        </w:tc>
        <w:tc>
          <w:tcPr>
            <w:tcW w:w="1230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Presentation 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and</w:t>
            </w:r>
          </w:p>
        </w:tc>
        <w:tc>
          <w:tcPr>
            <w:tcW w:w="1030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Duration of retraction</w:t>
            </w:r>
          </w:p>
        </w:tc>
        <w:tc>
          <w:tcPr>
            <w:tcW w:w="830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The interval time between the arrays</w:t>
            </w:r>
          </w:p>
        </w:tc>
        <w:tc>
          <w:tcPr>
            <w:tcW w:w="630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Pain points</w:t>
            </w:r>
          </w:p>
        </w:tc>
        <w:tc>
          <w:tcPr>
            <w:tcW w:w="830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Cervical dilation</w:t>
            </w:r>
          </w:p>
        </w:tc>
        <w:tc>
          <w:tcPr>
            <w:tcW w:w="1130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embryolemma </w:t>
            </w:r>
          </w:p>
        </w:tc>
        <w:tc>
          <w:tcPr>
            <w:tcW w:w="555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test mode</w:t>
            </w:r>
          </w:p>
        </w:tc>
        <w:tc>
          <w:tcPr>
            <w:tcW w:w="830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systolic pressure</w:t>
            </w:r>
          </w:p>
        </w:tc>
        <w:tc>
          <w:tcPr>
            <w:tcW w:w="930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diastolic blood pressure </w:t>
            </w:r>
          </w:p>
        </w:tc>
        <w:tc>
          <w:tcPr>
            <w:tcW w:w="1612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Observation and disposal</w:t>
            </w:r>
          </w:p>
        </w:tc>
        <w:tc>
          <w:tcPr>
            <w:tcW w:w="1511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930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30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5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5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0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30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30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0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30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30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55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30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0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1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5" w:type="dxa"/>
            <w:shd w:val="clear"/>
            <w:tcMar>
              <w:top w:w="15" w:type="dxa"/>
              <w:left w:w="15" w:type="dxa"/>
              <w:right w:w="15" w:type="dxa"/>
            </w:tcMar>
            <w:textDirection w:val="tbRl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5" w:type="dxa"/>
            <w:shd w:val="clear"/>
            <w:tcMar>
              <w:top w:w="15" w:type="dxa"/>
              <w:left w:w="15" w:type="dxa"/>
              <w:right w:w="15" w:type="dxa"/>
            </w:tcMar>
            <w:textDirection w:val="tbRl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30" w:type="dxa"/>
            <w:shd w:val="clear"/>
            <w:tcMar>
              <w:top w:w="15" w:type="dxa"/>
              <w:left w:w="15" w:type="dxa"/>
              <w:right w:w="15" w:type="dxa"/>
            </w:tcMar>
            <w:textDirection w:val="tbRl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30" w:type="dxa"/>
            <w:shd w:val="clear"/>
            <w:tcMar>
              <w:top w:w="15" w:type="dxa"/>
              <w:left w:w="15" w:type="dxa"/>
              <w:right w:w="15" w:type="dxa"/>
            </w:tcMar>
            <w:textDirection w:val="tbRl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12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3988" w:type="dxa"/>
            <w:gridSpan w:val="15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Venous catheterization: 1 central vein (a jugular, b subclavian, c femoral vein), 2 peripheral, 3 PICC, 4.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3988" w:type="dxa"/>
            <w:gridSpan w:val="15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Tubes: 1 catheter, 2 gastric tubes, 3T tubes, 4 wound drainage tubes, 5 thoracic drainage tubes, 6 endotracheal intubation, 7 air cutting cannula, 8PTCD tube, 9 nasal and intestinal tubes, 10 nasal bile ducts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4182D"/>
    <w:rsid w:val="4574182D"/>
    <w:rsid w:val="6579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2019-09-21T10:20:00Z</dcterms:created>
  <dc:creator>丁立</dc:creator>
  <cp:lastModifiedBy>丁立</cp:lastModifiedBy>
  <dcterms:modified xsi:type="dcterms:W3CDTF">2019-09-21T10:21:50Z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