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11CA" w14:textId="26E8698D" w:rsidR="00C823E7" w:rsidRDefault="003D253D">
      <w:r>
        <w:t>test</w:t>
      </w:r>
    </w:p>
    <w:sectPr w:rsidR="00C82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3D"/>
    <w:rsid w:val="00211729"/>
    <w:rsid w:val="003D253D"/>
    <w:rsid w:val="00C823E7"/>
    <w:rsid w:val="00E3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347D"/>
  <w15:chartTrackingRefBased/>
  <w15:docId w15:val="{2E4B77F7-C241-48F4-B3F5-9B65B5D1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Khang</dc:creator>
  <cp:keywords/>
  <dc:description/>
  <cp:lastModifiedBy>Phan Khang</cp:lastModifiedBy>
  <cp:revision>1</cp:revision>
  <dcterms:created xsi:type="dcterms:W3CDTF">2025-12-28T15:38:00Z</dcterms:created>
  <dcterms:modified xsi:type="dcterms:W3CDTF">2025-12-28T15:39:00Z</dcterms:modified>
</cp:coreProperties>
</file>