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FD" w:rsidRPr="00FC0A7F" w:rsidRDefault="00C716FB" w:rsidP="00F6170E">
      <w:pPr>
        <w:spacing w:line="259" w:lineRule="auto"/>
        <w:ind w:left="0" w:right="243" w:firstLine="0"/>
        <w:jc w:val="center"/>
        <w:rPr>
          <w:b/>
          <w:sz w:val="32"/>
        </w:rPr>
      </w:pPr>
      <w:r w:rsidRPr="00C716FB">
        <w:rPr>
          <w:b/>
          <w:sz w:val="32"/>
        </w:rPr>
        <w:t>Earth field NMR</w:t>
      </w:r>
    </w:p>
    <w:p w:rsidR="00BC7AFD" w:rsidRPr="00B71D27" w:rsidRDefault="00CF2120" w:rsidP="00CF2120">
      <w:pPr>
        <w:pStyle w:val="a7"/>
        <w:ind w:left="-426"/>
        <w:rPr>
          <w:b/>
        </w:rPr>
      </w:pPr>
      <w:r>
        <w:rPr>
          <w:rFonts w:hint="eastAsia"/>
          <w:b/>
        </w:rPr>
        <w:t>一、</w:t>
      </w:r>
      <w:r w:rsidR="00623B28" w:rsidRPr="00B71D27">
        <w:rPr>
          <w:b/>
        </w:rPr>
        <w:t>實驗目的</w:t>
      </w:r>
      <w:r w:rsidR="00623B28" w:rsidRPr="00B71D27">
        <w:rPr>
          <w:b/>
        </w:rPr>
        <w:t xml:space="preserve"> </w:t>
      </w:r>
      <w:r w:rsidR="00FC0A7F">
        <w:rPr>
          <w:rFonts w:hint="eastAsia"/>
          <w:b/>
        </w:rPr>
        <w:t>：</w:t>
      </w:r>
    </w:p>
    <w:p w:rsidR="000950B9" w:rsidRDefault="006238BA" w:rsidP="00B04B10">
      <w:pPr>
        <w:pStyle w:val="a7"/>
        <w:numPr>
          <w:ilvl w:val="0"/>
          <w:numId w:val="16"/>
        </w:numPr>
        <w:ind w:right="158"/>
      </w:pPr>
      <w:r>
        <w:rPr>
          <w:rFonts w:hint="eastAsia"/>
        </w:rPr>
        <w:t>了解</w:t>
      </w:r>
      <w:r>
        <w:rPr>
          <w:rFonts w:hint="eastAsia"/>
        </w:rPr>
        <w:t>NMR</w:t>
      </w:r>
      <w:r>
        <w:rPr>
          <w:rFonts w:hint="eastAsia"/>
        </w:rPr>
        <w:t>原理，</w:t>
      </w:r>
      <w:r w:rsidR="00415AF9">
        <w:rPr>
          <w:rFonts w:hint="eastAsia"/>
        </w:rPr>
        <w:t>擬合曲線</w:t>
      </w:r>
      <w:r w:rsidR="005230F7">
        <w:rPr>
          <w:rFonts w:hint="eastAsia"/>
        </w:rPr>
        <w:t>以</w:t>
      </w:r>
      <w:r w:rsidR="00415AF9">
        <w:rPr>
          <w:rFonts w:hint="eastAsia"/>
        </w:rPr>
        <w:t>求出</w:t>
      </w:r>
      <w:r w:rsidR="00B90D7C">
        <w:rPr>
          <w:rFonts w:hint="eastAsia"/>
        </w:rPr>
        <w:t>去離子水的</w:t>
      </w:r>
      <w:r w:rsidR="00415AF9">
        <w:rPr>
          <w:rFonts w:hint="eastAsia"/>
        </w:rPr>
        <w:t>T</w:t>
      </w:r>
      <w:r w:rsidR="00415AF9" w:rsidRPr="00B04B10">
        <w:rPr>
          <w:rFonts w:hint="eastAsia"/>
          <w:vertAlign w:val="subscript"/>
        </w:rPr>
        <w:t>1</w:t>
      </w:r>
      <w:r w:rsidR="00415AF9">
        <w:rPr>
          <w:rFonts w:hint="eastAsia"/>
        </w:rPr>
        <w:t>,T</w:t>
      </w:r>
      <w:r w:rsidR="00415AF9" w:rsidRPr="00B04B10">
        <w:rPr>
          <w:rFonts w:hint="eastAsia"/>
          <w:vertAlign w:val="subscript"/>
        </w:rPr>
        <w:t>2</w:t>
      </w:r>
      <w:r w:rsidR="00C3225D">
        <w:t>,</w:t>
      </w:r>
      <w:r w:rsidR="00415AF9" w:rsidRPr="00415AF9">
        <w:t>gyromagnetic ratio</w:t>
      </w:r>
      <w:r w:rsidR="00C3225D">
        <w:t>,</w:t>
      </w:r>
      <w:r w:rsidR="00C3225D">
        <w:rPr>
          <w:rFonts w:hint="eastAsia"/>
        </w:rPr>
        <w:t>驗證</w:t>
      </w:r>
      <w:r w:rsidR="00C3225D">
        <w:rPr>
          <w:rFonts w:hint="eastAsia"/>
        </w:rPr>
        <w:t>Curie law</w:t>
      </w:r>
      <w:r w:rsidR="000950B9">
        <w:rPr>
          <w:rFonts w:hint="eastAsia"/>
        </w:rPr>
        <w:t>,</w:t>
      </w:r>
      <w:r w:rsidR="000950B9">
        <w:rPr>
          <w:rFonts w:hint="eastAsia"/>
        </w:rPr>
        <w:t>得出一維</w:t>
      </w:r>
      <w:r w:rsidR="000950B9">
        <w:rPr>
          <w:rFonts w:hint="eastAsia"/>
        </w:rPr>
        <w:t>NMR</w:t>
      </w:r>
      <w:r w:rsidR="00191C61">
        <w:rPr>
          <w:rFonts w:hint="eastAsia"/>
        </w:rPr>
        <w:t>影像</w:t>
      </w:r>
      <w:r w:rsidR="000950B9">
        <w:rPr>
          <w:rFonts w:hint="eastAsia"/>
        </w:rPr>
        <w:t>訊號</w:t>
      </w:r>
      <w:r w:rsidR="00191C61">
        <w:rPr>
          <w:rFonts w:hint="eastAsia"/>
        </w:rPr>
        <w:t>，了解</w:t>
      </w:r>
      <w:r w:rsidR="00191C61">
        <w:rPr>
          <w:rFonts w:hint="eastAsia"/>
        </w:rPr>
        <w:t>S</w:t>
      </w:r>
      <w:r w:rsidR="00191C61">
        <w:t>pin Echo</w:t>
      </w:r>
      <w:r w:rsidR="00B11644">
        <w:rPr>
          <w:rFonts w:hint="eastAsia"/>
        </w:rPr>
        <w:t>現象並據以求出</w:t>
      </w:r>
      <w:r w:rsidR="00B11644">
        <w:rPr>
          <w:rFonts w:hint="eastAsia"/>
        </w:rPr>
        <w:t>T</w:t>
      </w:r>
      <w:r w:rsidR="00B11644" w:rsidRPr="00B04B10">
        <w:rPr>
          <w:rFonts w:hint="eastAsia"/>
          <w:vertAlign w:val="subscript"/>
        </w:rPr>
        <w:t>2</w:t>
      </w:r>
      <w:r w:rsidR="00751988">
        <w:rPr>
          <w:rFonts w:hint="eastAsia"/>
        </w:rPr>
        <w:t>，回答問題</w:t>
      </w:r>
      <w:r w:rsidR="000950B9">
        <w:rPr>
          <w:rFonts w:hint="eastAsia"/>
        </w:rPr>
        <w:t>。</w:t>
      </w:r>
    </w:p>
    <w:p w:rsidR="0053436E" w:rsidRDefault="0053436E" w:rsidP="0053436E">
      <w:pPr>
        <w:pStyle w:val="a7"/>
        <w:numPr>
          <w:ilvl w:val="0"/>
          <w:numId w:val="16"/>
        </w:numPr>
        <w:ind w:right="158"/>
      </w:pPr>
      <w:r>
        <w:rPr>
          <w:rFonts w:hint="eastAsia"/>
        </w:rPr>
        <w:t>選作的部分</w:t>
      </w:r>
      <w:r>
        <w:rPr>
          <w:rFonts w:hint="eastAsia"/>
        </w:rPr>
        <w:t>為：</w:t>
      </w:r>
    </w:p>
    <w:p w:rsidR="0053436E" w:rsidRDefault="0053436E" w:rsidP="0053436E">
      <w:pPr>
        <w:pStyle w:val="a7"/>
        <w:ind w:right="158"/>
      </w:pPr>
      <w:proofErr w:type="spellStart"/>
      <w:r>
        <w:t>a</w:t>
      </w:r>
      <w:r>
        <w:rPr>
          <w:rFonts w:hint="eastAsia"/>
        </w:rPr>
        <w:t>.</w:t>
      </w:r>
      <w:r w:rsidR="00B04B10" w:rsidRPr="00B04B10">
        <w:t>Spin</w:t>
      </w:r>
      <w:proofErr w:type="spellEnd"/>
      <w:r w:rsidR="00B04B10">
        <w:rPr>
          <w:rFonts w:hint="eastAsia"/>
        </w:rPr>
        <w:t xml:space="preserve"> </w:t>
      </w:r>
      <w:r w:rsidR="00B04B10" w:rsidRPr="00B04B10">
        <w:t>Flip</w:t>
      </w:r>
      <w:r w:rsidR="00B04B10">
        <w:rPr>
          <w:rFonts w:hint="eastAsia"/>
        </w:rPr>
        <w:t xml:space="preserve"> </w:t>
      </w:r>
      <w:r w:rsidR="00B04B10" w:rsidRPr="00B04B10">
        <w:t>Coils</w:t>
      </w:r>
      <w:r>
        <w:rPr>
          <w:rFonts w:hint="eastAsia"/>
        </w:rPr>
        <w:t>(</w:t>
      </w:r>
      <w:r>
        <w:rPr>
          <w:rFonts w:hint="eastAsia"/>
        </w:rPr>
        <w:t>須自己兜一個電壓放大器，以放大觸發訊號控制訊號產生器</w:t>
      </w:r>
      <w:r>
        <w:rPr>
          <w:rFonts w:hint="eastAsia"/>
        </w:rPr>
        <w:t>)</w:t>
      </w:r>
    </w:p>
    <w:p w:rsidR="00F6170E" w:rsidRPr="00191C61" w:rsidRDefault="0053436E" w:rsidP="0053436E">
      <w:pPr>
        <w:pStyle w:val="a7"/>
        <w:ind w:right="158"/>
      </w:pPr>
      <w:r>
        <w:rPr>
          <w:rFonts w:hint="eastAsia"/>
        </w:rPr>
        <w:t>b.</w:t>
      </w:r>
      <w:r w:rsidR="00B04B10">
        <w:rPr>
          <w:rFonts w:hint="eastAsia"/>
        </w:rPr>
        <w:t>同位素</w:t>
      </w:r>
      <w:r w:rsidR="00B04B10">
        <w:t>PSF2</w:t>
      </w:r>
      <w:r w:rsidR="00B04B10">
        <w:rPr>
          <w:rFonts w:hint="eastAsia"/>
        </w:rPr>
        <w:t>、</w:t>
      </w:r>
      <w:r w:rsidR="00B04B10">
        <w:t>HT110</w:t>
      </w:r>
      <w:r w:rsidR="00B04B10">
        <w:rPr>
          <w:rFonts w:hint="eastAsia"/>
        </w:rPr>
        <w:t>、</w:t>
      </w:r>
      <w:r w:rsidR="00B04B10">
        <w:t>HT70</w:t>
      </w:r>
      <w:r>
        <w:rPr>
          <w:rFonts w:hint="eastAsia"/>
        </w:rPr>
        <w:t>(</w:t>
      </w:r>
      <w:r>
        <w:rPr>
          <w:rFonts w:hint="eastAsia"/>
        </w:rPr>
        <w:t>或可與講師討論後採買有興趣的材料</w:t>
      </w:r>
      <w:r w:rsidR="00CD014B">
        <w:rPr>
          <w:rFonts w:hint="eastAsia"/>
        </w:rPr>
        <w:t>ex</w:t>
      </w:r>
      <w:r w:rsidR="00CD014B">
        <w:rPr>
          <w:rFonts w:hint="eastAsia"/>
        </w:rPr>
        <w:t>重水、硼、磷</w:t>
      </w:r>
      <w:bookmarkStart w:id="0" w:name="_GoBack"/>
      <w:bookmarkEnd w:id="0"/>
      <w:r>
        <w:rPr>
          <w:rFonts w:hint="eastAsia"/>
        </w:rPr>
        <w:t>)</w:t>
      </w:r>
      <w:r w:rsidR="00B04B10">
        <w:rPr>
          <w:rFonts w:hint="eastAsia"/>
        </w:rPr>
        <w:t>。</w:t>
      </w:r>
    </w:p>
    <w:p w:rsidR="00BC7AFD" w:rsidRPr="00B71D27" w:rsidRDefault="00CF2120" w:rsidP="00CF2120">
      <w:pPr>
        <w:pStyle w:val="a7"/>
        <w:ind w:left="-426"/>
        <w:rPr>
          <w:b/>
        </w:rPr>
      </w:pPr>
      <w:r>
        <w:rPr>
          <w:rFonts w:hint="eastAsia"/>
          <w:b/>
        </w:rPr>
        <w:t>二、</w:t>
      </w:r>
      <w:r w:rsidR="00623B28" w:rsidRPr="00B71D27">
        <w:rPr>
          <w:b/>
        </w:rPr>
        <w:t>實驗原理</w:t>
      </w:r>
      <w:r w:rsidR="00623B28" w:rsidRPr="00B71D27">
        <w:rPr>
          <w:b/>
        </w:rPr>
        <w:t xml:space="preserve"> </w:t>
      </w:r>
      <w:r w:rsidR="00FC0A7F">
        <w:rPr>
          <w:rFonts w:hint="eastAsia"/>
          <w:b/>
        </w:rPr>
        <w:t>：</w:t>
      </w:r>
    </w:p>
    <w:p w:rsidR="00F6170E" w:rsidRDefault="006238BA" w:rsidP="00F6170E">
      <w:r>
        <w:rPr>
          <w:rFonts w:hint="eastAsia"/>
        </w:rPr>
        <w:t>參考</w:t>
      </w:r>
      <w:r w:rsidR="00EE64D3">
        <w:t>NTU COOL</w:t>
      </w:r>
      <w:r>
        <w:rPr>
          <w:rFonts w:hint="eastAsia"/>
        </w:rPr>
        <w:t>或桌上講義，或</w:t>
      </w:r>
      <w:r w:rsidR="00D80FC6">
        <w:rPr>
          <w:rFonts w:hint="eastAsia"/>
        </w:rPr>
        <w:t>自行</w:t>
      </w:r>
      <w:r>
        <w:rPr>
          <w:rFonts w:hint="eastAsia"/>
        </w:rPr>
        <w:t>尋</w:t>
      </w:r>
      <w:r w:rsidR="00D80FC6">
        <w:rPr>
          <w:rFonts w:hint="eastAsia"/>
        </w:rPr>
        <w:t>找資料。</w:t>
      </w:r>
    </w:p>
    <w:p w:rsidR="00B04B10" w:rsidRPr="00B71D27" w:rsidRDefault="00623B28" w:rsidP="00B04B10">
      <w:pPr>
        <w:pStyle w:val="a7"/>
        <w:ind w:left="-426"/>
        <w:rPr>
          <w:b/>
        </w:rPr>
      </w:pPr>
      <w:r w:rsidRPr="00B71D27">
        <w:rPr>
          <w:b/>
        </w:rPr>
        <w:t>三、</w:t>
      </w:r>
      <w:r w:rsidR="00B04B10">
        <w:rPr>
          <w:rFonts w:hint="eastAsia"/>
          <w:b/>
        </w:rPr>
        <w:t>方法</w:t>
      </w:r>
      <w:r w:rsidR="00B04B10" w:rsidRPr="00B71D27">
        <w:rPr>
          <w:rFonts w:hint="eastAsia"/>
          <w:b/>
        </w:rPr>
        <w:t>概要</w:t>
      </w:r>
      <w:r w:rsidR="00B04B10" w:rsidRPr="00B71D27">
        <w:rPr>
          <w:b/>
        </w:rPr>
        <w:t xml:space="preserve"> </w:t>
      </w:r>
      <w:r w:rsidR="00B04B10">
        <w:rPr>
          <w:rFonts w:hint="eastAsia"/>
          <w:b/>
        </w:rPr>
        <w:t>：</w:t>
      </w:r>
    </w:p>
    <w:p w:rsidR="00B04B10" w:rsidRPr="00283C1B" w:rsidRDefault="00B04B10" w:rsidP="00B04B10">
      <w:pPr>
        <w:ind w:right="158"/>
        <w:rPr>
          <w:b/>
        </w:rPr>
      </w:pPr>
      <w:r w:rsidRPr="00283C1B">
        <w:rPr>
          <w:rFonts w:hint="eastAsia"/>
          <w:b/>
        </w:rPr>
        <w:t>(P</w:t>
      </w:r>
      <w:r w:rsidRPr="00283C1B">
        <w:rPr>
          <w:b/>
        </w:rPr>
        <w:t>roton</w:t>
      </w:r>
      <w:r w:rsidRPr="00283C1B">
        <w:rPr>
          <w:rFonts w:hint="eastAsia"/>
          <w:b/>
        </w:rPr>
        <w:t>的進動訊號)：</w:t>
      </w:r>
    </w:p>
    <w:p w:rsidR="00B04B10" w:rsidRDefault="00B04B10" w:rsidP="00B04B10">
      <w:pPr>
        <w:ind w:right="158"/>
      </w:pPr>
      <w:r>
        <w:rPr>
          <w:rFonts w:hint="eastAsia"/>
        </w:rPr>
        <w:t>將去離子水</w:t>
      </w:r>
      <w:r w:rsidR="00C10179">
        <w:rPr>
          <w:rFonts w:hint="eastAsia"/>
        </w:rPr>
        <w:t>中</w:t>
      </w:r>
      <w:r>
        <w:rPr>
          <w:rFonts w:hint="eastAsia"/>
        </w:rPr>
        <w:t>的</w:t>
      </w:r>
      <w:r w:rsidR="00C10179">
        <w:rPr>
          <w:rFonts w:hint="eastAsia"/>
        </w:rPr>
        <w:t>質子的磁偶極矩極化</w:t>
      </w:r>
      <w:r>
        <w:rPr>
          <w:rFonts w:hint="eastAsia"/>
        </w:rPr>
        <w:t>同向後，因質子的自旋</w:t>
      </w:r>
      <w:r w:rsidR="00AE682C">
        <w:rPr>
          <w:rFonts w:hint="eastAsia"/>
        </w:rPr>
        <w:t>角動量</w:t>
      </w:r>
      <w:r>
        <w:rPr>
          <w:rFonts w:hint="eastAsia"/>
        </w:rPr>
        <w:t>，</w:t>
      </w:r>
      <w:r w:rsidR="00AE682C">
        <w:rPr>
          <w:rFonts w:hint="eastAsia"/>
        </w:rPr>
        <w:t>磁場取消後</w:t>
      </w:r>
      <w:r>
        <w:rPr>
          <w:rFonts w:hint="eastAsia"/>
        </w:rPr>
        <w:t>會使質子磁偶極矩向地磁方向進行進動</w:t>
      </w:r>
      <w:r w:rsidR="00404361">
        <w:rPr>
          <w:rFonts w:hint="eastAsia"/>
        </w:rPr>
        <w:t>，因為</w:t>
      </w:r>
      <w:r w:rsidR="00D4743A">
        <w:rPr>
          <w:rFonts w:hint="eastAsia"/>
        </w:rPr>
        <w:t>所處的</w:t>
      </w:r>
      <w:r w:rsidR="00404361">
        <w:rPr>
          <w:rFonts w:hint="eastAsia"/>
        </w:rPr>
        <w:t>空間磁場接近，故</w:t>
      </w:r>
      <w:r w:rsidR="00AE682C">
        <w:rPr>
          <w:rFonts w:hint="eastAsia"/>
        </w:rPr>
        <w:t>磁</w:t>
      </w:r>
      <w:r w:rsidR="00404361">
        <w:rPr>
          <w:rFonts w:hint="eastAsia"/>
        </w:rPr>
        <w:t>矩</w:t>
      </w:r>
      <w:r w:rsidR="00D4743A">
        <w:rPr>
          <w:rFonts w:hint="eastAsia"/>
        </w:rPr>
        <w:t>進動的</w:t>
      </w:r>
      <w:r w:rsidR="00404361">
        <w:rPr>
          <w:rFonts w:hint="eastAsia"/>
        </w:rPr>
        <w:t>角</w:t>
      </w:r>
      <w:r w:rsidR="00D4743A">
        <w:rPr>
          <w:rFonts w:hint="eastAsia"/>
        </w:rPr>
        <w:t>頻率亦相</w:t>
      </w:r>
      <w:r w:rsidR="00404361">
        <w:rPr>
          <w:rFonts w:hint="eastAsia"/>
        </w:rPr>
        <w:t>近，近乎同步</w:t>
      </w:r>
      <w:r w:rsidR="00AE682C">
        <w:rPr>
          <w:rFonts w:hint="eastAsia"/>
        </w:rPr>
        <w:t>進動</w:t>
      </w:r>
      <w:r w:rsidR="00404361">
        <w:rPr>
          <w:rFonts w:hint="eastAsia"/>
        </w:rPr>
        <w:t>的磁矩</w:t>
      </w:r>
      <w:r w:rsidR="00AE682C">
        <w:rPr>
          <w:rFonts w:hint="eastAsia"/>
        </w:rPr>
        <w:t>，</w:t>
      </w:r>
      <w:r w:rsidR="00D4743A">
        <w:rPr>
          <w:rFonts w:hint="eastAsia"/>
        </w:rPr>
        <w:t>共同</w:t>
      </w:r>
      <w:r>
        <w:rPr>
          <w:rFonts w:hint="eastAsia"/>
        </w:rPr>
        <w:t>產生一微小的</w:t>
      </w:r>
      <w:r w:rsidR="00AE682C">
        <w:rPr>
          <w:rFonts w:hint="eastAsia"/>
        </w:rPr>
        <w:t>磁場</w:t>
      </w:r>
      <w:r>
        <w:rPr>
          <w:rFonts w:hint="eastAsia"/>
        </w:rPr>
        <w:t>訊號</w:t>
      </w:r>
      <w:r w:rsidR="00D4743A">
        <w:rPr>
          <w:rFonts w:hint="eastAsia"/>
        </w:rPr>
        <w:t>，我們便用線圈、電容及放大器組成的RLC共振放大線路偵測</w:t>
      </w:r>
      <w:r w:rsidR="00404361">
        <w:rPr>
          <w:rFonts w:hint="eastAsia"/>
        </w:rPr>
        <w:t>該進動訊號</w:t>
      </w:r>
      <w:r>
        <w:rPr>
          <w:rFonts w:hint="eastAsia"/>
        </w:rPr>
        <w:t>，</w:t>
      </w:r>
      <w:r w:rsidR="00D4743A">
        <w:rPr>
          <w:rFonts w:hint="eastAsia"/>
        </w:rPr>
        <w:t>以</w:t>
      </w:r>
      <w:r>
        <w:rPr>
          <w:rFonts w:hint="eastAsia"/>
        </w:rPr>
        <w:t>驗證理論預測。</w:t>
      </w:r>
    </w:p>
    <w:p w:rsidR="00D4743A" w:rsidRPr="00F76AD3" w:rsidRDefault="00D4743A" w:rsidP="00D4743A">
      <w:pPr>
        <w:ind w:right="158"/>
        <w:rPr>
          <w:b/>
        </w:rPr>
      </w:pPr>
      <w:r w:rsidRPr="00F76AD3">
        <w:rPr>
          <w:rFonts w:hint="eastAsia"/>
          <w:b/>
        </w:rPr>
        <w:t>進動訊號</w:t>
      </w:r>
      <w:r w:rsidRPr="00F76AD3">
        <w:rPr>
          <w:b/>
        </w:rPr>
        <w:t>最</w:t>
      </w:r>
      <w:r w:rsidRPr="00F76AD3">
        <w:rPr>
          <w:rFonts w:hint="eastAsia"/>
          <w:b/>
        </w:rPr>
        <w:t>佳化</w:t>
      </w:r>
      <w:r w:rsidRPr="00F76AD3">
        <w:rPr>
          <w:b/>
        </w:rPr>
        <w:t>：</w:t>
      </w:r>
    </w:p>
    <w:p w:rsidR="00177860" w:rsidRDefault="0060277C" w:rsidP="00D74E78">
      <w:pPr>
        <w:pStyle w:val="a7"/>
        <w:numPr>
          <w:ilvl w:val="0"/>
          <w:numId w:val="17"/>
        </w:numPr>
        <w:ind w:right="158"/>
      </w:pPr>
      <w:r>
        <w:rPr>
          <w:rFonts w:hint="eastAsia"/>
          <w:b/>
        </w:rPr>
        <w:t>測量磁場</w:t>
      </w:r>
      <w:r>
        <w:rPr>
          <w:rFonts w:hint="eastAsia"/>
        </w:rPr>
        <w:t>：</w:t>
      </w:r>
      <w:r w:rsidR="00D4743A">
        <w:rPr>
          <w:rFonts w:hint="eastAsia"/>
        </w:rPr>
        <w:t>先將</w:t>
      </w:r>
      <w:r w:rsidR="00177860" w:rsidRPr="00177860">
        <w:rPr>
          <w:rFonts w:hint="eastAsia"/>
          <w:b/>
        </w:rPr>
        <w:t>Main Coil</w:t>
      </w:r>
      <w:r w:rsidR="00D4743A">
        <w:rPr>
          <w:rFonts w:hint="eastAsia"/>
        </w:rPr>
        <w:t>調整角度垂直地磁，用高斯計找出地磁方向的</w:t>
      </w:r>
      <w:r w:rsidR="00177860">
        <w:rPr>
          <w:rFonts w:hint="eastAsia"/>
        </w:rPr>
        <w:t>磁場，評估該磁場對應的進動頻率是否在儀器接收範圍內，若否，則將</w:t>
      </w:r>
      <w:r w:rsidR="00D4743A">
        <w:t xml:space="preserve">Helmholtz </w:t>
      </w:r>
      <w:r w:rsidR="00D4743A">
        <w:rPr>
          <w:rFonts w:hint="eastAsia"/>
        </w:rPr>
        <w:t>F</w:t>
      </w:r>
      <w:r w:rsidR="00D4743A">
        <w:t>ield coil</w:t>
      </w:r>
      <w:r w:rsidR="00177860">
        <w:rPr>
          <w:rFonts w:hint="eastAsia"/>
        </w:rPr>
        <w:t>與地磁同向後，</w:t>
      </w:r>
      <w:r w:rsidR="00177860">
        <w:t>增強或減少</w:t>
      </w:r>
      <w:r w:rsidR="00177860">
        <w:rPr>
          <w:rFonts w:hint="eastAsia"/>
        </w:rPr>
        <w:t>地磁方向的</w:t>
      </w:r>
      <w:r w:rsidR="00177860">
        <w:t>磁場至一合適值</w:t>
      </w:r>
      <w:r w:rsidR="00177860">
        <w:rPr>
          <w:rFonts w:hint="eastAsia"/>
        </w:rPr>
        <w:t>。</w:t>
      </w:r>
    </w:p>
    <w:p w:rsidR="000F0FD6" w:rsidRDefault="000F0FD6" w:rsidP="000F0FD6">
      <w:pPr>
        <w:ind w:left="0" w:right="158" w:firstLine="0"/>
      </w:pPr>
      <w:r>
        <w:rPr>
          <w:rFonts w:hint="eastAsia"/>
        </w:rPr>
        <w:t>{註}使用</w:t>
      </w:r>
      <w:r w:rsidRPr="000F0FD6">
        <w:rPr>
          <w:rFonts w:hint="eastAsia"/>
        </w:rPr>
        <w:t>高斯計</w:t>
      </w:r>
      <w:r>
        <w:rPr>
          <w:rFonts w:hint="eastAsia"/>
        </w:rPr>
        <w:t>及</w:t>
      </w:r>
      <w:r w:rsidRPr="000F0FD6">
        <w:rPr>
          <w:rFonts w:hint="eastAsia"/>
        </w:rPr>
        <w:t>探棒時，</w:t>
      </w:r>
      <w:r>
        <w:rPr>
          <w:rFonts w:hint="eastAsia"/>
        </w:rPr>
        <w:t>手</w:t>
      </w:r>
      <w:r w:rsidRPr="000F0FD6">
        <w:rPr>
          <w:rFonts w:hint="eastAsia"/>
        </w:rPr>
        <w:t>皆必須穿過所屬橡皮筋以防掉落，沒做到防護措施者助教一定扣分。</w:t>
      </w:r>
    </w:p>
    <w:p w:rsidR="00F76AD3" w:rsidRDefault="0060277C" w:rsidP="00177860">
      <w:pPr>
        <w:pStyle w:val="a7"/>
        <w:numPr>
          <w:ilvl w:val="0"/>
          <w:numId w:val="17"/>
        </w:numPr>
        <w:ind w:right="158"/>
      </w:pPr>
      <w:r w:rsidRPr="0060277C">
        <w:rPr>
          <w:rFonts w:hint="eastAsia"/>
          <w:b/>
        </w:rPr>
        <w:t>一次最佳化：</w:t>
      </w:r>
      <w:r w:rsidR="00177860">
        <w:rPr>
          <w:rFonts w:hint="eastAsia"/>
        </w:rPr>
        <w:t>使用該地磁大小所推算的</w:t>
      </w:r>
      <w:r w:rsidR="00177860">
        <w:t>進動頻率，</w:t>
      </w:r>
      <w:r w:rsidR="00177860">
        <w:rPr>
          <w:rFonts w:hint="eastAsia"/>
        </w:rPr>
        <w:t>用</w:t>
      </w:r>
      <w:r w:rsidR="00177860">
        <w:rPr>
          <w:rFonts w:hint="eastAsia"/>
        </w:rPr>
        <w:t>F</w:t>
      </w:r>
      <w:r w:rsidR="00177860">
        <w:t>unction generator</w:t>
      </w:r>
      <w:r w:rsidR="00177860">
        <w:t>產生一</w:t>
      </w:r>
      <w:r w:rsidR="00177860">
        <w:rPr>
          <w:rFonts w:hint="eastAsia"/>
        </w:rPr>
        <w:t>10</w:t>
      </w:r>
      <w:r w:rsidR="00177860" w:rsidRPr="00177860">
        <w:rPr>
          <w:b/>
        </w:rPr>
        <w:t>mV</w:t>
      </w:r>
      <w:r w:rsidR="00177860">
        <w:rPr>
          <w:vertAlign w:val="subscript"/>
        </w:rPr>
        <w:t>pp</w:t>
      </w:r>
      <w:r w:rsidR="00177860">
        <w:t>人工</w:t>
      </w:r>
      <w:r w:rsidR="00177860">
        <w:rPr>
          <w:rFonts w:hint="eastAsia"/>
        </w:rPr>
        <w:t>正弦</w:t>
      </w:r>
      <w:r w:rsidR="00177860">
        <w:t>訊號</w:t>
      </w:r>
      <w:r w:rsidR="00177860">
        <w:rPr>
          <w:rFonts w:hint="eastAsia"/>
        </w:rPr>
        <w:t>，旋上</w:t>
      </w:r>
      <w:r w:rsidR="00177860">
        <w:rPr>
          <w:rFonts w:hint="eastAsia"/>
        </w:rPr>
        <w:t>BNC</w:t>
      </w:r>
      <w:r w:rsidR="00177860">
        <w:rPr>
          <w:rFonts w:hint="eastAsia"/>
        </w:rPr>
        <w:t>線，將訊號輸出至一簡易線圈上，該簡易線圈隨意掛載於樣品瓶上</w:t>
      </w:r>
      <w:r w:rsidR="00177860">
        <w:rPr>
          <w:rFonts w:hint="eastAsia"/>
        </w:rPr>
        <w:t>(</w:t>
      </w:r>
      <w:r w:rsidR="00177860" w:rsidRPr="00064CF0">
        <w:rPr>
          <w:rFonts w:hint="eastAsia"/>
          <w:b/>
        </w:rPr>
        <w:t>Main Coil</w:t>
      </w:r>
      <w:r w:rsidR="00177860" w:rsidRPr="00177860">
        <w:rPr>
          <w:rFonts w:hint="eastAsia"/>
        </w:rPr>
        <w:t>的門口</w:t>
      </w:r>
      <w:r w:rsidR="00177860">
        <w:rPr>
          <w:rFonts w:hint="eastAsia"/>
          <w:b/>
        </w:rPr>
        <w:t>)</w:t>
      </w:r>
      <w:r w:rsidR="00177860">
        <w:rPr>
          <w:rFonts w:hint="eastAsia"/>
        </w:rPr>
        <w:t>利用示波器看</w:t>
      </w:r>
      <w:r w:rsidR="00177860" w:rsidRPr="00064CF0">
        <w:rPr>
          <w:rFonts w:hint="eastAsia"/>
          <w:b/>
        </w:rPr>
        <w:t>Main Coil</w:t>
      </w:r>
      <w:r w:rsidR="00177860" w:rsidRPr="00177860">
        <w:rPr>
          <w:rFonts w:hint="eastAsia"/>
        </w:rPr>
        <w:t>收到的訊號</w:t>
      </w:r>
      <w:r w:rsidR="00177860">
        <w:rPr>
          <w:rFonts w:hint="eastAsia"/>
        </w:rPr>
        <w:t>，大小應為數個</w:t>
      </w:r>
      <w:r w:rsidR="00177860">
        <w:rPr>
          <w:rFonts w:hint="eastAsia"/>
        </w:rPr>
        <w:t>Volt</w:t>
      </w:r>
      <w:r w:rsidR="00177860">
        <w:t>，</w:t>
      </w:r>
      <w:r w:rsidR="00D4743A">
        <w:t>調整</w:t>
      </w:r>
      <w:r w:rsidR="00177860">
        <w:rPr>
          <w:rFonts w:hint="eastAsia"/>
        </w:rPr>
        <w:t>電容值使</w:t>
      </w:r>
      <w:r w:rsidR="00D4743A">
        <w:t>RLC</w:t>
      </w:r>
      <w:r w:rsidR="00F76AD3">
        <w:rPr>
          <w:rFonts w:hint="eastAsia"/>
        </w:rPr>
        <w:t>與</w:t>
      </w:r>
      <w:r w:rsidR="00F76AD3">
        <w:rPr>
          <w:rFonts w:hint="eastAsia"/>
        </w:rPr>
        <w:t xml:space="preserve">Band pass </w:t>
      </w:r>
      <w:r w:rsidR="00F76AD3">
        <w:t>amplifier</w:t>
      </w:r>
      <w:r w:rsidR="00F76AD3">
        <w:rPr>
          <w:rFonts w:hint="eastAsia"/>
        </w:rPr>
        <w:t>放大率最高</w:t>
      </w:r>
      <w:r w:rsidR="00D4743A">
        <w:t>，</w:t>
      </w:r>
      <w:r w:rsidR="00F76AD3">
        <w:rPr>
          <w:rFonts w:hint="eastAsia"/>
        </w:rPr>
        <w:t>此時應能</w:t>
      </w:r>
      <w:r w:rsidR="00F76AD3">
        <w:t>得到初步進動訊號</w:t>
      </w:r>
      <w:r w:rsidR="00F76AD3">
        <w:rPr>
          <w:rFonts w:hint="eastAsia"/>
        </w:rPr>
        <w:t>。</w:t>
      </w:r>
    </w:p>
    <w:p w:rsidR="00D4743A" w:rsidRDefault="0060277C" w:rsidP="00177860">
      <w:pPr>
        <w:pStyle w:val="a7"/>
        <w:numPr>
          <w:ilvl w:val="0"/>
          <w:numId w:val="17"/>
        </w:numPr>
        <w:ind w:right="158"/>
      </w:pPr>
      <w:r>
        <w:rPr>
          <w:rFonts w:hint="eastAsia"/>
          <w:b/>
        </w:rPr>
        <w:t>二次最佳化</w:t>
      </w:r>
      <w:r>
        <w:rPr>
          <w:rFonts w:hint="eastAsia"/>
        </w:rPr>
        <w:t>：</w:t>
      </w:r>
      <w:r w:rsidR="00F76AD3">
        <w:rPr>
          <w:rFonts w:hint="eastAsia"/>
        </w:rPr>
        <w:t>控制</w:t>
      </w:r>
      <w:r w:rsidR="005E793E">
        <w:rPr>
          <w:rFonts w:hint="eastAsia"/>
        </w:rPr>
        <w:t>示波器</w:t>
      </w:r>
      <w:r w:rsidR="00F76AD3">
        <w:rPr>
          <w:rFonts w:hint="eastAsia"/>
        </w:rPr>
        <w:t>時間域寬度，</w:t>
      </w:r>
      <w:r w:rsidR="00D4743A">
        <w:t>用</w:t>
      </w:r>
      <w:r w:rsidR="00D4743A">
        <w:t>FFT</w:t>
      </w:r>
      <w:r w:rsidR="00D4743A">
        <w:t>找出</w:t>
      </w:r>
      <w:r w:rsidR="00D4743A">
        <w:t>exact</w:t>
      </w:r>
      <w:r w:rsidR="00D4743A">
        <w:t>頻率，再</w:t>
      </w:r>
      <w:r w:rsidR="00F76AD3">
        <w:rPr>
          <w:rFonts w:hint="eastAsia"/>
        </w:rPr>
        <w:t>迴頭修正一開始的</w:t>
      </w:r>
      <w:r w:rsidR="00D4743A">
        <w:t>人工訊號，調整</w:t>
      </w:r>
      <w:r w:rsidR="00F76AD3">
        <w:rPr>
          <w:rFonts w:hint="eastAsia"/>
        </w:rPr>
        <w:t>電容值使</w:t>
      </w:r>
      <w:r w:rsidR="00F76AD3">
        <w:t>RLC</w:t>
      </w:r>
      <w:r w:rsidR="00F76AD3">
        <w:rPr>
          <w:rFonts w:hint="eastAsia"/>
        </w:rPr>
        <w:t>與</w:t>
      </w:r>
      <w:r w:rsidR="00F76AD3">
        <w:rPr>
          <w:rFonts w:hint="eastAsia"/>
        </w:rPr>
        <w:t xml:space="preserve">Band pass </w:t>
      </w:r>
      <w:r w:rsidR="00F76AD3">
        <w:t>amplifier</w:t>
      </w:r>
      <w:r w:rsidR="00536A76">
        <w:rPr>
          <w:rFonts w:hint="eastAsia"/>
        </w:rPr>
        <w:t>再最佳化一次</w:t>
      </w:r>
      <w:r w:rsidR="00D4743A">
        <w:t>。</w:t>
      </w:r>
    </w:p>
    <w:p w:rsidR="00D4743A" w:rsidRDefault="00D4743A" w:rsidP="00D4743A">
      <w:pPr>
        <w:ind w:right="158"/>
      </w:pPr>
    </w:p>
    <w:p w:rsidR="00D4743A" w:rsidRPr="00F76AD3" w:rsidRDefault="00F76AD3" w:rsidP="00D4743A">
      <w:pPr>
        <w:ind w:right="158"/>
        <w:rPr>
          <w:b/>
        </w:rPr>
      </w:pPr>
      <w:r>
        <w:rPr>
          <w:rFonts w:hint="eastAsia"/>
          <w:b/>
        </w:rPr>
        <w:t>磁場梯度最佳化：</w:t>
      </w:r>
    </w:p>
    <w:p w:rsidR="00D4743A" w:rsidRDefault="00D4743A" w:rsidP="00D4743A">
      <w:pPr>
        <w:ind w:right="158"/>
      </w:pPr>
      <w:r>
        <w:rPr>
          <w:rFonts w:hint="eastAsia"/>
        </w:rPr>
        <w:lastRenderedPageBreak/>
        <w:t>先用高斯計找磁場梯度，簡單調整成一樣的後，配合</w:t>
      </w:r>
      <w:r>
        <w:t>FFT找出頻率最集中的數值(但效果</w:t>
      </w:r>
      <w:r w:rsidR="00536A76">
        <w:rPr>
          <w:rFonts w:hint="eastAsia"/>
        </w:rPr>
        <w:t>其實</w:t>
      </w:r>
      <w:r>
        <w:t>沒有很好</w:t>
      </w:r>
      <w:r w:rsidR="00536A76">
        <w:rPr>
          <w:rFonts w:hint="eastAsia"/>
        </w:rPr>
        <w:t>，不如cursor可定位</w:t>
      </w:r>
      <w:r>
        <w:t>，</w:t>
      </w:r>
      <w:r w:rsidR="00F76AD3">
        <w:rPr>
          <w:rFonts w:hint="eastAsia"/>
        </w:rPr>
        <w:t>最後</w:t>
      </w:r>
      <w:r>
        <w:t>還是</w:t>
      </w:r>
      <w:r w:rsidR="00536A76">
        <w:rPr>
          <w:rFonts w:hint="eastAsia"/>
        </w:rPr>
        <w:t>建議</w:t>
      </w:r>
      <w:r>
        <w:t>土法煉鋼，</w:t>
      </w:r>
      <w:r w:rsidR="00F76AD3">
        <w:rPr>
          <w:rFonts w:hint="eastAsia"/>
        </w:rPr>
        <w:t>用cursor定位，</w:t>
      </w:r>
      <w:r>
        <w:t>每</w:t>
      </w:r>
      <w:r w:rsidR="00F76AD3">
        <w:rPr>
          <w:rFonts w:hint="eastAsia"/>
        </w:rPr>
        <w:t>相鄰重疊的</w:t>
      </w:r>
      <w:r>
        <w:t>單位改變一次</w:t>
      </w:r>
      <w:r w:rsidR="00F76AD3">
        <w:rPr>
          <w:rFonts w:hint="eastAsia"/>
        </w:rPr>
        <w:t>ex：</w:t>
      </w:r>
      <w:r w:rsidR="00F76AD3">
        <w:t>0.3</w:t>
      </w:r>
      <w:r w:rsidR="00F76AD3">
        <w:rPr>
          <w:rFonts w:hint="eastAsia"/>
        </w:rPr>
        <w:t>單位</w:t>
      </w:r>
      <w:r>
        <w:t>，最後再二分逼進法</w:t>
      </w:r>
      <w:r w:rsidR="00536A76">
        <w:rPr>
          <w:rFonts w:hint="eastAsia"/>
        </w:rPr>
        <w:t>得最佳解</w:t>
      </w:r>
      <w:r>
        <w:t>)。</w:t>
      </w:r>
    </w:p>
    <w:p w:rsidR="00536A76" w:rsidRDefault="00536A76" w:rsidP="00B04B10">
      <w:pPr>
        <w:ind w:right="158"/>
        <w:rPr>
          <w:b/>
        </w:rPr>
      </w:pPr>
    </w:p>
    <w:p w:rsidR="00B04B10" w:rsidRDefault="00B04B10" w:rsidP="00B04B10">
      <w:pPr>
        <w:ind w:right="158"/>
        <w:rPr>
          <w:b/>
        </w:rPr>
      </w:pPr>
      <w:r w:rsidRPr="00064CF0">
        <w:rPr>
          <w:rFonts w:hint="eastAsia"/>
          <w:b/>
        </w:rPr>
        <w:t>線圈介紹：</w:t>
      </w:r>
    </w:p>
    <w:p w:rsidR="00B04B10" w:rsidRDefault="00B04B10" w:rsidP="00B04B10">
      <w:pPr>
        <w:ind w:left="426" w:right="158"/>
        <w:rPr>
          <w:b/>
        </w:rPr>
      </w:pPr>
      <w:r>
        <w:rPr>
          <w:rFonts w:hint="eastAsia"/>
          <w:b/>
          <w:noProof/>
        </w:rPr>
        <w:drawing>
          <wp:inline distT="0" distB="0" distL="0" distR="0" wp14:anchorId="5F6DA0FC" wp14:editId="0BC5DDFC">
            <wp:extent cx="874106" cy="1041620"/>
            <wp:effectExtent l="0" t="0" r="254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7216" cy="1069159"/>
                    </a:xfrm>
                    <a:prstGeom prst="rect">
                      <a:avLst/>
                    </a:prstGeom>
                    <a:noFill/>
                    <a:ln>
                      <a:noFill/>
                    </a:ln>
                  </pic:spPr>
                </pic:pic>
              </a:graphicData>
            </a:graphic>
          </wp:inline>
        </w:drawing>
      </w:r>
    </w:p>
    <w:p w:rsidR="00B04B10" w:rsidRDefault="00B04B10" w:rsidP="00B04B10">
      <w:pPr>
        <w:ind w:left="426" w:right="158"/>
      </w:pPr>
      <w:r w:rsidRPr="00064CF0">
        <w:rPr>
          <w:rFonts w:hint="eastAsia"/>
          <w:b/>
        </w:rPr>
        <w:t>Main Coil</w:t>
      </w:r>
      <w:r>
        <w:rPr>
          <w:rFonts w:hint="eastAsia"/>
          <w:b/>
        </w:rPr>
        <w:t>：最內層圓柱型線圈，</w:t>
      </w:r>
      <w:r>
        <w:rPr>
          <w:rFonts w:hint="eastAsia"/>
        </w:rPr>
        <w:t>通電流產生磁場，同時作為進動訊號的感應線圈、</w:t>
      </w:r>
    </w:p>
    <w:p w:rsidR="00B04B10" w:rsidRDefault="00B04B10" w:rsidP="00B04B10">
      <w:pPr>
        <w:ind w:leftChars="177" w:left="1558" w:right="158" w:hangingChars="472" w:hanging="1133"/>
      </w:pPr>
      <w:r w:rsidRPr="00064CF0">
        <w:rPr>
          <w:rFonts w:hint="eastAsia"/>
          <w:b/>
        </w:rPr>
        <w:t>B</w:t>
      </w:r>
      <w:r w:rsidRPr="00064CF0">
        <w:rPr>
          <w:b/>
        </w:rPr>
        <w:t>ulk</w:t>
      </w:r>
      <w:r>
        <w:rPr>
          <w:b/>
        </w:rPr>
        <w:t>ing</w:t>
      </w:r>
      <w:r w:rsidRPr="00064CF0">
        <w:rPr>
          <w:b/>
        </w:rPr>
        <w:t xml:space="preserve"> </w:t>
      </w:r>
      <w:r w:rsidRPr="00064CF0">
        <w:rPr>
          <w:rFonts w:hint="eastAsia"/>
          <w:b/>
        </w:rPr>
        <w:t>Coil</w:t>
      </w:r>
      <w:r>
        <w:rPr>
          <w:rFonts w:hint="eastAsia"/>
          <w:b/>
        </w:rPr>
        <w:t>：</w:t>
      </w:r>
      <w:r>
        <w:rPr>
          <w:rFonts w:hint="eastAsia"/>
        </w:rPr>
        <w:t>與</w:t>
      </w:r>
      <w:r w:rsidRPr="00217C3F">
        <w:rPr>
          <w:rFonts w:hint="eastAsia"/>
        </w:rPr>
        <w:t>Main Coil</w:t>
      </w:r>
      <w:r>
        <w:rPr>
          <w:rFonts w:hint="eastAsia"/>
        </w:rPr>
        <w:t>同軸，外部</w:t>
      </w:r>
      <w:r w:rsidRPr="00217C3F">
        <w:rPr>
          <w:rFonts w:hint="eastAsia"/>
        </w:rPr>
        <w:t>長的有點像H</w:t>
      </w:r>
      <w:r w:rsidRPr="00217C3F">
        <w:t>elmholtz coil</w:t>
      </w:r>
      <w:r w:rsidRPr="00217C3F">
        <w:rPr>
          <w:rFonts w:hint="eastAsia"/>
        </w:rPr>
        <w:t>但兩線圈間距又絕對不是H</w:t>
      </w:r>
      <w:r w:rsidRPr="00217C3F">
        <w:t>elmholtz coil</w:t>
      </w:r>
      <w:r>
        <w:rPr>
          <w:rFonts w:hint="eastAsia"/>
        </w:rPr>
        <w:t>的</w:t>
      </w:r>
      <w:r w:rsidRPr="00217C3F">
        <w:t>coil</w:t>
      </w:r>
      <w:r w:rsidRPr="00217C3F">
        <w:rPr>
          <w:rFonts w:hint="eastAsia"/>
        </w:rPr>
        <w:t>，</w:t>
      </w:r>
      <w:r>
        <w:rPr>
          <w:rFonts w:hint="eastAsia"/>
        </w:rPr>
        <w:t>它的</w:t>
      </w:r>
      <w:r>
        <w:rPr>
          <w:sz w:val="23"/>
          <w:szCs w:val="23"/>
        </w:rPr>
        <w:t xml:space="preserve">(area </w:t>
      </w:r>
      <m:oMath>
        <m:r>
          <m:rPr>
            <m:sty m:val="p"/>
          </m:rPr>
          <w:rPr>
            <w:rFonts w:ascii="Cambria Math" w:hAnsi="Cambria Math"/>
            <w:sz w:val="23"/>
            <w:szCs w:val="23"/>
          </w:rPr>
          <m:t>×</m:t>
        </m:r>
      </m:oMath>
      <w:r>
        <w:rPr>
          <w:sz w:val="23"/>
          <w:szCs w:val="23"/>
        </w:rPr>
        <w:t xml:space="preserve"> turns)</w:t>
      </w:r>
      <w:r>
        <w:rPr>
          <w:rFonts w:hint="eastAsia"/>
        </w:rPr>
        <w:t>與Main Coil相同，串連接線但方向相反，使其能抵銷Main Coil所耦合外在變動磁場感應的電動勢。</w:t>
      </w:r>
    </w:p>
    <w:p w:rsidR="00B04B10" w:rsidRDefault="00B04B10" w:rsidP="00B04B10">
      <w:pPr>
        <w:ind w:leftChars="177" w:left="1558" w:right="158" w:hangingChars="472" w:hanging="1133"/>
        <w:rPr>
          <w:b/>
        </w:rPr>
      </w:pPr>
      <w:r>
        <w:rPr>
          <w:b/>
          <w:noProof/>
        </w:rPr>
        <w:drawing>
          <wp:inline distT="0" distB="0" distL="0" distR="0" wp14:anchorId="40E1B861" wp14:editId="2E6B450B">
            <wp:extent cx="1296063" cy="1617683"/>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75" cy="1627184"/>
                    </a:xfrm>
                    <a:prstGeom prst="rect">
                      <a:avLst/>
                    </a:prstGeom>
                    <a:noFill/>
                    <a:ln>
                      <a:noFill/>
                    </a:ln>
                  </pic:spPr>
                </pic:pic>
              </a:graphicData>
            </a:graphic>
          </wp:inline>
        </w:drawing>
      </w:r>
    </w:p>
    <w:p w:rsidR="00B04B10" w:rsidRDefault="00B04B10" w:rsidP="00B04B10">
      <w:pPr>
        <w:ind w:leftChars="177" w:left="1558" w:right="158" w:hangingChars="472" w:hanging="1133"/>
      </w:pPr>
      <w:r w:rsidRPr="00064CF0">
        <w:rPr>
          <w:rFonts w:hint="eastAsia"/>
          <w:b/>
        </w:rPr>
        <w:t>H</w:t>
      </w:r>
      <w:r w:rsidRPr="00064CF0">
        <w:rPr>
          <w:b/>
        </w:rPr>
        <w:t>elmholtz coil</w:t>
      </w:r>
      <w:r>
        <w:rPr>
          <w:rFonts w:hint="eastAsia"/>
          <w:b/>
        </w:rPr>
        <w:t>：</w:t>
      </w:r>
      <w:r w:rsidRPr="00217C3F">
        <w:rPr>
          <w:rFonts w:hint="eastAsia"/>
        </w:rPr>
        <w:t>大型木製</w:t>
      </w:r>
      <w:r>
        <w:rPr>
          <w:rFonts w:hint="eastAsia"/>
        </w:rPr>
        <w:t>可</w:t>
      </w:r>
      <w:r w:rsidRPr="00217C3F">
        <w:rPr>
          <w:rFonts w:hint="eastAsia"/>
        </w:rPr>
        <w:t>轉動的雙圓同軸線圈</w:t>
      </w:r>
      <w:r>
        <w:rPr>
          <w:rFonts w:hint="eastAsia"/>
        </w:rPr>
        <w:t>，在最外圍</w:t>
      </w:r>
      <w:r w:rsidRPr="00217C3F">
        <w:rPr>
          <w:rFonts w:hint="eastAsia"/>
        </w:rPr>
        <w:t>，</w:t>
      </w:r>
      <w:r>
        <w:rPr>
          <w:rFonts w:hint="eastAsia"/>
        </w:rPr>
        <w:t>對特定一軸產生一均勻磁場用。</w:t>
      </w:r>
    </w:p>
    <w:p w:rsidR="00B04B10" w:rsidRDefault="00B04B10" w:rsidP="00B04B10">
      <w:pPr>
        <w:ind w:left="426" w:right="158" w:firstLine="0"/>
      </w:pPr>
      <w:r w:rsidRPr="00064CF0">
        <w:rPr>
          <w:b/>
          <w:sz w:val="23"/>
          <w:szCs w:val="23"/>
        </w:rPr>
        <w:t>Gradient Coil</w:t>
      </w:r>
      <w:r>
        <w:rPr>
          <w:rFonts w:hint="eastAsia"/>
          <w:b/>
          <w:sz w:val="23"/>
          <w:szCs w:val="23"/>
        </w:rPr>
        <w:t>：</w:t>
      </w:r>
      <w:r w:rsidRPr="00217C3F">
        <w:rPr>
          <w:rFonts w:hint="eastAsia"/>
        </w:rPr>
        <w:t>大型木製</w:t>
      </w:r>
      <w:r>
        <w:rPr>
          <w:rFonts w:hint="eastAsia"/>
        </w:rPr>
        <w:t>可</w:t>
      </w:r>
      <w:r w:rsidRPr="00217C3F">
        <w:rPr>
          <w:rFonts w:hint="eastAsia"/>
        </w:rPr>
        <w:t>轉動</w:t>
      </w:r>
      <w:r>
        <w:rPr>
          <w:rFonts w:hint="eastAsia"/>
        </w:rPr>
        <w:t>上有許多方形的線圈，</w:t>
      </w:r>
      <w:r>
        <w:rPr>
          <w:rFonts w:hint="eastAsia"/>
          <w:sz w:val="23"/>
          <w:szCs w:val="23"/>
        </w:rPr>
        <w:t>改變磁場梯度用。</w:t>
      </w:r>
    </w:p>
    <w:p w:rsidR="00B04B10" w:rsidRDefault="00B04B10" w:rsidP="00B04B10">
      <w:pPr>
        <w:ind w:left="1985" w:right="158" w:hanging="1985"/>
        <w:rPr>
          <w:b/>
        </w:rPr>
      </w:pPr>
      <w:r w:rsidRPr="00064CF0">
        <w:rPr>
          <w:rFonts w:hint="eastAsia"/>
          <w:b/>
        </w:rPr>
        <w:t>線圈擺設條件：</w:t>
      </w:r>
      <w:r>
        <w:rPr>
          <w:rFonts w:hint="eastAsia"/>
          <w:b/>
        </w:rPr>
        <w:t>1.</w:t>
      </w:r>
      <w:r w:rsidRPr="00064CF0">
        <w:rPr>
          <w:rFonts w:hint="eastAsia"/>
          <w:b/>
        </w:rPr>
        <w:t xml:space="preserve"> </w:t>
      </w:r>
      <w:r>
        <w:rPr>
          <w:rFonts w:hint="eastAsia"/>
          <w:b/>
        </w:rPr>
        <w:t>因為要利用地磁(或建築物磁場)產生進動訊號，</w:t>
      </w:r>
      <w:r w:rsidRPr="00064CF0">
        <w:rPr>
          <w:rFonts w:hint="eastAsia"/>
          <w:b/>
        </w:rPr>
        <w:t>Main Coil</w:t>
      </w:r>
      <w:r>
        <w:rPr>
          <w:rFonts w:hint="eastAsia"/>
          <w:b/>
        </w:rPr>
        <w:t>要與空間中的磁場方向垂直。</w:t>
      </w:r>
    </w:p>
    <w:p w:rsidR="00B04B10" w:rsidRPr="00064CF0" w:rsidRDefault="00B04B10" w:rsidP="00B04B10">
      <w:pPr>
        <w:ind w:left="1985" w:right="158" w:hanging="284"/>
        <w:rPr>
          <w:b/>
        </w:rPr>
      </w:pPr>
      <w:r>
        <w:rPr>
          <w:rFonts w:hint="eastAsia"/>
          <w:b/>
        </w:rPr>
        <w:t>2.</w:t>
      </w:r>
      <w:r w:rsidRPr="00064CF0">
        <w:rPr>
          <w:rFonts w:hint="eastAsia"/>
          <w:b/>
        </w:rPr>
        <w:t xml:space="preserve"> </w:t>
      </w:r>
      <w:r>
        <w:rPr>
          <w:rFonts w:hint="eastAsia"/>
          <w:b/>
        </w:rPr>
        <w:t>需要增強方向磁場，故</w:t>
      </w:r>
      <w:r w:rsidRPr="00064CF0">
        <w:rPr>
          <w:rFonts w:hint="eastAsia"/>
          <w:b/>
        </w:rPr>
        <w:t>H</w:t>
      </w:r>
      <w:r w:rsidRPr="00064CF0">
        <w:rPr>
          <w:b/>
        </w:rPr>
        <w:t>elmholtz coil</w:t>
      </w:r>
      <w:r>
        <w:rPr>
          <w:rFonts w:hint="eastAsia"/>
          <w:b/>
        </w:rPr>
        <w:t>需與空間中的磁場方向同向。</w:t>
      </w:r>
      <w:r w:rsidRPr="00064CF0">
        <w:rPr>
          <w:rFonts w:hint="eastAsia"/>
          <w:b/>
        </w:rPr>
        <w:t xml:space="preserve"> </w:t>
      </w:r>
    </w:p>
    <w:p w:rsidR="00B04B10" w:rsidRDefault="00B04B10" w:rsidP="00B04B10">
      <w:pPr>
        <w:ind w:left="2552" w:right="158" w:hanging="2552"/>
      </w:pPr>
      <w:r w:rsidRPr="009C208B">
        <w:rPr>
          <w:b/>
        </w:rPr>
        <w:lastRenderedPageBreak/>
        <w:t>Main controller</w:t>
      </w:r>
      <w:r>
        <w:rPr>
          <w:rFonts w:hint="eastAsia"/>
        </w:rPr>
        <w:t>功能：主要是將訊號放大、濾波，內置繼電器控制時序，產生突波訊號以配合使用者用示波器觸發的需求。</w:t>
      </w:r>
    </w:p>
    <w:p w:rsidR="00B04B10" w:rsidRDefault="00B04B10" w:rsidP="00440A82">
      <w:pPr>
        <w:ind w:left="709" w:right="158" w:hanging="425"/>
      </w:pPr>
      <w:r w:rsidRPr="009C208B">
        <w:rPr>
          <w:rFonts w:hint="eastAsia"/>
          <w:b/>
        </w:rPr>
        <w:t>S</w:t>
      </w:r>
      <w:r w:rsidRPr="009C208B">
        <w:rPr>
          <w:b/>
        </w:rPr>
        <w:t>ample coil tuning</w:t>
      </w:r>
      <w:r>
        <w:rPr>
          <w:rFonts w:hint="eastAsia"/>
        </w:rPr>
        <w:t>是調整一個並聯電容的電容值，這電容跟線圈組合成共振線路</w:t>
      </w:r>
      <w:r w:rsidR="00440A82">
        <w:rPr>
          <w:rFonts w:hint="eastAsia"/>
        </w:rPr>
        <w:t>，訊號</w:t>
      </w:r>
      <w:r>
        <w:rPr>
          <w:rFonts w:hint="eastAsia"/>
        </w:rPr>
        <w:t>輸入</w:t>
      </w:r>
      <w:r w:rsidR="00440A82">
        <w:rPr>
          <w:rFonts w:hint="eastAsia"/>
        </w:rPr>
        <w:t>G</w:t>
      </w:r>
      <w:r w:rsidR="00440A82">
        <w:t>ain=1000</w:t>
      </w:r>
      <w:r w:rsidR="00440A82" w:rsidRPr="00440A82">
        <w:t xml:space="preserve"> </w:t>
      </w:r>
      <w:r w:rsidR="00440A82">
        <w:t>,Bandwidth=30Hz</w:t>
      </w:r>
      <w:r w:rsidR="00440A82">
        <w:rPr>
          <w:rFonts w:hint="eastAsia"/>
        </w:rPr>
        <w:t>的</w:t>
      </w:r>
      <w:r>
        <w:rPr>
          <w:rFonts w:hint="eastAsia"/>
        </w:rPr>
        <w:t>P</w:t>
      </w:r>
      <w:r>
        <w:t>reamplifier</w:t>
      </w:r>
      <w:r>
        <w:rPr>
          <w:rFonts w:hint="eastAsia"/>
        </w:rPr>
        <w:t>，接著輸入</w:t>
      </w:r>
      <w:r>
        <w:t>Bandwidth=1</w:t>
      </w:r>
      <w:r>
        <w:rPr>
          <w:rFonts w:hint="eastAsia"/>
        </w:rPr>
        <w:t>00H</w:t>
      </w:r>
      <w:r>
        <w:t>hz,</w:t>
      </w:r>
      <w:r>
        <w:rPr>
          <w:rFonts w:hint="eastAsia"/>
        </w:rPr>
        <w:t>G</w:t>
      </w:r>
      <w:r>
        <w:t>ain=15</w:t>
      </w:r>
      <w:r>
        <w:rPr>
          <w:rFonts w:hint="eastAsia"/>
        </w:rPr>
        <w:t>的Bandpass amplifier.</w:t>
      </w:r>
    </w:p>
    <w:p w:rsidR="00B04B10" w:rsidRDefault="00B04B10" w:rsidP="00B04B10">
      <w:pPr>
        <w:ind w:left="709" w:right="158" w:hanging="425"/>
      </w:pPr>
      <w:r w:rsidRPr="009C208B">
        <w:rPr>
          <w:b/>
        </w:rPr>
        <w:t xml:space="preserve">Polarization </w:t>
      </w:r>
      <w:r w:rsidRPr="009C208B">
        <w:rPr>
          <w:rFonts w:hint="eastAsia"/>
          <w:b/>
        </w:rPr>
        <w:t>Time</w:t>
      </w:r>
      <w:r>
        <w:rPr>
          <w:rFonts w:hint="eastAsia"/>
        </w:rPr>
        <w:t>是指觸發後主線圈的通電時間，通電時繼電器切斷與P</w:t>
      </w:r>
      <w:r>
        <w:t>re</w:t>
      </w:r>
      <w:r>
        <w:rPr>
          <w:rFonts w:hint="eastAsia"/>
        </w:rPr>
        <w:t>-</w:t>
      </w:r>
      <w:r>
        <w:t>amp</w:t>
      </w:r>
      <w:r>
        <w:rPr>
          <w:rFonts w:hint="eastAsia"/>
        </w:rPr>
        <w:t>的連結，此時不會截取訊號，直到</w:t>
      </w:r>
      <w:r>
        <w:t xml:space="preserve">Polarization </w:t>
      </w:r>
      <w:r>
        <w:rPr>
          <w:rFonts w:hint="eastAsia"/>
        </w:rPr>
        <w:t>Time結束後，才再度開啟接收main Coil的感應訊號，同時發出兩突波訊號以方便實驗者以示波器的T</w:t>
      </w:r>
      <w:r>
        <w:t>rigger</w:t>
      </w:r>
      <w:r>
        <w:rPr>
          <w:rFonts w:hint="eastAsia"/>
        </w:rPr>
        <w:t>(觸發)功能，記錄觸發時間點的波形數據，此T</w:t>
      </w:r>
      <w:r>
        <w:t xml:space="preserve">rigger </w:t>
      </w:r>
      <w:r>
        <w:rPr>
          <w:rFonts w:hint="eastAsia"/>
        </w:rPr>
        <w:t>訊號隨繼電器開啟，而給出一個正突波，繼電器剛關閉電流的時候，會因斷電流致磁場瞬變而產生RLC震盪訊號，這假訊號，不是</w:t>
      </w:r>
      <w:r>
        <w:t>Precession</w:t>
      </w:r>
      <w:r>
        <w:rPr>
          <w:rFonts w:hint="eastAsia"/>
        </w:rPr>
        <w:t xml:space="preserve"> signal，因此過了80</w:t>
      </w:r>
      <w:r>
        <w:t>ms</w:t>
      </w:r>
      <w:r>
        <w:rPr>
          <w:rFonts w:hint="eastAsia"/>
        </w:rPr>
        <w:t>後，C</w:t>
      </w:r>
      <w:r>
        <w:t>ontroller</w:t>
      </w:r>
      <w:r>
        <w:rPr>
          <w:rFonts w:hint="eastAsia"/>
        </w:rPr>
        <w:t>會再給出一個負的突波，用第二道突波作為T</w:t>
      </w:r>
      <w:r>
        <w:t xml:space="preserve">rigger </w:t>
      </w:r>
      <w:r>
        <w:rPr>
          <w:rFonts w:hint="eastAsia"/>
        </w:rPr>
        <w:t>訊號會較適當。(電流給完之後，會有強制5</w:t>
      </w:r>
      <w:r>
        <w:t>s</w:t>
      </w:r>
      <w:r>
        <w:rPr>
          <w:rFonts w:hint="eastAsia"/>
        </w:rPr>
        <w:t>不能再按的冷卻保障時間，期間WAIT的燈號會亮</w:t>
      </w:r>
      <w:r>
        <w:t xml:space="preserve"> </w:t>
      </w:r>
      <w:r>
        <w:rPr>
          <w:rFonts w:hint="eastAsia"/>
        </w:rPr>
        <w:t>)</w:t>
      </w:r>
    </w:p>
    <w:p w:rsidR="00B04B10" w:rsidRDefault="00B04B10" w:rsidP="00B04B10">
      <w:pPr>
        <w:ind w:left="142" w:right="158" w:hanging="142"/>
      </w:pPr>
      <w:r>
        <w:rPr>
          <w:rFonts w:hint="eastAsia"/>
        </w:rPr>
        <w:t>【注意：此處的T</w:t>
      </w:r>
      <w:r>
        <w:t xml:space="preserve">rigger </w:t>
      </w:r>
      <w:r>
        <w:rPr>
          <w:rFonts w:hint="eastAsia"/>
        </w:rPr>
        <w:t>訊號是指前面板</w:t>
      </w:r>
      <w:r w:rsidRPr="00B629A4">
        <w:t>OSCILLOSCOPE TRIGGER OUTPUT</w:t>
      </w:r>
      <w:r>
        <w:rPr>
          <w:rFonts w:hint="eastAsia"/>
        </w:rPr>
        <w:t>輸出的，不是後面板的，後面板的</w:t>
      </w:r>
      <w:r w:rsidRPr="00B629A4">
        <w:t>OSCILLOSCOPE TRIGGER OUTPUT</w:t>
      </w:r>
      <w:r>
        <w:rPr>
          <w:rFonts w:hint="eastAsia"/>
        </w:rPr>
        <w:t>所輸出的兩道突波，分別</w:t>
      </w:r>
      <w:r w:rsidRPr="00B629A4">
        <w:rPr>
          <w:rFonts w:hint="eastAsia"/>
        </w:rPr>
        <w:t>是電流輸出及斷電時</w:t>
      </w:r>
      <w:r>
        <w:rPr>
          <w:rFonts w:hint="eastAsia"/>
        </w:rPr>
        <w:t>的瞬間】</w:t>
      </w:r>
    </w:p>
    <w:p w:rsidR="00B04B10" w:rsidRPr="00191C61" w:rsidRDefault="00B04B10" w:rsidP="00B04B10">
      <w:pPr>
        <w:ind w:right="158"/>
      </w:pPr>
    </w:p>
    <w:p w:rsidR="00B04B10" w:rsidRDefault="00B04B10" w:rsidP="00B04B10">
      <w:pPr>
        <w:ind w:left="709" w:right="158" w:hanging="425"/>
      </w:pPr>
      <w:r w:rsidRPr="009C208B">
        <w:rPr>
          <w:rFonts w:hint="eastAsia"/>
          <w:b/>
        </w:rPr>
        <w:t>設定電流：</w:t>
      </w:r>
      <w:r>
        <w:rPr>
          <w:rFonts w:hint="eastAsia"/>
        </w:rPr>
        <w:t>螺線圈通電流後變熱，導致電阻增加，若使用CV(</w:t>
      </w:r>
      <w:r>
        <w:t>constant vo</w:t>
      </w:r>
      <w:r w:rsidR="00440A82">
        <w:t>l</w:t>
      </w:r>
      <w:r>
        <w:t>tage</w:t>
      </w:r>
      <w:r>
        <w:rPr>
          <w:rFonts w:hint="eastAsia"/>
        </w:rPr>
        <w:t>)檔位，則電流會隨電阻改變，故記得螺線管致的磁場，其供電會有需要調成CC(</w:t>
      </w:r>
      <w:r>
        <w:t>constant current</w:t>
      </w:r>
      <w:r>
        <w:rPr>
          <w:rFonts w:hint="eastAsia"/>
        </w:rPr>
        <w:t>)檔，而非CV檔(</w:t>
      </w:r>
      <w:r w:rsidRPr="00217C3F">
        <w:rPr>
          <w:rFonts w:hint="eastAsia"/>
          <w:sz w:val="20"/>
        </w:rPr>
        <w:t>這常識未來同學出社會進實驗室容易用到</w:t>
      </w:r>
      <w:r>
        <w:rPr>
          <w:rFonts w:hint="eastAsia"/>
          <w:sz w:val="20"/>
        </w:rPr>
        <w:t>，</w:t>
      </w:r>
      <w:r w:rsidRPr="00217C3F">
        <w:rPr>
          <w:rFonts w:hint="eastAsia"/>
          <w:sz w:val="20"/>
        </w:rPr>
        <w:t>要記起來</w:t>
      </w:r>
      <w:r>
        <w:rPr>
          <w:rFonts w:hint="eastAsia"/>
        </w:rPr>
        <w:t>)，這時只要螺線圈的外在尺寸圈數不變，則可以期待電流給定的磁場應該會是一個穩定的常數，外加P</w:t>
      </w:r>
      <w:r>
        <w:t>ower</w:t>
      </w:r>
      <w:r>
        <w:rPr>
          <w:rFonts w:hint="eastAsia"/>
        </w:rPr>
        <w:t xml:space="preserve"> </w:t>
      </w:r>
      <w:r>
        <w:t>supply</w:t>
      </w:r>
      <w:r>
        <w:rPr>
          <w:rFonts w:hint="eastAsia"/>
        </w:rPr>
        <w:t>電流設定&lt;3A</w:t>
      </w:r>
      <w:r>
        <w:rPr>
          <w:vertAlign w:val="subscript"/>
        </w:rPr>
        <w:t>cc</w:t>
      </w:r>
      <w:r>
        <w:rPr>
          <w:rFonts w:hint="eastAsia"/>
        </w:rPr>
        <w:t>。</w:t>
      </w:r>
    </w:p>
    <w:p w:rsidR="00B04B10" w:rsidRPr="00B71D27" w:rsidRDefault="00B04B10" w:rsidP="00B04B10">
      <w:pPr>
        <w:ind w:left="709" w:right="158" w:hanging="425"/>
      </w:pPr>
      <w:r w:rsidRPr="009C208B">
        <w:rPr>
          <w:rFonts w:hint="eastAsia"/>
          <w:b/>
        </w:rPr>
        <w:t>設定觸發：</w:t>
      </w:r>
      <w:r>
        <w:rPr>
          <w:rFonts w:hint="eastAsia"/>
        </w:rPr>
        <w:t>開示波器按T</w:t>
      </w:r>
      <w:r>
        <w:t>rigger</w:t>
      </w:r>
      <w:r>
        <w:rPr>
          <w:rFonts w:hint="eastAsia"/>
        </w:rPr>
        <w:t>底下</w:t>
      </w:r>
      <w:r>
        <w:t>mode</w:t>
      </w:r>
      <w:r>
        <w:rPr>
          <w:rFonts w:hint="eastAsia"/>
        </w:rPr>
        <w:t>使用normal</w:t>
      </w:r>
      <w:r>
        <w:t xml:space="preserve"> </w:t>
      </w:r>
      <w:r>
        <w:rPr>
          <w:rFonts w:hint="eastAsia"/>
        </w:rPr>
        <w:t>mode，選用edge需移動萬用轉輪選定觸發電壓，或P</w:t>
      </w:r>
      <w:r>
        <w:t>ulse</w:t>
      </w:r>
      <w:r>
        <w:rPr>
          <w:rFonts w:hint="eastAsia"/>
        </w:rPr>
        <w:t>指定突波寬度及電壓大小進行觸發。</w:t>
      </w:r>
    </w:p>
    <w:p w:rsidR="00B04B10" w:rsidRPr="004D3B7B" w:rsidRDefault="00B04B10" w:rsidP="00B04B10">
      <w:pPr>
        <w:ind w:right="158"/>
      </w:pPr>
    </w:p>
    <w:p w:rsidR="00B04B10" w:rsidRPr="000A4ABB" w:rsidRDefault="00B04B10" w:rsidP="00B04B10">
      <w:pPr>
        <w:ind w:left="709" w:right="158" w:hanging="425"/>
      </w:pPr>
      <w:r w:rsidRPr="004D3B7B">
        <w:rPr>
          <w:rFonts w:hint="eastAsia"/>
          <w:b/>
        </w:rPr>
        <w:lastRenderedPageBreak/>
        <w:t>增強磁場：</w:t>
      </w:r>
      <w:r>
        <w:rPr>
          <w:rFonts w:hint="eastAsia"/>
        </w:rPr>
        <w:t xml:space="preserve">因為目前線圈擺的位置，其磁場過低，換算成進動頻率將落在本實驗器材所能感測的範圍之外，所以我們額外加電流 </w:t>
      </w:r>
      <w:r w:rsidRPr="00B04B10">
        <w:rPr>
          <w:rFonts w:hint="eastAsia"/>
        </w:rPr>
        <w:t>-</w:t>
      </w:r>
      <w:r>
        <w:rPr>
          <w:rFonts w:hint="eastAsia"/>
        </w:rPr>
        <w:t xml:space="preserve">0.14 </w:t>
      </w:r>
      <w:proofErr w:type="spellStart"/>
      <w:r>
        <w:rPr>
          <w:rFonts w:hint="eastAsia"/>
        </w:rPr>
        <w:t>A</w:t>
      </w:r>
      <w:r>
        <w:rPr>
          <w:vertAlign w:val="subscript"/>
        </w:rPr>
        <w:t>cc</w:t>
      </w:r>
      <w:proofErr w:type="spellEnd"/>
      <w:r>
        <w:rPr>
          <w:rFonts w:hint="eastAsia"/>
        </w:rPr>
        <w:t>至最外圈的H</w:t>
      </w:r>
      <w:r>
        <w:t>elmholtz coil</w:t>
      </w:r>
      <w:r>
        <w:rPr>
          <w:rFonts w:hint="eastAsia"/>
        </w:rPr>
        <w:t>將磁場補償至約0.478 G</w:t>
      </w:r>
      <w:r>
        <w:t>auss</w:t>
      </w:r>
      <w:r>
        <w:rPr>
          <w:rFonts w:hint="eastAsia"/>
        </w:rPr>
        <w:t>以符合範圍。</w:t>
      </w:r>
    </w:p>
    <w:p w:rsidR="00B04B10" w:rsidRPr="004D3B7B" w:rsidRDefault="00B04B10" w:rsidP="00B04B10">
      <w:pPr>
        <w:ind w:left="709" w:right="158" w:hanging="283"/>
        <w:rPr>
          <w:b/>
        </w:rPr>
      </w:pPr>
      <w:r w:rsidRPr="004D3B7B">
        <w:rPr>
          <w:b/>
        </w:rPr>
        <w:t xml:space="preserve">Main </w:t>
      </w:r>
      <w:r w:rsidRPr="004D3B7B">
        <w:rPr>
          <w:rFonts w:hint="eastAsia"/>
          <w:b/>
        </w:rPr>
        <w:t>C</w:t>
      </w:r>
      <w:r w:rsidRPr="004D3B7B">
        <w:rPr>
          <w:b/>
        </w:rPr>
        <w:t>ontroller</w:t>
      </w:r>
      <w:r w:rsidRPr="004D3B7B">
        <w:rPr>
          <w:rFonts w:hint="eastAsia"/>
          <w:b/>
        </w:rPr>
        <w:t>起始嘗試參數：</w:t>
      </w:r>
      <w:r w:rsidRPr="004D3B7B">
        <w:rPr>
          <w:b/>
        </w:rPr>
        <w:t xml:space="preserve">Courese:7 ,Fine:7, Band pass:7.0, </w:t>
      </w:r>
    </w:p>
    <w:p w:rsidR="00B04B10" w:rsidRDefault="00B04B10" w:rsidP="00B04B10">
      <w:pPr>
        <w:ind w:left="709" w:hanging="425"/>
      </w:pPr>
    </w:p>
    <w:p w:rsidR="00B04B10" w:rsidRDefault="00B04B10" w:rsidP="00B04B10">
      <w:pPr>
        <w:ind w:left="709" w:hanging="425"/>
      </w:pPr>
      <w:r>
        <w:t xml:space="preserve"> </w:t>
      </w:r>
      <w:r w:rsidRPr="004D3B7B">
        <w:rPr>
          <w:rFonts w:hint="eastAsia"/>
          <w:b/>
        </w:rPr>
        <w:t>補償磁場不均勻度：</w:t>
      </w:r>
      <w:r>
        <w:rPr>
          <w:rFonts w:hint="eastAsia"/>
        </w:rPr>
        <w:t>因本大樓為鋼骨結構，磁場不均勻使得質子對應的進動頻率</w:t>
      </w:r>
      <w:r w:rsidR="00440A82">
        <w:rPr>
          <w:rFonts w:hint="eastAsia"/>
        </w:rPr>
        <w:t>範圍</w:t>
      </w:r>
      <w:r>
        <w:rPr>
          <w:rFonts w:hint="eastAsia"/>
        </w:rPr>
        <w:t>變寬，彼此疊加干涉相消下將難以觀察到進動訊號，故利用</w:t>
      </w:r>
      <w:r>
        <w:rPr>
          <w:sz w:val="23"/>
          <w:szCs w:val="23"/>
        </w:rPr>
        <w:t>Gradient Coil</w:t>
      </w:r>
      <w:r>
        <w:rPr>
          <w:rFonts w:hint="eastAsia"/>
        </w:rPr>
        <w:t>梯度線圈給予各方向補償訊號。</w:t>
      </w:r>
    </w:p>
    <w:p w:rsidR="00B04B10" w:rsidRDefault="00B04B10" w:rsidP="00B04B10">
      <w:pPr>
        <w:ind w:left="709" w:hanging="283"/>
        <w:rPr>
          <w:b/>
        </w:rPr>
      </w:pPr>
      <w:r w:rsidRPr="004D3B7B">
        <w:rPr>
          <w:b/>
        </w:rPr>
        <w:t>Field coils controller</w:t>
      </w:r>
      <w:r w:rsidRPr="004D3B7B">
        <w:rPr>
          <w:rFonts w:hint="eastAsia"/>
          <w:b/>
        </w:rPr>
        <w:t>起始嘗試參數：X:5</w:t>
      </w:r>
      <w:r w:rsidRPr="004D3B7B">
        <w:rPr>
          <w:b/>
        </w:rPr>
        <w:t>.0 ,</w:t>
      </w:r>
      <w:r w:rsidRPr="004D3B7B">
        <w:rPr>
          <w:rFonts w:hint="eastAsia"/>
          <w:b/>
        </w:rPr>
        <w:t>Y</w:t>
      </w:r>
      <w:r w:rsidRPr="004D3B7B">
        <w:rPr>
          <w:b/>
        </w:rPr>
        <w:t>:9.0 ,</w:t>
      </w:r>
      <w:r w:rsidRPr="004D3B7B">
        <w:rPr>
          <w:rFonts w:hint="eastAsia"/>
          <w:b/>
        </w:rPr>
        <w:t>Z</w:t>
      </w:r>
      <w:r w:rsidRPr="004D3B7B">
        <w:rPr>
          <w:b/>
        </w:rPr>
        <w:t>:2.0</w:t>
      </w:r>
      <w:r w:rsidRPr="004D3B7B">
        <w:rPr>
          <w:rFonts w:hint="eastAsia"/>
          <w:b/>
        </w:rPr>
        <w:t>。</w:t>
      </w:r>
    </w:p>
    <w:p w:rsidR="00B04B10" w:rsidRPr="004D3B7B" w:rsidRDefault="00B04B10" w:rsidP="00B04B10">
      <w:pPr>
        <w:ind w:left="709" w:hanging="283"/>
        <w:rPr>
          <w:b/>
        </w:rPr>
      </w:pPr>
    </w:p>
    <w:p w:rsidR="00B04B10" w:rsidRDefault="00B04B10" w:rsidP="00B04B10">
      <w:pPr>
        <w:topLinePunct/>
      </w:pPr>
      <w:r>
        <w:rPr>
          <w:rFonts w:hint="eastAsia"/>
        </w:rPr>
        <w:t>檢查接線，去離子水插入M</w:t>
      </w:r>
      <w:r>
        <w:t>ain coil</w:t>
      </w:r>
      <w:r>
        <w:rPr>
          <w:rFonts w:hint="eastAsia"/>
        </w:rPr>
        <w:t>中間，電源供應器按下Output</w:t>
      </w:r>
      <w:r>
        <w:t xml:space="preserve">, </w:t>
      </w:r>
      <w:r>
        <w:rPr>
          <w:rFonts w:hint="eastAsia"/>
        </w:rPr>
        <w:t>C</w:t>
      </w:r>
      <w:r>
        <w:t xml:space="preserve">ontroller </w:t>
      </w:r>
      <w:r>
        <w:rPr>
          <w:rFonts w:hint="eastAsia"/>
        </w:rPr>
        <w:t>按下Manual Start</w:t>
      </w:r>
      <w:r>
        <w:t>,</w:t>
      </w:r>
      <w:r>
        <w:rPr>
          <w:rFonts w:hint="eastAsia"/>
        </w:rPr>
        <w:t>應該要能看的到長度超過100</w:t>
      </w:r>
      <w:r>
        <w:t>ms</w:t>
      </w:r>
      <w:r>
        <w:rPr>
          <w:rFonts w:hint="eastAsia"/>
        </w:rPr>
        <w:t>的進動訊號，請確認其可重複性，並有樣品跟沒有放樣品，應該要有明顯差異，最佳化後應可達2 second。</w:t>
      </w:r>
    </w:p>
    <w:p w:rsidR="00B04B10" w:rsidRDefault="00B04B10" w:rsidP="00B04B10">
      <w:pPr>
        <w:pStyle w:val="a7"/>
        <w:ind w:left="-426"/>
        <w:rPr>
          <w:b/>
        </w:rPr>
      </w:pPr>
    </w:p>
    <w:p w:rsidR="003B5596" w:rsidRDefault="00B04B10" w:rsidP="00B04B10">
      <w:pPr>
        <w:pStyle w:val="a7"/>
        <w:ind w:left="-426"/>
      </w:pPr>
      <w:r w:rsidRPr="00751988">
        <w:rPr>
          <w:rFonts w:hint="eastAsia"/>
          <w:b/>
        </w:rPr>
        <w:t>閱讀</w:t>
      </w:r>
      <w:r w:rsidRPr="00751988">
        <w:rPr>
          <w:rFonts w:hint="eastAsia"/>
          <w:b/>
        </w:rPr>
        <w:t>A</w:t>
      </w:r>
      <w:r w:rsidRPr="00751988">
        <w:rPr>
          <w:b/>
        </w:rPr>
        <w:t>ppendix A0-A5</w:t>
      </w:r>
      <w:r>
        <w:rPr>
          <w:rFonts w:hint="eastAsia"/>
        </w:rPr>
        <w:t>：估計水給出來的訊號，再經過儀器放大處理後所量到的結果是否一致。</w:t>
      </w:r>
    </w:p>
    <w:p w:rsidR="00B04B10" w:rsidRDefault="00B04B10" w:rsidP="00B04B10">
      <w:pPr>
        <w:pStyle w:val="a7"/>
        <w:ind w:left="-426"/>
        <w:rPr>
          <w:sz w:val="23"/>
          <w:szCs w:val="23"/>
        </w:rPr>
      </w:pPr>
    </w:p>
    <w:p w:rsidR="00B04B10" w:rsidRDefault="00B04B10">
      <w:pPr>
        <w:rPr>
          <w:rFonts w:asciiTheme="minorHAnsi" w:eastAsiaTheme="minorEastAsia" w:hAnsiTheme="minorHAnsi" w:cstheme="minorBidi"/>
          <w:b/>
          <w:color w:val="auto"/>
        </w:rPr>
      </w:pPr>
      <w:r>
        <w:rPr>
          <w:b/>
        </w:rPr>
        <w:br w:type="page"/>
      </w:r>
    </w:p>
    <w:p w:rsidR="00B04B10" w:rsidRDefault="00A0252A" w:rsidP="00B04B10">
      <w:pPr>
        <w:pStyle w:val="a7"/>
        <w:ind w:left="-426"/>
        <w:rPr>
          <w:b/>
        </w:rPr>
      </w:pPr>
      <w:r w:rsidRPr="00B71D27">
        <w:rPr>
          <w:rFonts w:hint="eastAsia"/>
          <w:b/>
        </w:rPr>
        <w:lastRenderedPageBreak/>
        <w:t>四</w:t>
      </w:r>
      <w:r w:rsidR="00170AB7">
        <w:rPr>
          <w:rFonts w:hint="eastAsia"/>
          <w:b/>
        </w:rPr>
        <w:t>、</w:t>
      </w:r>
      <w:r w:rsidR="00B04B10" w:rsidRPr="00B71D27">
        <w:rPr>
          <w:rFonts w:hint="eastAsia"/>
          <w:b/>
        </w:rPr>
        <w:t>器材介紹</w:t>
      </w:r>
      <w:r w:rsidR="00B04B10">
        <w:rPr>
          <w:rFonts w:hint="eastAsia"/>
          <w:b/>
        </w:rPr>
        <w:t>：</w:t>
      </w:r>
    </w:p>
    <w:p w:rsidR="00B04B10" w:rsidRPr="00FD5C10" w:rsidRDefault="00B04B10" w:rsidP="00B04B10">
      <w:pPr>
        <w:ind w:right="158"/>
      </w:pPr>
      <w:r w:rsidRPr="00FD5C10">
        <w:rPr>
          <w:rFonts w:hint="eastAsia"/>
        </w:rPr>
        <w:t>可儲存數據示波器</w:t>
      </w:r>
    </w:p>
    <w:p w:rsidR="00B04B10" w:rsidRDefault="00B04B10" w:rsidP="00B04B10">
      <w:pPr>
        <w:ind w:right="158"/>
      </w:pPr>
      <w:r w:rsidRPr="00FD5C10">
        <w:rPr>
          <w:rFonts w:hint="eastAsia"/>
        </w:rPr>
        <w:t>高斯計</w:t>
      </w:r>
      <w:r>
        <w:rPr>
          <w:rFonts w:hint="eastAsia"/>
        </w:rPr>
        <w:t>&amp;極低磁場軸向探棒(解析度0.001G</w:t>
      </w:r>
      <w:r>
        <w:t>auss</w:t>
      </w:r>
      <w:r>
        <w:rPr>
          <w:rFonts w:hint="eastAsia"/>
        </w:rPr>
        <w:t>)</w:t>
      </w:r>
      <w:r>
        <w:rPr>
          <w:rFonts w:hint="eastAsia"/>
          <w:noProof/>
        </w:rPr>
        <w:drawing>
          <wp:inline distT="0" distB="0" distL="0" distR="0" wp14:anchorId="276215B0" wp14:editId="78E6C3D8">
            <wp:extent cx="5429250" cy="51720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5172075"/>
                    </a:xfrm>
                    <a:prstGeom prst="rect">
                      <a:avLst/>
                    </a:prstGeom>
                    <a:noFill/>
                    <a:ln>
                      <a:noFill/>
                    </a:ln>
                  </pic:spPr>
                </pic:pic>
              </a:graphicData>
            </a:graphic>
          </wp:inline>
        </w:drawing>
      </w:r>
    </w:p>
    <w:p w:rsidR="00B04B10" w:rsidRDefault="00B04B10" w:rsidP="00B04B10">
      <w:pPr>
        <w:pStyle w:val="a7"/>
        <w:ind w:left="-426"/>
        <w:rPr>
          <w:sz w:val="23"/>
          <w:szCs w:val="23"/>
        </w:rPr>
      </w:pPr>
      <w:r>
        <w:rPr>
          <w:noProof/>
          <w:sz w:val="23"/>
          <w:szCs w:val="23"/>
        </w:rPr>
        <w:lastRenderedPageBreak/>
        <w:drawing>
          <wp:inline distT="0" distB="0" distL="0" distR="0" wp14:anchorId="47F43D8A" wp14:editId="7FE9AB93">
            <wp:extent cx="5419725" cy="51911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191125"/>
                    </a:xfrm>
                    <a:prstGeom prst="rect">
                      <a:avLst/>
                    </a:prstGeom>
                    <a:noFill/>
                    <a:ln>
                      <a:noFill/>
                    </a:ln>
                  </pic:spPr>
                </pic:pic>
              </a:graphicData>
            </a:graphic>
          </wp:inline>
        </w:drawing>
      </w:r>
    </w:p>
    <w:p w:rsidR="0027241F" w:rsidRDefault="0027241F" w:rsidP="00751988">
      <w:pPr>
        <w:pStyle w:val="a7"/>
        <w:ind w:left="0"/>
      </w:pPr>
    </w:p>
    <w:p w:rsidR="00751988" w:rsidRPr="00217C3F" w:rsidRDefault="00751988" w:rsidP="00CF2120">
      <w:pPr>
        <w:pStyle w:val="a7"/>
        <w:ind w:left="-426"/>
        <w:rPr>
          <w:b/>
        </w:rPr>
      </w:pPr>
    </w:p>
    <w:p w:rsidR="00670F90" w:rsidRPr="00896FA5" w:rsidRDefault="00A0252A" w:rsidP="00896FA5">
      <w:pPr>
        <w:pStyle w:val="a7"/>
        <w:ind w:left="-426"/>
        <w:rPr>
          <w:b/>
        </w:rPr>
      </w:pPr>
      <w:r w:rsidRPr="0027241F">
        <w:rPr>
          <w:rFonts w:hint="eastAsia"/>
          <w:b/>
        </w:rPr>
        <w:t>五、注意事項</w:t>
      </w:r>
      <w:r w:rsidR="00FC0A7F">
        <w:rPr>
          <w:rFonts w:hint="eastAsia"/>
          <w:b/>
        </w:rPr>
        <w:t>：</w:t>
      </w:r>
      <w:r w:rsidR="00896FA5" w:rsidRPr="00896FA5">
        <w:rPr>
          <w:szCs w:val="24"/>
        </w:rPr>
        <w:t xml:space="preserve"> </w:t>
      </w:r>
    </w:p>
    <w:p w:rsidR="00896FA5" w:rsidRPr="00980E81" w:rsidRDefault="00907BE1" w:rsidP="00980E81">
      <w:pPr>
        <w:ind w:left="0" w:firstLine="0"/>
        <w:rPr>
          <w:szCs w:val="24"/>
        </w:rPr>
      </w:pPr>
      <w:r w:rsidRPr="00980E81">
        <w:rPr>
          <w:rFonts w:hint="eastAsia"/>
          <w:szCs w:val="24"/>
        </w:rPr>
        <w:t>!!</w:t>
      </w:r>
      <w:r w:rsidR="00C3225D" w:rsidRPr="00980E81">
        <w:rPr>
          <w:rFonts w:hint="eastAsia"/>
          <w:szCs w:val="24"/>
        </w:rPr>
        <w:t>切勿打開</w:t>
      </w:r>
      <w:r w:rsidR="00C3225D" w:rsidRPr="00980E81">
        <w:rPr>
          <w:szCs w:val="24"/>
        </w:rPr>
        <w:t>PSF2、HT70和 HT110</w:t>
      </w:r>
      <w:r w:rsidR="00C3225D" w:rsidRPr="00980E81">
        <w:rPr>
          <w:rFonts w:hint="eastAsia"/>
          <w:szCs w:val="24"/>
        </w:rPr>
        <w:t>溶液。</w:t>
      </w:r>
    </w:p>
    <w:p w:rsidR="00980E81" w:rsidRPr="00980E81" w:rsidRDefault="00980E81" w:rsidP="00980E81">
      <w:pPr>
        <w:ind w:left="0"/>
        <w:rPr>
          <w:szCs w:val="24"/>
        </w:rPr>
      </w:pPr>
      <w:r w:rsidRPr="00980E81">
        <w:rPr>
          <w:szCs w:val="24"/>
        </w:rPr>
        <w:t>存檔完後，不會繼續擷取訊號不是因為當機，而是要重按一次Trigger mode至原本的設定。</w:t>
      </w:r>
    </w:p>
    <w:p w:rsidR="00530CFE" w:rsidRDefault="00530CFE">
      <w:pPr>
        <w:rPr>
          <w:b/>
          <w:noProof/>
          <w:szCs w:val="24"/>
        </w:rPr>
      </w:pPr>
      <w:r>
        <w:rPr>
          <w:b/>
          <w:noProof/>
          <w:szCs w:val="24"/>
        </w:rPr>
        <w:br w:type="page"/>
      </w:r>
    </w:p>
    <w:p w:rsidR="004F1217" w:rsidRPr="00896FA5" w:rsidRDefault="00896FA5" w:rsidP="00896FA5">
      <w:pPr>
        <w:ind w:leftChars="-182" w:left="-426"/>
        <w:rPr>
          <w:sz w:val="22"/>
          <w:szCs w:val="24"/>
        </w:rPr>
      </w:pPr>
      <w:r w:rsidRPr="00896FA5">
        <w:rPr>
          <w:rFonts w:hint="eastAsia"/>
          <w:b/>
          <w:noProof/>
          <w:szCs w:val="24"/>
        </w:rPr>
        <w:lastRenderedPageBreak/>
        <w:t>六、</w:t>
      </w:r>
      <w:r w:rsidR="00E35E67" w:rsidRPr="00896FA5">
        <w:rPr>
          <w:rFonts w:hint="eastAsia"/>
          <w:b/>
          <w:noProof/>
          <w:szCs w:val="24"/>
        </w:rPr>
        <w:t>關於</w:t>
      </w:r>
      <w:r w:rsidRPr="00896FA5">
        <w:rPr>
          <w:rFonts w:hint="eastAsia"/>
          <w:b/>
          <w:noProof/>
          <w:szCs w:val="24"/>
        </w:rPr>
        <w:t>檔案</w:t>
      </w:r>
      <w:r w:rsidR="00E35E67" w:rsidRPr="00896FA5">
        <w:rPr>
          <w:rFonts w:hint="eastAsia"/>
          <w:b/>
          <w:noProof/>
          <w:szCs w:val="24"/>
        </w:rPr>
        <w:t>儲存</w:t>
      </w:r>
      <w:r w:rsidR="00530CFE">
        <w:rPr>
          <w:rFonts w:hint="eastAsia"/>
          <w:b/>
          <w:noProof/>
          <w:szCs w:val="24"/>
        </w:rPr>
        <w:t>(草稿)</w:t>
      </w:r>
    </w:p>
    <w:p w:rsidR="004F1217" w:rsidRPr="004F1217" w:rsidRDefault="004F1217" w:rsidP="004F1217">
      <w:pPr>
        <w:ind w:left="0"/>
        <w:rPr>
          <w:szCs w:val="24"/>
        </w:rPr>
      </w:pPr>
      <w:r w:rsidRPr="004F1217">
        <w:rPr>
          <w:rFonts w:hint="eastAsia"/>
          <w:noProof/>
          <w:szCs w:val="24"/>
        </w:rPr>
        <w:drawing>
          <wp:inline distT="0" distB="0" distL="0" distR="0">
            <wp:extent cx="4418965" cy="337185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9" t="6841" r="5581" b="-1"/>
                    <a:stretch/>
                  </pic:blipFill>
                  <pic:spPr bwMode="auto">
                    <a:xfrm>
                      <a:off x="0" y="0"/>
                      <a:ext cx="4420041" cy="3372671"/>
                    </a:xfrm>
                    <a:prstGeom prst="rect">
                      <a:avLst/>
                    </a:prstGeom>
                    <a:noFill/>
                    <a:ln>
                      <a:noFill/>
                    </a:ln>
                    <a:extLst>
                      <a:ext uri="{53640926-AAD7-44D8-BBD7-CCE9431645EC}">
                        <a14:shadowObscured xmlns:a14="http://schemas.microsoft.com/office/drawing/2010/main"/>
                      </a:ext>
                    </a:extLst>
                  </pic:spPr>
                </pic:pic>
              </a:graphicData>
            </a:graphic>
          </wp:inline>
        </w:drawing>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Cs w:val="24"/>
        </w:rPr>
      </w:pPr>
    </w:p>
    <w:p w:rsidR="004F1217" w:rsidRPr="004F1217" w:rsidRDefault="00E35E6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Pr>
          <w:rFonts w:ascii="Tahoma" w:eastAsiaTheme="minorEastAsia" w:hAnsi="Tahoma" w:cs="Tahoma"/>
          <w:b/>
          <w:bCs/>
          <w:kern w:val="0"/>
          <w:sz w:val="21"/>
          <w:szCs w:val="21"/>
        </w:rPr>
        <w:t>4. Sample Rate</w:t>
      </w:r>
      <w:r>
        <w:rPr>
          <w:rFonts w:ascii="Tahoma" w:eastAsiaTheme="minorEastAsia" w:hAnsi="Tahoma" w:cs="Tahoma" w:hint="eastAsia"/>
          <w:b/>
          <w:bCs/>
          <w:kern w:val="0"/>
          <w:sz w:val="21"/>
          <w:szCs w:val="21"/>
        </w:rPr>
        <w:t>；</w:t>
      </w:r>
      <w:r w:rsidR="004F1217" w:rsidRPr="004F1217">
        <w:rPr>
          <w:rFonts w:ascii="Tahoma" w:eastAsiaTheme="minorEastAsia" w:hAnsi="Tahoma" w:cs="Tahoma"/>
          <w:b/>
          <w:bCs/>
          <w:kern w:val="0"/>
          <w:sz w:val="21"/>
          <w:szCs w:val="21"/>
        </w:rPr>
        <w:t xml:space="preserve">Memory Depth </w:t>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sidRPr="004F1217">
        <w:rPr>
          <w:rFonts w:ascii="Tahoma" w:eastAsiaTheme="minorEastAsia" w:hAnsi="Tahoma" w:cs="Tahoma"/>
          <w:kern w:val="0"/>
          <w:sz w:val="21"/>
          <w:szCs w:val="21"/>
        </w:rPr>
        <w:t xml:space="preserve">Displays the current sample rate and memory depth of the analog channel. </w:t>
      </w:r>
    </w:p>
    <w:p w:rsidR="004F1217" w:rsidRPr="004F1217" w:rsidRDefault="004F1217" w:rsidP="004F1217">
      <w:pPr>
        <w:widowControl w:val="0"/>
        <w:autoSpaceDE w:val="0"/>
        <w:autoSpaceDN w:val="0"/>
        <w:adjustRightInd w:val="0"/>
        <w:spacing w:line="240" w:lineRule="auto"/>
        <w:ind w:left="0" w:firstLine="0"/>
        <w:rPr>
          <w:rFonts w:ascii="Tahoma" w:eastAsiaTheme="minorEastAsia" w:hAnsi="Tahoma" w:cs="Tahoma"/>
          <w:kern w:val="0"/>
          <w:sz w:val="21"/>
          <w:szCs w:val="21"/>
        </w:rPr>
      </w:pPr>
      <w:r w:rsidRPr="004F1217">
        <w:rPr>
          <w:rFonts w:ascii="Tahoma" w:eastAsiaTheme="minorEastAsia" w:hAnsi="Tahoma" w:cs="Tahoma"/>
          <w:kern w:val="0"/>
          <w:sz w:val="21"/>
          <w:szCs w:val="21"/>
        </w:rPr>
        <w:t xml:space="preserve">The sample rate and the memory depth will change along with the horizontal time base. </w:t>
      </w:r>
    </w:p>
    <w:p w:rsidR="00E35E67" w:rsidRDefault="00E35E67" w:rsidP="004D37A2">
      <w:pPr>
        <w:pStyle w:val="Default"/>
        <w:rPr>
          <w:rFonts w:ascii="Tahoma" w:hAnsi="Tahoma" w:cs="Tahoma"/>
          <w:sz w:val="21"/>
          <w:szCs w:val="21"/>
        </w:rPr>
      </w:pPr>
      <w:r>
        <w:rPr>
          <w:b/>
        </w:rPr>
        <w:br/>
      </w:r>
      <w:r>
        <w:rPr>
          <w:rFonts w:hint="eastAsia"/>
          <w:b/>
        </w:rPr>
        <w:t>比如我們要存兩秒數據，則</w:t>
      </w:r>
      <w:r w:rsidRPr="004F1217">
        <w:rPr>
          <w:rFonts w:ascii="Tahoma" w:hAnsi="Tahoma" w:cs="Tahoma"/>
          <w:b/>
          <w:bCs/>
          <w:sz w:val="21"/>
          <w:szCs w:val="21"/>
        </w:rPr>
        <w:t>Sample Rate/Memory Depth</w:t>
      </w:r>
      <w:r>
        <w:rPr>
          <w:b/>
        </w:rPr>
        <w:t xml:space="preserve"> </w:t>
      </w:r>
      <w:r>
        <w:rPr>
          <w:rFonts w:hint="eastAsia"/>
          <w:b/>
        </w:rPr>
        <w:t>就需要是</w:t>
      </w:r>
      <w:r>
        <w:rPr>
          <w:rFonts w:hint="eastAsia"/>
          <w:b/>
        </w:rPr>
        <w:t>2</w:t>
      </w:r>
      <w:r w:rsidR="00677934">
        <w:rPr>
          <w:rFonts w:hint="eastAsia"/>
          <w:b/>
        </w:rPr>
        <w:t>，</w:t>
      </w:r>
      <w:r>
        <w:rPr>
          <w:rFonts w:hint="eastAsia"/>
          <w:b/>
        </w:rPr>
        <w:t>進到</w:t>
      </w:r>
      <w:r>
        <w:rPr>
          <w:rFonts w:hint="eastAsia"/>
        </w:rPr>
        <w:t>A</w:t>
      </w:r>
      <w:r>
        <w:t>cquire/Mem Depth</w:t>
      </w:r>
      <w:r>
        <w:rPr>
          <w:rFonts w:hint="eastAsia"/>
        </w:rPr>
        <w:t>裡選擇</w:t>
      </w:r>
      <w:r w:rsidRPr="00B27D48">
        <w:rPr>
          <w:rFonts w:hint="eastAsia"/>
          <w:b/>
        </w:rPr>
        <w:t>剛好</w:t>
      </w:r>
      <w:r w:rsidR="00530CFE" w:rsidRPr="00B27D48">
        <w:rPr>
          <w:rFonts w:hint="eastAsia"/>
          <w:b/>
        </w:rPr>
        <w:t>小</w:t>
      </w:r>
      <w:r>
        <w:rPr>
          <w:rFonts w:hint="eastAsia"/>
        </w:rPr>
        <w:t>的大小</w:t>
      </w:r>
      <w:r w:rsidR="00677934">
        <w:rPr>
          <w:rFonts w:hint="eastAsia"/>
        </w:rPr>
        <w:t>，</w:t>
      </w:r>
      <w:r>
        <w:rPr>
          <w:rFonts w:hint="eastAsia"/>
        </w:rPr>
        <w:t>比如</w:t>
      </w:r>
      <w:r>
        <w:rPr>
          <w:rFonts w:hint="eastAsia"/>
        </w:rPr>
        <w:t>500</w:t>
      </w:r>
      <w:r w:rsidR="004D37A2">
        <w:t>k</w:t>
      </w:r>
      <w:r w:rsidR="004D37A2" w:rsidRPr="004D37A2">
        <w:t>Sa/s</w:t>
      </w:r>
      <w:r w:rsidR="004D37A2">
        <w:rPr>
          <w:rFonts w:hint="eastAsia"/>
        </w:rPr>
        <w:t>配</w:t>
      </w:r>
      <w:r w:rsidR="004D37A2">
        <w:rPr>
          <w:rFonts w:hint="eastAsia"/>
        </w:rPr>
        <w:t>1M</w:t>
      </w:r>
      <w:r w:rsidRPr="00E35E67">
        <w:rPr>
          <w:rFonts w:ascii="Tahoma" w:hAnsi="Tahoma" w:cs="Tahoma"/>
          <w:sz w:val="21"/>
          <w:szCs w:val="21"/>
        </w:rPr>
        <w:t>pts</w:t>
      </w:r>
      <w:r w:rsidR="00530CFE">
        <w:rPr>
          <w:rFonts w:ascii="Tahoma" w:hAnsi="Tahoma" w:cs="Tahoma"/>
          <w:sz w:val="21"/>
          <w:szCs w:val="21"/>
        </w:rPr>
        <w:t>,</w:t>
      </w:r>
      <w:r w:rsidR="00530CFE">
        <w:rPr>
          <w:rFonts w:ascii="Tahoma" w:hAnsi="Tahoma" w:cs="Tahoma" w:hint="eastAsia"/>
          <w:sz w:val="21"/>
          <w:szCs w:val="21"/>
        </w:rPr>
        <w:t>若需要記錄再長一些時間以包含</w:t>
      </w:r>
      <w:r w:rsidR="00530CFE">
        <w:rPr>
          <w:rFonts w:ascii="Tahoma" w:hAnsi="Tahoma" w:cs="Tahoma" w:hint="eastAsia"/>
          <w:sz w:val="21"/>
          <w:szCs w:val="21"/>
        </w:rPr>
        <w:t>2</w:t>
      </w:r>
      <w:r w:rsidR="00530CFE">
        <w:rPr>
          <w:rFonts w:ascii="Tahoma" w:hAnsi="Tahoma" w:cs="Tahoma" w:hint="eastAsia"/>
          <w:sz w:val="21"/>
          <w:szCs w:val="21"/>
        </w:rPr>
        <w:t>秒，點選</w:t>
      </w:r>
      <w:r w:rsidR="00530CFE" w:rsidRPr="00B27D48">
        <w:rPr>
          <w:rFonts w:ascii="Tahoma" w:hAnsi="Tahoma" w:cs="Tahoma" w:hint="eastAsia"/>
          <w:b/>
          <w:sz w:val="21"/>
          <w:szCs w:val="21"/>
        </w:rPr>
        <w:t>F</w:t>
      </w:r>
      <w:r w:rsidR="00530CFE" w:rsidRPr="00B27D48">
        <w:rPr>
          <w:rFonts w:ascii="Tahoma" w:hAnsi="Tahoma" w:cs="Tahoma"/>
          <w:b/>
          <w:sz w:val="21"/>
          <w:szCs w:val="21"/>
        </w:rPr>
        <w:t>ine</w:t>
      </w:r>
      <w:r w:rsidR="00530CFE">
        <w:rPr>
          <w:rFonts w:ascii="Tahoma" w:hAnsi="Tahoma" w:cs="Tahoma" w:hint="eastAsia"/>
          <w:sz w:val="21"/>
          <w:szCs w:val="21"/>
        </w:rPr>
        <w:t>並微調時基，可使該比例變大。</w:t>
      </w:r>
    </w:p>
    <w:p w:rsidR="0054134D" w:rsidRDefault="00B27D48" w:rsidP="004D37A2">
      <w:pPr>
        <w:pStyle w:val="Default"/>
        <w:rPr>
          <w:b/>
        </w:rPr>
      </w:pPr>
      <w:r>
        <w:rPr>
          <w:rFonts w:hint="eastAsia"/>
          <w:b/>
        </w:rPr>
        <w:t>示波器</w:t>
      </w:r>
      <w:r w:rsidR="004D37A2">
        <w:rPr>
          <w:rFonts w:hint="eastAsia"/>
          <w:b/>
        </w:rPr>
        <w:t>按</w:t>
      </w:r>
      <w:r w:rsidR="004D37A2">
        <w:rPr>
          <w:rFonts w:hint="eastAsia"/>
          <w:b/>
        </w:rPr>
        <w:t xml:space="preserve"> </w:t>
      </w:r>
      <w:proofErr w:type="spellStart"/>
      <w:r w:rsidR="004D37A2">
        <w:rPr>
          <w:rFonts w:hint="eastAsia"/>
          <w:b/>
        </w:rPr>
        <w:t>Storge</w:t>
      </w:r>
      <w:proofErr w:type="spellEnd"/>
      <w:r w:rsidR="004D37A2">
        <w:rPr>
          <w:rFonts w:hint="eastAsia"/>
          <w:b/>
        </w:rPr>
        <w:t>=&gt;</w:t>
      </w:r>
      <w:r w:rsidR="0054134D" w:rsidRPr="0054134D">
        <w:t xml:space="preserve"> </w:t>
      </w:r>
      <w:r w:rsidR="0054134D" w:rsidRPr="0054134D">
        <w:rPr>
          <w:b/>
        </w:rPr>
        <w:t>Save Wave</w:t>
      </w:r>
      <w:r w:rsidR="0054134D" w:rsidRPr="0054134D">
        <w:rPr>
          <w:rFonts w:hint="eastAsia"/>
          <w:b/>
        </w:rPr>
        <w:t xml:space="preserve"> </w:t>
      </w:r>
      <w:r w:rsidR="0054134D">
        <w:rPr>
          <w:rFonts w:hint="eastAsia"/>
          <w:b/>
        </w:rPr>
        <w:t>=&gt;</w:t>
      </w:r>
    </w:p>
    <w:p w:rsidR="0054134D" w:rsidRDefault="004D37A2" w:rsidP="00B27D48">
      <w:pPr>
        <w:pStyle w:val="Default"/>
        <w:numPr>
          <w:ilvl w:val="0"/>
          <w:numId w:val="15"/>
        </w:numPr>
        <w:rPr>
          <w:b/>
        </w:rPr>
      </w:pPr>
      <w:r>
        <w:rPr>
          <w:rFonts w:hint="eastAsia"/>
          <w:b/>
        </w:rPr>
        <w:t>Data source=&gt;</w:t>
      </w:r>
      <w:r>
        <w:rPr>
          <w:rFonts w:hint="eastAsia"/>
          <w:b/>
        </w:rPr>
        <w:t>選</w:t>
      </w:r>
      <w:r>
        <w:rPr>
          <w:rFonts w:hint="eastAsia"/>
          <w:b/>
        </w:rPr>
        <w:t>Memory</w:t>
      </w:r>
      <w:r>
        <w:rPr>
          <w:rFonts w:hint="eastAsia"/>
          <w:b/>
        </w:rPr>
        <w:t>而非</w:t>
      </w:r>
      <w:r>
        <w:rPr>
          <w:rFonts w:hint="eastAsia"/>
          <w:b/>
        </w:rPr>
        <w:t>S</w:t>
      </w:r>
      <w:r>
        <w:rPr>
          <w:b/>
        </w:rPr>
        <w:t>creen</w:t>
      </w:r>
      <w:r w:rsidR="0054134D">
        <w:rPr>
          <w:rFonts w:hint="eastAsia"/>
          <w:b/>
        </w:rPr>
        <w:t>；</w:t>
      </w:r>
    </w:p>
    <w:p w:rsidR="0054134D" w:rsidRDefault="0054134D" w:rsidP="00B27D48">
      <w:pPr>
        <w:pStyle w:val="Default"/>
        <w:numPr>
          <w:ilvl w:val="0"/>
          <w:numId w:val="15"/>
        </w:numPr>
        <w:rPr>
          <w:b/>
        </w:rPr>
      </w:pPr>
      <w:r>
        <w:rPr>
          <w:rFonts w:hint="eastAsia"/>
          <w:b/>
        </w:rPr>
        <w:t>選擇</w:t>
      </w:r>
      <w:r w:rsidRPr="0054134D">
        <w:rPr>
          <w:b/>
        </w:rPr>
        <w:t>Format</w:t>
      </w:r>
      <w:r w:rsidRPr="0054134D">
        <w:rPr>
          <w:rFonts w:hint="eastAsia"/>
          <w:b/>
        </w:rPr>
        <w:t xml:space="preserve"> </w:t>
      </w:r>
      <w:r w:rsidR="004D37A2">
        <w:rPr>
          <w:rFonts w:hint="eastAsia"/>
          <w:b/>
        </w:rPr>
        <w:t>=&gt;</w:t>
      </w:r>
      <w:r>
        <w:rPr>
          <w:rFonts w:hint="eastAsia"/>
          <w:b/>
        </w:rPr>
        <w:t>CSV</w:t>
      </w:r>
      <w:r>
        <w:rPr>
          <w:rFonts w:hint="eastAsia"/>
          <w:b/>
        </w:rPr>
        <w:t>檔；</w:t>
      </w:r>
      <w:r w:rsidR="00530CFE">
        <w:rPr>
          <w:rFonts w:hint="eastAsia"/>
          <w:b/>
        </w:rPr>
        <w:t>【註：</w:t>
      </w:r>
      <w:r w:rsidR="00530CFE" w:rsidRPr="004F1217">
        <w:rPr>
          <w:rFonts w:ascii="Tahoma" w:hAnsi="Tahoma" w:cs="Tahoma"/>
          <w:b/>
          <w:bCs/>
          <w:sz w:val="21"/>
          <w:szCs w:val="21"/>
        </w:rPr>
        <w:t>Memory Depth</w:t>
      </w:r>
      <w:r w:rsidR="00530CFE" w:rsidRPr="00530CFE">
        <w:rPr>
          <w:b/>
        </w:rPr>
        <w:t xml:space="preserve"> 1M</w:t>
      </w:r>
      <w:r w:rsidR="00530CFE" w:rsidRPr="00530CFE">
        <w:rPr>
          <w:b/>
        </w:rPr>
        <w:t>以下用</w:t>
      </w:r>
      <w:r w:rsidR="00530CFE" w:rsidRPr="00530CFE">
        <w:rPr>
          <w:b/>
        </w:rPr>
        <w:t>excel</w:t>
      </w:r>
      <w:r w:rsidR="00530CFE" w:rsidRPr="00530CFE">
        <w:rPr>
          <w:b/>
        </w:rPr>
        <w:t>開</w:t>
      </w:r>
      <w:r w:rsidR="00530CFE" w:rsidRPr="00530CFE">
        <w:rPr>
          <w:b/>
        </w:rPr>
        <w:t xml:space="preserve"> ,1M</w:t>
      </w:r>
      <w:r w:rsidR="00530CFE" w:rsidRPr="00530CFE">
        <w:rPr>
          <w:b/>
        </w:rPr>
        <w:t>以上用</w:t>
      </w:r>
      <w:proofErr w:type="spellStart"/>
      <w:r w:rsidR="00530CFE">
        <w:rPr>
          <w:rFonts w:hint="eastAsia"/>
          <w:b/>
        </w:rPr>
        <w:t>W</w:t>
      </w:r>
      <w:r w:rsidR="00530CFE" w:rsidRPr="00530CFE">
        <w:rPr>
          <w:b/>
        </w:rPr>
        <w:t>ordpad</w:t>
      </w:r>
      <w:proofErr w:type="spellEnd"/>
      <w:r w:rsidR="00530CFE" w:rsidRPr="00530CFE">
        <w:rPr>
          <w:b/>
        </w:rPr>
        <w:t>開</w:t>
      </w:r>
      <w:r w:rsidR="00530CFE">
        <w:rPr>
          <w:rFonts w:hint="eastAsia"/>
          <w:b/>
        </w:rPr>
        <w:t>】</w:t>
      </w:r>
    </w:p>
    <w:p w:rsidR="0054134D" w:rsidRDefault="0054134D" w:rsidP="00B27D48">
      <w:pPr>
        <w:pStyle w:val="Default"/>
        <w:numPr>
          <w:ilvl w:val="0"/>
          <w:numId w:val="15"/>
        </w:numPr>
        <w:rPr>
          <w:b/>
        </w:rPr>
      </w:pPr>
      <w:r>
        <w:rPr>
          <w:rFonts w:hint="eastAsia"/>
          <w:b/>
        </w:rPr>
        <w:t>輸入</w:t>
      </w:r>
      <w:r w:rsidRPr="0054134D">
        <w:rPr>
          <w:b/>
        </w:rPr>
        <w:t>File Name</w:t>
      </w:r>
      <w:r>
        <w:rPr>
          <w:b/>
        </w:rPr>
        <w:t xml:space="preserve"> </w:t>
      </w:r>
    </w:p>
    <w:p w:rsidR="0054134D" w:rsidRDefault="0054134D" w:rsidP="00B27D48">
      <w:pPr>
        <w:pStyle w:val="Default"/>
        <w:numPr>
          <w:ilvl w:val="0"/>
          <w:numId w:val="15"/>
        </w:numPr>
        <w:rPr>
          <w:b/>
        </w:rPr>
      </w:pPr>
      <w:r>
        <w:rPr>
          <w:rFonts w:hint="eastAsia"/>
          <w:b/>
        </w:rPr>
        <w:t>選擇輸出的</w:t>
      </w:r>
      <w:r w:rsidRPr="0054134D">
        <w:rPr>
          <w:b/>
        </w:rPr>
        <w:t>Channel</w:t>
      </w:r>
    </w:p>
    <w:p w:rsidR="004D37A2" w:rsidRPr="00530CFE" w:rsidRDefault="0054134D" w:rsidP="00B27D48">
      <w:pPr>
        <w:pStyle w:val="Default"/>
        <w:numPr>
          <w:ilvl w:val="0"/>
          <w:numId w:val="15"/>
        </w:numPr>
        <w:rPr>
          <w:rFonts w:ascii="Tahoma" w:hAnsi="Tahoma" w:cs="Tahoma"/>
          <w:sz w:val="21"/>
          <w:szCs w:val="21"/>
        </w:rPr>
      </w:pPr>
      <w:r>
        <w:rPr>
          <w:rFonts w:hint="eastAsia"/>
          <w:b/>
        </w:rPr>
        <w:t>再往下按</w:t>
      </w:r>
      <w:r>
        <w:rPr>
          <w:rFonts w:hint="eastAsia"/>
          <w:b/>
        </w:rPr>
        <w:t xml:space="preserve"> More</w:t>
      </w:r>
      <w:r w:rsidR="004D37A2">
        <w:rPr>
          <w:rFonts w:hint="eastAsia"/>
          <w:b/>
        </w:rPr>
        <w:t>=&gt;</w:t>
      </w:r>
      <w:r>
        <w:rPr>
          <w:rFonts w:hint="eastAsia"/>
          <w:b/>
        </w:rPr>
        <w:t>納入時基資訊，</w:t>
      </w:r>
      <w:r w:rsidRPr="0054134D">
        <w:rPr>
          <w:rFonts w:hint="eastAsia"/>
          <w:b/>
        </w:rPr>
        <w:t>開啟</w:t>
      </w:r>
      <w:r w:rsidRPr="0054134D">
        <w:rPr>
          <w:rFonts w:hint="eastAsia"/>
          <w:b/>
        </w:rPr>
        <w:t>T</w:t>
      </w:r>
      <w:r w:rsidRPr="0054134D">
        <w:rPr>
          <w:b/>
        </w:rPr>
        <w:t>ime Information</w:t>
      </w:r>
    </w:p>
    <w:p w:rsidR="00530CFE" w:rsidRPr="00E35E67" w:rsidRDefault="00530CFE" w:rsidP="00B27D48">
      <w:pPr>
        <w:pStyle w:val="Default"/>
        <w:numPr>
          <w:ilvl w:val="0"/>
          <w:numId w:val="15"/>
        </w:numPr>
        <w:rPr>
          <w:rFonts w:ascii="Tahoma" w:hAnsi="Tahoma" w:cs="Tahoma"/>
          <w:sz w:val="21"/>
          <w:szCs w:val="21"/>
        </w:rPr>
      </w:pPr>
      <w:r w:rsidRPr="00530CFE">
        <w:rPr>
          <w:rFonts w:ascii="Tahoma" w:hAnsi="Tahoma" w:cs="Tahoma"/>
          <w:b/>
          <w:sz w:val="21"/>
          <w:szCs w:val="21"/>
        </w:rPr>
        <w:t>Save</w:t>
      </w:r>
      <w:r w:rsidRPr="00530CFE">
        <w:rPr>
          <w:rFonts w:ascii="Tahoma" w:hAnsi="Tahoma" w:cs="Tahoma"/>
          <w:sz w:val="21"/>
          <w:szCs w:val="21"/>
        </w:rPr>
        <w:t xml:space="preserve"> to save the set waveform file</w:t>
      </w:r>
    </w:p>
    <w:p w:rsidR="004F1217" w:rsidRDefault="004F1217" w:rsidP="004F1217">
      <w:pPr>
        <w:ind w:left="0" w:firstLine="0"/>
        <w:rPr>
          <w:rFonts w:asciiTheme="minorHAnsi" w:eastAsiaTheme="minorEastAsia" w:hAnsiTheme="minorHAnsi" w:cstheme="minorBidi"/>
          <w:b/>
          <w:color w:val="auto"/>
        </w:rPr>
      </w:pPr>
      <w:r>
        <w:rPr>
          <w:b/>
        </w:rPr>
        <w:br w:type="page"/>
      </w:r>
    </w:p>
    <w:p w:rsidR="002628AC" w:rsidRDefault="002628AC" w:rsidP="002628AC">
      <w:pPr>
        <w:pStyle w:val="a7"/>
        <w:ind w:left="-426"/>
        <w:rPr>
          <w:b/>
        </w:rPr>
      </w:pPr>
      <w:r w:rsidRPr="002628AC">
        <w:rPr>
          <w:rFonts w:hint="eastAsia"/>
          <w:b/>
        </w:rPr>
        <w:lastRenderedPageBreak/>
        <w:t>六、回答問題</w:t>
      </w:r>
      <w:r w:rsidR="005230F7">
        <w:rPr>
          <w:rFonts w:hint="eastAsia"/>
          <w:b/>
        </w:rPr>
        <w:t>(</w:t>
      </w:r>
      <w:r w:rsidR="005230F7">
        <w:rPr>
          <w:rFonts w:hint="eastAsia"/>
          <w:b/>
        </w:rPr>
        <w:t>請挑至少五題</w:t>
      </w:r>
      <w:r w:rsidR="005230F7">
        <w:rPr>
          <w:rFonts w:hint="eastAsia"/>
          <w:b/>
        </w:rPr>
        <w:t>)</w:t>
      </w:r>
      <w:r w:rsidR="00FC0A7F">
        <w:rPr>
          <w:rFonts w:hint="eastAsia"/>
          <w:b/>
        </w:rPr>
        <w:t>：</w:t>
      </w:r>
    </w:p>
    <w:p w:rsidR="002628AC" w:rsidRPr="00F87B83" w:rsidRDefault="00350DD7" w:rsidP="00F87B83">
      <w:pPr>
        <w:pStyle w:val="a7"/>
        <w:numPr>
          <w:ilvl w:val="0"/>
          <w:numId w:val="12"/>
        </w:numPr>
      </w:pPr>
      <w:r w:rsidRPr="00F87B83">
        <w:rPr>
          <w:rFonts w:hint="eastAsia"/>
        </w:rPr>
        <w:t>請求出本實驗磁場容許的不均勻值，並實際</w:t>
      </w:r>
      <w:r w:rsidR="00E90874" w:rsidRPr="00F87B83">
        <w:rPr>
          <w:rFonts w:hint="eastAsia"/>
        </w:rPr>
        <w:t>換算一下實驗中梯度線圈於各磁場方向補償的數值</w:t>
      </w:r>
      <w:r w:rsidR="002459DE" w:rsidRPr="00F87B83">
        <w:rPr>
          <w:rFonts w:hint="eastAsia"/>
        </w:rPr>
        <w:t>，</w:t>
      </w:r>
      <w:r w:rsidRPr="00F87B83">
        <w:rPr>
          <w:rFonts w:hint="eastAsia"/>
        </w:rPr>
        <w:t>是否符合該預測</w:t>
      </w:r>
      <w:r w:rsidR="00E90874" w:rsidRPr="00F87B83">
        <w:rPr>
          <w:rFonts w:hint="eastAsia"/>
        </w:rPr>
        <w:t>。</w:t>
      </w:r>
    </w:p>
    <w:p w:rsidR="00CA63A9" w:rsidRPr="00F87B83" w:rsidRDefault="00CA63A9" w:rsidP="00F87B83">
      <w:pPr>
        <w:pStyle w:val="a7"/>
        <w:numPr>
          <w:ilvl w:val="0"/>
          <w:numId w:val="12"/>
        </w:numPr>
      </w:pPr>
      <w:r w:rsidRPr="00F87B83">
        <w:rPr>
          <w:rFonts w:hint="eastAsia"/>
        </w:rPr>
        <w:t>請</w:t>
      </w:r>
      <w:r w:rsidR="005230F7">
        <w:rPr>
          <w:rFonts w:hint="eastAsia"/>
        </w:rPr>
        <w:t>找尋並說明</w:t>
      </w:r>
      <w:r w:rsidRPr="00F87B83">
        <w:t>spin echo</w:t>
      </w:r>
      <w:r w:rsidRPr="00F87B83">
        <w:rPr>
          <w:rFonts w:hint="eastAsia"/>
        </w:rPr>
        <w:t>目前於業界的作用。</w:t>
      </w:r>
    </w:p>
    <w:p w:rsidR="00CA63A9" w:rsidRPr="00F87B83" w:rsidRDefault="005230F7" w:rsidP="00F87B83">
      <w:pPr>
        <w:pStyle w:val="a7"/>
        <w:numPr>
          <w:ilvl w:val="0"/>
          <w:numId w:val="12"/>
        </w:numPr>
      </w:pPr>
      <w:r>
        <w:rPr>
          <w:rFonts w:hint="eastAsia"/>
        </w:rPr>
        <w:t>請找尋並說明</w:t>
      </w:r>
      <w:r w:rsidR="00CA63A9" w:rsidRPr="00F87B83">
        <w:t>NMR</w:t>
      </w:r>
      <w:r w:rsidR="00251612" w:rsidRPr="00F87B83">
        <w:rPr>
          <w:rFonts w:hint="eastAsia"/>
        </w:rPr>
        <w:t xml:space="preserve"> </w:t>
      </w:r>
      <w:r w:rsidR="00251612" w:rsidRPr="00F87B83">
        <w:rPr>
          <w:rStyle w:val="a9"/>
          <w:i w:val="0"/>
        </w:rPr>
        <w:t>spin flip</w:t>
      </w:r>
      <w:r w:rsidR="00CA63A9" w:rsidRPr="00F87B83">
        <w:t xml:space="preserve"> techniques</w:t>
      </w:r>
      <w:r w:rsidR="00CA63A9" w:rsidRPr="00F87B83">
        <w:rPr>
          <w:rFonts w:hint="eastAsia"/>
        </w:rPr>
        <w:t>於量子電腦的應用。</w:t>
      </w:r>
    </w:p>
    <w:p w:rsidR="00CA5881" w:rsidRPr="00F87B83" w:rsidRDefault="00CA63A9" w:rsidP="00F87B83">
      <w:pPr>
        <w:pStyle w:val="a7"/>
        <w:numPr>
          <w:ilvl w:val="0"/>
          <w:numId w:val="12"/>
        </w:numPr>
      </w:pPr>
      <w:r w:rsidRPr="00F87B83">
        <w:rPr>
          <w:rFonts w:hint="eastAsia"/>
        </w:rPr>
        <w:t>為何</w:t>
      </w:r>
      <w:r w:rsidRPr="00F87B83">
        <w:t>T</w:t>
      </w:r>
      <w:r w:rsidRPr="00B11644">
        <w:rPr>
          <w:vertAlign w:val="subscript"/>
        </w:rPr>
        <w:t>2</w:t>
      </w:r>
      <w:r w:rsidRPr="00F87B83">
        <w:t>訊號不像是指數衰減</w:t>
      </w:r>
      <w:r w:rsidRPr="00F87B83">
        <w:t>?</w:t>
      </w:r>
      <w:r w:rsidRPr="00F87B83">
        <w:rPr>
          <w:rFonts w:hint="eastAsia"/>
        </w:rPr>
        <w:t>試探討之。</w:t>
      </w:r>
      <w:r w:rsidR="00CA5881" w:rsidRPr="00F87B83">
        <w:rPr>
          <w:rFonts w:hint="eastAsia"/>
        </w:rPr>
        <w:t xml:space="preserve"> </w:t>
      </w:r>
    </w:p>
    <w:p w:rsidR="003236BA" w:rsidRPr="00F87B83" w:rsidRDefault="003236BA" w:rsidP="00F87B83">
      <w:pPr>
        <w:pStyle w:val="a7"/>
        <w:numPr>
          <w:ilvl w:val="0"/>
          <w:numId w:val="12"/>
        </w:numPr>
      </w:pPr>
      <w:r w:rsidRPr="00F87B83">
        <w:rPr>
          <w:rFonts w:hint="eastAsia"/>
        </w:rPr>
        <w:t>請解釋</w:t>
      </w:r>
      <w:r w:rsidRPr="00F87B83">
        <w:rPr>
          <w:rFonts w:hint="eastAsia"/>
        </w:rPr>
        <w:t>P</w:t>
      </w:r>
      <w:r w:rsidRPr="00F87B83">
        <w:t xml:space="preserve">roton’s </w:t>
      </w:r>
      <w:r w:rsidRPr="00F87B83">
        <w:rPr>
          <w:rFonts w:hint="eastAsia"/>
        </w:rPr>
        <w:t xml:space="preserve"> </w:t>
      </w:r>
      <w:r w:rsidRPr="00F87B83">
        <w:t xml:space="preserve">g factor </w:t>
      </w:r>
      <w:r w:rsidRPr="00F87B83">
        <w:rPr>
          <w:rFonts w:hint="eastAsia"/>
        </w:rPr>
        <w:t>為何</w:t>
      </w:r>
      <w:r w:rsidR="00907BE1" w:rsidRPr="00F87B83">
        <w:rPr>
          <w:rFonts w:hint="eastAsia"/>
        </w:rPr>
        <w:t>與電子的不同</w:t>
      </w:r>
      <w:r w:rsidR="00907BE1" w:rsidRPr="00F87B83">
        <w:t>.</w:t>
      </w:r>
    </w:p>
    <w:p w:rsidR="00CA5881" w:rsidRPr="00F87B83" w:rsidRDefault="00907BE1" w:rsidP="00F87B83">
      <w:pPr>
        <w:pStyle w:val="a7"/>
        <w:numPr>
          <w:ilvl w:val="0"/>
          <w:numId w:val="12"/>
        </w:numPr>
      </w:pPr>
      <w:r w:rsidRPr="00F87B83">
        <w:rPr>
          <w:rFonts w:hint="eastAsia"/>
        </w:rPr>
        <w:t>請試著解釋有時發生</w:t>
      </w:r>
      <w:r w:rsidR="00191C61" w:rsidRPr="00F87B83">
        <w:rPr>
          <w:rFonts w:hint="eastAsia"/>
        </w:rPr>
        <w:t>的不可重複訊號。</w:t>
      </w:r>
    </w:p>
    <w:p w:rsidR="0013386B" w:rsidRPr="00F87B83" w:rsidRDefault="0013386B" w:rsidP="00F87B83">
      <w:pPr>
        <w:pStyle w:val="a7"/>
        <w:numPr>
          <w:ilvl w:val="0"/>
          <w:numId w:val="12"/>
        </w:numPr>
      </w:pPr>
      <w:r w:rsidRPr="00F87B83">
        <w:rPr>
          <w:rFonts w:hint="eastAsia"/>
        </w:rPr>
        <w:t>假設能將儀器移至戶外空曠地，請說說利用本實驗儀器得出地磁的方法。</w:t>
      </w:r>
    </w:p>
    <w:p w:rsidR="00251612" w:rsidRPr="00F87B83" w:rsidRDefault="00B25ED1" w:rsidP="00F37CB8">
      <w:pPr>
        <w:pStyle w:val="a7"/>
        <w:numPr>
          <w:ilvl w:val="0"/>
          <w:numId w:val="12"/>
        </w:numPr>
      </w:pPr>
      <w:r w:rsidRPr="00F87B83">
        <w:rPr>
          <w:rFonts w:hint="eastAsia"/>
        </w:rPr>
        <w:t>去離子水中</w:t>
      </w:r>
      <w:r w:rsidR="00CB05F4" w:rsidRPr="00F87B83">
        <w:rPr>
          <w:rFonts w:hint="eastAsia"/>
        </w:rPr>
        <w:t>氫的質子</w:t>
      </w:r>
      <w:r w:rsidR="003C3743" w:rsidRPr="00F87B83">
        <w:rPr>
          <w:rFonts w:hint="eastAsia"/>
        </w:rPr>
        <w:t>與電子，同樣</w:t>
      </w:r>
      <w:r w:rsidR="00D93087" w:rsidRPr="00F87B83">
        <w:rPr>
          <w:rFonts w:hint="eastAsia"/>
        </w:rPr>
        <w:t>都</w:t>
      </w:r>
      <w:r w:rsidR="003C3743" w:rsidRPr="00F87B83">
        <w:rPr>
          <w:rFonts w:hint="eastAsia"/>
        </w:rPr>
        <w:t>有自旋</w:t>
      </w:r>
      <w:r w:rsidR="00D93087" w:rsidRPr="00F87B83">
        <w:rPr>
          <w:rFonts w:hint="eastAsia"/>
        </w:rPr>
        <w:t>，兩者因電磁力結合起來有軌道角動量</w:t>
      </w:r>
      <w:r w:rsidR="003C3743" w:rsidRPr="00F87B83">
        <w:rPr>
          <w:rFonts w:hint="eastAsia"/>
        </w:rPr>
        <w:t>，</w:t>
      </w:r>
      <w:r w:rsidRPr="00F87B83">
        <w:rPr>
          <w:rFonts w:hint="eastAsia"/>
        </w:rPr>
        <w:t>氧的中子或者電子也同樣有自旋，有磁偶極矩，</w:t>
      </w:r>
      <w:r w:rsidR="00D93087" w:rsidRPr="00F87B83">
        <w:rPr>
          <w:rFonts w:hint="eastAsia"/>
        </w:rPr>
        <w:t>三者合起來，也有軌道角動量，</w:t>
      </w:r>
      <w:r w:rsidRPr="00F87B83">
        <w:rPr>
          <w:rFonts w:hint="eastAsia"/>
        </w:rPr>
        <w:t>尤其中子與質子的質量及磁偶極矩相近，如何證明</w:t>
      </w:r>
      <w:r w:rsidR="003C3743" w:rsidRPr="00F87B83">
        <w:rPr>
          <w:rFonts w:hint="eastAsia"/>
        </w:rPr>
        <w:t>得</w:t>
      </w:r>
      <w:r w:rsidRPr="00F87B83">
        <w:rPr>
          <w:rFonts w:hint="eastAsia"/>
        </w:rPr>
        <w:t>出的訊號只屬於質子，而能排除</w:t>
      </w:r>
      <w:r w:rsidR="00251612" w:rsidRPr="00F87B83">
        <w:rPr>
          <w:rFonts w:hint="eastAsia"/>
        </w:rPr>
        <w:t>軌道角動量、</w:t>
      </w:r>
      <w:r w:rsidRPr="00F87B83">
        <w:rPr>
          <w:rFonts w:hint="eastAsia"/>
        </w:rPr>
        <w:t>中子</w:t>
      </w:r>
      <w:r w:rsidR="003C3743" w:rsidRPr="00F87B83">
        <w:rPr>
          <w:rFonts w:hint="eastAsia"/>
        </w:rPr>
        <w:t>自旋</w:t>
      </w:r>
      <w:r w:rsidRPr="00F87B83">
        <w:rPr>
          <w:rFonts w:hint="eastAsia"/>
        </w:rPr>
        <w:t>跟電子</w:t>
      </w:r>
      <w:r w:rsidR="003C3743" w:rsidRPr="00F87B83">
        <w:rPr>
          <w:rFonts w:hint="eastAsia"/>
        </w:rPr>
        <w:t>自旋</w:t>
      </w:r>
      <w:r w:rsidRPr="00F87B83">
        <w:rPr>
          <w:rFonts w:hint="eastAsia"/>
        </w:rPr>
        <w:t>的</w:t>
      </w:r>
      <w:r w:rsidR="003C3743" w:rsidRPr="00F87B83">
        <w:rPr>
          <w:rFonts w:hint="eastAsia"/>
        </w:rPr>
        <w:t>影響</w:t>
      </w:r>
      <w:r w:rsidRPr="00F87B83">
        <w:rPr>
          <w:rFonts w:hint="eastAsia"/>
        </w:rPr>
        <w:t>。</w:t>
      </w:r>
    </w:p>
    <w:p w:rsidR="00D93087" w:rsidRDefault="00D93087" w:rsidP="00F87B83">
      <w:pPr>
        <w:pStyle w:val="a7"/>
        <w:numPr>
          <w:ilvl w:val="0"/>
          <w:numId w:val="12"/>
        </w:numPr>
      </w:pPr>
      <w:r w:rsidRPr="00F87B83">
        <w:rPr>
          <w:rFonts w:hint="eastAsia"/>
        </w:rPr>
        <w:t>試想看看，中</w:t>
      </w:r>
      <w:r w:rsidR="00251612" w:rsidRPr="00F87B83">
        <w:rPr>
          <w:rFonts w:hint="eastAsia"/>
        </w:rPr>
        <w:t>子、</w:t>
      </w:r>
      <w:r w:rsidRPr="00F87B83">
        <w:rPr>
          <w:rFonts w:hint="eastAsia"/>
        </w:rPr>
        <w:t>質子</w:t>
      </w:r>
      <w:r w:rsidR="00251612" w:rsidRPr="00F87B83">
        <w:rPr>
          <w:rFonts w:hint="eastAsia"/>
        </w:rPr>
        <w:t>、軌道角動量</w:t>
      </w:r>
      <w:r w:rsidRPr="00F87B83">
        <w:rPr>
          <w:rFonts w:hint="eastAsia"/>
        </w:rPr>
        <w:t>的磁矩有沒有</w:t>
      </w:r>
      <w:r w:rsidR="00251612" w:rsidRPr="00F87B83">
        <w:rPr>
          <w:rFonts w:hint="eastAsia"/>
        </w:rPr>
        <w:t>像</w:t>
      </w:r>
      <w:r w:rsidRPr="00F87B83">
        <w:rPr>
          <w:rFonts w:hint="eastAsia"/>
        </w:rPr>
        <w:t>鐵磁性</w:t>
      </w:r>
      <w:r w:rsidR="00251612" w:rsidRPr="00F87B83">
        <w:rPr>
          <w:rFonts w:hint="eastAsia"/>
        </w:rPr>
        <w:t>材料</w:t>
      </w:r>
      <w:r w:rsidRPr="00F87B83">
        <w:rPr>
          <w:rFonts w:hint="eastAsia"/>
        </w:rPr>
        <w:t>的電子一樣</w:t>
      </w:r>
      <w:r w:rsidR="00251612" w:rsidRPr="00F87B83">
        <w:rPr>
          <w:rFonts w:hint="eastAsia"/>
        </w:rPr>
        <w:t>，有</w:t>
      </w:r>
      <w:r w:rsidRPr="00F87B83">
        <w:rPr>
          <w:rFonts w:hint="eastAsia"/>
        </w:rPr>
        <w:t>成為同向的可能。</w:t>
      </w:r>
    </w:p>
    <w:p w:rsidR="00252CBC" w:rsidRDefault="00252CBC" w:rsidP="00252CBC">
      <w:pPr>
        <w:pStyle w:val="a7"/>
        <w:numPr>
          <w:ilvl w:val="0"/>
          <w:numId w:val="12"/>
        </w:numPr>
      </w:pPr>
      <w:r>
        <w:rPr>
          <w:rFonts w:hint="eastAsia"/>
        </w:rPr>
        <w:t>如何證明示波器產生的進動訊號，是真實訊號，而不是示波器取樣頻率與訊號耦合產生的拍頻或</w:t>
      </w:r>
      <w:r w:rsidRPr="00252CBC">
        <w:t>Aliasing</w:t>
      </w:r>
      <w:r>
        <w:rPr>
          <w:rFonts w:hint="eastAsia"/>
        </w:rPr>
        <w:t>。</w:t>
      </w:r>
    </w:p>
    <w:p w:rsidR="00B11644" w:rsidRPr="00F87B83" w:rsidRDefault="00B11644" w:rsidP="00252CBC">
      <w:pPr>
        <w:pStyle w:val="a7"/>
        <w:numPr>
          <w:ilvl w:val="0"/>
          <w:numId w:val="12"/>
        </w:numPr>
      </w:pPr>
      <w:r>
        <w:rPr>
          <w:rFonts w:hint="eastAsia"/>
        </w:rPr>
        <w:t>請證明</w:t>
      </w:r>
      <w:r>
        <w:rPr>
          <w:rFonts w:hint="eastAsia"/>
        </w:rPr>
        <w:t>S</w:t>
      </w:r>
      <w:r>
        <w:t>pin Echo</w:t>
      </w:r>
      <w:r>
        <w:rPr>
          <w:rFonts w:hint="eastAsia"/>
        </w:rPr>
        <w:t>的極值，必定</w:t>
      </w:r>
      <w:r w:rsidR="00F37CB8">
        <w:rPr>
          <w:rFonts w:hint="eastAsia"/>
        </w:rPr>
        <w:t>落於相同時間點的</w:t>
      </w:r>
      <w:r>
        <w:rPr>
          <w:rFonts w:hint="eastAsia"/>
        </w:rPr>
        <w:t>T</w:t>
      </w:r>
      <w:r>
        <w:rPr>
          <w:rFonts w:hint="eastAsia"/>
          <w:vertAlign w:val="subscript"/>
        </w:rPr>
        <w:t>2</w:t>
      </w:r>
      <w:r>
        <w:rPr>
          <w:rFonts w:hint="eastAsia"/>
        </w:rPr>
        <w:t>曲線</w:t>
      </w:r>
      <w:r w:rsidR="00F37CB8">
        <w:rPr>
          <w:rFonts w:hint="eastAsia"/>
        </w:rPr>
        <w:t>上。</w:t>
      </w:r>
    </w:p>
    <w:p w:rsidR="00344100" w:rsidRPr="00F87B83" w:rsidRDefault="00344100" w:rsidP="00F87B83">
      <w:pPr>
        <w:pStyle w:val="a7"/>
        <w:numPr>
          <w:ilvl w:val="0"/>
          <w:numId w:val="12"/>
        </w:numPr>
      </w:pPr>
      <w:r w:rsidRPr="00F87B83">
        <w:t>What does the classical theory predict for the neutron’s gyromagnetic ratio, and for its magnetic moment? Look up those values too.</w:t>
      </w:r>
    </w:p>
    <w:p w:rsidR="00344100" w:rsidRPr="00F87B83" w:rsidRDefault="00344100" w:rsidP="00F87B83">
      <w:pPr>
        <w:pStyle w:val="a7"/>
        <w:numPr>
          <w:ilvl w:val="0"/>
          <w:numId w:val="12"/>
        </w:numPr>
      </w:pPr>
      <w:r w:rsidRPr="00F87B83">
        <w:rPr>
          <w:rFonts w:ascii="Times New Roman" w:hAnsi="Times New Roman" w:cs="Times New Roman"/>
          <w:kern w:val="0"/>
          <w:sz w:val="23"/>
          <w:szCs w:val="23"/>
        </w:rPr>
        <w:t xml:space="preserve">How many protons is that ‘vast number’? </w:t>
      </w:r>
    </w:p>
    <w:p w:rsidR="00344100" w:rsidRPr="00F87B83" w:rsidRDefault="00344100" w:rsidP="00F87B83">
      <w:pPr>
        <w:pStyle w:val="a7"/>
        <w:widowControl w:val="0"/>
        <w:autoSpaceDE w:val="0"/>
        <w:autoSpaceDN w:val="0"/>
        <w:adjustRightInd w:val="0"/>
        <w:jc w:val="center"/>
        <w:rPr>
          <w:rFonts w:ascii="Times New Roman" w:hAnsi="Times New Roman" w:cs="Times New Roman"/>
          <w:kern w:val="0"/>
          <w:sz w:val="23"/>
          <w:szCs w:val="23"/>
        </w:rPr>
      </w:pPr>
      <w:r w:rsidRPr="00F87B83">
        <w:rPr>
          <w:rFonts w:ascii="Times New Roman" w:hAnsi="Times New Roman" w:cs="Times New Roman"/>
          <w:kern w:val="0"/>
          <w:sz w:val="23"/>
          <w:szCs w:val="23"/>
        </w:rPr>
        <w:t xml:space="preserve">What happens when a bottle of water is placed in a magnetic field </w:t>
      </w:r>
      <w:r w:rsidRPr="00F87B83">
        <w:rPr>
          <w:rFonts w:ascii="Times New Roman" w:hAnsi="Times New Roman" w:cs="Times New Roman"/>
          <w:bCs/>
          <w:i/>
          <w:iCs/>
          <w:kern w:val="0"/>
          <w:sz w:val="23"/>
          <w:szCs w:val="23"/>
        </w:rPr>
        <w:t>B</w:t>
      </w:r>
      <w:r w:rsidRPr="00F87B83">
        <w:rPr>
          <w:rFonts w:ascii="Times New Roman" w:hAnsi="Times New Roman" w:cs="Times New Roman"/>
          <w:kern w:val="0"/>
          <w:sz w:val="23"/>
          <w:szCs w:val="23"/>
        </w:rPr>
        <w:t xml:space="preserve">? The answer differs in the short term and the long term. The ‘long term’ here means after several seconds. After enough time, the protons do tend to align with the field. But the degree of alignment is quite small, due to the weakness of the magnetic interaction. Given a proton gyromagnetic ratio of order 100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6</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C/kg, and a proton intrinsic (or spin) angular momentum of order </w:t>
      </w:r>
      <w:r w:rsidRPr="00F87B83">
        <w:rPr>
          <w:rFonts w:ascii="Times New Roman" w:hAnsi="Times New Roman" w:cs="Times New Roman"/>
          <w:i/>
          <w:iCs/>
          <w:kern w:val="0"/>
          <w:sz w:val="23"/>
          <w:szCs w:val="23"/>
        </w:rPr>
        <w:t xml:space="preserve">ħ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-34</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J s, we expect a proton magnetic moment of </w:t>
      </w:r>
      <w:r w:rsidRPr="00F87B83">
        <w:rPr>
          <w:rFonts w:ascii="Cambria Math" w:hAnsi="Cambria Math" w:cs="Cambria Math"/>
          <w:kern w:val="0"/>
          <w:sz w:val="23"/>
          <w:szCs w:val="23"/>
        </w:rPr>
        <w:t>𝜇=𝛾𝐿</w:t>
      </w:r>
      <w:proofErr w:type="gramStart"/>
      <w:r w:rsidRPr="00F87B83">
        <w:rPr>
          <w:rFonts w:ascii="Cambria Math" w:hAnsi="Cambria Math" w:cs="Cambria Math"/>
          <w:kern w:val="0"/>
          <w:sz w:val="23"/>
          <w:szCs w:val="23"/>
        </w:rPr>
        <w:t>≈(</w:t>
      </w:r>
      <w:proofErr w:type="gramEnd"/>
      <w:r w:rsidRPr="00F87B83">
        <w:rPr>
          <w:rFonts w:ascii="Cambria Math" w:hAnsi="Cambria Math" w:cs="Cambria Math"/>
          <w:kern w:val="0"/>
          <w:sz w:val="23"/>
          <w:szCs w:val="23"/>
        </w:rPr>
        <w:t>10</w:t>
      </w:r>
      <w:r w:rsidR="003240A4" w:rsidRPr="00F87B83">
        <w:rPr>
          <w:rFonts w:ascii="Cambria Math" w:hAnsi="Cambria Math" w:cs="Cambria Math"/>
          <w:kern w:val="0"/>
          <w:sz w:val="23"/>
          <w:szCs w:val="23"/>
          <w:vertAlign w:val="superscript"/>
        </w:rPr>
        <w:t>8</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C</w:t>
      </w:r>
      <w:r w:rsidR="006E45B7" w:rsidRPr="00F87B83">
        <w:rPr>
          <w:rFonts w:ascii="Cambria Math" w:hAnsi="Cambria Math" w:cs="Cambria Math"/>
          <w:kern w:val="0"/>
          <w:sz w:val="23"/>
          <w:szCs w:val="23"/>
        </w:rPr>
        <w:t>/</w:t>
      </w:r>
      <w:r w:rsidRPr="00F87B83">
        <w:rPr>
          <w:rFonts w:ascii="Cambria Math" w:hAnsi="Cambria Math" w:cs="Cambria Math"/>
          <w:kern w:val="0"/>
          <w:sz w:val="23"/>
          <w:szCs w:val="23"/>
        </w:rPr>
        <w:t>kg)(10</w:t>
      </w:r>
      <w:r w:rsidR="003240A4" w:rsidRPr="00F87B83">
        <w:rPr>
          <w:rFonts w:ascii="Cambria Math" w:hAnsi="Cambria Math" w:cs="Cambria Math"/>
          <w:kern w:val="0"/>
          <w:sz w:val="23"/>
          <w:szCs w:val="23"/>
          <w:vertAlign w:val="superscript"/>
        </w:rPr>
        <w:t>-34</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J∙s)=10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J</w:t>
      </w:r>
      <w:r w:rsidR="006E45B7" w:rsidRPr="00F87B83">
        <w:rPr>
          <w:rFonts w:ascii="Cambria Math" w:hAnsi="Cambria Math" w:cs="Cambria Math"/>
          <w:kern w:val="0"/>
          <w:sz w:val="23"/>
          <w:szCs w:val="23"/>
        </w:rPr>
        <w:t>/</w:t>
      </w:r>
      <w:r w:rsidRPr="00F87B83">
        <w:rPr>
          <w:rFonts w:ascii="Cambria Math" w:hAnsi="Cambria Math" w:cs="Cambria Math"/>
          <w:kern w:val="0"/>
          <w:sz w:val="23"/>
          <w:szCs w:val="23"/>
        </w:rPr>
        <w:t>T=10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23"/>
          <w:szCs w:val="23"/>
        </w:rPr>
        <w:t>A∙𝑚</w:t>
      </w:r>
      <w:r w:rsidR="003240A4" w:rsidRPr="00F87B83">
        <w:rPr>
          <w:rFonts w:ascii="Cambria Math" w:hAnsi="Cambria Math" w:cs="Cambria Math"/>
          <w:kern w:val="0"/>
          <w:sz w:val="23"/>
          <w:szCs w:val="23"/>
          <w:vertAlign w:val="superscript"/>
        </w:rPr>
        <w:t>2</w:t>
      </w:r>
      <w:r w:rsidRPr="00F87B83">
        <w:rPr>
          <w:rFonts w:ascii="Cambria Math" w:hAnsi="Cambria Math" w:cs="Cambria Math"/>
          <w:kern w:val="0"/>
          <w:sz w:val="16"/>
          <w:szCs w:val="16"/>
        </w:rPr>
        <w:t xml:space="preserve"> </w:t>
      </w:r>
      <w:r w:rsidRPr="00F87B83">
        <w:rPr>
          <w:rFonts w:ascii="Cambria Math" w:hAnsi="Cambria Math" w:cs="Cambria Math"/>
          <w:kern w:val="0"/>
          <w:sz w:val="23"/>
          <w:szCs w:val="23"/>
        </w:rPr>
        <w:t>.</w:t>
      </w:r>
    </w:p>
    <w:p w:rsidR="00344100" w:rsidRPr="00F87B83" w:rsidRDefault="00344100" w:rsidP="00F87B83">
      <w:pPr>
        <w:pStyle w:val="a7"/>
        <w:widowControl w:val="0"/>
        <w:numPr>
          <w:ilvl w:val="0"/>
          <w:numId w:val="12"/>
        </w:numPr>
        <w:autoSpaceDE w:val="0"/>
        <w:autoSpaceDN w:val="0"/>
        <w:adjustRightInd w:val="0"/>
        <w:rPr>
          <w:rFonts w:ascii="Cambria Math" w:hAnsi="Cambria Math" w:cs="Cambria Math"/>
          <w:kern w:val="0"/>
          <w:sz w:val="23"/>
          <w:szCs w:val="23"/>
        </w:rPr>
      </w:pPr>
      <w:r w:rsidRPr="00F87B83">
        <w:rPr>
          <w:rFonts w:ascii="Times New Roman" w:hAnsi="Times New Roman" w:cs="Times New Roman"/>
          <w:kern w:val="0"/>
          <w:sz w:val="23"/>
          <w:szCs w:val="23"/>
        </w:rPr>
        <w:t xml:space="preserve">Confirm that the units are correct in this equation.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Then even in a field of </w:t>
      </w:r>
      <w:r w:rsidRPr="00F87B83">
        <w:rPr>
          <w:rFonts w:ascii="Times New Roman" w:hAnsi="Times New Roman" w:cs="Times New Roman"/>
          <w:i/>
          <w:iCs/>
          <w:kern w:val="0"/>
          <w:sz w:val="23"/>
          <w:szCs w:val="23"/>
        </w:rPr>
        <w:t xml:space="preserve">B </w:t>
      </w:r>
      <w:r w:rsidRPr="00F87B83">
        <w:rPr>
          <w:rFonts w:ascii="Times New Roman" w:hAnsi="Times New Roman" w:cs="Times New Roman"/>
          <w:kern w:val="0"/>
          <w:sz w:val="23"/>
          <w:szCs w:val="23"/>
        </w:rPr>
        <w:t xml:space="preserve">= 1 T (the field of a strong permanent magnet), the magnetic energy of interaction of a proton is limited to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Cambria Math" w:hAnsi="Cambria Math" w:cs="Cambria Math"/>
          <w:kern w:val="0"/>
          <w:sz w:val="23"/>
          <w:szCs w:val="23"/>
        </w:rPr>
        <w:t>|𝑈</w:t>
      </w:r>
      <w:r w:rsidRPr="00F87B83">
        <w:rPr>
          <w:rFonts w:ascii="Cambria Math" w:hAnsi="Cambria Math" w:cs="Cambria Math"/>
          <w:kern w:val="0"/>
          <w:sz w:val="16"/>
          <w:szCs w:val="16"/>
        </w:rPr>
        <w:t>𝑚𝑎𝑔</w:t>
      </w:r>
      <w:r w:rsidRPr="00F87B83">
        <w:rPr>
          <w:rFonts w:ascii="Cambria Math" w:hAnsi="Cambria Math" w:cs="Cambria Math"/>
          <w:kern w:val="0"/>
          <w:sz w:val="23"/>
          <w:szCs w:val="23"/>
        </w:rPr>
        <w:t>|=𝜇𝐵≈10</w:t>
      </w:r>
      <w:r w:rsidR="003240A4" w:rsidRPr="00F87B83">
        <w:rPr>
          <w:rFonts w:ascii="Cambria Math" w:hAnsi="Cambria Math" w:cs="Cambria Math"/>
          <w:kern w:val="0"/>
          <w:sz w:val="23"/>
          <w:szCs w:val="23"/>
          <w:vertAlign w:val="superscript"/>
        </w:rPr>
        <w:t>-26</w:t>
      </w:r>
      <w:r w:rsidRPr="00F87B83">
        <w:rPr>
          <w:rFonts w:ascii="Cambria Math" w:hAnsi="Cambria Math" w:cs="Cambria Math"/>
          <w:kern w:val="0"/>
          <w:sz w:val="16"/>
          <w:szCs w:val="16"/>
        </w:rPr>
        <w:t xml:space="preserve"> </w:t>
      </w:r>
      <w:proofErr w:type="gramStart"/>
      <w:r w:rsidRPr="00F87B83">
        <w:rPr>
          <w:rFonts w:ascii="Cambria Math" w:hAnsi="Cambria Math" w:cs="Cambria Math"/>
          <w:kern w:val="0"/>
          <w:sz w:val="23"/>
          <w:szCs w:val="23"/>
        </w:rPr>
        <w:t xml:space="preserve">J </w:t>
      </w:r>
      <w:r w:rsidRPr="00F87B83">
        <w:rPr>
          <w:rFonts w:ascii="Times New Roman" w:hAnsi="Times New Roman" w:cs="Times New Roman"/>
          <w:kern w:val="0"/>
          <w:sz w:val="23"/>
          <w:szCs w:val="23"/>
        </w:rPr>
        <w:t>.</w:t>
      </w:r>
      <w:proofErr w:type="gramEnd"/>
      <w:r w:rsidRPr="00F87B83">
        <w:rPr>
          <w:rFonts w:ascii="Times New Roman" w:hAnsi="Times New Roman" w:cs="Times New Roman"/>
          <w:kern w:val="0"/>
          <w:sz w:val="23"/>
          <w:szCs w:val="23"/>
        </w:rPr>
        <w:t xml:space="preserve"> </w:t>
      </w:r>
    </w:p>
    <w:p w:rsidR="00344100"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This is </w:t>
      </w:r>
      <w:r w:rsidRPr="00F87B83">
        <w:rPr>
          <w:rFonts w:ascii="Times New Roman" w:hAnsi="Times New Roman" w:cs="Times New Roman"/>
          <w:i/>
          <w:iCs/>
          <w:kern w:val="0"/>
          <w:sz w:val="23"/>
          <w:szCs w:val="23"/>
        </w:rPr>
        <w:t xml:space="preserve">much </w:t>
      </w:r>
      <w:r w:rsidRPr="00F87B83">
        <w:rPr>
          <w:rFonts w:ascii="Times New Roman" w:hAnsi="Times New Roman" w:cs="Times New Roman"/>
          <w:kern w:val="0"/>
          <w:sz w:val="23"/>
          <w:szCs w:val="23"/>
        </w:rPr>
        <w:t xml:space="preserve">smaller than the room-temperature thermal ‘energy of dis-orientation’, which is of order </w:t>
      </w:r>
      <w:r w:rsidRPr="00F87B83">
        <w:rPr>
          <w:rFonts w:ascii="Times New Roman" w:hAnsi="Times New Roman" w:cs="Times New Roman"/>
          <w:i/>
          <w:iCs/>
          <w:kern w:val="0"/>
          <w:sz w:val="23"/>
          <w:szCs w:val="23"/>
        </w:rPr>
        <w:t>k</w:t>
      </w:r>
      <w:r w:rsidRPr="00F87B83">
        <w:rPr>
          <w:rFonts w:ascii="Times New Roman" w:hAnsi="Times New Roman" w:cs="Times New Roman"/>
          <w:kern w:val="0"/>
          <w:sz w:val="16"/>
          <w:szCs w:val="16"/>
          <w:vertAlign w:val="subscript"/>
        </w:rPr>
        <w:t>B</w:t>
      </w:r>
      <w:r w:rsidRPr="00F87B83">
        <w:rPr>
          <w:rFonts w:ascii="Times New Roman" w:hAnsi="Times New Roman" w:cs="Times New Roman"/>
          <w:kern w:val="0"/>
          <w:sz w:val="16"/>
          <w:szCs w:val="16"/>
        </w:rPr>
        <w:t xml:space="preserve"> </w:t>
      </w:r>
      <w:r w:rsidRPr="00F87B83">
        <w:rPr>
          <w:rFonts w:ascii="Times New Roman" w:hAnsi="Times New Roman" w:cs="Times New Roman"/>
          <w:i/>
          <w:iCs/>
          <w:kern w:val="0"/>
          <w:sz w:val="23"/>
          <w:szCs w:val="23"/>
        </w:rPr>
        <w:t>T</w:t>
      </w:r>
      <w:r w:rsidRPr="00F87B83">
        <w:rPr>
          <w:rFonts w:ascii="Times New Roman" w:hAnsi="Times New Roman" w:cs="Times New Roman"/>
          <w:kern w:val="0"/>
          <w:sz w:val="23"/>
          <w:szCs w:val="23"/>
        </w:rPr>
        <w:t xml:space="preserve">, where </w:t>
      </w:r>
      <w:r w:rsidRPr="00F87B83">
        <w:rPr>
          <w:rFonts w:ascii="Times New Roman" w:hAnsi="Times New Roman" w:cs="Times New Roman"/>
          <w:i/>
          <w:iCs/>
          <w:kern w:val="0"/>
          <w:sz w:val="23"/>
          <w:szCs w:val="23"/>
        </w:rPr>
        <w:t>k</w:t>
      </w:r>
      <w:r w:rsidR="003240A4" w:rsidRPr="00F87B83">
        <w:rPr>
          <w:rFonts w:ascii="Times New Roman" w:hAnsi="Times New Roman" w:cs="Times New Roman"/>
          <w:kern w:val="0"/>
          <w:sz w:val="16"/>
          <w:szCs w:val="16"/>
          <w:vertAlign w:val="subscript"/>
        </w:rPr>
        <w:t>B</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is Boltzmann’s constant. </w:t>
      </w:r>
    </w:p>
    <w:p w:rsidR="00344100" w:rsidRPr="00F87B83" w:rsidRDefault="00344100" w:rsidP="00344100">
      <w:pPr>
        <w:widowControl w:val="0"/>
        <w:autoSpaceDE w:val="0"/>
        <w:autoSpaceDN w:val="0"/>
        <w:adjustRightInd w:val="0"/>
        <w:spacing w:line="240" w:lineRule="auto"/>
        <w:ind w:left="0" w:firstLine="0"/>
        <w:rPr>
          <w:rFonts w:ascii="Times New Roman" w:eastAsiaTheme="minorEastAsia" w:hAnsi="Times New Roman" w:cs="Times New Roman"/>
          <w:kern w:val="0"/>
          <w:sz w:val="23"/>
          <w:szCs w:val="23"/>
        </w:rPr>
      </w:pPr>
    </w:p>
    <w:p w:rsidR="00344100" w:rsidRPr="00F87B83" w:rsidRDefault="00344100" w:rsidP="00F87B83">
      <w:pPr>
        <w:pStyle w:val="a7"/>
        <w:widowControl w:val="0"/>
        <w:numPr>
          <w:ilvl w:val="0"/>
          <w:numId w:val="12"/>
        </w:numPr>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How big is </w:t>
      </w:r>
      <w:r w:rsidRPr="00F87B83">
        <w:rPr>
          <w:rFonts w:ascii="Times New Roman" w:hAnsi="Times New Roman" w:cs="Times New Roman"/>
          <w:i/>
          <w:iCs/>
          <w:kern w:val="0"/>
          <w:sz w:val="23"/>
          <w:szCs w:val="23"/>
        </w:rPr>
        <w:t>k</w:t>
      </w:r>
      <w:r w:rsidRPr="00F87B83">
        <w:rPr>
          <w:rFonts w:ascii="Times New Roman" w:hAnsi="Times New Roman" w:cs="Times New Roman"/>
          <w:kern w:val="0"/>
          <w:sz w:val="16"/>
          <w:szCs w:val="16"/>
        </w:rPr>
        <w:t xml:space="preserve">B </w:t>
      </w:r>
      <w:r w:rsidRPr="00F87B83">
        <w:rPr>
          <w:rFonts w:ascii="Times New Roman" w:hAnsi="Times New Roman" w:cs="Times New Roman"/>
          <w:i/>
          <w:iCs/>
          <w:kern w:val="0"/>
          <w:sz w:val="23"/>
          <w:szCs w:val="23"/>
        </w:rPr>
        <w:t>T</w:t>
      </w:r>
      <w:r w:rsidRPr="00F87B83">
        <w:rPr>
          <w:rFonts w:ascii="Times New Roman" w:hAnsi="Times New Roman" w:cs="Times New Roman"/>
          <w:kern w:val="0"/>
          <w:sz w:val="23"/>
          <w:szCs w:val="23"/>
        </w:rPr>
        <w:t xml:space="preserve">, in Joules, at room temperature? </w:t>
      </w:r>
    </w:p>
    <w:p w:rsidR="00BF365E" w:rsidRPr="00F87B83" w:rsidRDefault="00344100" w:rsidP="00F87B83">
      <w:pPr>
        <w:pStyle w:val="a7"/>
        <w:widowControl w:val="0"/>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Because the magnetic-field interaction is so very weak, the protons’ magnetic moments line up with the field only to a very small degree. To use quantum-mechanical terms, instead of a 50:50 mix of ‘spin-up’ and ‘spin-down’ protons, we expect an eventual equilibrium of 50+</w:t>
      </w:r>
      <w:r w:rsidR="006E45B7" w:rsidRPr="00F87B83">
        <w:rPr>
          <w:rFonts w:ascii="新細明體" w:eastAsia="新細明體" w:hAnsi="新細明體" w:cs="Times New Roman" w:hint="eastAsia"/>
          <w:kern w:val="0"/>
          <w:sz w:val="23"/>
          <w:szCs w:val="23"/>
        </w:rPr>
        <w:t>ε</w:t>
      </w:r>
      <w:r w:rsidRPr="00F87B83">
        <w:rPr>
          <w:rFonts w:ascii="Times New Roman" w:hAnsi="Times New Roman" w:cs="Times New Roman"/>
          <w:kern w:val="0"/>
          <w:sz w:val="23"/>
          <w:szCs w:val="23"/>
        </w:rPr>
        <w:t>:50-</w:t>
      </w:r>
      <w:r w:rsidR="006E45B7" w:rsidRPr="00F87B83">
        <w:rPr>
          <w:rFonts w:ascii="新細明體" w:eastAsia="新細明體" w:hAnsi="新細明體" w:cs="Times New Roman" w:hint="eastAsia"/>
          <w:kern w:val="0"/>
          <w:sz w:val="23"/>
          <w:szCs w:val="23"/>
        </w:rPr>
        <w:t>ε</w:t>
      </w:r>
      <w:r w:rsidRPr="00F87B83">
        <w:rPr>
          <w:rFonts w:ascii="Times New Roman" w:hAnsi="Times New Roman" w:cs="Times New Roman"/>
          <w:kern w:val="0"/>
          <w:sz w:val="23"/>
          <w:szCs w:val="23"/>
        </w:rPr>
        <w:t xml:space="preserve"> for spin-up vs. </w:t>
      </w:r>
      <w:proofErr w:type="gramStart"/>
      <w:r w:rsidRPr="00F87B83">
        <w:rPr>
          <w:rFonts w:ascii="Times New Roman" w:hAnsi="Times New Roman" w:cs="Times New Roman"/>
          <w:kern w:val="0"/>
          <w:sz w:val="23"/>
          <w:szCs w:val="23"/>
        </w:rPr>
        <w:t>spin-down</w:t>
      </w:r>
      <w:proofErr w:type="gramEnd"/>
      <w:r w:rsidRPr="00F87B83">
        <w:rPr>
          <w:rFonts w:ascii="Times New Roman" w:hAnsi="Times New Roman" w:cs="Times New Roman"/>
          <w:kern w:val="0"/>
          <w:sz w:val="23"/>
          <w:szCs w:val="23"/>
        </w:rPr>
        <w:t xml:space="preserve"> protons. But the difference in number of spin-up and spin-down protons leaves a (small) un-cancelled, or net, magnetic moment of the sample. </w:t>
      </w:r>
    </w:p>
    <w:p w:rsidR="00344100" w:rsidRPr="00F87B83" w:rsidRDefault="00344100" w:rsidP="00F87B83">
      <w:pPr>
        <w:widowControl w:val="0"/>
        <w:autoSpaceDE w:val="0"/>
        <w:autoSpaceDN w:val="0"/>
        <w:adjustRightInd w:val="0"/>
        <w:ind w:left="480" w:firstLine="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The way to quantify this is to compute the magnetization </w:t>
      </w:r>
      <w:r w:rsidRPr="00F87B83">
        <w:rPr>
          <w:rFonts w:ascii="Times New Roman" w:hAnsi="Times New Roman" w:cs="Times New Roman"/>
          <w:bCs/>
          <w:i/>
          <w:iCs/>
          <w:kern w:val="0"/>
          <w:sz w:val="23"/>
          <w:szCs w:val="23"/>
        </w:rPr>
        <w:t xml:space="preserve">M </w:t>
      </w:r>
      <w:r w:rsidRPr="00F87B83">
        <w:rPr>
          <w:rFonts w:ascii="Times New Roman" w:hAnsi="Times New Roman" w:cs="Times New Roman"/>
          <w:kern w:val="0"/>
          <w:sz w:val="23"/>
          <w:szCs w:val="23"/>
        </w:rPr>
        <w:t>of the sample, the net m</w:t>
      </w:r>
      <w:r w:rsidR="006E45B7" w:rsidRPr="00F87B83">
        <w:rPr>
          <w:rFonts w:ascii="Times New Roman" w:hAnsi="Times New Roman" w:cs="Times New Roman"/>
          <w:kern w:val="0"/>
          <w:sz w:val="23"/>
          <w:szCs w:val="23"/>
        </w:rPr>
        <w:t xml:space="preserve">agnetic moment (in </w:t>
      </w:r>
      <w:proofErr w:type="gramStart"/>
      <w:r w:rsidR="006E45B7" w:rsidRPr="00F87B83">
        <w:rPr>
          <w:rFonts w:ascii="Times New Roman" w:hAnsi="Times New Roman" w:cs="Times New Roman"/>
          <w:kern w:val="0"/>
          <w:sz w:val="23"/>
          <w:szCs w:val="23"/>
        </w:rPr>
        <w:t>A</w:t>
      </w:r>
      <w:proofErr w:type="gramEnd"/>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m</w:t>
      </w:r>
      <w:r w:rsidRPr="00F87B83">
        <w:rPr>
          <w:rFonts w:ascii="Times New Roman" w:hAnsi="Times New Roman" w:cs="Times New Roman"/>
          <w:kern w:val="0"/>
          <w:sz w:val="16"/>
          <w:szCs w:val="16"/>
          <w:vertAlign w:val="superscript"/>
        </w:rPr>
        <w:t>2</w:t>
      </w:r>
      <w:r w:rsidRPr="00F87B83">
        <w:rPr>
          <w:rFonts w:ascii="Times New Roman" w:hAnsi="Times New Roman" w:cs="Times New Roman"/>
          <w:kern w:val="0"/>
          <w:sz w:val="23"/>
          <w:szCs w:val="23"/>
        </w:rPr>
        <w:t>) per unit volume (in m</w:t>
      </w:r>
      <w:r w:rsidRPr="00F87B83">
        <w:rPr>
          <w:rFonts w:ascii="Times New Roman" w:hAnsi="Times New Roman" w:cs="Times New Roman"/>
          <w:kern w:val="0"/>
          <w:sz w:val="16"/>
          <w:szCs w:val="16"/>
          <w:vertAlign w:val="superscript"/>
        </w:rPr>
        <w:t>3</w:t>
      </w:r>
      <w:r w:rsidRPr="00F87B83">
        <w:rPr>
          <w:rFonts w:ascii="Times New Roman" w:hAnsi="Times New Roman" w:cs="Times New Roman"/>
          <w:kern w:val="0"/>
          <w:sz w:val="23"/>
          <w:szCs w:val="23"/>
        </w:rPr>
        <w:t xml:space="preserve">). Thus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has the units of A/m. The value expected in our application is derived in Appendix A1, and gives </w:t>
      </w:r>
      <w:r w:rsidR="003240A4" w:rsidRPr="00F87B83">
        <w:rPr>
          <w:rFonts w:ascii="Times New Roman" w:hAnsi="Times New Roman" w:cs="Times New Roman"/>
          <w:kern w:val="0"/>
          <w:sz w:val="23"/>
          <w:szCs w:val="23"/>
        </w:rPr>
        <w:br/>
      </w:r>
      <m:oMathPara>
        <m:oMath>
          <m:r>
            <m:rPr>
              <m:sty m:val="p"/>
            </m:rPr>
            <w:rPr>
              <w:rFonts w:ascii="Cambria Math" w:hAnsi="Cambria Math" w:cs="Cambria Math"/>
              <w:kern w:val="0"/>
              <w:sz w:val="16"/>
              <w:szCs w:val="16"/>
            </w:rPr>
            <w:lastRenderedPageBreak/>
            <m:t>M=</m:t>
          </m:r>
          <m:f>
            <m:fPr>
              <m:ctrlPr>
                <w:rPr>
                  <w:rFonts w:ascii="Cambria Math" w:hAnsi="Cambria Math" w:cs="Cambria Math"/>
                  <w:kern w:val="0"/>
                  <w:sz w:val="16"/>
                  <w:szCs w:val="16"/>
                </w:rPr>
              </m:ctrlPr>
            </m:fPr>
            <m:num>
              <m:r>
                <m:rPr>
                  <m:sty m:val="p"/>
                </m:rPr>
                <w:rPr>
                  <w:rFonts w:ascii="Cambria Math" w:hAnsi="Cambria Math" w:cs="Cambria Math"/>
                  <w:kern w:val="0"/>
                  <w:sz w:val="16"/>
                  <w:szCs w:val="16"/>
                </w:rPr>
                <m:t>N</m:t>
              </m:r>
            </m:num>
            <m:den>
              <m:r>
                <w:rPr>
                  <w:rFonts w:ascii="Cambria Math" w:hAnsi="Cambria Math" w:cs="Cambria Math"/>
                  <w:kern w:val="0"/>
                  <w:sz w:val="16"/>
                  <w:szCs w:val="16"/>
                </w:rPr>
                <m:t>V</m:t>
              </m:r>
            </m:den>
          </m:f>
          <m:sSup>
            <m:sSupPr>
              <m:ctrlPr>
                <w:rPr>
                  <w:rFonts w:ascii="Cambria Math" w:hAnsi="Cambria Math" w:cs="Cambria Math"/>
                  <w:i/>
                  <w:kern w:val="0"/>
                  <w:sz w:val="16"/>
                  <w:szCs w:val="16"/>
                </w:rPr>
              </m:ctrlPr>
            </m:sSupPr>
            <m:e>
              <m:r>
                <w:rPr>
                  <w:rFonts w:ascii="Cambria Math" w:hAnsi="Cambria Math" w:cs="Cambria Math"/>
                  <w:kern w:val="0"/>
                  <w:sz w:val="16"/>
                  <w:szCs w:val="16"/>
                </w:rPr>
                <m:t>(</m:t>
              </m:r>
              <m:f>
                <m:fPr>
                  <m:ctrlPr>
                    <w:rPr>
                      <w:rFonts w:ascii="Cambria Math" w:hAnsi="Cambria Math" w:cs="Cambria Math"/>
                      <w:kern w:val="0"/>
                      <w:sz w:val="16"/>
                      <w:szCs w:val="16"/>
                    </w:rPr>
                  </m:ctrlPr>
                </m:fPr>
                <m:num>
                  <m:r>
                    <m:rPr>
                      <m:sty m:val="p"/>
                    </m:rPr>
                    <w:rPr>
                      <w:rFonts w:ascii="Cambria Math" w:hAnsi="Cambria Math" w:cs="Cambria Math"/>
                      <w:kern w:val="0"/>
                      <w:sz w:val="16"/>
                      <w:szCs w:val="16"/>
                    </w:rPr>
                    <m:t>γℏ</m:t>
                  </m:r>
                </m:num>
                <m:den>
                  <m:r>
                    <w:rPr>
                      <w:rFonts w:ascii="Cambria Math" w:hAnsi="Cambria Math" w:cs="Cambria Math"/>
                      <w:kern w:val="0"/>
                      <w:sz w:val="16"/>
                      <w:szCs w:val="16"/>
                    </w:rPr>
                    <m:t>2</m:t>
                  </m:r>
                </m:den>
              </m:f>
              <m:r>
                <w:rPr>
                  <w:rFonts w:ascii="Cambria Math" w:hAnsi="Cambria Math" w:cs="Cambria Math"/>
                  <w:kern w:val="0"/>
                  <w:sz w:val="16"/>
                  <w:szCs w:val="16"/>
                </w:rPr>
                <m:t>)</m:t>
              </m:r>
            </m:e>
            <m:sup>
              <m:r>
                <w:rPr>
                  <w:rFonts w:ascii="Cambria Math" w:hAnsi="Cambria Math" w:cs="Cambria Math"/>
                  <w:kern w:val="0"/>
                  <w:sz w:val="16"/>
                  <w:szCs w:val="16"/>
                </w:rPr>
                <m:t>2</m:t>
              </m:r>
            </m:sup>
          </m:sSup>
          <m:f>
            <m:fPr>
              <m:ctrlPr>
                <w:rPr>
                  <w:rFonts w:ascii="Cambria Math" w:hAnsi="Cambria Math" w:cs="Cambria Math"/>
                  <w:kern w:val="0"/>
                  <w:sz w:val="16"/>
                  <w:szCs w:val="16"/>
                </w:rPr>
              </m:ctrlPr>
            </m:fPr>
            <m:num>
              <m:r>
                <m:rPr>
                  <m:sty m:val="p"/>
                </m:rPr>
                <w:rPr>
                  <w:rFonts w:ascii="Cambria Math" w:hAnsi="Cambria Math" w:cs="Cambria Math"/>
                  <w:kern w:val="0"/>
                  <w:sz w:val="16"/>
                  <w:szCs w:val="16"/>
                </w:rPr>
                <m:t>B</m:t>
              </m:r>
            </m:num>
            <m:den>
              <m:r>
                <m:rPr>
                  <m:sty m:val="p"/>
                </m:rPr>
                <w:rPr>
                  <w:rFonts w:ascii="Cambria Math" w:hAnsi="Cambria Math" w:cs="Cambria Math"/>
                  <w:kern w:val="0"/>
                  <w:sz w:val="16"/>
                  <w:szCs w:val="16"/>
                </w:rPr>
                <m:t>k</m:t>
              </m:r>
              <m:r>
                <m:rPr>
                  <m:sty m:val="p"/>
                </m:rPr>
                <w:rPr>
                  <w:rFonts w:ascii="Cambria Math" w:hAnsi="Cambria Math" w:cs="Cambria Math"/>
                  <w:kern w:val="0"/>
                  <w:sz w:val="14"/>
                  <w:szCs w:val="14"/>
                  <w:vertAlign w:val="subscript"/>
                </w:rPr>
                <m:t>B</m:t>
              </m:r>
              <m:r>
                <m:rPr>
                  <m:sty m:val="p"/>
                </m:rPr>
                <w:rPr>
                  <w:rFonts w:ascii="Cambria Math" w:hAnsi="Cambria Math" w:cs="Cambria Math"/>
                  <w:kern w:val="0"/>
                  <w:sz w:val="16"/>
                  <w:szCs w:val="16"/>
                </w:rPr>
                <m:t>T</m:t>
              </m:r>
            </m:den>
          </m:f>
          <m:r>
            <m:rPr>
              <m:sty m:val="p"/>
            </m:rPr>
            <w:rPr>
              <w:rFonts w:ascii="Cambria Math" w:hAnsi="Cambria Math" w:cs="Times New Roman"/>
              <w:kern w:val="0"/>
              <w:sz w:val="23"/>
              <w:szCs w:val="23"/>
            </w:rPr>
            <w:br/>
          </m:r>
        </m:oMath>
      </m:oMathPara>
      <w:r w:rsidRPr="00F87B83">
        <w:rPr>
          <w:rFonts w:ascii="Times New Roman" w:hAnsi="Times New Roman" w:cs="Times New Roman"/>
          <w:kern w:val="0"/>
          <w:sz w:val="23"/>
          <w:szCs w:val="23"/>
        </w:rPr>
        <w:t xml:space="preserve">Here </w:t>
      </w:r>
      <w:r w:rsidRPr="00F87B83">
        <w:rPr>
          <w:rFonts w:ascii="Times New Roman" w:hAnsi="Times New Roman" w:cs="Times New Roman"/>
          <w:i/>
          <w:iCs/>
          <w:kern w:val="0"/>
          <w:sz w:val="23"/>
          <w:szCs w:val="23"/>
        </w:rPr>
        <w:t xml:space="preserve">N </w:t>
      </w:r>
      <w:r w:rsidRPr="00F87B83">
        <w:rPr>
          <w:rFonts w:ascii="Times New Roman" w:hAnsi="Times New Roman" w:cs="Times New Roman"/>
          <w:kern w:val="0"/>
          <w:sz w:val="23"/>
          <w:szCs w:val="23"/>
        </w:rPr>
        <w:t xml:space="preserve">is the number of polarizable protons, and </w:t>
      </w:r>
      <w:r w:rsidRPr="00F87B83">
        <w:rPr>
          <w:rFonts w:ascii="Times New Roman" w:hAnsi="Times New Roman" w:cs="Times New Roman"/>
          <w:i/>
          <w:iCs/>
          <w:kern w:val="0"/>
          <w:sz w:val="23"/>
          <w:szCs w:val="23"/>
        </w:rPr>
        <w:t xml:space="preserve">V </w:t>
      </w:r>
      <w:r w:rsidRPr="00F87B83">
        <w:rPr>
          <w:rFonts w:ascii="Times New Roman" w:hAnsi="Times New Roman" w:cs="Times New Roman"/>
          <w:kern w:val="0"/>
          <w:sz w:val="23"/>
          <w:szCs w:val="23"/>
        </w:rPr>
        <w:t xml:space="preserve">is the volume they’re contained in. </w:t>
      </w:r>
    </w:p>
    <w:p w:rsidR="00344100" w:rsidRPr="00F87B83" w:rsidRDefault="00344100" w:rsidP="00F87B83">
      <w:pPr>
        <w:pStyle w:val="a7"/>
        <w:widowControl w:val="0"/>
        <w:numPr>
          <w:ilvl w:val="0"/>
          <w:numId w:val="12"/>
        </w:numPr>
        <w:autoSpaceDE w:val="0"/>
        <w:autoSpaceDN w:val="0"/>
        <w:adjustRightInd w:val="0"/>
        <w:rPr>
          <w:rFonts w:ascii="Times New Roman" w:hAnsi="Times New Roman" w:cs="Times New Roman"/>
          <w:kern w:val="0"/>
          <w:sz w:val="23"/>
          <w:szCs w:val="23"/>
        </w:rPr>
      </w:pPr>
      <w:r w:rsidRPr="00F87B83">
        <w:rPr>
          <w:rFonts w:ascii="Times New Roman" w:hAnsi="Times New Roman" w:cs="Times New Roman"/>
          <w:kern w:val="0"/>
          <w:sz w:val="23"/>
          <w:szCs w:val="23"/>
        </w:rPr>
        <w:t xml:space="preserve">Compute the value of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that would result for water at room temperature, in a field of 50 </w:t>
      </w:r>
      <w:proofErr w:type="spellStart"/>
      <w:r w:rsidRPr="00F87B83">
        <w:rPr>
          <w:rFonts w:ascii="Times New Roman" w:hAnsi="Times New Roman" w:cs="Times New Roman"/>
          <w:kern w:val="0"/>
          <w:sz w:val="23"/>
          <w:szCs w:val="23"/>
        </w:rPr>
        <w:t>mT.</w:t>
      </w:r>
      <w:proofErr w:type="spellEnd"/>
      <w:r w:rsidRPr="00F87B83">
        <w:rPr>
          <w:rFonts w:ascii="Times New Roman" w:hAnsi="Times New Roman" w:cs="Times New Roman"/>
          <w:kern w:val="0"/>
          <w:sz w:val="23"/>
          <w:szCs w:val="23"/>
        </w:rPr>
        <w:t xml:space="preserve"> </w:t>
      </w:r>
    </w:p>
    <w:p w:rsidR="00E50347" w:rsidRDefault="00344100" w:rsidP="00F87B83">
      <w:pPr>
        <w:pStyle w:val="a7"/>
        <w:numPr>
          <w:ilvl w:val="0"/>
          <w:numId w:val="12"/>
        </w:numPr>
      </w:pPr>
      <w:r w:rsidRPr="00F87B83">
        <w:rPr>
          <w:rFonts w:ascii="Times New Roman" w:hAnsi="Times New Roman" w:cs="Times New Roman"/>
          <w:kern w:val="0"/>
          <w:sz w:val="23"/>
          <w:szCs w:val="23"/>
        </w:rPr>
        <w:t xml:space="preserve">Compute, for comparison, the value of </w:t>
      </w:r>
      <w:r w:rsidRPr="00F87B83">
        <w:rPr>
          <w:rFonts w:ascii="Times New Roman" w:hAnsi="Times New Roman" w:cs="Times New Roman"/>
          <w:i/>
          <w:iCs/>
          <w:kern w:val="0"/>
          <w:sz w:val="23"/>
          <w:szCs w:val="23"/>
        </w:rPr>
        <w:t xml:space="preserve">M </w:t>
      </w:r>
      <w:r w:rsidRPr="00F87B83">
        <w:rPr>
          <w:rFonts w:ascii="Times New Roman" w:hAnsi="Times New Roman" w:cs="Times New Roman"/>
          <w:kern w:val="0"/>
          <w:sz w:val="23"/>
          <w:szCs w:val="23"/>
        </w:rPr>
        <w:t xml:space="preserve">that would result if you could </w:t>
      </w:r>
      <w:r w:rsidRPr="00F87B83">
        <w:rPr>
          <w:rFonts w:ascii="Times New Roman" w:hAnsi="Times New Roman" w:cs="Times New Roman"/>
          <w:i/>
          <w:iCs/>
          <w:kern w:val="0"/>
          <w:sz w:val="23"/>
          <w:szCs w:val="23"/>
        </w:rPr>
        <w:t xml:space="preserve">fully align </w:t>
      </w:r>
      <w:r w:rsidRPr="00F87B83">
        <w:rPr>
          <w:rFonts w:ascii="Times New Roman" w:hAnsi="Times New Roman" w:cs="Times New Roman"/>
          <w:kern w:val="0"/>
          <w:sz w:val="23"/>
          <w:szCs w:val="23"/>
        </w:rPr>
        <w:t xml:space="preserve">the magnetic moments of all the protons in a water sample. Compare both these values to the number </w:t>
      </w:r>
      <w:r w:rsidRPr="00F87B83">
        <w:rPr>
          <w:rFonts w:ascii="Times New Roman" w:hAnsi="Times New Roman" w:cs="Times New Roman"/>
          <w:i/>
          <w:iCs/>
          <w:kern w:val="0"/>
          <w:sz w:val="23"/>
          <w:szCs w:val="23"/>
        </w:rPr>
        <w:t xml:space="preserve">M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 </w:t>
      </w:r>
      <m:oMath>
        <m:r>
          <m:rPr>
            <m:sty m:val="p"/>
          </m:rPr>
          <w:rPr>
            <w:rFonts w:ascii="Cambria Math" w:hAnsi="Cambria Math" w:cs="Times New Roman"/>
            <w:kern w:val="0"/>
            <w:sz w:val="23"/>
            <w:szCs w:val="23"/>
          </w:rPr>
          <m:t>×</m:t>
        </m:r>
      </m:oMath>
      <w:r w:rsidRPr="00F87B83">
        <w:rPr>
          <w:rFonts w:ascii="Times New Roman" w:hAnsi="Times New Roman" w:cs="Times New Roman"/>
          <w:kern w:val="0"/>
          <w:sz w:val="23"/>
          <w:szCs w:val="23"/>
        </w:rPr>
        <w:t xml:space="preserve"> 10</w:t>
      </w:r>
      <w:r w:rsidR="003240A4" w:rsidRPr="00F87B83">
        <w:rPr>
          <w:rFonts w:ascii="Times New Roman" w:hAnsi="Times New Roman" w:cs="Times New Roman"/>
          <w:kern w:val="0"/>
          <w:sz w:val="23"/>
          <w:szCs w:val="23"/>
          <w:vertAlign w:val="superscript"/>
        </w:rPr>
        <w:t>6</w:t>
      </w:r>
      <w:r w:rsidRPr="00F87B83">
        <w:rPr>
          <w:rFonts w:ascii="Times New Roman" w:hAnsi="Times New Roman" w:cs="Times New Roman"/>
          <w:kern w:val="0"/>
          <w:sz w:val="16"/>
          <w:szCs w:val="16"/>
        </w:rPr>
        <w:t xml:space="preserve"> </w:t>
      </w:r>
      <w:r w:rsidRPr="00F87B83">
        <w:rPr>
          <w:rFonts w:ascii="Times New Roman" w:hAnsi="Times New Roman" w:cs="Times New Roman"/>
          <w:kern w:val="0"/>
          <w:sz w:val="23"/>
          <w:szCs w:val="23"/>
        </w:rPr>
        <w:t xml:space="preserve">A/m that applies to </w:t>
      </w:r>
      <w:proofErr w:type="spellStart"/>
      <w:r w:rsidRPr="00F87B83">
        <w:rPr>
          <w:rFonts w:ascii="Times New Roman" w:hAnsi="Times New Roman" w:cs="Times New Roman"/>
          <w:kern w:val="0"/>
          <w:sz w:val="23"/>
          <w:szCs w:val="23"/>
        </w:rPr>
        <w:t>NdFeB</w:t>
      </w:r>
      <w:proofErr w:type="spellEnd"/>
      <w:r w:rsidRPr="00F87B83">
        <w:rPr>
          <w:rFonts w:ascii="Times New Roman" w:hAnsi="Times New Roman" w:cs="Times New Roman"/>
          <w:kern w:val="0"/>
          <w:sz w:val="23"/>
          <w:szCs w:val="23"/>
        </w:rPr>
        <w:t xml:space="preserve"> rare-earth permanent-magnet material.</w:t>
      </w:r>
    </w:p>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Pr>
        <w:jc w:val="right"/>
      </w:pPr>
    </w:p>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E50347" w:rsidRPr="00E50347" w:rsidRDefault="00E50347" w:rsidP="00E50347"/>
    <w:p w:rsidR="00344100" w:rsidRPr="00E50347" w:rsidRDefault="00344100" w:rsidP="00E50347"/>
    <w:sectPr w:rsidR="00344100" w:rsidRPr="00E50347">
      <w:footerReference w:type="default" r:id="rId12"/>
      <w:pgSz w:w="11906" w:h="16838"/>
      <w:pgMar w:top="1500" w:right="1558" w:bottom="177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1A1" w:rsidRDefault="00E611A1" w:rsidP="00817B1A">
      <w:pPr>
        <w:spacing w:line="240" w:lineRule="auto"/>
      </w:pPr>
      <w:r>
        <w:separator/>
      </w:r>
    </w:p>
  </w:endnote>
  <w:endnote w:type="continuationSeparator" w:id="0">
    <w:p w:rsidR="00E611A1" w:rsidRDefault="00E611A1" w:rsidP="00817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347" w:rsidRPr="00172AF9" w:rsidRDefault="00172AF9" w:rsidP="00E50347">
    <w:pPr>
      <w:pStyle w:val="a5"/>
      <w:jc w:val="right"/>
      <w:rPr>
        <w:sz w:val="12"/>
      </w:rPr>
    </w:pPr>
    <w:r w:rsidRPr="00172AF9">
      <w:rPr>
        <w:sz w:val="12"/>
      </w:rPr>
      <w:t>H</w:t>
    </w:r>
    <w:r>
      <w:rPr>
        <w:sz w:val="12"/>
      </w:rPr>
      <w:t>CL_</w:t>
    </w:r>
    <w:r w:rsidRPr="00172AF9">
      <w:rPr>
        <w:rFonts w:hint="eastAsia"/>
        <w:sz w:val="12"/>
      </w:rPr>
      <w:t>2</w:t>
    </w:r>
    <w:r w:rsidRPr="00172AF9">
      <w:rPr>
        <w:sz w:val="12"/>
      </w:rPr>
      <w:t>02</w:t>
    </w:r>
    <w:r w:rsidR="00E50347">
      <w:rPr>
        <w:sz w:val="12"/>
      </w:rPr>
      <w:t>1_0409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1A1" w:rsidRDefault="00E611A1" w:rsidP="00817B1A">
      <w:pPr>
        <w:spacing w:line="240" w:lineRule="auto"/>
      </w:pPr>
      <w:r>
        <w:separator/>
      </w:r>
    </w:p>
  </w:footnote>
  <w:footnote w:type="continuationSeparator" w:id="0">
    <w:p w:rsidR="00E611A1" w:rsidRDefault="00E611A1" w:rsidP="00817B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E43"/>
    <w:multiLevelType w:val="hybridMultilevel"/>
    <w:tmpl w:val="60CE43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B84B83"/>
    <w:multiLevelType w:val="hybridMultilevel"/>
    <w:tmpl w:val="424266F6"/>
    <w:lvl w:ilvl="0" w:tplc="7CA8D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6C4CE3"/>
    <w:multiLevelType w:val="hybridMultilevel"/>
    <w:tmpl w:val="D0BC4FF6"/>
    <w:lvl w:ilvl="0" w:tplc="BCB4BF4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10635480"/>
    <w:multiLevelType w:val="hybridMultilevel"/>
    <w:tmpl w:val="10F4CC36"/>
    <w:lvl w:ilvl="0" w:tplc="D4C89212">
      <w:start w:val="1"/>
      <w:numFmt w:val="decimal"/>
      <w:lvlText w:val="%1."/>
      <w:lvlJc w:val="left"/>
      <w:pPr>
        <w:ind w:left="8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5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2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0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373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4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1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58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6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34260"/>
    <w:multiLevelType w:val="hybridMultilevel"/>
    <w:tmpl w:val="504A98D2"/>
    <w:lvl w:ilvl="0" w:tplc="560EC318">
      <w:start w:val="1"/>
      <w:numFmt w:val="decimal"/>
      <w:lvlText w:val="[%1]"/>
      <w:lvlJc w:val="left"/>
      <w:pPr>
        <w:ind w:left="849"/>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0F3CD6C0">
      <w:start w:val="1"/>
      <w:numFmt w:val="lowerLetter"/>
      <w:lvlText w:val="%2"/>
      <w:lvlJc w:val="left"/>
      <w:pPr>
        <w:ind w:left="15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0AE8C7F6">
      <w:start w:val="1"/>
      <w:numFmt w:val="lowerRoman"/>
      <w:lvlText w:val="%3"/>
      <w:lvlJc w:val="left"/>
      <w:pPr>
        <w:ind w:left="22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D5E2DAD2">
      <w:start w:val="1"/>
      <w:numFmt w:val="decimal"/>
      <w:lvlText w:val="%4"/>
      <w:lvlJc w:val="left"/>
      <w:pPr>
        <w:ind w:left="30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35D0C2EA">
      <w:start w:val="1"/>
      <w:numFmt w:val="lowerLetter"/>
      <w:lvlText w:val="%5"/>
      <w:lvlJc w:val="left"/>
      <w:pPr>
        <w:ind w:left="37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15DE45C0">
      <w:start w:val="1"/>
      <w:numFmt w:val="lowerRoman"/>
      <w:lvlText w:val="%6"/>
      <w:lvlJc w:val="left"/>
      <w:pPr>
        <w:ind w:left="44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412E332">
      <w:start w:val="1"/>
      <w:numFmt w:val="decimal"/>
      <w:lvlText w:val="%7"/>
      <w:lvlJc w:val="left"/>
      <w:pPr>
        <w:ind w:left="51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B68EFCC8">
      <w:start w:val="1"/>
      <w:numFmt w:val="lowerLetter"/>
      <w:lvlText w:val="%8"/>
      <w:lvlJc w:val="left"/>
      <w:pPr>
        <w:ind w:left="58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30601FC6">
      <w:start w:val="1"/>
      <w:numFmt w:val="lowerRoman"/>
      <w:lvlText w:val="%9"/>
      <w:lvlJc w:val="left"/>
      <w:pPr>
        <w:ind w:left="66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E23E55"/>
    <w:multiLevelType w:val="hybridMultilevel"/>
    <w:tmpl w:val="7700DA8C"/>
    <w:lvl w:ilvl="0" w:tplc="B4162784">
      <w:start w:val="1"/>
      <w:numFmt w:val="decimal"/>
      <w:lvlText w:val="%1."/>
      <w:lvlJc w:val="left"/>
      <w:pPr>
        <w:ind w:left="74" w:hanging="360"/>
      </w:pPr>
      <w:rPr>
        <w:rFonts w:hint="default"/>
      </w:rPr>
    </w:lvl>
    <w:lvl w:ilvl="1" w:tplc="04090019" w:tentative="1">
      <w:start w:val="1"/>
      <w:numFmt w:val="ideographTraditional"/>
      <w:lvlText w:val="%2、"/>
      <w:lvlJc w:val="left"/>
      <w:pPr>
        <w:ind w:left="674" w:hanging="480"/>
      </w:pPr>
    </w:lvl>
    <w:lvl w:ilvl="2" w:tplc="0409001B" w:tentative="1">
      <w:start w:val="1"/>
      <w:numFmt w:val="lowerRoman"/>
      <w:lvlText w:val="%3."/>
      <w:lvlJc w:val="right"/>
      <w:pPr>
        <w:ind w:left="1154" w:hanging="480"/>
      </w:pPr>
    </w:lvl>
    <w:lvl w:ilvl="3" w:tplc="0409000F" w:tentative="1">
      <w:start w:val="1"/>
      <w:numFmt w:val="decimal"/>
      <w:lvlText w:val="%4."/>
      <w:lvlJc w:val="left"/>
      <w:pPr>
        <w:ind w:left="1634" w:hanging="480"/>
      </w:pPr>
    </w:lvl>
    <w:lvl w:ilvl="4" w:tplc="04090019" w:tentative="1">
      <w:start w:val="1"/>
      <w:numFmt w:val="ideographTraditional"/>
      <w:lvlText w:val="%5、"/>
      <w:lvlJc w:val="left"/>
      <w:pPr>
        <w:ind w:left="2114" w:hanging="480"/>
      </w:pPr>
    </w:lvl>
    <w:lvl w:ilvl="5" w:tplc="0409001B" w:tentative="1">
      <w:start w:val="1"/>
      <w:numFmt w:val="lowerRoman"/>
      <w:lvlText w:val="%6."/>
      <w:lvlJc w:val="right"/>
      <w:pPr>
        <w:ind w:left="2594" w:hanging="480"/>
      </w:pPr>
    </w:lvl>
    <w:lvl w:ilvl="6" w:tplc="0409000F" w:tentative="1">
      <w:start w:val="1"/>
      <w:numFmt w:val="decimal"/>
      <w:lvlText w:val="%7."/>
      <w:lvlJc w:val="left"/>
      <w:pPr>
        <w:ind w:left="3074" w:hanging="480"/>
      </w:pPr>
    </w:lvl>
    <w:lvl w:ilvl="7" w:tplc="04090019" w:tentative="1">
      <w:start w:val="1"/>
      <w:numFmt w:val="ideographTraditional"/>
      <w:lvlText w:val="%8、"/>
      <w:lvlJc w:val="left"/>
      <w:pPr>
        <w:ind w:left="3554" w:hanging="480"/>
      </w:pPr>
    </w:lvl>
    <w:lvl w:ilvl="8" w:tplc="0409001B" w:tentative="1">
      <w:start w:val="1"/>
      <w:numFmt w:val="lowerRoman"/>
      <w:lvlText w:val="%9."/>
      <w:lvlJc w:val="right"/>
      <w:pPr>
        <w:ind w:left="4034" w:hanging="480"/>
      </w:pPr>
    </w:lvl>
  </w:abstractNum>
  <w:abstractNum w:abstractNumId="6" w15:restartNumberingAfterBreak="0">
    <w:nsid w:val="34FA250F"/>
    <w:multiLevelType w:val="hybridMultilevel"/>
    <w:tmpl w:val="3CBC564A"/>
    <w:lvl w:ilvl="0" w:tplc="2A00BB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805E2B"/>
    <w:multiLevelType w:val="hybridMultilevel"/>
    <w:tmpl w:val="55D07C7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451F74"/>
    <w:multiLevelType w:val="hybridMultilevel"/>
    <w:tmpl w:val="B9AC8D5E"/>
    <w:lvl w:ilvl="0" w:tplc="CE16B68E">
      <w:start w:val="1"/>
      <w:numFmt w:val="ideographDigital"/>
      <w:lvlText w:val="%1、"/>
      <w:lvlJc w:val="left"/>
      <w:pPr>
        <w:ind w:left="4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E162F224">
      <w:start w:val="1"/>
      <w:numFmt w:val="lowerLetter"/>
      <w:lvlText w:val="%2"/>
      <w:lvlJc w:val="left"/>
      <w:pPr>
        <w:ind w:left="1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2D83234">
      <w:start w:val="1"/>
      <w:numFmt w:val="lowerRoman"/>
      <w:lvlText w:val="%3"/>
      <w:lvlJc w:val="left"/>
      <w:pPr>
        <w:ind w:left="1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73BED9DA">
      <w:start w:val="1"/>
      <w:numFmt w:val="decimal"/>
      <w:lvlText w:val="%4"/>
      <w:lvlJc w:val="left"/>
      <w:pPr>
        <w:ind w:left="2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18304C12">
      <w:start w:val="1"/>
      <w:numFmt w:val="lowerLetter"/>
      <w:lvlText w:val="%5"/>
      <w:lvlJc w:val="left"/>
      <w:pPr>
        <w:ind w:left="3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D286163C">
      <w:start w:val="1"/>
      <w:numFmt w:val="lowerRoman"/>
      <w:lvlText w:val="%6"/>
      <w:lvlJc w:val="left"/>
      <w:pPr>
        <w:ind w:left="3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7548D5FE">
      <w:start w:val="1"/>
      <w:numFmt w:val="decimal"/>
      <w:lvlText w:val="%7"/>
      <w:lvlJc w:val="left"/>
      <w:pPr>
        <w:ind w:left="46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10A27AF6">
      <w:start w:val="1"/>
      <w:numFmt w:val="lowerLetter"/>
      <w:lvlText w:val="%8"/>
      <w:lvlJc w:val="left"/>
      <w:pPr>
        <w:ind w:left="54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CE74B094">
      <w:start w:val="1"/>
      <w:numFmt w:val="lowerRoman"/>
      <w:lvlText w:val="%9"/>
      <w:lvlJc w:val="left"/>
      <w:pPr>
        <w:ind w:left="61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6749CD"/>
    <w:multiLevelType w:val="hybridMultilevel"/>
    <w:tmpl w:val="EA34790E"/>
    <w:lvl w:ilvl="0" w:tplc="79E60F1A">
      <w:start w:val="3"/>
      <w:numFmt w:val="lowerRoman"/>
      <w:lvlText w:val="(%1)"/>
      <w:lvlJc w:val="left"/>
      <w:pPr>
        <w:ind w:left="14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C4AA422C">
      <w:start w:val="1"/>
      <w:numFmt w:val="lowerLetter"/>
      <w:lvlText w:val="%2"/>
      <w:lvlJc w:val="left"/>
      <w:pPr>
        <w:ind w:left="18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6761D38">
      <w:start w:val="1"/>
      <w:numFmt w:val="lowerRoman"/>
      <w:lvlText w:val="%3"/>
      <w:lvlJc w:val="left"/>
      <w:pPr>
        <w:ind w:left="25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FA29FD4">
      <w:start w:val="1"/>
      <w:numFmt w:val="decimal"/>
      <w:lvlText w:val="%4"/>
      <w:lvlJc w:val="left"/>
      <w:pPr>
        <w:ind w:left="32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FA52A9CA">
      <w:start w:val="1"/>
      <w:numFmt w:val="lowerLetter"/>
      <w:lvlText w:val="%5"/>
      <w:lvlJc w:val="left"/>
      <w:pPr>
        <w:ind w:left="396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22E4D386">
      <w:start w:val="1"/>
      <w:numFmt w:val="lowerRoman"/>
      <w:lvlText w:val="%6"/>
      <w:lvlJc w:val="left"/>
      <w:pPr>
        <w:ind w:left="468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6C7AE430">
      <w:start w:val="1"/>
      <w:numFmt w:val="decimal"/>
      <w:lvlText w:val="%7"/>
      <w:lvlJc w:val="left"/>
      <w:pPr>
        <w:ind w:left="54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950C8772">
      <w:start w:val="1"/>
      <w:numFmt w:val="lowerLetter"/>
      <w:lvlText w:val="%8"/>
      <w:lvlJc w:val="left"/>
      <w:pPr>
        <w:ind w:left="61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8746F65E">
      <w:start w:val="1"/>
      <w:numFmt w:val="lowerRoman"/>
      <w:lvlText w:val="%9"/>
      <w:lvlJc w:val="left"/>
      <w:pPr>
        <w:ind w:left="68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09220E"/>
    <w:multiLevelType w:val="hybridMultilevel"/>
    <w:tmpl w:val="047A0DF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CD317B"/>
    <w:multiLevelType w:val="hybridMultilevel"/>
    <w:tmpl w:val="529E0F60"/>
    <w:lvl w:ilvl="0" w:tplc="BCB4BF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ED598D"/>
    <w:multiLevelType w:val="hybridMultilevel"/>
    <w:tmpl w:val="A154A7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67A3619"/>
    <w:multiLevelType w:val="hybridMultilevel"/>
    <w:tmpl w:val="48CAD9F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EE1562"/>
    <w:multiLevelType w:val="hybridMultilevel"/>
    <w:tmpl w:val="EC82C9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4E29DF"/>
    <w:multiLevelType w:val="hybridMultilevel"/>
    <w:tmpl w:val="19369362"/>
    <w:lvl w:ilvl="0" w:tplc="B7D057AC">
      <w:start w:val="1"/>
      <w:numFmt w:val="decimal"/>
      <w:lvlText w:val="%1."/>
      <w:lvlJc w:val="left"/>
      <w:pPr>
        <w:ind w:left="99"/>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1" w:tplc="F3A219F2">
      <w:start w:val="1"/>
      <w:numFmt w:val="lowerLetter"/>
      <w:lvlText w:val="%2"/>
      <w:lvlJc w:val="left"/>
      <w:pPr>
        <w:ind w:left="12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2" w:tplc="B57E1980">
      <w:start w:val="1"/>
      <w:numFmt w:val="lowerRoman"/>
      <w:lvlText w:val="%3"/>
      <w:lvlJc w:val="left"/>
      <w:pPr>
        <w:ind w:left="19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3" w:tplc="AA18C792">
      <w:start w:val="1"/>
      <w:numFmt w:val="decimal"/>
      <w:lvlText w:val="%4"/>
      <w:lvlJc w:val="left"/>
      <w:pPr>
        <w:ind w:left="26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4" w:tplc="A5842486">
      <w:start w:val="1"/>
      <w:numFmt w:val="lowerLetter"/>
      <w:lvlText w:val="%5"/>
      <w:lvlJc w:val="left"/>
      <w:pPr>
        <w:ind w:left="340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5" w:tplc="A5D8F30E">
      <w:start w:val="1"/>
      <w:numFmt w:val="lowerRoman"/>
      <w:lvlText w:val="%6"/>
      <w:lvlJc w:val="left"/>
      <w:pPr>
        <w:ind w:left="412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6" w:tplc="1C2C16E4">
      <w:start w:val="1"/>
      <w:numFmt w:val="decimal"/>
      <w:lvlText w:val="%7"/>
      <w:lvlJc w:val="left"/>
      <w:pPr>
        <w:ind w:left="48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7" w:tplc="6A1659CA">
      <w:start w:val="1"/>
      <w:numFmt w:val="lowerLetter"/>
      <w:lvlText w:val="%8"/>
      <w:lvlJc w:val="left"/>
      <w:pPr>
        <w:ind w:left="55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8" w:tplc="2402C05A">
      <w:start w:val="1"/>
      <w:numFmt w:val="lowerRoman"/>
      <w:lvlText w:val="%9"/>
      <w:lvlJc w:val="left"/>
      <w:pPr>
        <w:ind w:left="62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914692"/>
    <w:multiLevelType w:val="hybridMultilevel"/>
    <w:tmpl w:val="10F4CC36"/>
    <w:lvl w:ilvl="0" w:tplc="D4C89212">
      <w:start w:val="1"/>
      <w:numFmt w:val="decimal"/>
      <w:lvlText w:val="%1."/>
      <w:lvlJc w:val="left"/>
      <w:pPr>
        <w:ind w:left="12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9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6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3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4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6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4"/>
  </w:num>
  <w:num w:numId="5">
    <w:abstractNumId w:val="1"/>
  </w:num>
  <w:num w:numId="6">
    <w:abstractNumId w:val="6"/>
  </w:num>
  <w:num w:numId="7">
    <w:abstractNumId w:val="15"/>
  </w:num>
  <w:num w:numId="8">
    <w:abstractNumId w:val="16"/>
  </w:num>
  <w:num w:numId="9">
    <w:abstractNumId w:val="10"/>
  </w:num>
  <w:num w:numId="10">
    <w:abstractNumId w:val="7"/>
  </w:num>
  <w:num w:numId="11">
    <w:abstractNumId w:val="13"/>
  </w:num>
  <w:num w:numId="12">
    <w:abstractNumId w:val="5"/>
  </w:num>
  <w:num w:numId="13">
    <w:abstractNumId w:val="0"/>
  </w:num>
  <w:num w:numId="14">
    <w:abstractNumId w:val="11"/>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FD"/>
    <w:rsid w:val="00064CF0"/>
    <w:rsid w:val="00077C81"/>
    <w:rsid w:val="000950B9"/>
    <w:rsid w:val="000A4ABB"/>
    <w:rsid w:val="000C6C7B"/>
    <w:rsid w:val="000F0FD6"/>
    <w:rsid w:val="000F559C"/>
    <w:rsid w:val="000F5F1E"/>
    <w:rsid w:val="00104073"/>
    <w:rsid w:val="00130654"/>
    <w:rsid w:val="0013386B"/>
    <w:rsid w:val="00135D0E"/>
    <w:rsid w:val="00170AB7"/>
    <w:rsid w:val="00172AF9"/>
    <w:rsid w:val="00177860"/>
    <w:rsid w:val="00181565"/>
    <w:rsid w:val="00191C61"/>
    <w:rsid w:val="001C5ABB"/>
    <w:rsid w:val="001D56A0"/>
    <w:rsid w:val="00215581"/>
    <w:rsid w:val="00217C3F"/>
    <w:rsid w:val="0022030E"/>
    <w:rsid w:val="00242A4E"/>
    <w:rsid w:val="002459DE"/>
    <w:rsid w:val="00251612"/>
    <w:rsid w:val="00252CBC"/>
    <w:rsid w:val="002628AC"/>
    <w:rsid w:val="00262BBF"/>
    <w:rsid w:val="002644B8"/>
    <w:rsid w:val="002653B4"/>
    <w:rsid w:val="00271FCC"/>
    <w:rsid w:val="0027241F"/>
    <w:rsid w:val="00283C1B"/>
    <w:rsid w:val="002915B6"/>
    <w:rsid w:val="002950DC"/>
    <w:rsid w:val="002A0461"/>
    <w:rsid w:val="002B786D"/>
    <w:rsid w:val="002C06F1"/>
    <w:rsid w:val="002D1028"/>
    <w:rsid w:val="00302BAD"/>
    <w:rsid w:val="003031F0"/>
    <w:rsid w:val="003053B5"/>
    <w:rsid w:val="003236BA"/>
    <w:rsid w:val="003240A4"/>
    <w:rsid w:val="00331AE6"/>
    <w:rsid w:val="00344100"/>
    <w:rsid w:val="0034735E"/>
    <w:rsid w:val="00350DD7"/>
    <w:rsid w:val="003A23CC"/>
    <w:rsid w:val="003A3B9D"/>
    <w:rsid w:val="003B5596"/>
    <w:rsid w:val="003C3743"/>
    <w:rsid w:val="0040005D"/>
    <w:rsid w:val="00404361"/>
    <w:rsid w:val="00406203"/>
    <w:rsid w:val="00406609"/>
    <w:rsid w:val="00410823"/>
    <w:rsid w:val="00415145"/>
    <w:rsid w:val="00415AF9"/>
    <w:rsid w:val="00431993"/>
    <w:rsid w:val="00432DCB"/>
    <w:rsid w:val="00433524"/>
    <w:rsid w:val="004343EB"/>
    <w:rsid w:val="00440A82"/>
    <w:rsid w:val="0045290C"/>
    <w:rsid w:val="00460613"/>
    <w:rsid w:val="00461CF9"/>
    <w:rsid w:val="00482216"/>
    <w:rsid w:val="00490C97"/>
    <w:rsid w:val="004A7864"/>
    <w:rsid w:val="004D37A2"/>
    <w:rsid w:val="004D3B7B"/>
    <w:rsid w:val="004F1217"/>
    <w:rsid w:val="00504B9D"/>
    <w:rsid w:val="005230F7"/>
    <w:rsid w:val="00530CFE"/>
    <w:rsid w:val="0053436E"/>
    <w:rsid w:val="00534D20"/>
    <w:rsid w:val="00535A7E"/>
    <w:rsid w:val="00536A76"/>
    <w:rsid w:val="0054134D"/>
    <w:rsid w:val="005B71CE"/>
    <w:rsid w:val="005B7612"/>
    <w:rsid w:val="005D051B"/>
    <w:rsid w:val="005E793E"/>
    <w:rsid w:val="0060277C"/>
    <w:rsid w:val="0061387A"/>
    <w:rsid w:val="00621E99"/>
    <w:rsid w:val="006238BA"/>
    <w:rsid w:val="00623B28"/>
    <w:rsid w:val="00642467"/>
    <w:rsid w:val="0064718A"/>
    <w:rsid w:val="00654B05"/>
    <w:rsid w:val="00666FBD"/>
    <w:rsid w:val="00670F90"/>
    <w:rsid w:val="00677934"/>
    <w:rsid w:val="006838FD"/>
    <w:rsid w:val="00692DC7"/>
    <w:rsid w:val="00692E1F"/>
    <w:rsid w:val="00693175"/>
    <w:rsid w:val="006A66F3"/>
    <w:rsid w:val="006D380B"/>
    <w:rsid w:val="006E45B7"/>
    <w:rsid w:val="006F2EC1"/>
    <w:rsid w:val="00703395"/>
    <w:rsid w:val="00735451"/>
    <w:rsid w:val="00751988"/>
    <w:rsid w:val="00752766"/>
    <w:rsid w:val="00776290"/>
    <w:rsid w:val="00781676"/>
    <w:rsid w:val="007A2F95"/>
    <w:rsid w:val="007F06DF"/>
    <w:rsid w:val="00800340"/>
    <w:rsid w:val="00817B1A"/>
    <w:rsid w:val="00830721"/>
    <w:rsid w:val="00842ED0"/>
    <w:rsid w:val="00896FA5"/>
    <w:rsid w:val="008A15E4"/>
    <w:rsid w:val="008A2CB8"/>
    <w:rsid w:val="00907BE1"/>
    <w:rsid w:val="00980E81"/>
    <w:rsid w:val="0099360D"/>
    <w:rsid w:val="009C208B"/>
    <w:rsid w:val="009D0A30"/>
    <w:rsid w:val="009E34E8"/>
    <w:rsid w:val="00A0252A"/>
    <w:rsid w:val="00A07E58"/>
    <w:rsid w:val="00A11373"/>
    <w:rsid w:val="00A724F7"/>
    <w:rsid w:val="00A94640"/>
    <w:rsid w:val="00AE5A32"/>
    <w:rsid w:val="00AE682C"/>
    <w:rsid w:val="00B04B10"/>
    <w:rsid w:val="00B11644"/>
    <w:rsid w:val="00B25ED1"/>
    <w:rsid w:val="00B261C1"/>
    <w:rsid w:val="00B27D48"/>
    <w:rsid w:val="00B5775F"/>
    <w:rsid w:val="00B629A4"/>
    <w:rsid w:val="00B71D27"/>
    <w:rsid w:val="00B879F9"/>
    <w:rsid w:val="00B90D7C"/>
    <w:rsid w:val="00BA0ADE"/>
    <w:rsid w:val="00BC7AFD"/>
    <w:rsid w:val="00BC7FDF"/>
    <w:rsid w:val="00BD2296"/>
    <w:rsid w:val="00BF365E"/>
    <w:rsid w:val="00C04602"/>
    <w:rsid w:val="00C10179"/>
    <w:rsid w:val="00C13046"/>
    <w:rsid w:val="00C177D6"/>
    <w:rsid w:val="00C3225D"/>
    <w:rsid w:val="00C716FB"/>
    <w:rsid w:val="00C82DB3"/>
    <w:rsid w:val="00CA5881"/>
    <w:rsid w:val="00CA63A9"/>
    <w:rsid w:val="00CA648B"/>
    <w:rsid w:val="00CB05F4"/>
    <w:rsid w:val="00CD014B"/>
    <w:rsid w:val="00CF2120"/>
    <w:rsid w:val="00D03FD1"/>
    <w:rsid w:val="00D05A0E"/>
    <w:rsid w:val="00D4136A"/>
    <w:rsid w:val="00D4743A"/>
    <w:rsid w:val="00D61457"/>
    <w:rsid w:val="00D77BB3"/>
    <w:rsid w:val="00D80FC6"/>
    <w:rsid w:val="00D93087"/>
    <w:rsid w:val="00D95D87"/>
    <w:rsid w:val="00DB6415"/>
    <w:rsid w:val="00DD19E0"/>
    <w:rsid w:val="00E04886"/>
    <w:rsid w:val="00E21728"/>
    <w:rsid w:val="00E35E67"/>
    <w:rsid w:val="00E45BE6"/>
    <w:rsid w:val="00E50347"/>
    <w:rsid w:val="00E611A1"/>
    <w:rsid w:val="00E623D9"/>
    <w:rsid w:val="00E90874"/>
    <w:rsid w:val="00E96E4E"/>
    <w:rsid w:val="00EA6380"/>
    <w:rsid w:val="00EE64D3"/>
    <w:rsid w:val="00EF7043"/>
    <w:rsid w:val="00F11589"/>
    <w:rsid w:val="00F37CB8"/>
    <w:rsid w:val="00F444C0"/>
    <w:rsid w:val="00F6170E"/>
    <w:rsid w:val="00F76AD3"/>
    <w:rsid w:val="00F85FAF"/>
    <w:rsid w:val="00F87B83"/>
    <w:rsid w:val="00FA4B78"/>
    <w:rsid w:val="00FC0A7F"/>
    <w:rsid w:val="00FD5C10"/>
    <w:rsid w:val="00FD7E49"/>
    <w:rsid w:val="00FE0451"/>
    <w:rsid w:val="00FF4734"/>
    <w:rsid w:val="00FF7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18CC"/>
  <w15:docId w15:val="{A7757D1D-C269-48CE-B89A-50B09300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62" w:lineRule="auto"/>
        <w:ind w:left="11" w:hanging="1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微軟正黑體" w:eastAsia="微軟正黑體" w:hAnsi="微軟正黑體" w:cs="微軟正黑體"/>
      <w:color w:val="000000"/>
    </w:rPr>
  </w:style>
  <w:style w:type="paragraph" w:styleId="1">
    <w:name w:val="heading 1"/>
    <w:basedOn w:val="a"/>
    <w:next w:val="a"/>
    <w:link w:val="10"/>
    <w:uiPriority w:val="9"/>
    <w:qFormat/>
    <w:rsid w:val="00B71D2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next w:val="a"/>
    <w:link w:val="30"/>
    <w:uiPriority w:val="9"/>
    <w:unhideWhenUsed/>
    <w:qFormat/>
    <w:rsid w:val="00077C81"/>
    <w:pPr>
      <w:keepNext/>
      <w:keepLines/>
      <w:spacing w:after="39" w:line="259" w:lineRule="auto"/>
      <w:ind w:left="29" w:right="6" w:hanging="10"/>
      <w:jc w:val="center"/>
      <w:outlineLvl w:val="2"/>
    </w:pPr>
    <w:rPr>
      <w:rFonts w:ascii="標楷體" w:eastAsia="標楷體" w:hAnsi="標楷體" w:cs="標楷體"/>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B1A"/>
    <w:pPr>
      <w:tabs>
        <w:tab w:val="center" w:pos="4153"/>
        <w:tab w:val="right" w:pos="8306"/>
      </w:tabs>
      <w:snapToGrid w:val="0"/>
    </w:pPr>
    <w:rPr>
      <w:sz w:val="20"/>
      <w:szCs w:val="20"/>
    </w:rPr>
  </w:style>
  <w:style w:type="character" w:customStyle="1" w:styleId="a4">
    <w:name w:val="頁首 字元"/>
    <w:basedOn w:val="a0"/>
    <w:link w:val="a3"/>
    <w:uiPriority w:val="99"/>
    <w:rsid w:val="00817B1A"/>
    <w:rPr>
      <w:rFonts w:ascii="微軟正黑體" w:eastAsia="微軟正黑體" w:hAnsi="微軟正黑體" w:cs="微軟正黑體"/>
      <w:color w:val="000000"/>
      <w:sz w:val="20"/>
      <w:szCs w:val="20"/>
    </w:rPr>
  </w:style>
  <w:style w:type="paragraph" w:styleId="a5">
    <w:name w:val="footer"/>
    <w:basedOn w:val="a"/>
    <w:link w:val="a6"/>
    <w:uiPriority w:val="99"/>
    <w:unhideWhenUsed/>
    <w:rsid w:val="00817B1A"/>
    <w:pPr>
      <w:tabs>
        <w:tab w:val="center" w:pos="4153"/>
        <w:tab w:val="right" w:pos="8306"/>
      </w:tabs>
      <w:snapToGrid w:val="0"/>
    </w:pPr>
    <w:rPr>
      <w:sz w:val="20"/>
      <w:szCs w:val="20"/>
    </w:rPr>
  </w:style>
  <w:style w:type="character" w:customStyle="1" w:styleId="a6">
    <w:name w:val="頁尾 字元"/>
    <w:basedOn w:val="a0"/>
    <w:link w:val="a5"/>
    <w:uiPriority w:val="99"/>
    <w:rsid w:val="00817B1A"/>
    <w:rPr>
      <w:rFonts w:ascii="微軟正黑體" w:eastAsia="微軟正黑體" w:hAnsi="微軟正黑體" w:cs="微軟正黑體"/>
      <w:color w:val="000000"/>
      <w:sz w:val="20"/>
      <w:szCs w:val="20"/>
    </w:rPr>
  </w:style>
  <w:style w:type="paragraph" w:styleId="a7">
    <w:name w:val="List Paragraph"/>
    <w:basedOn w:val="a"/>
    <w:uiPriority w:val="34"/>
    <w:qFormat/>
    <w:rsid w:val="006838FD"/>
    <w:pPr>
      <w:spacing w:line="240" w:lineRule="auto"/>
      <w:ind w:left="480" w:firstLine="0"/>
    </w:pPr>
    <w:rPr>
      <w:rFonts w:asciiTheme="minorHAnsi" w:eastAsiaTheme="minorEastAsia" w:hAnsiTheme="minorHAnsi" w:cstheme="minorBidi"/>
      <w:color w:val="auto"/>
    </w:rPr>
  </w:style>
  <w:style w:type="character" w:customStyle="1" w:styleId="30">
    <w:name w:val="標題 3 字元"/>
    <w:basedOn w:val="a0"/>
    <w:link w:val="3"/>
    <w:uiPriority w:val="9"/>
    <w:rsid w:val="00077C81"/>
    <w:rPr>
      <w:rFonts w:ascii="標楷體" w:eastAsia="標楷體" w:hAnsi="標楷體" w:cs="標楷體"/>
      <w:color w:val="000000"/>
      <w:sz w:val="20"/>
    </w:rPr>
  </w:style>
  <w:style w:type="table" w:customStyle="1" w:styleId="TableGrid">
    <w:name w:val="TableGrid"/>
    <w:rsid w:val="00077C81"/>
    <w:tblPr>
      <w:tblCellMar>
        <w:top w:w="0" w:type="dxa"/>
        <w:left w:w="0" w:type="dxa"/>
        <w:bottom w:w="0" w:type="dxa"/>
        <w:right w:w="0" w:type="dxa"/>
      </w:tblCellMar>
    </w:tblPr>
  </w:style>
  <w:style w:type="character" w:customStyle="1" w:styleId="alt-edited">
    <w:name w:val="alt-edited"/>
    <w:basedOn w:val="a0"/>
    <w:rsid w:val="00C177D6"/>
  </w:style>
  <w:style w:type="character" w:customStyle="1" w:styleId="10">
    <w:name w:val="標題 1 字元"/>
    <w:basedOn w:val="a0"/>
    <w:link w:val="1"/>
    <w:uiPriority w:val="9"/>
    <w:rsid w:val="00B71D27"/>
    <w:rPr>
      <w:rFonts w:asciiTheme="majorHAnsi" w:eastAsiaTheme="majorEastAsia" w:hAnsiTheme="majorHAnsi" w:cstheme="majorBidi"/>
      <w:b/>
      <w:bCs/>
      <w:color w:val="000000"/>
      <w:kern w:val="52"/>
      <w:sz w:val="52"/>
      <w:szCs w:val="52"/>
    </w:rPr>
  </w:style>
  <w:style w:type="paragraph" w:customStyle="1" w:styleId="Default">
    <w:name w:val="Default"/>
    <w:rsid w:val="003B5596"/>
    <w:pPr>
      <w:widowControl w:val="0"/>
      <w:autoSpaceDE w:val="0"/>
      <w:autoSpaceDN w:val="0"/>
      <w:adjustRightInd w:val="0"/>
    </w:pPr>
    <w:rPr>
      <w:rFonts w:ascii="Times New Roman" w:hAnsi="Times New Roman" w:cs="Times New Roman"/>
      <w:color w:val="000000"/>
      <w:kern w:val="0"/>
      <w:szCs w:val="24"/>
    </w:rPr>
  </w:style>
  <w:style w:type="character" w:styleId="a8">
    <w:name w:val="Placeholder Text"/>
    <w:basedOn w:val="a0"/>
    <w:uiPriority w:val="99"/>
    <w:semiHidden/>
    <w:rsid w:val="00406203"/>
    <w:rPr>
      <w:color w:val="808080"/>
    </w:rPr>
  </w:style>
  <w:style w:type="character" w:styleId="a9">
    <w:name w:val="Emphasis"/>
    <w:basedOn w:val="a0"/>
    <w:uiPriority w:val="20"/>
    <w:qFormat/>
    <w:rsid w:val="00251612"/>
    <w:rPr>
      <w:i/>
      <w:iCs/>
    </w:rPr>
  </w:style>
  <w:style w:type="paragraph" w:styleId="aa">
    <w:name w:val="Balloon Text"/>
    <w:basedOn w:val="a"/>
    <w:link w:val="ab"/>
    <w:uiPriority w:val="99"/>
    <w:semiHidden/>
    <w:unhideWhenUsed/>
    <w:rsid w:val="00677934"/>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77934"/>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10</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Hsucj</cp:lastModifiedBy>
  <cp:revision>30</cp:revision>
  <cp:lastPrinted>2020-04-14T04:01:00Z</cp:lastPrinted>
  <dcterms:created xsi:type="dcterms:W3CDTF">2020-02-26T03:53:00Z</dcterms:created>
  <dcterms:modified xsi:type="dcterms:W3CDTF">2023-03-21T04:02:00Z</dcterms:modified>
</cp:coreProperties>
</file>