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330" w:type="dxa"/>
        <w:tblLayout w:type="fixed"/>
        <w:tblLook w:val="04A0" w:firstRow="1" w:lastRow="0" w:firstColumn="1" w:lastColumn="0" w:noHBand="0" w:noVBand="1"/>
      </w:tblPr>
      <w:tblGrid>
        <w:gridCol w:w="846"/>
        <w:gridCol w:w="1603"/>
        <w:gridCol w:w="2136"/>
        <w:gridCol w:w="2136"/>
        <w:gridCol w:w="4199"/>
        <w:gridCol w:w="2410"/>
      </w:tblGrid>
      <w:tr w:rsidR="00E6409B" w:rsidTr="00E6409B">
        <w:trPr>
          <w:trHeight w:val="335"/>
        </w:trPr>
        <w:tc>
          <w:tcPr>
            <w:tcW w:w="846" w:type="dxa"/>
          </w:tcPr>
          <w:p w:rsidR="00E6409B" w:rsidRDefault="00E6409B">
            <w:r>
              <w:rPr>
                <w:rFonts w:hint="eastAsia"/>
              </w:rPr>
              <w:t>貨號</w:t>
            </w:r>
          </w:p>
        </w:tc>
        <w:tc>
          <w:tcPr>
            <w:tcW w:w="1603" w:type="dxa"/>
          </w:tcPr>
          <w:p w:rsidR="00E6409B" w:rsidRDefault="00E6409B">
            <w:r>
              <w:rPr>
                <w:rFonts w:hint="eastAsia"/>
              </w:rPr>
              <w:t>英文</w:t>
            </w:r>
            <w:r w:rsidR="000732CA">
              <w:rPr>
                <w:rFonts w:hint="eastAsia"/>
              </w:rPr>
              <w:t>/</w:t>
            </w:r>
            <w:r w:rsidR="000732CA">
              <w:rPr>
                <w:rFonts w:hint="eastAsia"/>
              </w:rPr>
              <w:t>中文</w:t>
            </w:r>
            <w:r>
              <w:rPr>
                <w:rFonts w:hint="eastAsia"/>
              </w:rPr>
              <w:t>品名</w:t>
            </w:r>
          </w:p>
        </w:tc>
        <w:tc>
          <w:tcPr>
            <w:tcW w:w="2136" w:type="dxa"/>
          </w:tcPr>
          <w:p w:rsidR="00E6409B" w:rsidRDefault="006716E6">
            <w:pPr>
              <w:rPr>
                <w:rFonts w:hint="eastAsia"/>
              </w:rPr>
            </w:pPr>
            <w:r>
              <w:rPr>
                <w:rFonts w:hint="eastAsia"/>
              </w:rPr>
              <w:t>簡</w:t>
            </w:r>
            <w:r w:rsidR="00E6409B">
              <w:rPr>
                <w:rFonts w:hint="eastAsia"/>
              </w:rPr>
              <w:t>述</w:t>
            </w:r>
          </w:p>
        </w:tc>
        <w:tc>
          <w:tcPr>
            <w:tcW w:w="2136" w:type="dxa"/>
          </w:tcPr>
          <w:p w:rsidR="00E6409B" w:rsidRDefault="00E6409B">
            <w:r>
              <w:rPr>
                <w:rFonts w:hint="eastAsia"/>
              </w:rPr>
              <w:t>圖片</w:t>
            </w:r>
          </w:p>
        </w:tc>
        <w:tc>
          <w:tcPr>
            <w:tcW w:w="4199" w:type="dxa"/>
          </w:tcPr>
          <w:p w:rsidR="00E6409B" w:rsidRDefault="00A041A0">
            <w:r>
              <w:rPr>
                <w:rFonts w:hint="eastAsia"/>
              </w:rPr>
              <w:t>原文</w:t>
            </w:r>
            <w:r w:rsidR="00E6409B">
              <w:rPr>
                <w:rFonts w:hint="eastAsia"/>
              </w:rPr>
              <w:t>敘述</w:t>
            </w:r>
          </w:p>
        </w:tc>
        <w:tc>
          <w:tcPr>
            <w:tcW w:w="2410" w:type="dxa"/>
          </w:tcPr>
          <w:p w:rsidR="00E6409B" w:rsidRPr="00257CC5" w:rsidRDefault="00E6409B">
            <w:pPr>
              <w:rPr>
                <w:sz w:val="16"/>
                <w:szCs w:val="16"/>
              </w:rPr>
            </w:pPr>
            <w:r w:rsidRPr="00257CC5">
              <w:rPr>
                <w:rFonts w:hint="eastAsia"/>
                <w:szCs w:val="16"/>
              </w:rPr>
              <w:t>網址</w:t>
            </w:r>
          </w:p>
        </w:tc>
      </w:tr>
      <w:tr w:rsidR="00E6409B" w:rsidTr="00E6409B">
        <w:trPr>
          <w:trHeight w:val="1996"/>
        </w:trPr>
        <w:tc>
          <w:tcPr>
            <w:tcW w:w="846" w:type="dxa"/>
          </w:tcPr>
          <w:p w:rsidR="00E6409B" w:rsidRPr="00CE69C8" w:rsidRDefault="00E6409B">
            <w:r w:rsidRPr="00294F1D">
              <w:t>VK-10201</w:t>
            </w:r>
          </w:p>
        </w:tc>
        <w:tc>
          <w:tcPr>
            <w:tcW w:w="1603" w:type="dxa"/>
          </w:tcPr>
          <w:p w:rsidR="00E6409B" w:rsidRDefault="00E6409B">
            <w:r w:rsidRPr="00CE69C8">
              <w:t>Test block (transparent)</w:t>
            </w:r>
          </w:p>
          <w:p w:rsidR="00E6409B" w:rsidRDefault="000732CA">
            <w:r>
              <w:rPr>
                <w:rFonts w:hint="eastAsia"/>
                <w:noProof/>
              </w:rPr>
              <w:t>透明測試塊</w:t>
            </w:r>
          </w:p>
        </w:tc>
        <w:tc>
          <w:tcPr>
            <w:tcW w:w="2136" w:type="dxa"/>
          </w:tcPr>
          <w:p w:rsidR="00E6409B" w:rsidRDefault="00C2465C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用於聲波實驗使用</w:t>
            </w:r>
          </w:p>
        </w:tc>
        <w:tc>
          <w:tcPr>
            <w:tcW w:w="2136" w:type="dxa"/>
          </w:tcPr>
          <w:p w:rsidR="00E6409B" w:rsidRDefault="00E6409B">
            <w:r>
              <w:rPr>
                <w:noProof/>
              </w:rPr>
              <w:drawing>
                <wp:inline distT="0" distB="0" distL="0" distR="0" wp14:anchorId="623C5F6F" wp14:editId="4126084E">
                  <wp:extent cx="952500" cy="6858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266" cy="68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E6409B" w:rsidRDefault="00E6409B" w:rsidP="00294F1D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Dimensions: 150 mm × 80 mm × 40 mm</w:t>
            </w:r>
          </w:p>
          <w:p w:rsidR="00E6409B" w:rsidRDefault="00E6409B" w:rsidP="00294F1D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Material: acrylic, transparent</w:t>
            </w:r>
          </w:p>
          <w:p w:rsidR="00E6409B" w:rsidRDefault="00E6409B" w:rsidP="00294F1D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Sound velocity: ≈ 2700 m/s (longitudinal)</w:t>
            </w:r>
          </w:p>
        </w:tc>
        <w:tc>
          <w:tcPr>
            <w:tcW w:w="2410" w:type="dxa"/>
          </w:tcPr>
          <w:p w:rsidR="00E6409B" w:rsidRPr="00257CC5" w:rsidRDefault="00E6409B">
            <w:pPr>
              <w:rPr>
                <w:sz w:val="16"/>
                <w:szCs w:val="16"/>
              </w:rPr>
            </w:pPr>
            <w:hyperlink r:id="rId5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http://www.gampt.de/content/cms/front_content.php?idcat=82&amp;idart=149</w:t>
              </w:r>
            </w:hyperlink>
          </w:p>
          <w:p w:rsidR="00E6409B" w:rsidRPr="00257CC5" w:rsidRDefault="00E6409B">
            <w:pPr>
              <w:rPr>
                <w:sz w:val="16"/>
                <w:szCs w:val="16"/>
              </w:rPr>
            </w:pPr>
          </w:p>
        </w:tc>
      </w:tr>
      <w:tr w:rsidR="00E6409B" w:rsidTr="00E6409B">
        <w:trPr>
          <w:trHeight w:val="335"/>
        </w:trPr>
        <w:tc>
          <w:tcPr>
            <w:tcW w:w="846" w:type="dxa"/>
          </w:tcPr>
          <w:p w:rsidR="00E6409B" w:rsidRDefault="00E6409B">
            <w:r>
              <w:rPr>
                <w:rFonts w:hint="eastAsia"/>
              </w:rPr>
              <w:t>V</w:t>
            </w:r>
            <w:r>
              <w:t>K-10204</w:t>
            </w:r>
          </w:p>
        </w:tc>
        <w:tc>
          <w:tcPr>
            <w:tcW w:w="1603" w:type="dxa"/>
          </w:tcPr>
          <w:p w:rsidR="00E6409B" w:rsidRDefault="00E6409B">
            <w:r w:rsidRPr="00294F1D">
              <w:t>Test block (black)</w:t>
            </w:r>
          </w:p>
          <w:p w:rsidR="000732CA" w:rsidRDefault="000732C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黑色測試塊</w:t>
            </w:r>
          </w:p>
        </w:tc>
        <w:tc>
          <w:tcPr>
            <w:tcW w:w="2136" w:type="dxa"/>
          </w:tcPr>
          <w:p w:rsidR="00E6409B" w:rsidRDefault="00C2465C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用於聲波實驗使用</w:t>
            </w:r>
          </w:p>
        </w:tc>
        <w:tc>
          <w:tcPr>
            <w:tcW w:w="2136" w:type="dxa"/>
          </w:tcPr>
          <w:p w:rsidR="00E6409B" w:rsidRDefault="00E6409B">
            <w:r>
              <w:rPr>
                <w:noProof/>
              </w:rPr>
              <w:drawing>
                <wp:inline distT="0" distB="0" distL="0" distR="0" wp14:anchorId="6B197026" wp14:editId="49F05D83">
                  <wp:extent cx="1219200" cy="804672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278" cy="80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E6409B" w:rsidRDefault="00E6409B" w:rsidP="00294F1D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Dimensions: 150 mm × 80 mm × 40 mm</w:t>
            </w:r>
          </w:p>
          <w:p w:rsidR="00E6409B" w:rsidRDefault="00E6409B" w:rsidP="00294F1D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Material: acrylic, black (opaque)</w:t>
            </w:r>
          </w:p>
          <w:p w:rsidR="00E6409B" w:rsidRDefault="00E6409B" w:rsidP="00294F1D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Sound velocity: ≈ 2700 m/s (longitudinal)</w:t>
            </w:r>
          </w:p>
          <w:p w:rsidR="00E6409B" w:rsidRDefault="00E6409B" w:rsidP="00294F1D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Density: 1.2 g/cm³</w:t>
            </w:r>
          </w:p>
          <w:p w:rsidR="00E6409B" w:rsidRDefault="00E6409B" w:rsidP="00294F1D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Defects: 11</w:t>
            </w:r>
          </w:p>
        </w:tc>
        <w:tc>
          <w:tcPr>
            <w:tcW w:w="2410" w:type="dxa"/>
          </w:tcPr>
          <w:p w:rsidR="00E6409B" w:rsidRPr="00257CC5" w:rsidRDefault="00E6409B">
            <w:pPr>
              <w:rPr>
                <w:sz w:val="16"/>
                <w:szCs w:val="16"/>
              </w:rPr>
            </w:pPr>
            <w:hyperlink r:id="rId7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http://www.gampt.de/content/cms/front_content.php?idcat=82&amp;idart=149</w:t>
              </w:r>
            </w:hyperlink>
          </w:p>
          <w:p w:rsidR="00E6409B" w:rsidRPr="00257CC5" w:rsidRDefault="00E6409B">
            <w:pPr>
              <w:rPr>
                <w:sz w:val="16"/>
                <w:szCs w:val="16"/>
              </w:rPr>
            </w:pPr>
          </w:p>
        </w:tc>
      </w:tr>
      <w:tr w:rsidR="00E6409B" w:rsidTr="00E6409B">
        <w:trPr>
          <w:trHeight w:val="335"/>
        </w:trPr>
        <w:tc>
          <w:tcPr>
            <w:tcW w:w="846" w:type="dxa"/>
          </w:tcPr>
          <w:p w:rsidR="00E6409B" w:rsidRDefault="00E6409B">
            <w:r>
              <w:rPr>
                <w:rFonts w:hint="eastAsia"/>
              </w:rPr>
              <w:t>V</w:t>
            </w:r>
            <w:r>
              <w:t>K-</w:t>
            </w:r>
          </w:p>
          <w:p w:rsidR="00E6409B" w:rsidRDefault="00E6409B">
            <w:r>
              <w:rPr>
                <w:rFonts w:hint="eastAsia"/>
              </w:rPr>
              <w:t>1</w:t>
            </w:r>
            <w:r>
              <w:t>0233</w:t>
            </w:r>
          </w:p>
        </w:tc>
        <w:tc>
          <w:tcPr>
            <w:tcW w:w="1603" w:type="dxa"/>
          </w:tcPr>
          <w:p w:rsidR="00E6409B" w:rsidRDefault="00E6409B">
            <w:r>
              <w:t xml:space="preserve">Delay line for angle </w:t>
            </w:r>
            <w:r w:rsidRPr="00294F1D">
              <w:t>17°</w:t>
            </w:r>
          </w:p>
          <w:p w:rsidR="000732CA" w:rsidRDefault="000732C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延遲線</w:t>
            </w:r>
            <w:r w:rsidRPr="00116795">
              <w:rPr>
                <w:rFonts w:hint="eastAsia"/>
                <w:noProof/>
              </w:rPr>
              <w:t>楔</w:t>
            </w:r>
            <w:r>
              <w:rPr>
                <w:rFonts w:hint="eastAsia"/>
                <w:noProof/>
              </w:rPr>
              <w:t>17</w:t>
            </w:r>
            <w:r w:rsidRPr="0072597F">
              <w:t>°</w:t>
            </w:r>
          </w:p>
        </w:tc>
        <w:tc>
          <w:tcPr>
            <w:tcW w:w="2136" w:type="dxa"/>
          </w:tcPr>
          <w:p w:rsidR="00E6409B" w:rsidRDefault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用於調整角度</w:t>
            </w:r>
          </w:p>
        </w:tc>
        <w:tc>
          <w:tcPr>
            <w:tcW w:w="2136" w:type="dxa"/>
          </w:tcPr>
          <w:p w:rsidR="00E6409B" w:rsidRDefault="00F51060">
            <w:r>
              <w:object w:dxaOrig="495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31.5pt" o:ole="">
                  <v:imagedata r:id="rId8" o:title=""/>
                </v:shape>
                <o:OLEObject Type="Embed" ProgID="PBrush" ShapeID="_x0000_i1025" DrawAspect="Content" ObjectID="_1608972554" r:id="rId9"/>
              </w:object>
            </w:r>
          </w:p>
        </w:tc>
        <w:tc>
          <w:tcPr>
            <w:tcW w:w="4199" w:type="dxa"/>
          </w:tcPr>
          <w:p w:rsidR="00E6409B" w:rsidRDefault="00E6409B" w:rsidP="0072597F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Material: acrylic</w:t>
            </w:r>
          </w:p>
          <w:p w:rsidR="00E6409B" w:rsidRDefault="00E6409B" w:rsidP="0072597F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Sound velocity in acrylic: ≈ </w:t>
            </w:r>
            <w:proofErr w:type="gramStart"/>
            <w:r>
              <w:t>2700  (</w:t>
            </w:r>
            <w:proofErr w:type="gramEnd"/>
            <w:r>
              <w:t>longitudinal)</w:t>
            </w:r>
          </w:p>
          <w:p w:rsidR="00E6409B" w:rsidRDefault="00E6409B" w:rsidP="0072597F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Angle of incidence (delay line): 17°</w:t>
            </w:r>
          </w:p>
        </w:tc>
        <w:tc>
          <w:tcPr>
            <w:tcW w:w="2410" w:type="dxa"/>
          </w:tcPr>
          <w:p w:rsidR="00E6409B" w:rsidRPr="00257CC5" w:rsidRDefault="00E6409B">
            <w:pPr>
              <w:rPr>
                <w:sz w:val="16"/>
                <w:szCs w:val="16"/>
              </w:rPr>
            </w:pPr>
            <w:hyperlink r:id="rId10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http://www.gampt.de/content/cms/front_content.php?idart=162</w:t>
              </w:r>
            </w:hyperlink>
          </w:p>
          <w:p w:rsidR="00E6409B" w:rsidRPr="00257CC5" w:rsidRDefault="00E6409B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</w:t>
            </w:r>
          </w:p>
          <w:p w:rsidR="0006174F" w:rsidRDefault="0006174F" w:rsidP="0006174F">
            <w:r>
              <w:rPr>
                <w:rFonts w:hint="eastAsia"/>
              </w:rPr>
              <w:t>1</w:t>
            </w:r>
            <w:r>
              <w:t>0234</w:t>
            </w:r>
          </w:p>
        </w:tc>
        <w:tc>
          <w:tcPr>
            <w:tcW w:w="1603" w:type="dxa"/>
          </w:tcPr>
          <w:p w:rsidR="0006174F" w:rsidRDefault="0006174F" w:rsidP="0006174F">
            <w:r>
              <w:t>Delay line for angle 38</w:t>
            </w:r>
            <w:r w:rsidRPr="0072597F">
              <w:t>°</w:t>
            </w:r>
          </w:p>
          <w:p w:rsidR="0006174F" w:rsidRDefault="0006174F" w:rsidP="0006174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延遲線</w:t>
            </w:r>
            <w:r w:rsidRPr="00116795">
              <w:rPr>
                <w:rFonts w:hint="eastAsia"/>
                <w:noProof/>
              </w:rPr>
              <w:t>楔</w:t>
            </w:r>
            <w:r>
              <w:rPr>
                <w:rFonts w:hint="eastAsia"/>
                <w:noProof/>
              </w:rPr>
              <w:t>38</w:t>
            </w:r>
            <w:r w:rsidRPr="0072597F">
              <w:t>°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用於調整角度</w:t>
            </w:r>
          </w:p>
        </w:tc>
        <w:tc>
          <w:tcPr>
            <w:tcW w:w="2136" w:type="dxa"/>
          </w:tcPr>
          <w:p w:rsidR="0006174F" w:rsidRDefault="0006174F" w:rsidP="0006174F">
            <w:r>
              <w:object w:dxaOrig="690" w:dyaOrig="615">
                <v:shape id="_x0000_i1036" type="#_x0000_t75" style="width:34.5pt;height:30.75pt" o:ole="">
                  <v:imagedata r:id="rId11" o:title=""/>
                </v:shape>
                <o:OLEObject Type="Embed" ProgID="PBrush" ShapeID="_x0000_i1036" DrawAspect="Content" ObjectID="_1608972555" r:id="rId12"/>
              </w:object>
            </w:r>
          </w:p>
        </w:tc>
        <w:tc>
          <w:tcPr>
            <w:tcW w:w="4199" w:type="dxa"/>
          </w:tcPr>
          <w:p w:rsidR="0006174F" w:rsidRDefault="0006174F" w:rsidP="0006174F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Material: acrylic</w:t>
            </w:r>
          </w:p>
          <w:p w:rsidR="0006174F" w:rsidRDefault="0006174F" w:rsidP="0006174F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Sound velocity in acrylic: ≈ </w:t>
            </w:r>
            <w:proofErr w:type="gramStart"/>
            <w:r>
              <w:t>2700  (</w:t>
            </w:r>
            <w:proofErr w:type="gramEnd"/>
            <w:r>
              <w:t>longitudinal)</w:t>
            </w:r>
          </w:p>
          <w:p w:rsidR="0006174F" w:rsidRDefault="0006174F" w:rsidP="0006174F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Angle of incidence (delay line): 38°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13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http://www.gampt.de/content/cms/front_content.php?idart=162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35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K-10235</w:t>
            </w:r>
          </w:p>
        </w:tc>
        <w:tc>
          <w:tcPr>
            <w:tcW w:w="1603" w:type="dxa"/>
          </w:tcPr>
          <w:p w:rsidR="0006174F" w:rsidRDefault="0006174F" w:rsidP="0006174F">
            <w:r w:rsidRPr="0072597F">
              <w:t xml:space="preserve">Delay line for angle </w:t>
            </w:r>
            <w:r>
              <w:t>56</w:t>
            </w:r>
            <w:r w:rsidRPr="0072597F">
              <w:t>°</w:t>
            </w:r>
          </w:p>
          <w:p w:rsidR="0006174F" w:rsidRDefault="0006174F" w:rsidP="0006174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延遲線</w:t>
            </w:r>
            <w:r w:rsidRPr="00116795">
              <w:rPr>
                <w:rFonts w:hint="eastAsia"/>
                <w:noProof/>
              </w:rPr>
              <w:t>楔</w:t>
            </w:r>
            <w:r>
              <w:rPr>
                <w:rFonts w:hint="eastAsia"/>
                <w:noProof/>
              </w:rPr>
              <w:t>56</w:t>
            </w:r>
            <w:r w:rsidRPr="0072597F">
              <w:t>°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用於調整角度</w:t>
            </w:r>
          </w:p>
        </w:tc>
        <w:tc>
          <w:tcPr>
            <w:tcW w:w="2136" w:type="dxa"/>
          </w:tcPr>
          <w:p w:rsidR="0006174F" w:rsidRPr="0072597F" w:rsidRDefault="0006174F" w:rsidP="0006174F">
            <w:r>
              <w:object w:dxaOrig="795" w:dyaOrig="630">
                <v:shape id="_x0000_i1039" type="#_x0000_t75" style="width:39.75pt;height:31.5pt" o:ole="">
                  <v:imagedata r:id="rId14" o:title=""/>
                </v:shape>
                <o:OLEObject Type="Embed" ProgID="PBrush" ShapeID="_x0000_i1039" DrawAspect="Content" ObjectID="_1608972556" r:id="rId15"/>
              </w:object>
            </w:r>
          </w:p>
        </w:tc>
        <w:tc>
          <w:tcPr>
            <w:tcW w:w="4199" w:type="dxa"/>
          </w:tcPr>
          <w:p w:rsidR="0006174F" w:rsidRDefault="0006174F" w:rsidP="0006174F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Material: acrylic</w:t>
            </w:r>
          </w:p>
          <w:p w:rsidR="0006174F" w:rsidRDefault="0006174F" w:rsidP="0006174F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Sound velocity in acrylic: ≈ </w:t>
            </w:r>
            <w:proofErr w:type="gramStart"/>
            <w:r>
              <w:t>2700  (</w:t>
            </w:r>
            <w:proofErr w:type="gramEnd"/>
            <w:r>
              <w:t>longitudinal)</w:t>
            </w:r>
          </w:p>
          <w:p w:rsidR="0006174F" w:rsidRDefault="0006174F" w:rsidP="0006174F">
            <w:proofErr w:type="gramStart"/>
            <w:r>
              <w:rPr>
                <w:rFonts w:hint="eastAsia"/>
              </w:rPr>
              <w:t>·</w:t>
            </w:r>
            <w:proofErr w:type="gramEnd"/>
            <w:r>
              <w:t xml:space="preserve"> Angle of incidence (delay line): 56°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16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http://www.gampt.de/content/cms/front_content.php?idart=162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35"/>
        </w:trPr>
        <w:tc>
          <w:tcPr>
            <w:tcW w:w="846" w:type="dxa"/>
          </w:tcPr>
          <w:p w:rsidR="0006174F" w:rsidRDefault="0006174F" w:rsidP="0006174F">
            <w:r>
              <w:lastRenderedPageBreak/>
              <w:t>VK-10237</w:t>
            </w:r>
          </w:p>
        </w:tc>
        <w:tc>
          <w:tcPr>
            <w:tcW w:w="1603" w:type="dxa"/>
          </w:tcPr>
          <w:p w:rsidR="0006174F" w:rsidRDefault="0006174F" w:rsidP="0006174F">
            <w:r w:rsidRPr="00657A1A">
              <w:t>Transceiver delay line (TOFD)</w:t>
            </w:r>
          </w:p>
          <w:p w:rsidR="0006174F" w:rsidRDefault="0006174F" w:rsidP="0006174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收發器延遲線</w:t>
            </w:r>
            <w:r w:rsidRPr="00116795">
              <w:rPr>
                <w:rFonts w:hint="eastAsia"/>
                <w:noProof/>
              </w:rPr>
              <w:t>楔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</w:t>
            </w:r>
            <w:r w:rsidR="00B565F5">
              <w:rPr>
                <w:rFonts w:hint="eastAsia"/>
                <w:noProof/>
              </w:rPr>
              <w:t>搭配探針，</w:t>
            </w:r>
            <w:r>
              <w:rPr>
                <w:rFonts w:hint="eastAsia"/>
                <w:noProof/>
              </w:rPr>
              <w:t>使用</w:t>
            </w:r>
            <w:r>
              <w:rPr>
                <w:rFonts w:hint="eastAsia"/>
                <w:noProof/>
              </w:rPr>
              <w:t>TOFD</w:t>
            </w:r>
            <w:r>
              <w:rPr>
                <w:rFonts w:hint="eastAsia"/>
                <w:noProof/>
              </w:rPr>
              <w:t>方法，測試</w:t>
            </w:r>
            <w:r w:rsidR="00EB2748">
              <w:rPr>
                <w:rFonts w:hint="eastAsia"/>
                <w:noProof/>
              </w:rPr>
              <w:t>不連續性</w:t>
            </w:r>
          </w:p>
        </w:tc>
        <w:tc>
          <w:tcPr>
            <w:tcW w:w="2136" w:type="dxa"/>
          </w:tcPr>
          <w:p w:rsidR="0006174F" w:rsidRDefault="0006174F" w:rsidP="0006174F">
            <w:r>
              <w:rPr>
                <w:noProof/>
              </w:rPr>
              <w:drawing>
                <wp:inline distT="0" distB="0" distL="0" distR="0" wp14:anchorId="4C2BD631" wp14:editId="48C4EEBE">
                  <wp:extent cx="1219200" cy="51816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Default="0006174F" w:rsidP="0006174F">
            <w:r w:rsidRPr="00657A1A">
              <w:t>A special probe is used in the testing for discontinuities with the TOFD method (time of flight diffraction).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18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http://www.gampt.de/content/cms/front_content.php?idcat=82&amp;idart=370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t>VK-10240</w:t>
            </w:r>
          </w:p>
        </w:tc>
        <w:tc>
          <w:tcPr>
            <w:tcW w:w="1603" w:type="dxa"/>
          </w:tcPr>
          <w:p w:rsidR="0006174F" w:rsidRDefault="0006174F" w:rsidP="0006174F">
            <w:r w:rsidRPr="00657A1A">
              <w:t>Test block for angle beam probe</w:t>
            </w:r>
          </w:p>
          <w:p w:rsidR="0006174F" w:rsidRDefault="0006174F" w:rsidP="0006174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測試塊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調整探針角度</w:t>
            </w:r>
            <w:r>
              <w:rPr>
                <w:rFonts w:hint="eastAsia"/>
                <w:noProof/>
              </w:rPr>
              <w:t>)</w:t>
            </w:r>
          </w:p>
        </w:tc>
        <w:tc>
          <w:tcPr>
            <w:tcW w:w="2136" w:type="dxa"/>
          </w:tcPr>
          <w:p w:rsidR="0006174F" w:rsidRDefault="00A06C07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用於調整探針角度</w:t>
            </w:r>
          </w:p>
        </w:tc>
        <w:tc>
          <w:tcPr>
            <w:tcW w:w="2136" w:type="dxa"/>
          </w:tcPr>
          <w:p w:rsidR="0006174F" w:rsidRDefault="0006174F" w:rsidP="0006174F">
            <w:r>
              <w:rPr>
                <w:noProof/>
              </w:rPr>
              <w:drawing>
                <wp:inline distT="0" distB="0" distL="0" distR="0" wp14:anchorId="4607B9CD" wp14:editId="316FD1F4">
                  <wp:extent cx="1219200" cy="49974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Default="0006174F" w:rsidP="0006174F">
            <w:r w:rsidRPr="00657A1A">
              <w:t xml:space="preserve">The </w:t>
            </w:r>
            <w:proofErr w:type="spellStart"/>
            <w:r w:rsidRPr="00657A1A">
              <w:t>aluminium</w:t>
            </w:r>
            <w:proofErr w:type="spellEnd"/>
            <w:r w:rsidRPr="00657A1A">
              <w:t xml:space="preserve"> test block is for the adjustment of angle beam probes, regarding the refraction angle, sound velocity, sound emergence point and the length of the delay line.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20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http://www.gampt.de/content/cms/front_content.php?idcat=82&amp;idart=165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K-10241</w:t>
            </w:r>
          </w:p>
        </w:tc>
        <w:tc>
          <w:tcPr>
            <w:tcW w:w="1603" w:type="dxa"/>
          </w:tcPr>
          <w:p w:rsidR="0006174F" w:rsidRDefault="0006174F" w:rsidP="0006174F">
            <w:r w:rsidRPr="00657A1A">
              <w:t>Crack depth test block</w:t>
            </w:r>
          </w:p>
          <w:p w:rsidR="0006174F" w:rsidRPr="00657A1A" w:rsidRDefault="0006174F" w:rsidP="0006174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裂縫深度測試塊</w:t>
            </w:r>
          </w:p>
        </w:tc>
        <w:tc>
          <w:tcPr>
            <w:tcW w:w="2136" w:type="dxa"/>
          </w:tcPr>
          <w:p w:rsidR="00A06C07" w:rsidRDefault="00A06C07" w:rsidP="0006174F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用於進行不同深度量測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6475F" wp14:editId="1C7CD72A">
                  <wp:extent cx="1219200" cy="38989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657A1A" w:rsidRDefault="0006174F" w:rsidP="0006174F">
            <w:r w:rsidRPr="00657A1A">
              <w:t xml:space="preserve">The test block contains cracks with different depths. Using two different measuring techniques the cracks can be </w:t>
            </w:r>
            <w:proofErr w:type="spellStart"/>
            <w:r w:rsidRPr="00657A1A">
              <w:t>localised</w:t>
            </w:r>
            <w:proofErr w:type="spellEnd"/>
            <w:r w:rsidRPr="00657A1A">
              <w:t xml:space="preserve"> and their depths determined.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22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http://www.gampt.de/content/cms/front_content.php?idcat=82&amp;idart=166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K-10242</w:t>
            </w:r>
          </w:p>
        </w:tc>
        <w:tc>
          <w:tcPr>
            <w:tcW w:w="1603" w:type="dxa"/>
          </w:tcPr>
          <w:p w:rsidR="0006174F" w:rsidRDefault="0006174F" w:rsidP="0006174F">
            <w:r w:rsidRPr="002137E3">
              <w:t>Discontinuity test block</w:t>
            </w:r>
          </w:p>
          <w:p w:rsidR="0006174F" w:rsidRPr="00657A1A" w:rsidRDefault="0006174F" w:rsidP="0006174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不連續性測試塊</w:t>
            </w:r>
          </w:p>
        </w:tc>
        <w:tc>
          <w:tcPr>
            <w:tcW w:w="2136" w:type="dxa"/>
          </w:tcPr>
          <w:p w:rsidR="0006174F" w:rsidRDefault="001375FD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用於測試不連續性</w:t>
            </w:r>
            <w:r w:rsidR="002520C6">
              <w:rPr>
                <w:rFonts w:hint="eastAsia"/>
                <w:noProof/>
              </w:rPr>
              <w:t>的試塊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571CF4" wp14:editId="34FEAD69">
                  <wp:extent cx="1219200" cy="353695"/>
                  <wp:effectExtent l="0" t="0" r="0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657A1A" w:rsidRDefault="0006174F" w:rsidP="0006174F">
            <w:r w:rsidRPr="002137E3">
              <w:t xml:space="preserve">The </w:t>
            </w:r>
            <w:proofErr w:type="spellStart"/>
            <w:r w:rsidRPr="002137E3">
              <w:t>aluminium</w:t>
            </w:r>
            <w:proofErr w:type="spellEnd"/>
            <w:r w:rsidRPr="002137E3">
              <w:t xml:space="preserve"> test block contains different reflector types that can be used for producing echoes</w:t>
            </w:r>
            <w:r>
              <w:t>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24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http://www.gampt.de/content/cms/front_content.php?idcat=82&amp;idart=167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K-20230</w:t>
            </w:r>
          </w:p>
        </w:tc>
        <w:tc>
          <w:tcPr>
            <w:tcW w:w="1603" w:type="dxa"/>
          </w:tcPr>
          <w:p w:rsidR="0006174F" w:rsidRDefault="0006174F" w:rsidP="0006174F">
            <w:r w:rsidRPr="002137E3">
              <w:t>Projection lens</w:t>
            </w:r>
          </w:p>
          <w:p w:rsidR="0006174F" w:rsidRPr="002137E3" w:rsidRDefault="0006174F" w:rsidP="0006174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投射鏡</w:t>
            </w:r>
          </w:p>
        </w:tc>
        <w:tc>
          <w:tcPr>
            <w:tcW w:w="2136" w:type="dxa"/>
          </w:tcPr>
          <w:p w:rsidR="0006174F" w:rsidRDefault="00B715BA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用於投射聲光效應的聲波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F56DC" wp14:editId="63C3F4DC">
                  <wp:extent cx="1219200" cy="640080"/>
                  <wp:effectExtent l="0" t="0" r="0" b="762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2137E3" w:rsidRDefault="0006174F" w:rsidP="0006174F">
            <w:r w:rsidRPr="002137E3">
              <w:t>The plano-convex optical lens is placed, for the projection of standing ultrasonic waves, in the beam path between laser source and ultrasonic wave, to produce a divergent laser beam.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26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http://www.gampt.de/content/cms/front_content.php?idcat=84&amp;idart=194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8A4161" w:rsidTr="00692BBE">
        <w:trPr>
          <w:trHeight w:val="321"/>
        </w:trPr>
        <w:tc>
          <w:tcPr>
            <w:tcW w:w="846" w:type="dxa"/>
          </w:tcPr>
          <w:p w:rsidR="008A4161" w:rsidRDefault="008A4161" w:rsidP="0006174F">
            <w:r>
              <w:rPr>
                <w:rFonts w:hint="eastAsia"/>
              </w:rPr>
              <w:t>V</w:t>
            </w:r>
            <w:r>
              <w:t>K-19004</w:t>
            </w:r>
          </w:p>
        </w:tc>
        <w:tc>
          <w:tcPr>
            <w:tcW w:w="12484" w:type="dxa"/>
            <w:gridSpan w:val="5"/>
          </w:tcPr>
          <w:p w:rsidR="008A4161" w:rsidRPr="00E2008A" w:rsidRDefault="008A4161" w:rsidP="0006174F">
            <w:r w:rsidRPr="00E2008A">
              <w:t xml:space="preserve">Advanced applications of ultrasound </w:t>
            </w:r>
          </w:p>
          <w:p w:rsidR="008A4161" w:rsidRPr="00E2008A" w:rsidRDefault="008A4161" w:rsidP="0006174F">
            <w:pPr>
              <w:rPr>
                <w:rFonts w:hint="eastAsia"/>
              </w:rPr>
            </w:pPr>
            <w:r>
              <w:rPr>
                <w:rFonts w:hint="eastAsia"/>
              </w:rPr>
              <w:t>超聲波進階應用實驗組</w:t>
            </w:r>
            <w:r>
              <w:rPr>
                <w:rFonts w:hint="eastAsia"/>
              </w:rPr>
              <w:t>(</w:t>
            </w:r>
            <w:r w:rsidRPr="00E2008A">
              <w:rPr>
                <w:rFonts w:hint="eastAsia"/>
              </w:rPr>
              <w:t>超聲波的</w:t>
            </w:r>
            <w:proofErr w:type="gramStart"/>
            <w:r w:rsidRPr="00E2008A">
              <w:rPr>
                <w:rFonts w:hint="eastAsia"/>
              </w:rPr>
              <w:t>剪切波</w:t>
            </w:r>
            <w:proofErr w:type="gramEnd"/>
            <w:r w:rsidRPr="00E2008A">
              <w:rPr>
                <w:rFonts w:hint="eastAsia"/>
              </w:rPr>
              <w:t>與表面波</w:t>
            </w:r>
            <w:r>
              <w:rPr>
                <w:rFonts w:hint="eastAsia"/>
              </w:rPr>
              <w:t>)</w:t>
            </w: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lastRenderedPageBreak/>
              <w:t>VK-10400</w:t>
            </w:r>
          </w:p>
        </w:tc>
        <w:tc>
          <w:tcPr>
            <w:tcW w:w="1603" w:type="dxa"/>
          </w:tcPr>
          <w:p w:rsidR="0006174F" w:rsidRDefault="0006174F" w:rsidP="0006174F">
            <w:r w:rsidRPr="002137E3">
              <w:t>Ultrasonic echoscope GS200</w:t>
            </w:r>
          </w:p>
          <w:p w:rsidR="005348C4" w:rsidRDefault="005348C4" w:rsidP="0006174F">
            <w:pPr>
              <w:rPr>
                <w:rFonts w:hint="eastAsia"/>
              </w:rPr>
            </w:pPr>
            <w:r w:rsidRPr="005348C4">
              <w:rPr>
                <w:rFonts w:hint="eastAsia"/>
              </w:rPr>
              <w:t>超聲波回聲測深儀</w:t>
            </w:r>
          </w:p>
        </w:tc>
        <w:tc>
          <w:tcPr>
            <w:tcW w:w="2136" w:type="dxa"/>
          </w:tcPr>
          <w:p w:rsidR="0006174F" w:rsidRDefault="00295A77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連接探針後，用於</w:t>
            </w:r>
            <w:r w:rsidR="00866C9D">
              <w:rPr>
                <w:rFonts w:hint="eastAsia"/>
                <w:noProof/>
              </w:rPr>
              <w:t>進行聲波實驗探索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958BF0" wp14:editId="5726653B">
                  <wp:extent cx="1219200" cy="871855"/>
                  <wp:effectExtent l="0" t="0" r="0" b="444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2137E3" w:rsidRDefault="0006174F" w:rsidP="0006174F">
            <w:r w:rsidRPr="002137E3">
              <w:t>The GS200 is a high-resolution ultrasonic measurement system for connection to a PC or an oscilloscope.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28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http://www.gampt.de/content/cms/front_content.php?idcat=82&amp;idart=429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K-10151</w:t>
            </w:r>
          </w:p>
        </w:tc>
        <w:tc>
          <w:tcPr>
            <w:tcW w:w="1603" w:type="dxa"/>
          </w:tcPr>
          <w:p w:rsidR="0006174F" w:rsidRDefault="0006174F" w:rsidP="0006174F">
            <w:r w:rsidRPr="002137E3">
              <w:t>Ultrasonic probes 1 MHz</w:t>
            </w:r>
          </w:p>
          <w:p w:rsidR="00D32546" w:rsidRPr="002137E3" w:rsidRDefault="00D32546" w:rsidP="0006174F">
            <w:pPr>
              <w:rPr>
                <w:rFonts w:hint="eastAsia"/>
              </w:rPr>
            </w:pPr>
            <w:r>
              <w:rPr>
                <w:rFonts w:hint="eastAsia"/>
              </w:rPr>
              <w:t>超聲波探針</w:t>
            </w:r>
            <w:r>
              <w:rPr>
                <w:rFonts w:hint="eastAsia"/>
              </w:rPr>
              <w:t>1</w:t>
            </w:r>
            <w:r>
              <w:t>MHz</w:t>
            </w:r>
          </w:p>
        </w:tc>
        <w:tc>
          <w:tcPr>
            <w:tcW w:w="2136" w:type="dxa"/>
          </w:tcPr>
          <w:p w:rsidR="0006174F" w:rsidRDefault="00D41D46" w:rsidP="0006174F">
            <w:pPr>
              <w:rPr>
                <w:noProof/>
              </w:rPr>
            </w:pPr>
            <w:r>
              <w:rPr>
                <w:rFonts w:hint="eastAsia"/>
              </w:rPr>
              <w:t>超聲波探針</w:t>
            </w:r>
            <w:r>
              <w:rPr>
                <w:rFonts w:hint="eastAsia"/>
              </w:rPr>
              <w:t>1</w:t>
            </w:r>
            <w:r>
              <w:t>MHz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0669C3" wp14:editId="4C145C2B">
                  <wp:extent cx="1219200" cy="88392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2137E3" w:rsidRDefault="0006174F" w:rsidP="0006174F">
            <w:r w:rsidRPr="002137E3">
              <w:t xml:space="preserve">The blue-marked ultrasonic probes are </w:t>
            </w:r>
            <w:proofErr w:type="spellStart"/>
            <w:r w:rsidRPr="002137E3">
              <w:t>characterised</w:t>
            </w:r>
            <w:proofErr w:type="spellEnd"/>
            <w:r w:rsidRPr="002137E3">
              <w:t xml:space="preserve"> by high sound intensity and short sound impulses.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30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http://www.gampt.de/content/cms/front_content.php?idart=153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K-10152</w:t>
            </w:r>
          </w:p>
        </w:tc>
        <w:tc>
          <w:tcPr>
            <w:tcW w:w="1603" w:type="dxa"/>
          </w:tcPr>
          <w:p w:rsidR="0006174F" w:rsidRDefault="0006174F" w:rsidP="0006174F">
            <w:r w:rsidRPr="009C34C9">
              <w:t>Ultrasonic probes 2 MHz</w:t>
            </w:r>
          </w:p>
          <w:p w:rsidR="0006174F" w:rsidRDefault="0006174F" w:rsidP="0006174F">
            <w:r>
              <w:rPr>
                <w:rFonts w:hint="eastAsia"/>
              </w:rPr>
              <w:t>(</w:t>
            </w:r>
            <w:r>
              <w:t>GS200)</w:t>
            </w:r>
          </w:p>
          <w:p w:rsidR="0096530C" w:rsidRPr="002137E3" w:rsidRDefault="0096530C" w:rsidP="0006174F">
            <w:pPr>
              <w:rPr>
                <w:rFonts w:hint="eastAsia"/>
              </w:rPr>
            </w:pPr>
            <w:r>
              <w:rPr>
                <w:rFonts w:hint="eastAsia"/>
              </w:rPr>
              <w:t>超聲波探針</w:t>
            </w:r>
            <w:r>
              <w:t>2</w:t>
            </w:r>
            <w:r>
              <w:t>MHz</w:t>
            </w:r>
          </w:p>
        </w:tc>
        <w:tc>
          <w:tcPr>
            <w:tcW w:w="2136" w:type="dxa"/>
          </w:tcPr>
          <w:p w:rsidR="0006174F" w:rsidRDefault="00D41D46" w:rsidP="0006174F">
            <w:pPr>
              <w:rPr>
                <w:noProof/>
              </w:rPr>
            </w:pPr>
            <w:r>
              <w:rPr>
                <w:rFonts w:hint="eastAsia"/>
              </w:rPr>
              <w:t>超聲波探針</w:t>
            </w:r>
            <w:r>
              <w:rPr>
                <w:rFonts w:hint="eastAsia"/>
              </w:rPr>
              <w:t>2</w:t>
            </w:r>
            <w:r>
              <w:t>MHz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0C10D" wp14:editId="379AEAFC">
                  <wp:extent cx="1219200" cy="926465"/>
                  <wp:effectExtent l="0" t="0" r="0" b="698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2137E3" w:rsidRDefault="0006174F" w:rsidP="0006174F">
            <w:r w:rsidRPr="009C34C9">
              <w:t>With a frequency of 2 MHz, these red-marked probes are suitable for a wide range of applications.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32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http://www.gampt.de/content/cms/front_content.php?idart=153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K-10154</w:t>
            </w:r>
          </w:p>
        </w:tc>
        <w:tc>
          <w:tcPr>
            <w:tcW w:w="1603" w:type="dxa"/>
          </w:tcPr>
          <w:p w:rsidR="0006174F" w:rsidRDefault="0006174F" w:rsidP="0006174F">
            <w:r w:rsidRPr="009C34C9">
              <w:t>Ultrasonic probes 4 MHz</w:t>
            </w:r>
          </w:p>
          <w:p w:rsidR="0006174F" w:rsidRDefault="0006174F" w:rsidP="0006174F">
            <w:r>
              <w:rPr>
                <w:rFonts w:hint="eastAsia"/>
              </w:rPr>
              <w:t>(</w:t>
            </w:r>
            <w:r>
              <w:t>GS200)</w:t>
            </w:r>
          </w:p>
          <w:p w:rsidR="0096530C" w:rsidRPr="009C34C9" w:rsidRDefault="0096530C" w:rsidP="0006174F">
            <w:pPr>
              <w:rPr>
                <w:rFonts w:hint="eastAsia"/>
              </w:rPr>
            </w:pPr>
            <w:r>
              <w:rPr>
                <w:rFonts w:hint="eastAsia"/>
              </w:rPr>
              <w:t>超聲波探針</w:t>
            </w:r>
            <w:r>
              <w:t>4</w:t>
            </w:r>
            <w:r>
              <w:t>MHz</w:t>
            </w:r>
          </w:p>
        </w:tc>
        <w:tc>
          <w:tcPr>
            <w:tcW w:w="2136" w:type="dxa"/>
          </w:tcPr>
          <w:p w:rsidR="0006174F" w:rsidRDefault="00D41D46" w:rsidP="0006174F">
            <w:pPr>
              <w:rPr>
                <w:noProof/>
              </w:rPr>
            </w:pPr>
            <w:r>
              <w:rPr>
                <w:rFonts w:hint="eastAsia"/>
              </w:rPr>
              <w:t>超聲波探針</w:t>
            </w:r>
            <w:r>
              <w:rPr>
                <w:rFonts w:hint="eastAsia"/>
              </w:rPr>
              <w:t>4</w:t>
            </w:r>
            <w:r>
              <w:t>MHz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35A887" wp14:editId="1E8F1ADC">
                  <wp:extent cx="1219200" cy="908050"/>
                  <wp:effectExtent l="0" t="0" r="0" b="635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9C34C9" w:rsidRDefault="0006174F" w:rsidP="0006174F">
            <w:r w:rsidRPr="009C34C9">
              <w:t xml:space="preserve">The 4 MHz probes (green-marked) are </w:t>
            </w:r>
            <w:proofErr w:type="spellStart"/>
            <w:r w:rsidRPr="009C34C9">
              <w:t>characterised</w:t>
            </w:r>
            <w:proofErr w:type="spellEnd"/>
            <w:r w:rsidRPr="009C34C9">
              <w:t xml:space="preserve"> by extremely short dying out </w:t>
            </w:r>
            <w:proofErr w:type="spellStart"/>
            <w:r w:rsidRPr="009C34C9">
              <w:t>behaviour</w:t>
            </w:r>
            <w:proofErr w:type="spellEnd"/>
            <w:r w:rsidRPr="009C34C9">
              <w:t xml:space="preserve"> and thus the highest axial resolution power</w:t>
            </w:r>
            <w:r>
              <w:t>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34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http://www.gampt.de/content/cms/front_content.php?idcat=82&amp;idart=153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K-10218</w:t>
            </w:r>
          </w:p>
        </w:tc>
        <w:tc>
          <w:tcPr>
            <w:tcW w:w="1603" w:type="dxa"/>
          </w:tcPr>
          <w:p w:rsidR="0006174F" w:rsidRDefault="0006174F" w:rsidP="0006174F">
            <w:r w:rsidRPr="009C34C9">
              <w:t>Shear wave set</w:t>
            </w:r>
          </w:p>
          <w:p w:rsidR="00FE599B" w:rsidRPr="009C34C9" w:rsidRDefault="00FE599B" w:rsidP="0006174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剪波套件</w:t>
            </w:r>
            <w:proofErr w:type="gramEnd"/>
          </w:p>
        </w:tc>
        <w:tc>
          <w:tcPr>
            <w:tcW w:w="2136" w:type="dxa"/>
          </w:tcPr>
          <w:p w:rsidR="00A47E4C" w:rsidRDefault="00A47E4C" w:rsidP="0006174F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用於進行縱向波至剪波的相關實驗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063F43" wp14:editId="51B5E945">
                  <wp:extent cx="1219200" cy="853440"/>
                  <wp:effectExtent l="0" t="0" r="0" b="381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9C34C9" w:rsidRDefault="0006174F" w:rsidP="0006174F">
            <w:r w:rsidRPr="009C34C9">
              <w:t>Shear waves have a sound velocity that differs from the longitudinal wave. With this experiment equipment, the angle-dependent transition from longitudinal to shear waves can be measured.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36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http://www.gampt.de/content/cms/front_content.php?idcat=82&amp;idart=154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lastRenderedPageBreak/>
              <w:t>V</w:t>
            </w:r>
            <w:r>
              <w:t>K-10231</w:t>
            </w:r>
          </w:p>
        </w:tc>
        <w:tc>
          <w:tcPr>
            <w:tcW w:w="1603" w:type="dxa"/>
          </w:tcPr>
          <w:p w:rsidR="0006174F" w:rsidRDefault="0006174F" w:rsidP="0006174F">
            <w:r w:rsidRPr="009C34C9">
              <w:t>Rayleigh wave attachmen</w:t>
            </w:r>
            <w:r>
              <w:t>t pair</w:t>
            </w:r>
          </w:p>
          <w:p w:rsidR="00A47E4C" w:rsidRPr="009C34C9" w:rsidRDefault="00A47E4C" w:rsidP="0006174F">
            <w:pPr>
              <w:rPr>
                <w:rFonts w:hint="eastAsia"/>
              </w:rPr>
            </w:pPr>
            <w:proofErr w:type="gramStart"/>
            <w:r w:rsidRPr="00A47E4C">
              <w:rPr>
                <w:rFonts w:hint="eastAsia"/>
              </w:rPr>
              <w:t>雷里波元件</w:t>
            </w:r>
            <w:proofErr w:type="gramEnd"/>
          </w:p>
        </w:tc>
        <w:tc>
          <w:tcPr>
            <w:tcW w:w="2136" w:type="dxa"/>
          </w:tcPr>
          <w:p w:rsidR="0006174F" w:rsidRDefault="0068675A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用於刺激和接收在樣品中的表面波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C2E6B0" wp14:editId="3218D9FC">
                  <wp:extent cx="1219200" cy="1085215"/>
                  <wp:effectExtent l="0" t="0" r="0" b="63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9C34C9" w:rsidRDefault="0006174F" w:rsidP="0006174F">
            <w:r w:rsidRPr="009C34C9">
              <w:t xml:space="preserve">With this attachment adjusted to </w:t>
            </w:r>
            <w:proofErr w:type="spellStart"/>
            <w:r w:rsidRPr="009C34C9">
              <w:t>aluminium</w:t>
            </w:r>
            <w:proofErr w:type="spellEnd"/>
            <w:r w:rsidRPr="009C34C9">
              <w:t>, surface waves (Rayleigh waves) can be stimulated and received in a sample.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38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</w:t>
              </w:r>
              <w:r w:rsidRPr="00257CC5">
                <w:rPr>
                  <w:rStyle w:val="a4"/>
                  <w:sz w:val="16"/>
                  <w:szCs w:val="16"/>
                </w:rPr>
                <w:t>n</w:t>
              </w:r>
              <w:r w:rsidRPr="00257CC5">
                <w:rPr>
                  <w:rStyle w:val="a4"/>
                  <w:sz w:val="16"/>
                  <w:szCs w:val="16"/>
                </w:rPr>
                <w:t>t_content.php?idcat=82&amp;idart=160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K-10232</w:t>
            </w:r>
          </w:p>
        </w:tc>
        <w:tc>
          <w:tcPr>
            <w:tcW w:w="1603" w:type="dxa"/>
          </w:tcPr>
          <w:p w:rsidR="0006174F" w:rsidRDefault="0006174F" w:rsidP="0006174F">
            <w:r w:rsidRPr="009C34C9">
              <w:t>Rayleigh wave test block</w:t>
            </w:r>
          </w:p>
          <w:p w:rsidR="00540ADB" w:rsidRPr="009C34C9" w:rsidRDefault="00540ADB" w:rsidP="0006174F">
            <w:pPr>
              <w:rPr>
                <w:rFonts w:hint="eastAsia"/>
              </w:rPr>
            </w:pPr>
            <w:r>
              <w:rPr>
                <w:rFonts w:hint="eastAsia"/>
              </w:rPr>
              <w:t>雷里坡測試塊</w:t>
            </w:r>
          </w:p>
        </w:tc>
        <w:tc>
          <w:tcPr>
            <w:tcW w:w="2136" w:type="dxa"/>
          </w:tcPr>
          <w:p w:rsidR="0006174F" w:rsidRDefault="00540ADB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用於表面波實驗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6F6F89" wp14:editId="1416D68E">
                  <wp:extent cx="1219200" cy="372110"/>
                  <wp:effectExtent l="0" t="0" r="0" b="889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9C34C9" w:rsidRDefault="0006174F" w:rsidP="0006174F">
            <w:r w:rsidRPr="009C34C9">
              <w:t>The material sample for investigation with Rayleigh waves has an intact surface side, at which the velocity of Rayleigh waves can be determined in transmission mode.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40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http://www.gampt.de/content/cms/front_content.php?idcat=82&amp;idart=161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t>VK-10300</w:t>
            </w:r>
          </w:p>
        </w:tc>
        <w:tc>
          <w:tcPr>
            <w:tcW w:w="1603" w:type="dxa"/>
          </w:tcPr>
          <w:p w:rsidR="0006174F" w:rsidRDefault="0006174F" w:rsidP="0006174F">
            <w:r w:rsidRPr="006375D6">
              <w:t>Lamb wave set</w:t>
            </w:r>
          </w:p>
          <w:p w:rsidR="00540ADB" w:rsidRPr="009C34C9" w:rsidRDefault="00540ADB" w:rsidP="0006174F">
            <w:pPr>
              <w:rPr>
                <w:rFonts w:hint="eastAsia"/>
              </w:rPr>
            </w:pPr>
            <w:r w:rsidRPr="00540ADB">
              <w:rPr>
                <w:rFonts w:hint="eastAsia"/>
              </w:rPr>
              <w:t>藍</w:t>
            </w:r>
            <w:proofErr w:type="gramStart"/>
            <w:r w:rsidRPr="00540ADB">
              <w:rPr>
                <w:rFonts w:hint="eastAsia"/>
              </w:rPr>
              <w:t>姆</w:t>
            </w:r>
            <w:proofErr w:type="gramEnd"/>
            <w:r w:rsidRPr="00540ADB">
              <w:rPr>
                <w:rFonts w:hint="eastAsia"/>
              </w:rPr>
              <w:t>波套件</w:t>
            </w:r>
          </w:p>
        </w:tc>
        <w:tc>
          <w:tcPr>
            <w:tcW w:w="2136" w:type="dxa"/>
          </w:tcPr>
          <w:p w:rsidR="0006174F" w:rsidRDefault="0025281B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進行藍姆波相關實驗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1BBC2" wp14:editId="4DFCE7D4">
                  <wp:extent cx="1219200" cy="74993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9C34C9" w:rsidRDefault="0006174F" w:rsidP="0006174F">
            <w:r w:rsidRPr="006375D6">
              <w:t>With the set the frequency-dependent propagation velocity (dispersion) of ultrasonic waves in a thin glass plate (Lamb waves) can be measured.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42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http://www.gampt.de/content/cms/front_content.php?idcat=82&amp;idart=374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K-70200</w:t>
            </w:r>
          </w:p>
        </w:tc>
        <w:tc>
          <w:tcPr>
            <w:tcW w:w="1603" w:type="dxa"/>
          </w:tcPr>
          <w:p w:rsidR="0006174F" w:rsidRDefault="0006174F" w:rsidP="0006174F">
            <w:r w:rsidRPr="006375D6">
              <w:t>Ultrasonic gel</w:t>
            </w:r>
            <w:r>
              <w:t>(250ml)</w:t>
            </w:r>
          </w:p>
          <w:p w:rsidR="0025281B" w:rsidRPr="006375D6" w:rsidRDefault="0025281B" w:rsidP="0006174F">
            <w:pPr>
              <w:rPr>
                <w:rFonts w:hint="eastAsia"/>
              </w:rPr>
            </w:pPr>
            <w:r>
              <w:rPr>
                <w:rFonts w:hint="eastAsia"/>
              </w:rPr>
              <w:t>超聲波凝膠</w:t>
            </w:r>
          </w:p>
        </w:tc>
        <w:tc>
          <w:tcPr>
            <w:tcW w:w="2136" w:type="dxa"/>
          </w:tcPr>
          <w:p w:rsidR="0006174F" w:rsidRDefault="0025281B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用於超聲波實驗使用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568E7F" wp14:editId="65A5A036">
                  <wp:extent cx="742950" cy="14859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151" cy="1486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6375D6" w:rsidRDefault="0006174F" w:rsidP="0006174F">
            <w:r w:rsidRPr="006375D6">
              <w:t>A coupling medium must be used for the coupling of the ultrasonic probes to the test object.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44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http://www.gampt.de/content/cms/front_content.php?idcat=82&amp;idart=169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t>VK-10450</w:t>
            </w:r>
          </w:p>
        </w:tc>
        <w:tc>
          <w:tcPr>
            <w:tcW w:w="1603" w:type="dxa"/>
          </w:tcPr>
          <w:p w:rsidR="0006174F" w:rsidRDefault="0006174F" w:rsidP="0006174F">
            <w:r w:rsidRPr="006375D6">
              <w:t>Hydrophone</w:t>
            </w:r>
            <w:r>
              <w:t xml:space="preserve"> for GS200</w:t>
            </w:r>
          </w:p>
          <w:p w:rsidR="0072601D" w:rsidRPr="006375D6" w:rsidRDefault="0072601D" w:rsidP="0006174F">
            <w:pPr>
              <w:rPr>
                <w:rFonts w:hint="eastAsia"/>
              </w:rPr>
            </w:pPr>
            <w:r>
              <w:rPr>
                <w:rFonts w:hint="eastAsia"/>
              </w:rPr>
              <w:t>水聽器</w:t>
            </w:r>
            <w:bookmarkStart w:id="0" w:name="_GoBack"/>
            <w:bookmarkEnd w:id="0"/>
          </w:p>
        </w:tc>
        <w:tc>
          <w:tcPr>
            <w:tcW w:w="2136" w:type="dxa"/>
          </w:tcPr>
          <w:p w:rsidR="0006174F" w:rsidRDefault="0072601D" w:rsidP="0006174F">
            <w:pPr>
              <w:rPr>
                <w:noProof/>
              </w:rPr>
            </w:pPr>
            <w:r>
              <w:rPr>
                <w:rFonts w:hint="eastAsia"/>
                <w:noProof/>
              </w:rPr>
              <w:t>測量聲場特性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01E0C" wp14:editId="058D7174">
                  <wp:extent cx="1219200" cy="506095"/>
                  <wp:effectExtent l="0" t="0" r="0" b="825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6375D6" w:rsidRDefault="0006174F" w:rsidP="0006174F">
            <w:r w:rsidRPr="006375D6">
              <w:t>The hydrophone can be used to measure the characteristics of sound field of an ultrasonic probe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46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http://www.gampt.de/content/cms/front_content.php?idart=168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80235F" w:rsidTr="002F7B2A">
        <w:trPr>
          <w:trHeight w:val="321"/>
        </w:trPr>
        <w:tc>
          <w:tcPr>
            <w:tcW w:w="846" w:type="dxa"/>
          </w:tcPr>
          <w:p w:rsidR="0080235F" w:rsidRDefault="0080235F" w:rsidP="0006174F">
            <w:r>
              <w:rPr>
                <w:rFonts w:hint="eastAsia"/>
              </w:rPr>
              <w:t>V</w:t>
            </w:r>
            <w:r>
              <w:t>K-19008</w:t>
            </w:r>
          </w:p>
        </w:tc>
        <w:tc>
          <w:tcPr>
            <w:tcW w:w="12484" w:type="dxa"/>
            <w:gridSpan w:val="5"/>
          </w:tcPr>
          <w:p w:rsidR="0080235F" w:rsidRPr="00F73A6C" w:rsidRDefault="0080235F" w:rsidP="0006174F">
            <w:pPr>
              <w:rPr>
                <w:szCs w:val="16"/>
              </w:rPr>
            </w:pPr>
            <w:proofErr w:type="spellStart"/>
            <w:r w:rsidRPr="00F73A6C">
              <w:rPr>
                <w:szCs w:val="16"/>
              </w:rPr>
              <w:t>Acousto</w:t>
            </w:r>
            <w:proofErr w:type="spellEnd"/>
            <w:r w:rsidRPr="00F73A6C">
              <w:rPr>
                <w:szCs w:val="16"/>
              </w:rPr>
              <w:t>-optical effects</w:t>
            </w:r>
          </w:p>
          <w:p w:rsidR="0080235F" w:rsidRPr="00F73A6C" w:rsidRDefault="0080235F" w:rsidP="0006174F">
            <w:pPr>
              <w:rPr>
                <w:rFonts w:hint="eastAsia"/>
                <w:szCs w:val="16"/>
              </w:rPr>
            </w:pPr>
            <w:r w:rsidRPr="00F73A6C">
              <w:rPr>
                <w:rFonts w:hint="eastAsia"/>
                <w:szCs w:val="16"/>
              </w:rPr>
              <w:t>聲光轉換實驗組</w:t>
            </w: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lastRenderedPageBreak/>
              <w:t>V</w:t>
            </w:r>
            <w:r>
              <w:t>K-20100</w:t>
            </w:r>
          </w:p>
        </w:tc>
        <w:tc>
          <w:tcPr>
            <w:tcW w:w="1603" w:type="dxa"/>
          </w:tcPr>
          <w:p w:rsidR="0006174F" w:rsidRDefault="0006174F" w:rsidP="0006174F">
            <w:proofErr w:type="spellStart"/>
            <w:r w:rsidRPr="006375D6">
              <w:t>cw</w:t>
            </w:r>
            <w:proofErr w:type="spellEnd"/>
            <w:r w:rsidRPr="006375D6">
              <w:t xml:space="preserve"> generator SC600</w:t>
            </w:r>
          </w:p>
          <w:p w:rsidR="006540A1" w:rsidRPr="006540A1" w:rsidRDefault="006540A1" w:rsidP="0006174F">
            <w:pPr>
              <w:rPr>
                <w:rFonts w:hint="eastAsia"/>
                <w:szCs w:val="24"/>
              </w:rPr>
            </w:pPr>
            <w:r w:rsidRPr="006540A1">
              <w:rPr>
                <w:rFonts w:hint="eastAsia"/>
                <w:szCs w:val="24"/>
              </w:rPr>
              <w:t>連續波產生器</w:t>
            </w:r>
            <w:r w:rsidRPr="006540A1">
              <w:rPr>
                <w:rFonts w:hint="eastAsia"/>
                <w:szCs w:val="24"/>
              </w:rPr>
              <w:t>S</w:t>
            </w:r>
            <w:r>
              <w:rPr>
                <w:rFonts w:hint="eastAsia"/>
                <w:szCs w:val="24"/>
              </w:rPr>
              <w:t>C600</w:t>
            </w:r>
          </w:p>
        </w:tc>
        <w:tc>
          <w:tcPr>
            <w:tcW w:w="2136" w:type="dxa"/>
          </w:tcPr>
          <w:p w:rsidR="0006174F" w:rsidRDefault="006540A1" w:rsidP="0006174F">
            <w:pPr>
              <w:rPr>
                <w:noProof/>
              </w:rPr>
            </w:pPr>
            <w:r w:rsidRPr="006540A1">
              <w:rPr>
                <w:rFonts w:hint="eastAsia"/>
                <w:noProof/>
              </w:rPr>
              <w:t>可連接超聲波探針產生超聲波以及連接雷射元件控制電壓輸出，並且擁有訊號產生器的功能，可靈活的進行多種實驗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6205F" wp14:editId="03549CF4">
                  <wp:extent cx="1219200" cy="780415"/>
                  <wp:effectExtent l="0" t="0" r="0" b="63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6375D6" w:rsidRDefault="0006174F" w:rsidP="0006174F">
            <w:r w:rsidRPr="006375D6">
              <w:t xml:space="preserve">The </w:t>
            </w:r>
            <w:proofErr w:type="spellStart"/>
            <w:r w:rsidRPr="006375D6">
              <w:t>cw</w:t>
            </w:r>
            <w:proofErr w:type="spellEnd"/>
            <w:r w:rsidRPr="006375D6">
              <w:t xml:space="preserve"> generator SC600 permits the generation of continuous sound waves (continuous wave - </w:t>
            </w:r>
            <w:proofErr w:type="spellStart"/>
            <w:r w:rsidRPr="006375D6">
              <w:t>cw</w:t>
            </w:r>
            <w:proofErr w:type="spellEnd"/>
            <w:r w:rsidRPr="006375D6">
              <w:t xml:space="preserve">) with high power over a wide frequency range up to 20 </w:t>
            </w:r>
            <w:proofErr w:type="spellStart"/>
            <w:r w:rsidRPr="006375D6">
              <w:t>MHz.</w:t>
            </w:r>
            <w:proofErr w:type="spellEnd"/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48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http://www.gampt.de/content/cms/front_content.php?idart=176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K-20200</w:t>
            </w:r>
          </w:p>
        </w:tc>
        <w:tc>
          <w:tcPr>
            <w:tcW w:w="1603" w:type="dxa"/>
          </w:tcPr>
          <w:p w:rsidR="0006174F" w:rsidRDefault="0006174F" w:rsidP="0006174F">
            <w:r w:rsidRPr="006375D6">
              <w:t>Debye-Sears set</w:t>
            </w:r>
          </w:p>
          <w:p w:rsidR="001A08D3" w:rsidRPr="006375D6" w:rsidRDefault="001A08D3" w:rsidP="0006174F">
            <w:pPr>
              <w:rPr>
                <w:rFonts w:hint="eastAsia"/>
              </w:rPr>
            </w:pPr>
            <w:proofErr w:type="gramStart"/>
            <w:r w:rsidRPr="001A08D3">
              <w:rPr>
                <w:rFonts w:hint="eastAsia"/>
              </w:rPr>
              <w:t>德拜</w:t>
            </w:r>
            <w:proofErr w:type="gramEnd"/>
            <w:r w:rsidRPr="001A08D3">
              <w:rPr>
                <w:rFonts w:hint="eastAsia"/>
              </w:rPr>
              <w:t>-</w:t>
            </w:r>
            <w:r w:rsidRPr="001A08D3">
              <w:rPr>
                <w:rFonts w:hint="eastAsia"/>
              </w:rPr>
              <w:t>西爾斯套件</w:t>
            </w:r>
          </w:p>
        </w:tc>
        <w:tc>
          <w:tcPr>
            <w:tcW w:w="2136" w:type="dxa"/>
          </w:tcPr>
          <w:p w:rsidR="0006174F" w:rsidRDefault="007B7BD8" w:rsidP="0006174F">
            <w:pPr>
              <w:rPr>
                <w:noProof/>
              </w:rPr>
            </w:pPr>
            <w:r w:rsidRPr="007B7BD8">
              <w:rPr>
                <w:rFonts w:hint="eastAsia"/>
                <w:noProof/>
              </w:rPr>
              <w:t>用於德拜</w:t>
            </w:r>
            <w:r w:rsidRPr="007B7BD8">
              <w:rPr>
                <w:rFonts w:hint="eastAsia"/>
                <w:noProof/>
              </w:rPr>
              <w:t>-</w:t>
            </w:r>
            <w:r w:rsidRPr="007B7BD8">
              <w:rPr>
                <w:rFonts w:hint="eastAsia"/>
                <w:noProof/>
              </w:rPr>
              <w:t>西爾斯實驗以及超聲波在樣品池投影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15F835" wp14:editId="45DFF29B">
                  <wp:extent cx="1219200" cy="902335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6375D6" w:rsidRDefault="0006174F" w:rsidP="0006174F">
            <w:r w:rsidRPr="006375D6">
              <w:t>The generation of standing waves for the Debye-Sears experiment and the projection of ultrasonic waves in a special sample reservoir, with the probe adjustment of which the ultrasonic probe can be aligned so that incidence is precisely perpendicular.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50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http://www.gampt.de/content/cms/front_content.php?idart=188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K-20303</w:t>
            </w:r>
          </w:p>
        </w:tc>
        <w:tc>
          <w:tcPr>
            <w:tcW w:w="1603" w:type="dxa"/>
          </w:tcPr>
          <w:p w:rsidR="0006174F" w:rsidRDefault="0006174F" w:rsidP="0006174F">
            <w:r w:rsidRPr="00815961">
              <w:t>Photodiode receiver</w:t>
            </w:r>
          </w:p>
          <w:p w:rsidR="00C30B86" w:rsidRPr="006375D6" w:rsidRDefault="00C30B86" w:rsidP="0006174F">
            <w:pPr>
              <w:rPr>
                <w:rFonts w:hint="eastAsia"/>
              </w:rPr>
            </w:pPr>
            <w:r w:rsidRPr="00C30B86">
              <w:rPr>
                <w:rFonts w:hint="eastAsia"/>
              </w:rPr>
              <w:t>光電二極體接收器</w:t>
            </w:r>
          </w:p>
        </w:tc>
        <w:tc>
          <w:tcPr>
            <w:tcW w:w="2136" w:type="dxa"/>
          </w:tcPr>
          <w:p w:rsidR="0006174F" w:rsidRDefault="00C30B86" w:rsidP="0006174F">
            <w:pPr>
              <w:rPr>
                <w:noProof/>
              </w:rPr>
            </w:pPr>
            <w:r w:rsidRPr="00C30B86">
              <w:rPr>
                <w:rFonts w:hint="eastAsia"/>
                <w:noProof/>
              </w:rPr>
              <w:t>使用內建放大器的光電二極體接收器，可定量記錄雷射強度。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6AFDA0" wp14:editId="1290AA63">
                  <wp:extent cx="1219200" cy="1176655"/>
                  <wp:effectExtent l="0" t="0" r="0" b="444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6375D6" w:rsidRDefault="0006174F" w:rsidP="0006174F">
            <w:r w:rsidRPr="00815961">
              <w:t>With this photodiode receiver with built-in amplifier, a quantitative recording of the intensity of the laser light is possible.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52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http://www.gampt.de/content/cms/front_content.php?idart=400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K-20302</w:t>
            </w:r>
          </w:p>
        </w:tc>
        <w:tc>
          <w:tcPr>
            <w:tcW w:w="1603" w:type="dxa"/>
          </w:tcPr>
          <w:p w:rsidR="0006174F" w:rsidRDefault="0006174F" w:rsidP="0006174F">
            <w:r w:rsidRPr="00815961">
              <w:t>Adjustable reflector</w:t>
            </w:r>
          </w:p>
          <w:p w:rsidR="00003D28" w:rsidRPr="00815961" w:rsidRDefault="00003D28" w:rsidP="0006174F">
            <w:pPr>
              <w:rPr>
                <w:rFonts w:hint="eastAsia"/>
              </w:rPr>
            </w:pPr>
            <w:r w:rsidRPr="00003D28">
              <w:rPr>
                <w:rFonts w:hint="eastAsia"/>
              </w:rPr>
              <w:t>可調整反射器</w:t>
            </w:r>
          </w:p>
        </w:tc>
        <w:tc>
          <w:tcPr>
            <w:tcW w:w="2136" w:type="dxa"/>
          </w:tcPr>
          <w:p w:rsidR="0006174F" w:rsidRDefault="00063E0A" w:rsidP="0006174F">
            <w:pPr>
              <w:rPr>
                <w:noProof/>
              </w:rPr>
            </w:pPr>
            <w:r w:rsidRPr="00063E0A">
              <w:rPr>
                <w:rFonts w:hint="eastAsia"/>
                <w:noProof/>
              </w:rPr>
              <w:t>反射器透過三點調整固定在支架上。可進行水平或垂直使雷射對準目標物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E54179" wp14:editId="400DB0EC">
                  <wp:extent cx="759273" cy="1104900"/>
                  <wp:effectExtent l="0" t="0" r="3175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349" cy="111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815961" w:rsidRDefault="0006174F" w:rsidP="0006174F">
            <w:r w:rsidRPr="00815961">
              <w:t>It can be horizontally and vertically adjusted to align the laser beam precisely to the target object</w:t>
            </w:r>
            <w:r>
              <w:t>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54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http://www.gampt.de/content/cms/front_content.php?idart=399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lastRenderedPageBreak/>
              <w:t>V</w:t>
            </w:r>
            <w:r>
              <w:t>K-20301</w:t>
            </w:r>
          </w:p>
        </w:tc>
        <w:tc>
          <w:tcPr>
            <w:tcW w:w="1603" w:type="dxa"/>
          </w:tcPr>
          <w:p w:rsidR="0006174F" w:rsidRDefault="0006174F" w:rsidP="0006174F">
            <w:r w:rsidRPr="00815961">
              <w:t>Beam splitter</w:t>
            </w:r>
          </w:p>
          <w:p w:rsidR="004901DD" w:rsidRPr="00815961" w:rsidRDefault="004901DD" w:rsidP="0006174F">
            <w:pPr>
              <w:rPr>
                <w:rFonts w:hint="eastAsia"/>
              </w:rPr>
            </w:pPr>
            <w:proofErr w:type="gramStart"/>
            <w:r w:rsidRPr="004901DD">
              <w:rPr>
                <w:rFonts w:hint="eastAsia"/>
              </w:rPr>
              <w:t>分束器</w:t>
            </w:r>
            <w:proofErr w:type="gramEnd"/>
          </w:p>
        </w:tc>
        <w:tc>
          <w:tcPr>
            <w:tcW w:w="2136" w:type="dxa"/>
          </w:tcPr>
          <w:p w:rsidR="0006174F" w:rsidRDefault="004901DD" w:rsidP="0006174F">
            <w:pPr>
              <w:rPr>
                <w:noProof/>
              </w:rPr>
            </w:pPr>
            <w:r w:rsidRPr="004901DD">
              <w:rPr>
                <w:rFonts w:hint="eastAsia"/>
                <w:noProof/>
              </w:rPr>
              <w:t>半透射反射器被用於雷射的分束器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493223" wp14:editId="5B1551D7">
                  <wp:extent cx="913626" cy="1123950"/>
                  <wp:effectExtent l="0" t="0" r="127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49" cy="113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815961" w:rsidRDefault="0006174F" w:rsidP="0006174F">
            <w:r w:rsidRPr="00815961">
              <w:t>A semipermeable reflector is used as a beam splitter for laser light. The transmission/reflection ratio is 1:1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56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http://www.gampt.de/content/cms/front_content.php?idart=398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  <w:tr w:rsidR="0006174F" w:rsidTr="00E6409B">
        <w:trPr>
          <w:trHeight w:val="321"/>
        </w:trPr>
        <w:tc>
          <w:tcPr>
            <w:tcW w:w="846" w:type="dxa"/>
          </w:tcPr>
          <w:p w:rsidR="0006174F" w:rsidRDefault="0006174F" w:rsidP="0006174F">
            <w:r>
              <w:rPr>
                <w:rFonts w:hint="eastAsia"/>
              </w:rPr>
              <w:t>V</w:t>
            </w:r>
            <w:r>
              <w:t>K-20227</w:t>
            </w:r>
          </w:p>
        </w:tc>
        <w:tc>
          <w:tcPr>
            <w:tcW w:w="1603" w:type="dxa"/>
          </w:tcPr>
          <w:p w:rsidR="0006174F" w:rsidRDefault="0006174F" w:rsidP="0006174F">
            <w:r w:rsidRPr="00815961">
              <w:t>Acoustic absorber</w:t>
            </w:r>
          </w:p>
          <w:p w:rsidR="00751B6E" w:rsidRPr="00815961" w:rsidRDefault="00751B6E" w:rsidP="0006174F">
            <w:pPr>
              <w:rPr>
                <w:rFonts w:hint="eastAsia"/>
              </w:rPr>
            </w:pPr>
            <w:r w:rsidRPr="00751B6E">
              <w:rPr>
                <w:rFonts w:hint="eastAsia"/>
              </w:rPr>
              <w:t>吸音器</w:t>
            </w:r>
          </w:p>
        </w:tc>
        <w:tc>
          <w:tcPr>
            <w:tcW w:w="2136" w:type="dxa"/>
          </w:tcPr>
          <w:p w:rsidR="0006174F" w:rsidRDefault="007D7E19" w:rsidP="0006174F">
            <w:pPr>
              <w:rPr>
                <w:noProof/>
              </w:rPr>
            </w:pPr>
            <w:r w:rsidRPr="007D7E19">
              <w:rPr>
                <w:rFonts w:hint="eastAsia"/>
                <w:noProof/>
              </w:rPr>
              <w:t>用於防止在</w:t>
            </w:r>
            <w:r w:rsidRPr="007D7E19">
              <w:rPr>
                <w:rFonts w:hint="eastAsia"/>
                <w:noProof/>
              </w:rPr>
              <w:t>AOM</w:t>
            </w:r>
            <w:r w:rsidRPr="007D7E19">
              <w:rPr>
                <w:rFonts w:hint="eastAsia"/>
                <w:noProof/>
              </w:rPr>
              <w:t>實驗不需要的聲音反射或是使用於熱聲感應器</w:t>
            </w:r>
          </w:p>
        </w:tc>
        <w:tc>
          <w:tcPr>
            <w:tcW w:w="2136" w:type="dxa"/>
          </w:tcPr>
          <w:p w:rsidR="0006174F" w:rsidRDefault="0006174F" w:rsidP="000617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178E0" wp14:editId="59B7060F">
                  <wp:extent cx="1219200" cy="902335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06174F" w:rsidRPr="00815961" w:rsidRDefault="0006174F" w:rsidP="0006174F">
            <w:r w:rsidRPr="00815961">
              <w:t>The acoustic absorber consists of a special silicone material that is able to absorb ultrasonic waves almost completely.</w:t>
            </w:r>
          </w:p>
        </w:tc>
        <w:tc>
          <w:tcPr>
            <w:tcW w:w="2410" w:type="dxa"/>
          </w:tcPr>
          <w:p w:rsidR="0006174F" w:rsidRPr="00257CC5" w:rsidRDefault="0006174F" w:rsidP="0006174F">
            <w:pPr>
              <w:rPr>
                <w:sz w:val="16"/>
                <w:szCs w:val="16"/>
              </w:rPr>
            </w:pPr>
            <w:hyperlink r:id="rId58" w:history="1">
              <w:r w:rsidRPr="00257CC5">
                <w:rPr>
                  <w:rStyle w:val="a4"/>
                  <w:sz w:val="16"/>
                  <w:szCs w:val="16"/>
                </w:rPr>
                <w:t>http://www.gampt.de/content/cms/front_content.php?idart=208</w:t>
              </w:r>
            </w:hyperlink>
          </w:p>
          <w:p w:rsidR="0006174F" w:rsidRPr="00257CC5" w:rsidRDefault="0006174F" w:rsidP="0006174F">
            <w:pPr>
              <w:rPr>
                <w:sz w:val="16"/>
                <w:szCs w:val="16"/>
              </w:rPr>
            </w:pPr>
          </w:p>
        </w:tc>
      </w:tr>
    </w:tbl>
    <w:p w:rsidR="009B549A" w:rsidRDefault="009B549A"/>
    <w:sectPr w:rsidR="009B549A" w:rsidSect="00294F1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C8"/>
    <w:rsid w:val="00003D28"/>
    <w:rsid w:val="0006174F"/>
    <w:rsid w:val="00063E0A"/>
    <w:rsid w:val="000732CA"/>
    <w:rsid w:val="000833E2"/>
    <w:rsid w:val="000A4D07"/>
    <w:rsid w:val="001020E4"/>
    <w:rsid w:val="00116795"/>
    <w:rsid w:val="00133B30"/>
    <w:rsid w:val="001375FD"/>
    <w:rsid w:val="00167BE8"/>
    <w:rsid w:val="001910E9"/>
    <w:rsid w:val="00196C83"/>
    <w:rsid w:val="001A08D3"/>
    <w:rsid w:val="002137E3"/>
    <w:rsid w:val="002520C6"/>
    <w:rsid w:val="0025281B"/>
    <w:rsid w:val="00257CC5"/>
    <w:rsid w:val="00294F1D"/>
    <w:rsid w:val="00295A77"/>
    <w:rsid w:val="002B6358"/>
    <w:rsid w:val="002E326E"/>
    <w:rsid w:val="003020C3"/>
    <w:rsid w:val="003C445A"/>
    <w:rsid w:val="00484BDA"/>
    <w:rsid w:val="004901DD"/>
    <w:rsid w:val="004937D7"/>
    <w:rsid w:val="00497A3B"/>
    <w:rsid w:val="00504A91"/>
    <w:rsid w:val="005348C4"/>
    <w:rsid w:val="00540ADB"/>
    <w:rsid w:val="00612234"/>
    <w:rsid w:val="006375D6"/>
    <w:rsid w:val="00640E4A"/>
    <w:rsid w:val="006540A1"/>
    <w:rsid w:val="00657A1A"/>
    <w:rsid w:val="006716E6"/>
    <w:rsid w:val="0068675A"/>
    <w:rsid w:val="00691CC3"/>
    <w:rsid w:val="006A7FD1"/>
    <w:rsid w:val="0072597F"/>
    <w:rsid w:val="0072601D"/>
    <w:rsid w:val="00751B6E"/>
    <w:rsid w:val="007B7BD8"/>
    <w:rsid w:val="007D7E19"/>
    <w:rsid w:val="0080235F"/>
    <w:rsid w:val="00815961"/>
    <w:rsid w:val="00820C15"/>
    <w:rsid w:val="00866C9D"/>
    <w:rsid w:val="008A2C07"/>
    <w:rsid w:val="008A4161"/>
    <w:rsid w:val="0096080B"/>
    <w:rsid w:val="0096530C"/>
    <w:rsid w:val="009B549A"/>
    <w:rsid w:val="009C34C9"/>
    <w:rsid w:val="00A041A0"/>
    <w:rsid w:val="00A06C07"/>
    <w:rsid w:val="00A47E4C"/>
    <w:rsid w:val="00A65FE4"/>
    <w:rsid w:val="00A90066"/>
    <w:rsid w:val="00B32313"/>
    <w:rsid w:val="00B565F5"/>
    <w:rsid w:val="00B715BA"/>
    <w:rsid w:val="00BD4618"/>
    <w:rsid w:val="00C2465C"/>
    <w:rsid w:val="00C30B86"/>
    <w:rsid w:val="00CE69C8"/>
    <w:rsid w:val="00D32546"/>
    <w:rsid w:val="00D41D46"/>
    <w:rsid w:val="00E1160B"/>
    <w:rsid w:val="00E2008A"/>
    <w:rsid w:val="00E24635"/>
    <w:rsid w:val="00E6409B"/>
    <w:rsid w:val="00EB2748"/>
    <w:rsid w:val="00F51060"/>
    <w:rsid w:val="00F73A6C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28F8"/>
  <w15:chartTrackingRefBased/>
  <w15:docId w15:val="{BADF63DE-A5BB-4E51-9924-2DFD1237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94F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4F1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32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ampt.de/content/cms/front_content.php?idart=162" TargetMode="External"/><Relationship Id="rId18" Type="http://schemas.openxmlformats.org/officeDocument/2006/relationships/hyperlink" Target="http://www.gampt.de/content/cms/front_content.php?idcat=82&amp;idart=370" TargetMode="External"/><Relationship Id="rId26" Type="http://schemas.openxmlformats.org/officeDocument/2006/relationships/hyperlink" Target="http://www.gampt.de/content/cms/front_content.php?idcat=84&amp;idart=194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www.gampt.de/content/cms/front_content.php?idcat=82&amp;idart=153" TargetMode="External"/><Relationship Id="rId42" Type="http://schemas.openxmlformats.org/officeDocument/2006/relationships/hyperlink" Target="http://www.gampt.de/content/cms/front_content.php?idcat=82&amp;idart=374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://www.gampt.de/content/cms/front_content.php?idart=188" TargetMode="External"/><Relationship Id="rId55" Type="http://schemas.openxmlformats.org/officeDocument/2006/relationships/image" Target="media/image25.png"/><Relationship Id="rId7" Type="http://schemas.openxmlformats.org/officeDocument/2006/relationships/hyperlink" Target="http://www.gampt.de/content/cms/front_content.php?idcat=82&amp;idart=149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www.gampt.de/content/cms/front_content.php?idcat=82&amp;idart=160" TargetMode="External"/><Relationship Id="rId46" Type="http://schemas.openxmlformats.org/officeDocument/2006/relationships/hyperlink" Target="http://www.gampt.de/content/cms/front_content.php?idart=168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gampt.de/content/cms/front_content.php?idart=162" TargetMode="External"/><Relationship Id="rId20" Type="http://schemas.openxmlformats.org/officeDocument/2006/relationships/hyperlink" Target="http://www.gampt.de/content/cms/front_content.php?idcat=82&amp;idart=165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hyperlink" Target="http://www.gampt.de/content/cms/front_content.php?idart=399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://www.gampt.de/content/cms/front_content.php?idcat=82&amp;idart=167" TargetMode="External"/><Relationship Id="rId32" Type="http://schemas.openxmlformats.org/officeDocument/2006/relationships/hyperlink" Target="http://www.gampt.de/content/cms/front_content.php?idart=153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www.gampt.de/content/cms/front_content.php?idcat=82&amp;idart=161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://www.gampt.de/content/cms/front_content.php?idart=208" TargetMode="External"/><Relationship Id="rId5" Type="http://schemas.openxmlformats.org/officeDocument/2006/relationships/hyperlink" Target="http://www.gampt.de/content/cms/front_content.php?idcat=82&amp;idart=149" TargetMode="Externa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hyperlink" Target="http://www.gampt.de/content/cms/front_content.php?idcat=82&amp;idart=429" TargetMode="External"/><Relationship Id="rId36" Type="http://schemas.openxmlformats.org/officeDocument/2006/relationships/hyperlink" Target="http://www.gampt.de/content/cms/front_content.php?idcat=82&amp;idart=154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hyperlink" Target="http://www.gampt.de/content/cms/front_content.php?idart=162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://www.gampt.de/content/cms/front_content.php?idcat=82&amp;idart=169" TargetMode="External"/><Relationship Id="rId52" Type="http://schemas.openxmlformats.org/officeDocument/2006/relationships/hyperlink" Target="http://www.gampt.de/content/cms/front_content.php?idart=400" TargetMode="External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yperlink" Target="http://www.gampt.de/content/cms/front_content.php?idcat=82&amp;idart=166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gampt.de/content/cms/front_content.php?idart=153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://www.gampt.de/content/cms/front_content.php?idart=176" TargetMode="External"/><Relationship Id="rId56" Type="http://schemas.openxmlformats.org/officeDocument/2006/relationships/hyperlink" Target="http://www.gampt.de/content/cms/front_content.php?idart=398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1334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林欣承S.L</dc:creator>
  <cp:keywords/>
  <dc:description/>
  <cp:lastModifiedBy> </cp:lastModifiedBy>
  <cp:revision>71</cp:revision>
  <dcterms:created xsi:type="dcterms:W3CDTF">2019-01-11T08:19:00Z</dcterms:created>
  <dcterms:modified xsi:type="dcterms:W3CDTF">2019-01-14T04:00:00Z</dcterms:modified>
</cp:coreProperties>
</file>