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AEAD" w14:textId="36D0C2B3" w:rsidR="00C16C38" w:rsidRPr="00C16C38" w:rsidRDefault="00C16C38" w:rsidP="00C16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b/>
          <w:bCs/>
          <w:sz w:val="28"/>
          <w:szCs w:val="28"/>
        </w:rPr>
        <w:t>Технические параметры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C38">
        <w:rPr>
          <w:rFonts w:ascii="Times New Roman" w:hAnsi="Times New Roman" w:cs="Times New Roman"/>
          <w:b/>
          <w:bCs/>
          <w:sz w:val="28"/>
          <w:szCs w:val="28"/>
        </w:rPr>
        <w:t>TCS230 / TCS3200</w:t>
      </w:r>
    </w:p>
    <w:p w14:paraId="496AF10C" w14:textId="77777777" w:rsidR="00C16C38" w:rsidRDefault="00C16C38" w:rsidP="00C16C38">
      <w:pPr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Рабочее напряжение: 2,7 – 5,5 В;</w:t>
      </w:r>
    </w:p>
    <w:p w14:paraId="530C8074" w14:textId="77777777" w:rsidR="00C16C38" w:rsidRDefault="00C16C38" w:rsidP="00C16C38">
      <w:pPr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Функция автоматического отключения питания;</w:t>
      </w:r>
    </w:p>
    <w:p w14:paraId="4348BBD8" w14:textId="392B73F6" w:rsidR="00C16C38" w:rsidRDefault="00C16C38" w:rsidP="00C16C38">
      <w:pPr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Малая погрешность выходной частоты: 0,2\%;</w:t>
      </w:r>
    </w:p>
    <w:p w14:paraId="0D8726F3" w14:textId="04DD9278" w:rsidR="00C16C38" w:rsidRPr="00C16C38" w:rsidRDefault="00C16C38" w:rsidP="00C16C38">
      <w:pPr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Габариты: 31,3 х 24,2 х 18,5 мм;</w:t>
      </w:r>
    </w:p>
    <w:p w14:paraId="14EDF4BF" w14:textId="77777777" w:rsidR="00C16C38" w:rsidRPr="00C16C38" w:rsidRDefault="00C16C38" w:rsidP="00C16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535CCBAE" w14:textId="01CA27C5" w:rsidR="00FE2A71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Модуль TCS230/TCS3200 состоит из чипа TCS3200 RGB производимой TAOS и 4 белых светодиодов. Основная микросхема модуля это чип TCS3200</w:t>
      </w:r>
      <w:r w:rsidRPr="00C16C3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16C38">
        <w:rPr>
          <w:rFonts w:ascii="Times New Roman" w:hAnsi="Times New Roman" w:cs="Times New Roman"/>
          <w:sz w:val="28"/>
          <w:szCs w:val="28"/>
        </w:rPr>
        <w:t> которая представляющая собой преобразователь цветного света в частоту. Белые светодиоды необходимы для обеспечения правильного освещения датчика.</w:t>
      </w:r>
    </w:p>
    <w:p w14:paraId="58AB7AD0" w14:textId="77777777" w:rsidR="00C16C38" w:rsidRP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Микросхема TCS3200 состоит из массива фотодиодов 8 х 8, всего 64. Из которых 16 имеет красный фильтр, 16 зеленый фильтр, 16 синий фильтр, а остальные 16 фотодиодов прозрачны без фильтров. Фильтры каждого цвета распределены равномерно по всему массиву. Каждый тип фильтра может быть активирован с помощью входов S2, S3. Поскольку каждый фотодиод покрыт разными фильтрами, каждый из них может определять соответствующие цвета. Например, при выборе красного фильтра может пройти только красный падающий свет, синий и зеленый не будет проходить. Измеряя частоту, мы получаем интенсивность красного света. Аналогично, при выборе других фильтров мы можем получить синий или зеленый свет.</w:t>
      </w:r>
    </w:p>
    <w:p w14:paraId="45936557" w14:textId="748B7D2B" w:rsidR="00C16C38" w:rsidRPr="00C16C38" w:rsidRDefault="00C16C38" w:rsidP="00C16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B24EF" wp14:editId="5DDCA3F9">
            <wp:extent cx="5940425" cy="2227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991" w14:textId="02FA6F19" w:rsid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A38409" w14:textId="653F619C" w:rsidR="00C16C38" w:rsidRP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Так же, чип TCS3200 включают в себя генератор, который выдает прямоугольный выходной сигнал, частота которого пропорциональна интенсивности выбранного цвета.</w:t>
      </w:r>
    </w:p>
    <w:p w14:paraId="160D2769" w14:textId="437F943A" w:rsidR="00C16C38" w:rsidRPr="00C16C38" w:rsidRDefault="00C16C38" w:rsidP="00C16C38">
      <w:pPr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F4A6B0" wp14:editId="6E54BA65">
            <wp:extent cx="5940425" cy="1110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AE54" w14:textId="6B7FFD22" w:rsid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Датчик имеет еще два управляющих контакта, S0 и S1, которые используются для масштабирования выходной частоты. Частота может быть масштабирована до трех различных предустановленных значений: 100%, 20% или 2%. Эта функция масштабирования частоты позволяет оптимизировать выходной сигнал датчика для различных частотных счетчиков или микроконтроллеров.</w:t>
      </w:r>
    </w:p>
    <w:p w14:paraId="281EF8B7" w14:textId="77777777" w:rsidR="00C16C38" w:rsidRP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D31D05" w14:textId="77777777" w:rsid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b/>
          <w:bCs/>
          <w:sz w:val="28"/>
          <w:szCs w:val="28"/>
        </w:rPr>
        <w:t>Назначение контактов</w:t>
      </w:r>
      <w:r w:rsidRPr="00C16C38">
        <w:rPr>
          <w:rFonts w:ascii="Times New Roman" w:hAnsi="Times New Roman" w:cs="Times New Roman"/>
          <w:sz w:val="28"/>
          <w:szCs w:val="28"/>
        </w:rPr>
        <w:t>:</w:t>
      </w:r>
    </w:p>
    <w:p w14:paraId="58EF58B6" w14:textId="77777777" w:rsid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 </w:t>
      </w:r>
      <w:r w:rsidRPr="00C16C38">
        <w:rPr>
          <w:rFonts w:ascii="Times New Roman" w:hAnsi="Times New Roman" w:cs="Times New Roman"/>
          <w:b/>
          <w:bCs/>
          <w:sz w:val="28"/>
          <w:szCs w:val="28"/>
        </w:rPr>
        <w:t>S0, S1</w:t>
      </w:r>
      <w:r w:rsidRPr="00C16C38">
        <w:rPr>
          <w:rFonts w:ascii="Times New Roman" w:hAnsi="Times New Roman" w:cs="Times New Roman"/>
          <w:sz w:val="28"/>
          <w:szCs w:val="28"/>
        </w:rPr>
        <w:t> — Выбор масштабирования частоты.►  </w:t>
      </w:r>
      <w:r w:rsidRPr="00C16C38">
        <w:rPr>
          <w:rFonts w:ascii="Times New Roman" w:hAnsi="Times New Roman" w:cs="Times New Roman"/>
          <w:b/>
          <w:bCs/>
          <w:sz w:val="28"/>
          <w:szCs w:val="28"/>
        </w:rPr>
        <w:t>S2, S3</w:t>
      </w:r>
      <w:r w:rsidRPr="00C16C38">
        <w:rPr>
          <w:rFonts w:ascii="Times New Roman" w:hAnsi="Times New Roman" w:cs="Times New Roman"/>
          <w:sz w:val="28"/>
          <w:szCs w:val="28"/>
        </w:rPr>
        <w:t> — Выбор тип фильтра.</w:t>
      </w:r>
    </w:p>
    <w:p w14:paraId="5A642F58" w14:textId="77777777" w:rsid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 </w:t>
      </w:r>
      <w:r w:rsidRPr="00C16C38">
        <w:rPr>
          <w:rFonts w:ascii="Times New Roman" w:hAnsi="Times New Roman" w:cs="Times New Roman"/>
          <w:b/>
          <w:bCs/>
          <w:sz w:val="28"/>
          <w:szCs w:val="28"/>
        </w:rPr>
        <w:t>OE</w:t>
      </w:r>
      <w:r w:rsidRPr="00C16C38">
        <w:rPr>
          <w:rFonts w:ascii="Times New Roman" w:hAnsi="Times New Roman" w:cs="Times New Roman"/>
          <w:sz w:val="28"/>
          <w:szCs w:val="28"/>
        </w:rPr>
        <w:t> — Включение потока выходных данных (частоты).</w:t>
      </w:r>
    </w:p>
    <w:p w14:paraId="1CC4695E" w14:textId="052E4044" w:rsid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 </w:t>
      </w:r>
      <w:r w:rsidRPr="00C16C38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C16C38">
        <w:rPr>
          <w:rFonts w:ascii="Times New Roman" w:hAnsi="Times New Roman" w:cs="Times New Roman"/>
          <w:sz w:val="28"/>
          <w:szCs w:val="28"/>
        </w:rPr>
        <w:t> — Вывод частоты.</w:t>
      </w:r>
    </w:p>
    <w:p w14:paraId="60931234" w14:textId="77777777" w:rsid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 </w:t>
      </w:r>
      <w:r w:rsidRPr="00C16C38">
        <w:rPr>
          <w:rFonts w:ascii="Times New Roman" w:hAnsi="Times New Roman" w:cs="Times New Roman"/>
          <w:b/>
          <w:bCs/>
          <w:sz w:val="28"/>
          <w:szCs w:val="28"/>
        </w:rPr>
        <w:t>LED </w:t>
      </w:r>
      <w:r w:rsidRPr="00C16C38">
        <w:rPr>
          <w:rFonts w:ascii="Times New Roman" w:hAnsi="Times New Roman" w:cs="Times New Roman"/>
          <w:sz w:val="28"/>
          <w:szCs w:val="28"/>
        </w:rPr>
        <w:t>— Включение светодиодов, если «0» выключен, «1» включен (по умолчанию)</w:t>
      </w:r>
    </w:p>
    <w:p w14:paraId="4F05956C" w14:textId="360B0A33" w:rsidR="00C16C38" w:rsidRP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► </w:t>
      </w:r>
      <w:r w:rsidRPr="00C16C38">
        <w:rPr>
          <w:rFonts w:ascii="Times New Roman" w:hAnsi="Times New Roman" w:cs="Times New Roman"/>
          <w:b/>
          <w:bCs/>
          <w:sz w:val="28"/>
          <w:szCs w:val="28"/>
        </w:rPr>
        <w:t>VCC, GND</w:t>
      </w:r>
      <w:r w:rsidRPr="00C16C38">
        <w:rPr>
          <w:rFonts w:ascii="Times New Roman" w:hAnsi="Times New Roman" w:cs="Times New Roman"/>
          <w:sz w:val="28"/>
          <w:szCs w:val="28"/>
        </w:rPr>
        <w:t> — Питание модуля 3,3 В — 5 В.</w:t>
      </w:r>
    </w:p>
    <w:p w14:paraId="24421FF6" w14:textId="77777777" w:rsidR="00C16C38" w:rsidRPr="00C16C38" w:rsidRDefault="00C16C38" w:rsidP="00C16C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38">
        <w:rPr>
          <w:rFonts w:ascii="Times New Roman" w:hAnsi="Times New Roman" w:cs="Times New Roman"/>
          <w:sz w:val="28"/>
          <w:szCs w:val="28"/>
        </w:rPr>
        <w:t>Светодиод: при тестировании несветящихся объектов светодиод должен быть установлен на высокий уровень, чтобы загорелись четыре белых светодиода TCS3200.</w:t>
      </w:r>
    </w:p>
    <w:p w14:paraId="464806E8" w14:textId="77777777" w:rsidR="00C16C38" w:rsidRPr="00C16C38" w:rsidRDefault="00C16C38" w:rsidP="00C16C3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16C38" w:rsidRPr="00C1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1"/>
    <w:rsid w:val="00C16C38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7EC3"/>
  <w15:chartTrackingRefBased/>
  <w15:docId w15:val="{BD3815B3-5943-4CDE-9A30-C0C9F525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</dc:creator>
  <cp:keywords/>
  <dc:description/>
  <cp:lastModifiedBy>AnLi</cp:lastModifiedBy>
  <cp:revision>2</cp:revision>
  <dcterms:created xsi:type="dcterms:W3CDTF">2022-04-28T06:59:00Z</dcterms:created>
  <dcterms:modified xsi:type="dcterms:W3CDTF">2022-04-28T07:02:00Z</dcterms:modified>
</cp:coreProperties>
</file>