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E1978" w14:textId="77777777" w:rsidR="00223C4E" w:rsidRPr="00223C4E" w:rsidRDefault="00223C4E" w:rsidP="00BB75E7">
      <w:pPr>
        <w:spacing w:line="360" w:lineRule="auto"/>
        <w:jc w:val="center"/>
        <w:rPr>
          <w:sz w:val="28"/>
          <w:lang w:val="uk-UA"/>
        </w:rPr>
      </w:pPr>
      <w:r w:rsidRPr="00223C4E">
        <w:rPr>
          <w:sz w:val="28"/>
          <w:lang w:val="uk-UA"/>
        </w:rPr>
        <w:t>Національний технічний університет України</w:t>
      </w:r>
    </w:p>
    <w:p w14:paraId="6A23F9F1" w14:textId="14E009F5" w:rsidR="00223C4E" w:rsidRPr="00223C4E" w:rsidRDefault="00223C4E" w:rsidP="00BB75E7">
      <w:pPr>
        <w:spacing w:line="360" w:lineRule="auto"/>
        <w:jc w:val="center"/>
        <w:rPr>
          <w:sz w:val="28"/>
          <w:lang w:val="uk-UA"/>
        </w:rPr>
      </w:pPr>
      <w:r w:rsidRPr="00223C4E">
        <w:rPr>
          <w:lang w:val="uk-UA"/>
        </w:rPr>
        <w:t xml:space="preserve">« </w:t>
      </w:r>
      <w:r w:rsidRPr="00223C4E">
        <w:rPr>
          <w:sz w:val="28"/>
          <w:lang w:val="uk-UA"/>
        </w:rPr>
        <w:t>Київський політехнічний інститут імені Ігоря Сікорського</w:t>
      </w:r>
      <w:r w:rsidRPr="00223C4E">
        <w:rPr>
          <w:lang w:val="uk-UA"/>
        </w:rPr>
        <w:t>»</w:t>
      </w:r>
    </w:p>
    <w:p w14:paraId="01387B61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  <w:r w:rsidRPr="00223C4E">
        <w:rPr>
          <w:sz w:val="28"/>
        </w:rPr>
        <w:t xml:space="preserve">Кафедра </w:t>
      </w:r>
      <w:proofErr w:type="spellStart"/>
      <w:r w:rsidRPr="00223C4E">
        <w:rPr>
          <w:sz w:val="28"/>
        </w:rPr>
        <w:t>мікроелектроніки</w:t>
      </w:r>
      <w:proofErr w:type="spellEnd"/>
    </w:p>
    <w:p w14:paraId="6EE1F022" w14:textId="77777777" w:rsidR="00223C4E" w:rsidRPr="00223C4E" w:rsidRDefault="00223C4E" w:rsidP="00223C4E">
      <w:pPr>
        <w:jc w:val="center"/>
        <w:rPr>
          <w:sz w:val="28"/>
        </w:rPr>
      </w:pPr>
    </w:p>
    <w:p w14:paraId="6CC63585" w14:textId="77777777" w:rsidR="00223C4E" w:rsidRPr="00223C4E" w:rsidRDefault="00223C4E" w:rsidP="00223C4E">
      <w:pPr>
        <w:jc w:val="center"/>
        <w:rPr>
          <w:sz w:val="28"/>
        </w:rPr>
      </w:pPr>
    </w:p>
    <w:p w14:paraId="0B002DB9" w14:textId="77777777" w:rsidR="00223C4E" w:rsidRPr="00223C4E" w:rsidRDefault="00223C4E" w:rsidP="00223C4E">
      <w:pPr>
        <w:jc w:val="center"/>
        <w:rPr>
          <w:sz w:val="28"/>
        </w:rPr>
      </w:pPr>
    </w:p>
    <w:p w14:paraId="20E6D62B" w14:textId="77777777" w:rsidR="00223C4E" w:rsidRPr="00223C4E" w:rsidRDefault="00223C4E" w:rsidP="00223C4E">
      <w:pPr>
        <w:jc w:val="center"/>
        <w:rPr>
          <w:sz w:val="28"/>
        </w:rPr>
      </w:pPr>
    </w:p>
    <w:p w14:paraId="380BF639" w14:textId="77777777" w:rsidR="00223C4E" w:rsidRPr="00223C4E" w:rsidRDefault="00223C4E" w:rsidP="00223C4E">
      <w:pPr>
        <w:rPr>
          <w:sz w:val="28"/>
        </w:rPr>
      </w:pPr>
    </w:p>
    <w:p w14:paraId="23DDC096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  <w:r w:rsidRPr="00223C4E">
        <w:rPr>
          <w:sz w:val="28"/>
        </w:rPr>
        <w:t>ЗВІТ</w:t>
      </w:r>
    </w:p>
    <w:p w14:paraId="0D320ECA" w14:textId="7A45C23A" w:rsidR="00223C4E" w:rsidRPr="00BB75E7" w:rsidRDefault="00EB18A7" w:rsidP="00BB75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практичної</w:t>
      </w:r>
      <w:r w:rsidR="00223C4E" w:rsidRPr="00BB75E7">
        <w:rPr>
          <w:sz w:val="28"/>
          <w:szCs w:val="28"/>
        </w:rPr>
        <w:t xml:space="preserve"> </w:t>
      </w:r>
      <w:proofErr w:type="spellStart"/>
      <w:r w:rsidR="00223C4E" w:rsidRPr="00BB75E7">
        <w:rPr>
          <w:sz w:val="28"/>
          <w:szCs w:val="28"/>
        </w:rPr>
        <w:t>роботи</w:t>
      </w:r>
      <w:proofErr w:type="spellEnd"/>
      <w:r w:rsidR="00223C4E" w:rsidRPr="00BB75E7">
        <w:rPr>
          <w:sz w:val="28"/>
          <w:szCs w:val="28"/>
        </w:rPr>
        <w:t xml:space="preserve"> №1</w:t>
      </w:r>
    </w:p>
    <w:p w14:paraId="546E1C1F" w14:textId="0E3569D8" w:rsidR="00223C4E" w:rsidRPr="00BB75E7" w:rsidRDefault="00223C4E" w:rsidP="00BB75E7">
      <w:pPr>
        <w:spacing w:line="360" w:lineRule="auto"/>
        <w:jc w:val="center"/>
        <w:rPr>
          <w:sz w:val="28"/>
          <w:szCs w:val="28"/>
        </w:rPr>
      </w:pPr>
      <w:r w:rsidRPr="00BB75E7">
        <w:rPr>
          <w:sz w:val="28"/>
          <w:szCs w:val="28"/>
        </w:rPr>
        <w:t xml:space="preserve">з </w:t>
      </w:r>
      <w:proofErr w:type="spellStart"/>
      <w:r w:rsidRPr="00BB75E7">
        <w:rPr>
          <w:sz w:val="28"/>
          <w:szCs w:val="28"/>
        </w:rPr>
        <w:t>дисципл</w:t>
      </w:r>
      <w:r w:rsidR="00EB18A7">
        <w:rPr>
          <w:sz w:val="28"/>
          <w:szCs w:val="28"/>
        </w:rPr>
        <w:t>іни</w:t>
      </w:r>
      <w:proofErr w:type="spellEnd"/>
      <w:r w:rsidR="00EB18A7">
        <w:rPr>
          <w:sz w:val="28"/>
          <w:szCs w:val="28"/>
        </w:rPr>
        <w:t>: «</w:t>
      </w:r>
      <w:proofErr w:type="spellStart"/>
      <w:r w:rsidR="00EB18A7">
        <w:rPr>
          <w:sz w:val="28"/>
          <w:szCs w:val="28"/>
        </w:rPr>
        <w:t>Технологічні</w:t>
      </w:r>
      <w:proofErr w:type="spellEnd"/>
      <w:r w:rsidR="00EB18A7">
        <w:rPr>
          <w:sz w:val="28"/>
          <w:szCs w:val="28"/>
        </w:rPr>
        <w:t xml:space="preserve"> </w:t>
      </w:r>
      <w:proofErr w:type="spellStart"/>
      <w:r w:rsidR="00EB18A7">
        <w:rPr>
          <w:sz w:val="28"/>
          <w:szCs w:val="28"/>
        </w:rPr>
        <w:t>основи</w:t>
      </w:r>
      <w:proofErr w:type="spellEnd"/>
      <w:r w:rsidR="00EB18A7">
        <w:rPr>
          <w:sz w:val="28"/>
          <w:szCs w:val="28"/>
        </w:rPr>
        <w:t xml:space="preserve"> </w:t>
      </w:r>
      <w:proofErr w:type="spellStart"/>
      <w:r w:rsidR="00EB18A7">
        <w:rPr>
          <w:sz w:val="28"/>
          <w:szCs w:val="28"/>
        </w:rPr>
        <w:t>електроніки</w:t>
      </w:r>
      <w:proofErr w:type="spellEnd"/>
      <w:r w:rsidRPr="00BB75E7">
        <w:rPr>
          <w:sz w:val="28"/>
          <w:szCs w:val="28"/>
        </w:rPr>
        <w:t>»</w:t>
      </w:r>
    </w:p>
    <w:p w14:paraId="0209DA42" w14:textId="35D116F9" w:rsidR="00223C4E" w:rsidRPr="00EB18A7" w:rsidRDefault="00EB18A7" w:rsidP="00BB75E7">
      <w:pPr>
        <w:spacing w:line="360" w:lineRule="auto"/>
        <w:jc w:val="center"/>
        <w:rPr>
          <w:sz w:val="28"/>
          <w:lang w:val="uk-UA"/>
        </w:rPr>
      </w:pPr>
      <w:r>
        <w:rPr>
          <w:bCs/>
          <w:sz w:val="28"/>
          <w:szCs w:val="28"/>
          <w:lang w:val="uk-UA"/>
        </w:rPr>
        <w:t>В</w:t>
      </w:r>
      <w:r w:rsidR="00186BCC">
        <w:rPr>
          <w:bCs/>
          <w:sz w:val="28"/>
          <w:szCs w:val="28"/>
          <w:lang w:val="uk-UA"/>
        </w:rPr>
        <w:t>И</w:t>
      </w:r>
      <w:r>
        <w:rPr>
          <w:bCs/>
          <w:sz w:val="28"/>
          <w:szCs w:val="28"/>
          <w:lang w:val="uk-UA"/>
        </w:rPr>
        <w:t>ЗНАЧЕННЯ ПИТОМОГО ОПОРУ ЧОТИРЬОХЗОНДОВИМ МЕТОДОМ</w:t>
      </w:r>
    </w:p>
    <w:p w14:paraId="4F06D9C9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54DDDC9F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1032F5C0" w14:textId="77777777" w:rsidR="00223C4E" w:rsidRPr="00223C4E" w:rsidRDefault="00223C4E" w:rsidP="00BB75E7">
      <w:pPr>
        <w:spacing w:line="360" w:lineRule="auto"/>
        <w:jc w:val="center"/>
        <w:rPr>
          <w:sz w:val="28"/>
        </w:rPr>
      </w:pPr>
    </w:p>
    <w:p w14:paraId="42FCDC87" w14:textId="4D54B8B7" w:rsidR="00223C4E" w:rsidRPr="00223C4E" w:rsidRDefault="00223C4E" w:rsidP="00BB75E7">
      <w:pPr>
        <w:spacing w:line="360" w:lineRule="auto"/>
        <w:rPr>
          <w:sz w:val="28"/>
        </w:rPr>
      </w:pPr>
      <w:proofErr w:type="spellStart"/>
      <w:r w:rsidRPr="00223C4E">
        <w:rPr>
          <w:sz w:val="28"/>
        </w:rPr>
        <w:t>Викона</w:t>
      </w:r>
      <w:r w:rsidR="00D3492A">
        <w:rPr>
          <w:sz w:val="28"/>
        </w:rPr>
        <w:t>в</w:t>
      </w:r>
      <w:proofErr w:type="spellEnd"/>
      <w:r w:rsidR="00D3492A">
        <w:rPr>
          <w:sz w:val="28"/>
        </w:rPr>
        <w:t xml:space="preserve"> студент 3-го курсу </w:t>
      </w:r>
      <w:proofErr w:type="spellStart"/>
      <w:r w:rsidR="00D3492A">
        <w:rPr>
          <w:sz w:val="28"/>
        </w:rPr>
        <w:t>групи</w:t>
      </w:r>
      <w:proofErr w:type="spellEnd"/>
      <w:r w:rsidR="00D3492A">
        <w:rPr>
          <w:sz w:val="28"/>
        </w:rPr>
        <w:t xml:space="preserve"> ДП-82</w:t>
      </w:r>
    </w:p>
    <w:p w14:paraId="79A4FD95" w14:textId="7F443868" w:rsidR="00223C4E" w:rsidRDefault="00D3492A" w:rsidP="00BB75E7">
      <w:pPr>
        <w:spacing w:line="360" w:lineRule="auto"/>
      </w:pPr>
      <w:proofErr w:type="spellStart"/>
      <w:r>
        <w:rPr>
          <w:sz w:val="28"/>
          <w:lang w:val="uk-UA"/>
        </w:rPr>
        <w:t>Кузьмінський</w:t>
      </w:r>
      <w:proofErr w:type="spellEnd"/>
      <w:r>
        <w:rPr>
          <w:sz w:val="28"/>
          <w:lang w:val="uk-UA"/>
        </w:rPr>
        <w:t xml:space="preserve"> Олексій Романович</w:t>
      </w:r>
      <w:r w:rsidR="00223C4E" w:rsidRPr="00223C4E">
        <w:rPr>
          <w:sz w:val="28"/>
        </w:rPr>
        <w:t xml:space="preserve">                                            </w:t>
      </w:r>
      <w:r w:rsidR="00223C4E" w:rsidRPr="00223C4E">
        <w:rPr>
          <w:sz w:val="28"/>
          <w:u w:val="single"/>
        </w:rPr>
        <w:t xml:space="preserve">                     </w:t>
      </w:r>
      <w:r w:rsidR="00223C4E" w:rsidRPr="00223C4E">
        <w:rPr>
          <w:sz w:val="28"/>
        </w:rPr>
        <w:t xml:space="preserve">      </w:t>
      </w:r>
      <w:r w:rsidR="00223C4E" w:rsidRPr="00223C4E">
        <w:rPr>
          <w:sz w:val="28"/>
          <w:u w:val="single"/>
        </w:rPr>
        <w:t xml:space="preserve">                                                                                                </w:t>
      </w:r>
    </w:p>
    <w:p w14:paraId="49A13577" w14:textId="77777777" w:rsidR="00223C4E" w:rsidRDefault="00223C4E" w:rsidP="00BB75E7">
      <w:pPr>
        <w:spacing w:line="360" w:lineRule="auto"/>
        <w:jc w:val="right"/>
      </w:pPr>
      <w:bookmarkStart w:id="0" w:name="__DdeLink__28_3664338114"/>
      <w:r w:rsidRPr="00223C4E">
        <w:rPr>
          <w:sz w:val="28"/>
        </w:rPr>
        <w:t>(</w:t>
      </w:r>
      <w:proofErr w:type="spellStart"/>
      <w:r w:rsidRPr="00223C4E">
        <w:rPr>
          <w:sz w:val="28"/>
        </w:rPr>
        <w:t>підпис</w:t>
      </w:r>
      <w:proofErr w:type="spellEnd"/>
      <w:r w:rsidRPr="00223C4E">
        <w:rPr>
          <w:sz w:val="28"/>
        </w:rPr>
        <w:t>)</w:t>
      </w:r>
      <w:r w:rsidRPr="00223C4E">
        <w:rPr>
          <w:sz w:val="28"/>
        </w:rPr>
        <w:tab/>
      </w:r>
      <w:proofErr w:type="gramStart"/>
      <w:r w:rsidRPr="00223C4E">
        <w:rPr>
          <w:sz w:val="28"/>
        </w:rPr>
        <w:t xml:space="preserve">   (</w:t>
      </w:r>
      <w:proofErr w:type="gramEnd"/>
      <w:r w:rsidRPr="00223C4E">
        <w:rPr>
          <w:sz w:val="28"/>
        </w:rPr>
        <w:t xml:space="preserve">дата </w:t>
      </w:r>
      <w:proofErr w:type="spellStart"/>
      <w:r w:rsidRPr="00223C4E">
        <w:rPr>
          <w:sz w:val="28"/>
        </w:rPr>
        <w:t>здачі</w:t>
      </w:r>
      <w:proofErr w:type="spellEnd"/>
      <w:r w:rsidRPr="00223C4E">
        <w:rPr>
          <w:sz w:val="28"/>
        </w:rPr>
        <w:t>)</w:t>
      </w:r>
      <w:bookmarkEnd w:id="0"/>
    </w:p>
    <w:p w14:paraId="488CE548" w14:textId="77777777" w:rsidR="00223C4E" w:rsidRPr="00223C4E" w:rsidRDefault="00223C4E" w:rsidP="00BB75E7">
      <w:pPr>
        <w:spacing w:line="360" w:lineRule="auto"/>
        <w:rPr>
          <w:sz w:val="28"/>
        </w:rPr>
      </w:pPr>
    </w:p>
    <w:p w14:paraId="6044C6D5" w14:textId="77777777" w:rsidR="00223C4E" w:rsidRPr="00223C4E" w:rsidRDefault="00223C4E" w:rsidP="00BB75E7">
      <w:pPr>
        <w:spacing w:line="360" w:lineRule="auto"/>
        <w:rPr>
          <w:sz w:val="28"/>
        </w:rPr>
      </w:pPr>
    </w:p>
    <w:p w14:paraId="498CC4C0" w14:textId="70CB6431" w:rsidR="00223C4E" w:rsidRDefault="00223C4E" w:rsidP="00BB75E7">
      <w:pPr>
        <w:spacing w:line="360" w:lineRule="auto"/>
      </w:pPr>
      <w:proofErr w:type="spellStart"/>
      <w:r w:rsidRPr="00223C4E">
        <w:rPr>
          <w:sz w:val="28"/>
        </w:rPr>
        <w:t>Перевір</w:t>
      </w:r>
      <w:r w:rsidR="00EB18A7">
        <w:rPr>
          <w:sz w:val="28"/>
        </w:rPr>
        <w:t>ив</w:t>
      </w:r>
      <w:proofErr w:type="spellEnd"/>
      <w:r w:rsidR="00EB18A7">
        <w:rPr>
          <w:sz w:val="28"/>
        </w:rPr>
        <w:t xml:space="preserve"> доц. </w:t>
      </w:r>
      <w:proofErr w:type="spellStart"/>
      <w:r w:rsidR="00EB18A7">
        <w:rPr>
          <w:sz w:val="28"/>
        </w:rPr>
        <w:t>Мачулянський</w:t>
      </w:r>
      <w:proofErr w:type="spellEnd"/>
      <w:r w:rsidR="00EB18A7">
        <w:rPr>
          <w:sz w:val="28"/>
        </w:rPr>
        <w:t xml:space="preserve"> </w:t>
      </w:r>
      <w:proofErr w:type="spellStart"/>
      <w:r w:rsidR="00EB18A7">
        <w:rPr>
          <w:sz w:val="28"/>
        </w:rPr>
        <w:t>Олександр</w:t>
      </w:r>
      <w:proofErr w:type="spellEnd"/>
      <w:r w:rsidR="00EB18A7">
        <w:rPr>
          <w:sz w:val="28"/>
        </w:rPr>
        <w:t xml:space="preserve"> </w:t>
      </w:r>
      <w:proofErr w:type="spellStart"/>
      <w:r w:rsidR="00EB18A7">
        <w:rPr>
          <w:sz w:val="28"/>
        </w:rPr>
        <w:t>Вікторович</w:t>
      </w:r>
      <w:proofErr w:type="spellEnd"/>
      <w:r w:rsidRPr="00223C4E">
        <w:rPr>
          <w:sz w:val="28"/>
        </w:rPr>
        <w:tab/>
        <w:t xml:space="preserve">      </w:t>
      </w:r>
      <w:r w:rsidRPr="00223C4E">
        <w:rPr>
          <w:sz w:val="28"/>
          <w:u w:val="single"/>
        </w:rPr>
        <w:t xml:space="preserve">                     </w:t>
      </w:r>
      <w:r w:rsidRPr="00223C4E">
        <w:rPr>
          <w:sz w:val="28"/>
        </w:rPr>
        <w:t xml:space="preserve">      </w:t>
      </w:r>
      <w:r w:rsidRPr="00223C4E">
        <w:rPr>
          <w:sz w:val="28"/>
          <w:u w:val="single"/>
        </w:rPr>
        <w:t xml:space="preserve">                      </w:t>
      </w:r>
    </w:p>
    <w:p w14:paraId="3864DEC1" w14:textId="77777777" w:rsidR="00223C4E" w:rsidRDefault="00223C4E" w:rsidP="00BB75E7">
      <w:pPr>
        <w:spacing w:line="360" w:lineRule="auto"/>
        <w:jc w:val="right"/>
      </w:pPr>
      <w:r w:rsidRPr="00223C4E">
        <w:rPr>
          <w:sz w:val="28"/>
        </w:rPr>
        <w:t>(</w:t>
      </w:r>
      <w:proofErr w:type="spellStart"/>
      <w:r w:rsidRPr="00223C4E">
        <w:rPr>
          <w:sz w:val="28"/>
        </w:rPr>
        <w:t>підпис</w:t>
      </w:r>
      <w:proofErr w:type="spellEnd"/>
      <w:r w:rsidRPr="00223C4E">
        <w:rPr>
          <w:sz w:val="28"/>
        </w:rPr>
        <w:t>)</w:t>
      </w:r>
      <w:r w:rsidRPr="00223C4E">
        <w:rPr>
          <w:sz w:val="28"/>
        </w:rPr>
        <w:tab/>
      </w:r>
      <w:proofErr w:type="gramStart"/>
      <w:r w:rsidRPr="00223C4E">
        <w:rPr>
          <w:sz w:val="28"/>
        </w:rPr>
        <w:t xml:space="preserve">   (</w:t>
      </w:r>
      <w:proofErr w:type="gramEnd"/>
      <w:r w:rsidRPr="00223C4E">
        <w:rPr>
          <w:sz w:val="28"/>
        </w:rPr>
        <w:t xml:space="preserve">дата </w:t>
      </w:r>
      <w:proofErr w:type="spellStart"/>
      <w:r w:rsidRPr="00223C4E">
        <w:rPr>
          <w:sz w:val="28"/>
        </w:rPr>
        <w:t>здачі</w:t>
      </w:r>
      <w:proofErr w:type="spellEnd"/>
      <w:r w:rsidRPr="00223C4E">
        <w:rPr>
          <w:sz w:val="28"/>
        </w:rPr>
        <w:t>)</w:t>
      </w:r>
    </w:p>
    <w:p w14:paraId="10C26643" w14:textId="77777777" w:rsidR="00223C4E" w:rsidRPr="00223C4E" w:rsidRDefault="00223C4E" w:rsidP="00BB75E7">
      <w:pPr>
        <w:spacing w:line="360" w:lineRule="auto"/>
        <w:jc w:val="right"/>
        <w:rPr>
          <w:sz w:val="28"/>
        </w:rPr>
      </w:pPr>
    </w:p>
    <w:p w14:paraId="0CD9CB25" w14:textId="77777777" w:rsidR="00223C4E" w:rsidRPr="00223C4E" w:rsidRDefault="00223C4E" w:rsidP="00BB75E7">
      <w:pPr>
        <w:spacing w:line="360" w:lineRule="auto"/>
        <w:jc w:val="right"/>
        <w:rPr>
          <w:sz w:val="28"/>
        </w:rPr>
      </w:pPr>
    </w:p>
    <w:p w14:paraId="634CB3F1" w14:textId="77777777" w:rsidR="00976773" w:rsidRDefault="00976773" w:rsidP="00BB75E7">
      <w:pPr>
        <w:spacing w:line="360" w:lineRule="auto"/>
        <w:jc w:val="center"/>
        <w:rPr>
          <w:sz w:val="28"/>
        </w:rPr>
      </w:pPr>
    </w:p>
    <w:p w14:paraId="10A01133" w14:textId="77777777" w:rsidR="00976773" w:rsidRDefault="00976773" w:rsidP="00BB75E7">
      <w:pPr>
        <w:spacing w:line="360" w:lineRule="auto"/>
        <w:jc w:val="center"/>
        <w:rPr>
          <w:sz w:val="28"/>
        </w:rPr>
      </w:pPr>
    </w:p>
    <w:p w14:paraId="2242C9B7" w14:textId="77777777" w:rsidR="00DC49D2" w:rsidRDefault="00DC49D2" w:rsidP="00976773">
      <w:pPr>
        <w:spacing w:line="360" w:lineRule="auto"/>
        <w:jc w:val="center"/>
        <w:rPr>
          <w:sz w:val="28"/>
        </w:rPr>
      </w:pPr>
    </w:p>
    <w:p w14:paraId="77414639" w14:textId="77777777" w:rsidR="00DC49D2" w:rsidRDefault="00DC49D2" w:rsidP="00186BCC">
      <w:pPr>
        <w:spacing w:line="360" w:lineRule="auto"/>
        <w:jc w:val="center"/>
        <w:rPr>
          <w:sz w:val="28"/>
        </w:rPr>
      </w:pPr>
    </w:p>
    <w:p w14:paraId="397BD53C" w14:textId="77777777" w:rsidR="00DC49D2" w:rsidRDefault="00223C4E" w:rsidP="00186BCC">
      <w:pPr>
        <w:spacing w:line="360" w:lineRule="auto"/>
        <w:jc w:val="center"/>
        <w:rPr>
          <w:sz w:val="28"/>
        </w:rPr>
      </w:pPr>
      <w:proofErr w:type="spellStart"/>
      <w:r w:rsidRPr="000B23C6">
        <w:rPr>
          <w:sz w:val="28"/>
        </w:rPr>
        <w:t>Київ</w:t>
      </w:r>
      <w:proofErr w:type="spellEnd"/>
      <w:r w:rsidRPr="000B23C6">
        <w:rPr>
          <w:sz w:val="28"/>
        </w:rPr>
        <w:t xml:space="preserve"> 2019</w:t>
      </w:r>
    </w:p>
    <w:p w14:paraId="11640E08" w14:textId="27ADAB95" w:rsidR="00223C4E" w:rsidRPr="00DC49D2" w:rsidRDefault="00DC49D2" w:rsidP="00186BCC">
      <w:pPr>
        <w:spacing w:line="360" w:lineRule="auto"/>
        <w:jc w:val="center"/>
        <w:rPr>
          <w:sz w:val="28"/>
        </w:rPr>
      </w:pPr>
      <w:r>
        <w:rPr>
          <w:sz w:val="28"/>
          <w:lang w:val="uk-UA"/>
        </w:rPr>
        <w:lastRenderedPageBreak/>
        <w:t>1.</w:t>
      </w:r>
      <w:r w:rsidR="00223C4E" w:rsidRPr="00DC49D2">
        <w:rPr>
          <w:sz w:val="28"/>
          <w:szCs w:val="28"/>
          <w:lang w:val="uk-UA"/>
        </w:rPr>
        <w:t>МЕТА РОБОТИ</w:t>
      </w:r>
    </w:p>
    <w:p w14:paraId="51AE8F7C" w14:textId="37C983C7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AF086D">
        <w:rPr>
          <w:sz w:val="28"/>
          <w:szCs w:val="28"/>
          <w:lang w:val="uk-UA"/>
        </w:rPr>
        <w:t>О</w:t>
      </w:r>
      <w:proofErr w:type="spellStart"/>
      <w:r w:rsidRPr="00AF086D">
        <w:rPr>
          <w:sz w:val="28"/>
          <w:szCs w:val="28"/>
        </w:rPr>
        <w:t>своїти</w:t>
      </w:r>
      <w:proofErr w:type="spellEnd"/>
      <w:r w:rsidRPr="00AF086D">
        <w:rPr>
          <w:sz w:val="28"/>
          <w:szCs w:val="28"/>
        </w:rPr>
        <w:t xml:space="preserve"> методику </w:t>
      </w:r>
      <w:proofErr w:type="spellStart"/>
      <w:r w:rsidRPr="00AF086D">
        <w:rPr>
          <w:sz w:val="28"/>
          <w:szCs w:val="28"/>
        </w:rPr>
        <w:t>визначення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питомого</w:t>
      </w:r>
      <w:proofErr w:type="spellEnd"/>
      <w:r w:rsidRPr="00AF086D">
        <w:rPr>
          <w:sz w:val="28"/>
          <w:szCs w:val="28"/>
        </w:rPr>
        <w:t xml:space="preserve"> опору </w:t>
      </w:r>
      <w:proofErr w:type="spellStart"/>
      <w:r w:rsidRPr="00AF086D">
        <w:rPr>
          <w:sz w:val="28"/>
          <w:szCs w:val="28"/>
        </w:rPr>
        <w:t>плівкових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покриттів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чотирьохзондовим</w:t>
      </w:r>
      <w:proofErr w:type="spellEnd"/>
      <w:r w:rsidRPr="00AF086D">
        <w:rPr>
          <w:sz w:val="28"/>
          <w:szCs w:val="28"/>
        </w:rPr>
        <w:t xml:space="preserve"> методом шляхом </w:t>
      </w:r>
      <w:proofErr w:type="spellStart"/>
      <w:r w:rsidRPr="00AF086D">
        <w:rPr>
          <w:sz w:val="28"/>
          <w:szCs w:val="28"/>
        </w:rPr>
        <w:t>проведення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чисельного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експерименту</w:t>
      </w:r>
      <w:proofErr w:type="spellEnd"/>
      <w:r w:rsidRPr="00AF086D">
        <w:rPr>
          <w:sz w:val="28"/>
          <w:szCs w:val="28"/>
        </w:rPr>
        <w:t>.</w:t>
      </w:r>
    </w:p>
    <w:p w14:paraId="467B02FA" w14:textId="77777777" w:rsidR="00223C4E" w:rsidRPr="00AF086D" w:rsidRDefault="00223C4E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  <w:lang w:val="uk-UA"/>
        </w:rPr>
      </w:pPr>
    </w:p>
    <w:p w14:paraId="180B7633" w14:textId="77777777" w:rsidR="00223C4E" w:rsidRPr="00AF086D" w:rsidRDefault="00223C4E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center"/>
        <w:rPr>
          <w:sz w:val="28"/>
          <w:szCs w:val="28"/>
          <w:lang w:val="uk-UA"/>
        </w:rPr>
      </w:pPr>
      <w:r w:rsidRPr="00AF086D">
        <w:rPr>
          <w:sz w:val="28"/>
          <w:szCs w:val="28"/>
          <w:lang w:val="uk-UA"/>
        </w:rPr>
        <w:t>2. ЗАВДАННЯ</w:t>
      </w:r>
    </w:p>
    <w:p w14:paraId="0AC24B70" w14:textId="77777777" w:rsidR="00223C4E" w:rsidRPr="00AF086D" w:rsidRDefault="00223C4E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540"/>
        <w:jc w:val="both"/>
        <w:rPr>
          <w:sz w:val="28"/>
          <w:szCs w:val="28"/>
        </w:rPr>
      </w:pPr>
    </w:p>
    <w:p w14:paraId="516103FA" w14:textId="37EB9655" w:rsidR="00AF086D" w:rsidRPr="00AF086D" w:rsidRDefault="00E45188" w:rsidP="00AF086D">
      <w:pPr>
        <w:pStyle w:val="a7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AF086D">
        <w:rPr>
          <w:sz w:val="28"/>
          <w:szCs w:val="28"/>
        </w:rPr>
        <w:t>Згідно</w:t>
      </w:r>
      <w:proofErr w:type="spellEnd"/>
      <w:r w:rsidRPr="00AF086D">
        <w:rPr>
          <w:sz w:val="28"/>
          <w:szCs w:val="28"/>
        </w:rPr>
        <w:t xml:space="preserve"> з вашим </w:t>
      </w:r>
      <w:proofErr w:type="spellStart"/>
      <w:r w:rsidRPr="00AF086D">
        <w:rPr>
          <w:sz w:val="28"/>
          <w:szCs w:val="28"/>
        </w:rPr>
        <w:t>варіантом</w:t>
      </w:r>
      <w:proofErr w:type="spellEnd"/>
      <w:r w:rsidRPr="00AF086D">
        <w:rPr>
          <w:sz w:val="28"/>
          <w:szCs w:val="28"/>
        </w:rPr>
        <w:t xml:space="preserve">, </w:t>
      </w:r>
      <w:proofErr w:type="spellStart"/>
      <w:r w:rsidRPr="00AF086D">
        <w:rPr>
          <w:sz w:val="28"/>
          <w:szCs w:val="28"/>
        </w:rPr>
        <w:t>відповідно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таблицями</w:t>
      </w:r>
      <w:proofErr w:type="spellEnd"/>
      <w:r w:rsidRPr="00AF086D">
        <w:rPr>
          <w:sz w:val="28"/>
          <w:szCs w:val="28"/>
        </w:rPr>
        <w:t xml:space="preserve"> 1-3, </w:t>
      </w:r>
      <w:proofErr w:type="spellStart"/>
      <w:r w:rsidRPr="00AF086D">
        <w:rPr>
          <w:sz w:val="28"/>
          <w:szCs w:val="28"/>
        </w:rPr>
        <w:t>обираються</w:t>
      </w:r>
      <w:proofErr w:type="spellEnd"/>
      <w:r w:rsidR="00AF086D" w:rsidRPr="00AF086D">
        <w:rPr>
          <w:sz w:val="28"/>
          <w:szCs w:val="28"/>
        </w:rPr>
        <w:t xml:space="preserve">   </w:t>
      </w:r>
    </w:p>
    <w:p w14:paraId="338EC0BD" w14:textId="11E27693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AF086D">
        <w:rPr>
          <w:sz w:val="28"/>
          <w:szCs w:val="28"/>
        </w:rPr>
        <w:t>експериментально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визначені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значення</w:t>
      </w:r>
      <w:proofErr w:type="spellEnd"/>
      <w:r w:rsidRPr="00AF086D">
        <w:rPr>
          <w:sz w:val="28"/>
          <w:szCs w:val="28"/>
        </w:rPr>
        <w:t xml:space="preserve"> s1, s2, s3, U23, I14.</w:t>
      </w:r>
    </w:p>
    <w:p w14:paraId="6EC7CFD2" w14:textId="0289E102" w:rsidR="00AF086D" w:rsidRPr="00AF086D" w:rsidRDefault="00E45188" w:rsidP="00AF086D">
      <w:pPr>
        <w:pStyle w:val="a7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F086D">
        <w:rPr>
          <w:sz w:val="28"/>
          <w:szCs w:val="28"/>
        </w:rPr>
        <w:t xml:space="preserve">За формулою (4) </w:t>
      </w:r>
      <w:proofErr w:type="spellStart"/>
      <w:r w:rsidRPr="00AF086D">
        <w:rPr>
          <w:sz w:val="28"/>
          <w:szCs w:val="28"/>
        </w:rPr>
        <w:t>розрахувати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значення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питомого</w:t>
      </w:r>
      <w:proofErr w:type="spellEnd"/>
      <w:r w:rsidRPr="00AF086D">
        <w:rPr>
          <w:sz w:val="28"/>
          <w:szCs w:val="28"/>
        </w:rPr>
        <w:t xml:space="preserve"> опору ρ </w:t>
      </w:r>
      <w:r w:rsidR="00AF086D" w:rsidRPr="00AF086D">
        <w:rPr>
          <w:sz w:val="28"/>
          <w:szCs w:val="28"/>
        </w:rPr>
        <w:t xml:space="preserve">    </w:t>
      </w:r>
    </w:p>
    <w:p w14:paraId="3551F216" w14:textId="027CA31A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AF086D">
        <w:rPr>
          <w:sz w:val="28"/>
          <w:szCs w:val="28"/>
        </w:rPr>
        <w:t>досліджуваного</w:t>
      </w:r>
      <w:proofErr w:type="spellEnd"/>
      <w:r w:rsidR="00AF086D"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зразка</w:t>
      </w:r>
      <w:proofErr w:type="spellEnd"/>
      <w:r w:rsidRPr="00AF086D">
        <w:rPr>
          <w:sz w:val="28"/>
          <w:szCs w:val="28"/>
        </w:rPr>
        <w:t xml:space="preserve"> (для кожного </w:t>
      </w:r>
      <w:proofErr w:type="spellStart"/>
      <w:r w:rsidRPr="00AF086D">
        <w:rPr>
          <w:sz w:val="28"/>
          <w:szCs w:val="28"/>
        </w:rPr>
        <w:t>виміру</w:t>
      </w:r>
      <w:proofErr w:type="spellEnd"/>
      <w:r w:rsidRPr="00AF086D">
        <w:rPr>
          <w:sz w:val="28"/>
          <w:szCs w:val="28"/>
        </w:rPr>
        <w:t>).</w:t>
      </w:r>
    </w:p>
    <w:p w14:paraId="102F1987" w14:textId="7BB26D49" w:rsidR="00AF086D" w:rsidRPr="00AF086D" w:rsidRDefault="00E45188" w:rsidP="00AF086D">
      <w:pPr>
        <w:pStyle w:val="a7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AF086D">
        <w:rPr>
          <w:sz w:val="28"/>
          <w:szCs w:val="28"/>
        </w:rPr>
        <w:t>Відповідно</w:t>
      </w:r>
      <w:proofErr w:type="spellEnd"/>
      <w:r w:rsidRPr="00AF086D">
        <w:rPr>
          <w:sz w:val="28"/>
          <w:szCs w:val="28"/>
        </w:rPr>
        <w:t xml:space="preserve"> формулам (5) - (11) провести </w:t>
      </w:r>
      <w:proofErr w:type="spellStart"/>
      <w:r w:rsidRPr="00AF086D">
        <w:rPr>
          <w:sz w:val="28"/>
          <w:szCs w:val="28"/>
        </w:rPr>
        <w:t>статистичну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обробку</w:t>
      </w:r>
      <w:proofErr w:type="spellEnd"/>
      <w:r w:rsidRPr="00AF086D">
        <w:rPr>
          <w:sz w:val="28"/>
          <w:szCs w:val="28"/>
        </w:rPr>
        <w:t xml:space="preserve"> </w:t>
      </w:r>
      <w:r w:rsidR="00AF086D" w:rsidRPr="00AF086D">
        <w:rPr>
          <w:sz w:val="28"/>
          <w:szCs w:val="28"/>
        </w:rPr>
        <w:t xml:space="preserve"> </w:t>
      </w:r>
    </w:p>
    <w:p w14:paraId="3E4A49EB" w14:textId="79F30923" w:rsidR="00E45188" w:rsidRPr="00AF086D" w:rsidRDefault="00E45188" w:rsidP="00AF086D">
      <w:pPr>
        <w:pStyle w:val="a7"/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proofErr w:type="spellStart"/>
      <w:r w:rsidRPr="00AF086D">
        <w:rPr>
          <w:sz w:val="28"/>
          <w:szCs w:val="28"/>
        </w:rPr>
        <w:t>результатів</w:t>
      </w:r>
      <w:proofErr w:type="spellEnd"/>
      <w:r w:rsidR="00AF086D"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дослідження</w:t>
      </w:r>
      <w:proofErr w:type="spellEnd"/>
      <w:r w:rsidRPr="00AF086D">
        <w:rPr>
          <w:sz w:val="28"/>
          <w:szCs w:val="28"/>
        </w:rPr>
        <w:t>.</w:t>
      </w:r>
    </w:p>
    <w:p w14:paraId="430281FB" w14:textId="77777777" w:rsidR="00E45188" w:rsidRPr="00AF086D" w:rsidRDefault="00E45188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AF086D">
        <w:rPr>
          <w:sz w:val="28"/>
          <w:szCs w:val="28"/>
        </w:rPr>
        <w:t xml:space="preserve">4. Провести </w:t>
      </w:r>
      <w:proofErr w:type="spellStart"/>
      <w:r w:rsidRPr="00AF086D">
        <w:rPr>
          <w:sz w:val="28"/>
          <w:szCs w:val="28"/>
        </w:rPr>
        <w:t>аналіз</w:t>
      </w:r>
      <w:proofErr w:type="spellEnd"/>
      <w:r w:rsidRPr="00AF086D">
        <w:rPr>
          <w:sz w:val="28"/>
          <w:szCs w:val="28"/>
        </w:rPr>
        <w:t xml:space="preserve"> методу </w:t>
      </w:r>
      <w:proofErr w:type="spellStart"/>
      <w:r w:rsidRPr="00AF086D">
        <w:rPr>
          <w:sz w:val="28"/>
          <w:szCs w:val="28"/>
        </w:rPr>
        <w:t>вимірювання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питомого</w:t>
      </w:r>
      <w:proofErr w:type="spellEnd"/>
      <w:r w:rsidRPr="00AF086D">
        <w:rPr>
          <w:sz w:val="28"/>
          <w:szCs w:val="28"/>
        </w:rPr>
        <w:t xml:space="preserve"> опору Ван дер </w:t>
      </w:r>
      <w:proofErr w:type="spellStart"/>
      <w:r w:rsidRPr="00AF086D">
        <w:rPr>
          <w:sz w:val="28"/>
          <w:szCs w:val="28"/>
        </w:rPr>
        <w:t>Пау</w:t>
      </w:r>
      <w:proofErr w:type="spellEnd"/>
      <w:r w:rsidRPr="00AF086D">
        <w:rPr>
          <w:sz w:val="28"/>
          <w:szCs w:val="28"/>
        </w:rPr>
        <w:t>.</w:t>
      </w:r>
    </w:p>
    <w:p w14:paraId="0BFCB82F" w14:textId="77777777" w:rsidR="00AF086D" w:rsidRPr="00AF086D" w:rsidRDefault="00E45188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 w:rsidRPr="00AF086D">
        <w:rPr>
          <w:sz w:val="28"/>
          <w:szCs w:val="28"/>
        </w:rPr>
        <w:t xml:space="preserve">5. Провести </w:t>
      </w:r>
      <w:proofErr w:type="spellStart"/>
      <w:r w:rsidRPr="00AF086D">
        <w:rPr>
          <w:sz w:val="28"/>
          <w:szCs w:val="28"/>
        </w:rPr>
        <w:t>аналіз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одержаних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результатів</w:t>
      </w:r>
      <w:proofErr w:type="spellEnd"/>
      <w:r w:rsidRPr="00AF086D">
        <w:rPr>
          <w:sz w:val="28"/>
          <w:szCs w:val="28"/>
        </w:rPr>
        <w:t xml:space="preserve"> та </w:t>
      </w:r>
      <w:proofErr w:type="spellStart"/>
      <w:r w:rsidRPr="00AF086D">
        <w:rPr>
          <w:sz w:val="28"/>
          <w:szCs w:val="28"/>
        </w:rPr>
        <w:t>сформулювати</w:t>
      </w:r>
      <w:proofErr w:type="spellEnd"/>
      <w:r w:rsidRPr="00AF086D">
        <w:rPr>
          <w:sz w:val="28"/>
          <w:szCs w:val="28"/>
        </w:rPr>
        <w:t xml:space="preserve"> </w:t>
      </w:r>
      <w:proofErr w:type="spellStart"/>
      <w:r w:rsidRPr="00AF086D">
        <w:rPr>
          <w:sz w:val="28"/>
          <w:szCs w:val="28"/>
        </w:rPr>
        <w:t>висновки</w:t>
      </w:r>
      <w:proofErr w:type="spellEnd"/>
      <w:r w:rsidRPr="00AF086D">
        <w:rPr>
          <w:sz w:val="28"/>
          <w:szCs w:val="28"/>
        </w:rPr>
        <w:t xml:space="preserve"> по</w:t>
      </w:r>
      <w:r w:rsidR="00AF086D" w:rsidRPr="00AF086D">
        <w:rPr>
          <w:sz w:val="28"/>
          <w:szCs w:val="28"/>
        </w:rPr>
        <w:t xml:space="preserve">   </w:t>
      </w:r>
    </w:p>
    <w:p w14:paraId="3283D401" w14:textId="7BF6C6E9" w:rsidR="00223C4E" w:rsidRPr="00AF086D" w:rsidRDefault="00AF086D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="00E45188" w:rsidRPr="00AF086D">
        <w:rPr>
          <w:sz w:val="28"/>
          <w:szCs w:val="28"/>
        </w:rPr>
        <w:t>роботі</w:t>
      </w:r>
      <w:proofErr w:type="spellEnd"/>
      <w:r w:rsidR="00E45188" w:rsidRPr="00AF086D">
        <w:rPr>
          <w:sz w:val="28"/>
          <w:szCs w:val="28"/>
        </w:rPr>
        <w:t>.</w:t>
      </w:r>
    </w:p>
    <w:p w14:paraId="0699C3E9" w14:textId="77777777" w:rsidR="00E45188" w:rsidRPr="00AF086D" w:rsidRDefault="00E45188" w:rsidP="00AF086D">
      <w:pPr>
        <w:shd w:val="clear" w:color="auto" w:fill="FFFFFF"/>
        <w:autoSpaceDE w:val="0"/>
        <w:autoSpaceDN w:val="0"/>
        <w:adjustRightInd w:val="0"/>
        <w:spacing w:line="360" w:lineRule="auto"/>
        <w:ind w:firstLine="360"/>
        <w:jc w:val="both"/>
        <w:rPr>
          <w:sz w:val="28"/>
          <w:szCs w:val="28"/>
        </w:rPr>
      </w:pPr>
    </w:p>
    <w:p w14:paraId="53FD8527" w14:textId="77777777" w:rsidR="00E45188" w:rsidRPr="00AF086D" w:rsidRDefault="00E45188" w:rsidP="00AF086D">
      <w:pPr>
        <w:shd w:val="clear" w:color="auto" w:fill="FFFFFF"/>
        <w:autoSpaceDE w:val="0"/>
        <w:autoSpaceDN w:val="0"/>
        <w:adjustRightInd w:val="0"/>
        <w:ind w:firstLine="360"/>
        <w:jc w:val="both"/>
        <w:rPr>
          <w:sz w:val="28"/>
          <w:szCs w:val="28"/>
        </w:rPr>
      </w:pPr>
    </w:p>
    <w:p w14:paraId="6C4B6946" w14:textId="77777777" w:rsidR="00A34E20" w:rsidRPr="00AF086D" w:rsidRDefault="00A34E20" w:rsidP="00AF086D">
      <w:pPr>
        <w:jc w:val="both"/>
        <w:rPr>
          <w:sz w:val="28"/>
          <w:szCs w:val="28"/>
        </w:rPr>
      </w:pPr>
    </w:p>
    <w:p w14:paraId="24129B84" w14:textId="77777777" w:rsidR="00A34E20" w:rsidRDefault="00A34E20" w:rsidP="00A34E20"/>
    <w:p w14:paraId="78E4DECE" w14:textId="77777777" w:rsidR="00A34E20" w:rsidRDefault="00A34E20" w:rsidP="00A34E20"/>
    <w:p w14:paraId="7F448C74" w14:textId="77777777" w:rsidR="00A34E20" w:rsidRDefault="00A34E20" w:rsidP="00A34E20"/>
    <w:p w14:paraId="03CD35A8" w14:textId="77777777" w:rsidR="00A34E20" w:rsidRDefault="00A34E20" w:rsidP="00A34E20"/>
    <w:p w14:paraId="729016B7" w14:textId="77777777" w:rsidR="00A34E20" w:rsidRDefault="00A34E20" w:rsidP="00A34E20"/>
    <w:p w14:paraId="1CC45C86" w14:textId="77777777" w:rsidR="00A34E20" w:rsidRDefault="00A34E20" w:rsidP="00A34E20"/>
    <w:p w14:paraId="341E45D7" w14:textId="77777777" w:rsidR="00A34E20" w:rsidRDefault="00A34E20" w:rsidP="00A34E20"/>
    <w:p w14:paraId="086A15B0" w14:textId="77777777" w:rsidR="00A34E20" w:rsidRDefault="00A34E20" w:rsidP="00A34E20"/>
    <w:p w14:paraId="68CEA679" w14:textId="77777777" w:rsidR="00A34E20" w:rsidRDefault="00A34E20" w:rsidP="00A34E20"/>
    <w:p w14:paraId="5AD5703C" w14:textId="77777777" w:rsidR="00A34E20" w:rsidRDefault="00A34E20" w:rsidP="00A34E20"/>
    <w:p w14:paraId="493F8670" w14:textId="77777777" w:rsidR="00A34E20" w:rsidRDefault="00A34E20" w:rsidP="00A34E20"/>
    <w:p w14:paraId="25154BF5" w14:textId="77777777" w:rsidR="00A34E20" w:rsidRDefault="00A34E20" w:rsidP="00A34E20"/>
    <w:p w14:paraId="3D0FC49B" w14:textId="77777777" w:rsidR="00A34E20" w:rsidRDefault="00A34E20" w:rsidP="00A34E20"/>
    <w:p w14:paraId="20F6368B" w14:textId="77777777" w:rsidR="00A34E20" w:rsidRDefault="00A34E20" w:rsidP="00A34E20"/>
    <w:p w14:paraId="209729DF" w14:textId="77777777" w:rsidR="00A34E20" w:rsidRDefault="00A34E20" w:rsidP="00A34E20"/>
    <w:p w14:paraId="622E0C67" w14:textId="77777777" w:rsidR="00A34E20" w:rsidRDefault="00A34E20" w:rsidP="00A34E20"/>
    <w:p w14:paraId="4D649F13" w14:textId="77777777" w:rsidR="00E27683" w:rsidRDefault="00E27683" w:rsidP="00E27683"/>
    <w:p w14:paraId="09DFD3D8" w14:textId="106E2343" w:rsidR="00EA40EE" w:rsidRPr="00A34E20" w:rsidRDefault="00EA40EE" w:rsidP="00E27683">
      <w:pPr>
        <w:jc w:val="center"/>
      </w:pPr>
      <w:r>
        <w:rPr>
          <w:color w:val="000000"/>
          <w:sz w:val="28"/>
          <w:szCs w:val="28"/>
          <w:lang w:val="uk-UA"/>
        </w:rPr>
        <w:lastRenderedPageBreak/>
        <w:t>3</w:t>
      </w:r>
      <w:r w:rsidR="00EF79F9" w:rsidRPr="00096B26">
        <w:rPr>
          <w:color w:val="000000"/>
          <w:sz w:val="28"/>
          <w:szCs w:val="28"/>
        </w:rPr>
        <w:t>.</w:t>
      </w:r>
      <w:r w:rsidR="00A34E20">
        <w:rPr>
          <w:color w:val="000000"/>
          <w:sz w:val="28"/>
          <w:szCs w:val="28"/>
          <w:lang w:val="uk-UA"/>
        </w:rPr>
        <w:t>ВХІДНІ ДАНІ</w:t>
      </w:r>
    </w:p>
    <w:p w14:paraId="29556B69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5611A910" w14:textId="45331C39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Табл.1. Значення відстаней 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1</w:t>
      </w:r>
      <w:r w:rsidRPr="00A34E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2</w:t>
      </w:r>
      <w:r w:rsidRPr="00A34E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3</w:t>
      </w:r>
      <w:r w:rsidRPr="00A34E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між зондами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E20" w14:paraId="3F206D34" w14:textId="77777777" w:rsidTr="00A34E20">
        <w:tc>
          <w:tcPr>
            <w:tcW w:w="3005" w:type="dxa"/>
          </w:tcPr>
          <w:p w14:paraId="5910DED7" w14:textId="3BFFC982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A34E20"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05" w:type="dxa"/>
          </w:tcPr>
          <w:p w14:paraId="7741CBA6" w14:textId="0B3C9585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06" w:type="dxa"/>
          </w:tcPr>
          <w:p w14:paraId="322E8E93" w14:textId="3B9D9AC9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</w:tr>
      <w:tr w:rsidR="00A34E20" w14:paraId="185EDEDF" w14:textId="77777777" w:rsidTr="00A34E20">
        <w:tc>
          <w:tcPr>
            <w:tcW w:w="3005" w:type="dxa"/>
          </w:tcPr>
          <w:p w14:paraId="5A0A2886" w14:textId="5F1033B5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1,14</w:t>
            </w:r>
          </w:p>
        </w:tc>
        <w:tc>
          <w:tcPr>
            <w:tcW w:w="3005" w:type="dxa"/>
          </w:tcPr>
          <w:p w14:paraId="52C18534" w14:textId="57E07FB6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1,04</w:t>
            </w:r>
          </w:p>
        </w:tc>
        <w:tc>
          <w:tcPr>
            <w:tcW w:w="3006" w:type="dxa"/>
          </w:tcPr>
          <w:p w14:paraId="652004A3" w14:textId="579055A4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t>1,21</w:t>
            </w:r>
          </w:p>
        </w:tc>
      </w:tr>
    </w:tbl>
    <w:p w14:paraId="54CE8B4D" w14:textId="77777777" w:rsidR="00A34E20" w:rsidRP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7E8FBC2D" w14:textId="3761497E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  <w:r w:rsidRPr="00A34E20">
        <w:rPr>
          <w:color w:val="000000"/>
          <w:sz w:val="28"/>
          <w:szCs w:val="28"/>
          <w:lang w:val="uk-UA"/>
        </w:rPr>
        <w:t>Табл. 2. Значення різниці потенціалів між зондами №2 та №3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E20" w14:paraId="512AE3B1" w14:textId="77777777" w:rsidTr="00A34E20">
        <w:tc>
          <w:tcPr>
            <w:tcW w:w="3005" w:type="dxa"/>
          </w:tcPr>
          <w:p w14:paraId="375ED211" w14:textId="1E3D20B3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’,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</w:t>
            </w:r>
          </w:p>
        </w:tc>
        <w:tc>
          <w:tcPr>
            <w:tcW w:w="3005" w:type="dxa"/>
          </w:tcPr>
          <w:p w14:paraId="4BADB9D4" w14:textId="0DA5F8D2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’’,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</w:t>
            </w:r>
          </w:p>
        </w:tc>
        <w:tc>
          <w:tcPr>
            <w:tcW w:w="3006" w:type="dxa"/>
          </w:tcPr>
          <w:p w14:paraId="62BEEA2E" w14:textId="4283B8B6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23</w:t>
            </w:r>
            <w:r>
              <w:rPr>
                <w:color w:val="000000"/>
                <w:sz w:val="28"/>
                <w:szCs w:val="28"/>
                <w:lang w:val="en-US"/>
              </w:rPr>
              <w:t>’’’,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 В</w:t>
            </w:r>
          </w:p>
        </w:tc>
      </w:tr>
      <w:tr w:rsidR="00A34E20" w14:paraId="4C848C9C" w14:textId="77777777" w:rsidTr="00A34E20">
        <w:tc>
          <w:tcPr>
            <w:tcW w:w="3005" w:type="dxa"/>
          </w:tcPr>
          <w:p w14:paraId="756DD63D" w14:textId="07712F30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5ꞏ10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3005" w:type="dxa"/>
          </w:tcPr>
          <w:p w14:paraId="11C0D34E" w14:textId="0DE8AD81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5ꞏ10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-3</w:t>
            </w:r>
          </w:p>
        </w:tc>
        <w:tc>
          <w:tcPr>
            <w:tcW w:w="3006" w:type="dxa"/>
          </w:tcPr>
          <w:p w14:paraId="2D77159A" w14:textId="2E78BFAB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2ꞏ10</w:t>
            </w:r>
            <w:r>
              <w:rPr>
                <w:color w:val="000000"/>
                <w:sz w:val="28"/>
                <w:szCs w:val="28"/>
                <w:vertAlign w:val="superscript"/>
                <w:lang w:val="uk-UA"/>
              </w:rPr>
              <w:t>-3</w:t>
            </w:r>
          </w:p>
        </w:tc>
      </w:tr>
    </w:tbl>
    <w:p w14:paraId="2A4D3AD8" w14:textId="77777777" w:rsidR="00A34E20" w:rsidRP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6B3303BB" w14:textId="7A6BDCEB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</w:rPr>
      </w:pPr>
      <w:r w:rsidRPr="00A34E20">
        <w:rPr>
          <w:color w:val="000000"/>
          <w:sz w:val="28"/>
          <w:szCs w:val="28"/>
        </w:rPr>
        <w:t xml:space="preserve">Табл. 3. </w:t>
      </w:r>
      <w:proofErr w:type="spellStart"/>
      <w:r w:rsidRPr="00A34E20">
        <w:rPr>
          <w:color w:val="000000"/>
          <w:sz w:val="28"/>
          <w:szCs w:val="28"/>
        </w:rPr>
        <w:t>Значення</w:t>
      </w:r>
      <w:proofErr w:type="spellEnd"/>
      <w:r w:rsidRPr="00A34E20">
        <w:rPr>
          <w:color w:val="000000"/>
          <w:sz w:val="28"/>
          <w:szCs w:val="28"/>
        </w:rPr>
        <w:t xml:space="preserve"> </w:t>
      </w:r>
      <w:proofErr w:type="spellStart"/>
      <w:r w:rsidRPr="00A34E20">
        <w:rPr>
          <w:color w:val="000000"/>
          <w:sz w:val="28"/>
          <w:szCs w:val="28"/>
        </w:rPr>
        <w:t>електричного</w:t>
      </w:r>
      <w:proofErr w:type="spellEnd"/>
      <w:r w:rsidRPr="00A34E20">
        <w:rPr>
          <w:color w:val="000000"/>
          <w:sz w:val="28"/>
          <w:szCs w:val="28"/>
        </w:rPr>
        <w:t xml:space="preserve"> струму, </w:t>
      </w:r>
      <w:proofErr w:type="spellStart"/>
      <w:r w:rsidRPr="00A34E20">
        <w:rPr>
          <w:color w:val="000000"/>
          <w:sz w:val="28"/>
          <w:szCs w:val="28"/>
        </w:rPr>
        <w:t>що</w:t>
      </w:r>
      <w:proofErr w:type="spellEnd"/>
      <w:r w:rsidRPr="00A34E20">
        <w:rPr>
          <w:color w:val="000000"/>
          <w:sz w:val="28"/>
          <w:szCs w:val="28"/>
        </w:rPr>
        <w:t xml:space="preserve"> </w:t>
      </w:r>
      <w:proofErr w:type="spellStart"/>
      <w:r w:rsidRPr="00A34E20">
        <w:rPr>
          <w:color w:val="000000"/>
          <w:sz w:val="28"/>
          <w:szCs w:val="28"/>
        </w:rPr>
        <w:t>протікає</w:t>
      </w:r>
      <w:proofErr w:type="spellEnd"/>
      <w:r w:rsidRPr="00A34E20">
        <w:rPr>
          <w:color w:val="000000"/>
          <w:sz w:val="28"/>
          <w:szCs w:val="28"/>
        </w:rPr>
        <w:t xml:space="preserve"> </w:t>
      </w:r>
      <w:proofErr w:type="spellStart"/>
      <w:r w:rsidRPr="00A34E20">
        <w:rPr>
          <w:color w:val="000000"/>
          <w:sz w:val="28"/>
          <w:szCs w:val="28"/>
        </w:rPr>
        <w:t>між</w:t>
      </w:r>
      <w:proofErr w:type="spellEnd"/>
      <w:r w:rsidRPr="00A34E20">
        <w:rPr>
          <w:color w:val="000000"/>
          <w:sz w:val="28"/>
          <w:szCs w:val="28"/>
        </w:rPr>
        <w:t xml:space="preserve"> зондами №1 та №4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34E20" w14:paraId="4DDEF477" w14:textId="77777777" w:rsidTr="00A34E20">
        <w:tc>
          <w:tcPr>
            <w:tcW w:w="3005" w:type="dxa"/>
          </w:tcPr>
          <w:p w14:paraId="22A5FD6F" w14:textId="7F8CC1FE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  <w:lang w:val="en-US"/>
              </w:rPr>
              <w:t>’, A</w:t>
            </w:r>
          </w:p>
        </w:tc>
        <w:tc>
          <w:tcPr>
            <w:tcW w:w="3005" w:type="dxa"/>
          </w:tcPr>
          <w:p w14:paraId="54F85D85" w14:textId="0D262712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  <w:lang w:val="en-US"/>
              </w:rPr>
              <w:t>’’, A</w:t>
            </w:r>
          </w:p>
        </w:tc>
        <w:tc>
          <w:tcPr>
            <w:tcW w:w="3006" w:type="dxa"/>
          </w:tcPr>
          <w:p w14:paraId="5728A8C2" w14:textId="1DBE4047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color w:val="000000"/>
                <w:sz w:val="28"/>
                <w:szCs w:val="28"/>
                <w:vertAlign w:val="subscript"/>
                <w:lang w:val="en-US"/>
              </w:rPr>
              <w:t>14</w:t>
            </w:r>
            <w:r>
              <w:rPr>
                <w:color w:val="000000"/>
                <w:sz w:val="28"/>
                <w:szCs w:val="28"/>
                <w:lang w:val="en-US"/>
              </w:rPr>
              <w:t>’’’, A</w:t>
            </w:r>
          </w:p>
        </w:tc>
      </w:tr>
      <w:tr w:rsidR="00A34E20" w14:paraId="3F8AEA70" w14:textId="77777777" w:rsidTr="00A34E20">
        <w:tc>
          <w:tcPr>
            <w:tcW w:w="3005" w:type="dxa"/>
          </w:tcPr>
          <w:p w14:paraId="7D5558D6" w14:textId="49DA02F9" w:rsidR="00A34E20" w:rsidRP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vertAlign w:val="superscript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1ꞏ10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3005" w:type="dxa"/>
          </w:tcPr>
          <w:p w14:paraId="4E3E0141" w14:textId="3AE3B687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1ꞏ10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3006" w:type="dxa"/>
          </w:tcPr>
          <w:p w14:paraId="3BC2E9AA" w14:textId="2A460B32" w:rsidR="00A34E20" w:rsidRDefault="00A34E20" w:rsidP="002F1069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6ꞏ10</w:t>
            </w:r>
            <w:r>
              <w:rPr>
                <w:color w:val="000000"/>
                <w:sz w:val="28"/>
                <w:szCs w:val="28"/>
                <w:vertAlign w:val="superscript"/>
                <w:lang w:val="en-US"/>
              </w:rPr>
              <w:t>-5</w:t>
            </w:r>
          </w:p>
        </w:tc>
      </w:tr>
    </w:tbl>
    <w:p w14:paraId="7DA7836F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1F2300AA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1CDD4A9C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7083F5C5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11788220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5724CD55" w14:textId="77777777" w:rsidR="00A34E20" w:rsidRDefault="00A34E20" w:rsidP="002F1069">
      <w:pPr>
        <w:shd w:val="clear" w:color="auto" w:fill="FFFFFF"/>
        <w:spacing w:line="360" w:lineRule="auto"/>
        <w:ind w:left="-142" w:right="17" w:firstLine="868"/>
        <w:jc w:val="center"/>
        <w:rPr>
          <w:color w:val="000000"/>
          <w:sz w:val="28"/>
          <w:szCs w:val="28"/>
          <w:lang w:val="uk-UA"/>
        </w:rPr>
      </w:pPr>
    </w:p>
    <w:p w14:paraId="3BA43147" w14:textId="77777777" w:rsidR="005848DE" w:rsidRDefault="005848DE" w:rsidP="005848DE">
      <w:pPr>
        <w:rPr>
          <w:color w:val="000000"/>
          <w:sz w:val="28"/>
          <w:szCs w:val="28"/>
          <w:lang w:val="uk-UA"/>
        </w:rPr>
      </w:pPr>
    </w:p>
    <w:p w14:paraId="283768DB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70BE61F0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52C01FDC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2F931583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38AD0D38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61E0F3E2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0DF91D71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28EB2097" w14:textId="77777777" w:rsidR="00E27683" w:rsidRDefault="00E27683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554368E3" w14:textId="3E682019" w:rsidR="00B21094" w:rsidRPr="0051600B" w:rsidRDefault="005848DE" w:rsidP="004F6F65">
      <w:pPr>
        <w:spacing w:line="360" w:lineRule="auto"/>
        <w:jc w:val="center"/>
        <w:rPr>
          <w:b/>
          <w:spacing w:val="-10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lastRenderedPageBreak/>
        <w:t>4.РОЗРАХУНКОВІ ФОРМУЛИ</w:t>
      </w:r>
    </w:p>
    <w:p w14:paraId="0CBE7B8B" w14:textId="77777777" w:rsidR="004F6F65" w:rsidRPr="0058283A" w:rsidRDefault="004F6F65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 xml:space="preserve">Питомий опір ρ для </w:t>
      </w:r>
      <w:r w:rsidRPr="0058283A">
        <w:rPr>
          <w:color w:val="000000"/>
          <w:spacing w:val="5"/>
          <w:sz w:val="28"/>
          <w:szCs w:val="28"/>
          <w:lang w:val="en-US"/>
        </w:rPr>
        <w:t>n</w:t>
      </w:r>
      <w:r w:rsidRPr="0058283A">
        <w:rPr>
          <w:color w:val="000000"/>
          <w:spacing w:val="5"/>
          <w:sz w:val="28"/>
          <w:szCs w:val="28"/>
          <w:lang w:val="uk-UA"/>
        </w:rPr>
        <w:t>-ного виміру розраховується за наступною формулою:</w:t>
      </w:r>
    </w:p>
    <w:p w14:paraId="6955A3E3" w14:textId="483B5DFB" w:rsidR="004F6F65" w:rsidRPr="0058283A" w:rsidRDefault="00A27E54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ρ</m:t>
            </m:r>
          </m:e>
          <m:sup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2π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den>
            </m:f>
          </m:den>
        </m:f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23</m:t>
                </m:r>
              </m:sub>
              <m:sup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14</m:t>
                </m:r>
              </m:sub>
              <m:sup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sup>
            </m:sSubSup>
          </m:den>
        </m:f>
      </m:oMath>
      <w:r w:rsidR="006A736F">
        <w:rPr>
          <w:color w:val="000000"/>
          <w:spacing w:val="5"/>
          <w:sz w:val="28"/>
          <w:szCs w:val="28"/>
          <w:lang w:val="uk-UA"/>
        </w:rPr>
        <w:t xml:space="preserve">     </w:t>
      </w:r>
      <w:r w:rsidR="00440CDB">
        <w:rPr>
          <w:color w:val="000000"/>
          <w:spacing w:val="5"/>
          <w:sz w:val="28"/>
          <w:szCs w:val="28"/>
          <w:lang w:val="uk-UA"/>
        </w:rPr>
        <w:t>(1)</w:t>
      </w:r>
    </w:p>
    <w:p w14:paraId="2BFE168A" w14:textId="0B46B55A" w:rsidR="004F6F65" w:rsidRPr="0058283A" w:rsidRDefault="004F6F65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>Значення точкової оцінки вимірюваної величини</w:t>
      </w:r>
      <w:r w:rsidR="002E3641">
        <w:rPr>
          <w:color w:val="000000"/>
          <w:spacing w:val="5"/>
          <w:sz w:val="28"/>
          <w:szCs w:val="28"/>
          <w:lang w:val="uk-UA"/>
        </w:rPr>
        <w:t>:</w:t>
      </w:r>
    </w:p>
    <w:p w14:paraId="00018CC5" w14:textId="4BEFDA3E" w:rsidR="0058283A" w:rsidRPr="0058283A" w:rsidRDefault="00A27E54" w:rsidP="004F6F65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acc>
          <m:accPr>
            <m:chr m:val="̃"/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nary>
      </m:oMath>
      <w:r w:rsidR="006A736F">
        <w:rPr>
          <w:color w:val="000000"/>
          <w:spacing w:val="5"/>
          <w:sz w:val="28"/>
          <w:szCs w:val="28"/>
          <w:lang w:val="uk-UA"/>
        </w:rPr>
        <w:t xml:space="preserve">     </w:t>
      </w:r>
      <w:r w:rsidR="00440CDB">
        <w:rPr>
          <w:color w:val="000000"/>
          <w:spacing w:val="5"/>
          <w:sz w:val="28"/>
          <w:szCs w:val="28"/>
          <w:lang w:val="uk-UA"/>
        </w:rPr>
        <w:t>(2)</w:t>
      </w:r>
      <w:r w:rsidR="004F6F65" w:rsidRPr="0058283A">
        <w:rPr>
          <w:color w:val="000000"/>
          <w:spacing w:val="5"/>
          <w:sz w:val="28"/>
          <w:szCs w:val="28"/>
          <w:lang w:val="uk-UA"/>
        </w:rPr>
        <w:t xml:space="preserve">    </w:t>
      </w:r>
    </w:p>
    <w:p w14:paraId="3F9D6FDC" w14:textId="17289772" w:rsidR="0058283A" w:rsidRPr="0058283A" w:rsidRDefault="0058283A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 xml:space="preserve">Значення оцінки середньоквадратичного відхилення одиничного вимірювання серед </w:t>
      </w:r>
      <w:r w:rsidRPr="0058283A">
        <w:rPr>
          <w:color w:val="000000"/>
          <w:spacing w:val="5"/>
          <w:sz w:val="28"/>
          <w:szCs w:val="28"/>
          <w:lang w:val="en-US"/>
        </w:rPr>
        <w:t>n</w:t>
      </w:r>
      <w:r w:rsidRPr="0058283A">
        <w:rPr>
          <w:color w:val="000000"/>
          <w:spacing w:val="5"/>
          <w:sz w:val="28"/>
          <w:szCs w:val="28"/>
        </w:rPr>
        <w:t xml:space="preserve"> </w:t>
      </w:r>
      <w:proofErr w:type="spellStart"/>
      <w:r w:rsidRPr="0058283A">
        <w:rPr>
          <w:color w:val="000000"/>
          <w:spacing w:val="5"/>
          <w:sz w:val="28"/>
          <w:szCs w:val="28"/>
          <w:lang w:val="uk-UA"/>
        </w:rPr>
        <w:t>вімірів</w:t>
      </w:r>
      <w:proofErr w:type="spellEnd"/>
      <w:r w:rsidR="002E3641">
        <w:rPr>
          <w:color w:val="000000"/>
          <w:spacing w:val="5"/>
          <w:sz w:val="28"/>
          <w:szCs w:val="28"/>
          <w:lang w:val="uk-UA"/>
        </w:rPr>
        <w:t>:</w:t>
      </w:r>
    </w:p>
    <w:p w14:paraId="6A5FEB33" w14:textId="12C012D6" w:rsidR="00592C61" w:rsidRPr="0058283A" w:rsidRDefault="00A27E54" w:rsidP="0058283A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σ</m:t>
            </m:r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-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m</m:t>
                        </m:r>
                      </m:e>
                    </m:acc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2</m:t>
                    </m:r>
                  </m:sup>
                </m:sSup>
              </m:e>
            </m:nary>
          </m:e>
        </m:rad>
      </m:oMath>
      <w:r w:rsidR="006A736F">
        <w:rPr>
          <w:color w:val="000000"/>
          <w:spacing w:val="5"/>
          <w:sz w:val="28"/>
          <w:szCs w:val="28"/>
          <w:lang w:val="uk-UA"/>
        </w:rPr>
        <w:t xml:space="preserve">     </w:t>
      </w:r>
      <w:r w:rsidR="00440CDB">
        <w:rPr>
          <w:color w:val="000000"/>
          <w:spacing w:val="5"/>
          <w:sz w:val="28"/>
          <w:szCs w:val="28"/>
          <w:lang w:val="uk-UA"/>
        </w:rPr>
        <w:t>(3)</w:t>
      </w:r>
    </w:p>
    <w:p w14:paraId="6F6808A4" w14:textId="459C45A5" w:rsidR="0058283A" w:rsidRDefault="0058283A" w:rsidP="0058283A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58283A">
        <w:rPr>
          <w:color w:val="000000"/>
          <w:spacing w:val="5"/>
          <w:sz w:val="28"/>
          <w:szCs w:val="28"/>
          <w:lang w:val="uk-UA"/>
        </w:rPr>
        <w:t>Значення оцінки середньоквадратичного відхилення</w:t>
      </w:r>
      <w:r w:rsidRPr="0058283A">
        <w:rPr>
          <w:color w:val="000000"/>
          <w:spacing w:val="5"/>
          <w:sz w:val="28"/>
          <w:szCs w:val="28"/>
        </w:rPr>
        <w:t xml:space="preserve"> </w:t>
      </w:r>
      <w:r>
        <w:rPr>
          <w:color w:val="000000"/>
          <w:spacing w:val="5"/>
          <w:sz w:val="28"/>
          <w:szCs w:val="28"/>
          <w:lang w:val="uk-UA"/>
        </w:rPr>
        <w:t>середнього арифметичного виконаних вимірів</w:t>
      </w:r>
      <w:r w:rsidR="002E3641">
        <w:rPr>
          <w:color w:val="000000"/>
          <w:spacing w:val="5"/>
          <w:sz w:val="28"/>
          <w:szCs w:val="28"/>
          <w:lang w:val="uk-UA"/>
        </w:rPr>
        <w:t>:</w:t>
      </w:r>
    </w:p>
    <w:p w14:paraId="56DEB7BD" w14:textId="538849C3" w:rsidR="0058283A" w:rsidRPr="002E3641" w:rsidRDefault="00A27E54" w:rsidP="006A736F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σ</m:t>
            </m:r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n</m:t>
            </m:r>
          </m:e>
        </m:rad>
      </m:oMath>
      <w:r w:rsidR="00440CDB">
        <w:rPr>
          <w:color w:val="000000"/>
          <w:spacing w:val="5"/>
          <w:sz w:val="28"/>
          <w:szCs w:val="28"/>
          <w:lang w:val="uk-UA"/>
        </w:rPr>
        <w:t xml:space="preserve">   (4)</w:t>
      </w:r>
    </w:p>
    <w:p w14:paraId="2BB3BFA7" w14:textId="2A5B7D3D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proofErr w:type="spellStart"/>
      <w:r>
        <w:rPr>
          <w:color w:val="000000"/>
          <w:spacing w:val="5"/>
          <w:sz w:val="28"/>
          <w:szCs w:val="28"/>
          <w:lang w:val="uk-UA"/>
        </w:rPr>
        <w:t>Квантиль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при довірчій ймовірності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ρ</w:t>
      </w:r>
      <w:r>
        <w:rPr>
          <w:color w:val="000000"/>
          <w:spacing w:val="5"/>
          <w:sz w:val="28"/>
          <w:szCs w:val="28"/>
          <w:vertAlign w:val="subscript"/>
          <w:lang w:val="uk-UA"/>
        </w:rPr>
        <w:t>дй</w:t>
      </w:r>
      <w:proofErr w:type="spellEnd"/>
      <w:r>
        <w:rPr>
          <w:color w:val="000000"/>
          <w:spacing w:val="5"/>
          <w:sz w:val="28"/>
          <w:szCs w:val="28"/>
          <w:lang w:val="uk-UA"/>
        </w:rPr>
        <w:t>=0.95:</w:t>
      </w:r>
    </w:p>
    <w:p w14:paraId="2CC2058B" w14:textId="2E82A64B" w:rsidR="002E3641" w:rsidRPr="002E3641" w:rsidRDefault="00A27E54" w:rsidP="006A736F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vertAlign w:val="subscript"/>
                    <w:lang w:val="uk-UA"/>
                  </w:rPr>
                  <m:t>дй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;n-1)</m:t>
        </m:r>
      </m:oMath>
      <w:r w:rsidR="00440CDB">
        <w:rPr>
          <w:color w:val="000000"/>
          <w:spacing w:val="5"/>
          <w:sz w:val="28"/>
          <w:szCs w:val="28"/>
          <w:lang w:val="uk-UA"/>
        </w:rPr>
        <w:t xml:space="preserve">  (5)</w:t>
      </w:r>
    </w:p>
    <w:p w14:paraId="30F7F7D5" w14:textId="1AD5C412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Значення півширини довірчого інтервалу:</w:t>
      </w:r>
    </w:p>
    <w:p w14:paraId="3B1474E8" w14:textId="653246AA" w:rsidR="002E3641" w:rsidRPr="002E3641" w:rsidRDefault="00A27E54" w:rsidP="006A736F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ρ</m:t>
            </m:r>
          </m:sub>
        </m:sSub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s</m:t>
            </m:r>
          </m:sub>
        </m:sSub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(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vertAlign w:val="subscript"/>
                    <w:lang w:val="uk-UA"/>
                  </w:rPr>
                  <m:t>дй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;n-1)</m:t>
        </m:r>
        <m:acc>
          <m:accPr>
            <m:chr m:val="̃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σ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0</m:t>
                </m:r>
              </m:sub>
            </m:sSub>
          </m:e>
        </m:acc>
      </m:oMath>
      <w:r w:rsidR="00440CDB">
        <w:rPr>
          <w:color w:val="000000"/>
          <w:spacing w:val="5"/>
          <w:sz w:val="28"/>
          <w:szCs w:val="28"/>
          <w:lang w:val="uk-UA"/>
        </w:rPr>
        <w:t xml:space="preserve">  (6)</w:t>
      </w:r>
    </w:p>
    <w:p w14:paraId="2346AD43" w14:textId="5EBC72D6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Значення абсцис кінців довірчого інтервалу:</w:t>
      </w:r>
    </w:p>
    <w:p w14:paraId="28DA6E0B" w14:textId="35F2DC77" w:rsidR="002E3641" w:rsidRPr="002E3641" w:rsidRDefault="00A27E54" w:rsidP="006A736F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н</m:t>
                </m:r>
              </m:sub>
            </m:sSub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ρ</m:t>
            </m:r>
          </m:sub>
        </m:sSub>
      </m:oMath>
      <w:r w:rsidR="00440CDB">
        <w:rPr>
          <w:color w:val="000000"/>
          <w:spacing w:val="5"/>
          <w:sz w:val="28"/>
          <w:szCs w:val="28"/>
          <w:lang w:val="uk-UA"/>
        </w:rPr>
        <w:t xml:space="preserve">   (7)</w:t>
      </w:r>
    </w:p>
    <w:p w14:paraId="5889090D" w14:textId="4100A3D6" w:rsidR="002E3641" w:rsidRPr="002E3641" w:rsidRDefault="00A27E54" w:rsidP="006A736F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в</m:t>
                </m:r>
              </m:sub>
            </m:sSub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ρ</m:t>
            </m:r>
          </m:sub>
        </m:sSub>
      </m:oMath>
      <w:r w:rsidR="00440CDB">
        <w:rPr>
          <w:color w:val="000000"/>
          <w:spacing w:val="5"/>
          <w:sz w:val="28"/>
          <w:szCs w:val="28"/>
          <w:lang w:val="uk-UA"/>
        </w:rPr>
        <w:t xml:space="preserve"> (8)</w:t>
      </w:r>
    </w:p>
    <w:p w14:paraId="03565B2B" w14:textId="69005845" w:rsidR="002E3641" w:rsidRDefault="002E3641" w:rsidP="002E3641">
      <w:pPr>
        <w:pStyle w:val="a7"/>
        <w:numPr>
          <w:ilvl w:val="0"/>
          <w:numId w:val="10"/>
        </w:num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Відносна похибка вимірювання:</w:t>
      </w:r>
    </w:p>
    <w:p w14:paraId="543AA608" w14:textId="509A2414" w:rsidR="002E3641" w:rsidRPr="002E3641" w:rsidRDefault="002E3641" w:rsidP="006A736F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m:oMath>
        <m:r>
          <w:rPr>
            <w:rFonts w:ascii="Cambria Math" w:hAnsi="Cambria Math"/>
            <w:color w:val="000000"/>
            <w:spacing w:val="5"/>
            <w:sz w:val="28"/>
            <w:szCs w:val="28"/>
            <w:lang w:val="uk-UA"/>
          </w:rPr>
          <m:t>∆=</m:t>
        </m:r>
        <m:f>
          <m:fPr>
            <m:ctrlPr>
              <w:rPr>
                <w:rFonts w:ascii="Cambria Math" w:hAnsi="Cambria Math"/>
                <w:i/>
                <w:color w:val="000000"/>
                <w:spacing w:val="5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δ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ρ</m:t>
                </m:r>
              </m:sub>
            </m:sSub>
            <m:r>
              <w:rPr>
                <w:rFonts w:ascii="Cambria Math" w:hAnsi="Cambria Math"/>
                <w:color w:val="000000"/>
                <w:spacing w:val="5"/>
                <w:sz w:val="28"/>
                <w:szCs w:val="28"/>
                <w:lang w:val="uk-UA"/>
              </w:rPr>
              <m:t>∙100</m:t>
            </m:r>
          </m:num>
          <m:den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pacing w:val="5"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en-US"/>
                  </w:rPr>
                  <m:t>m</m:t>
                </m:r>
              </m:e>
            </m:acc>
          </m:den>
        </m:f>
      </m:oMath>
      <w:r w:rsidR="00440CDB">
        <w:rPr>
          <w:color w:val="000000"/>
          <w:spacing w:val="5"/>
          <w:sz w:val="28"/>
          <w:szCs w:val="28"/>
          <w:lang w:val="uk-UA"/>
        </w:rPr>
        <w:t xml:space="preserve"> (9)</w:t>
      </w:r>
    </w:p>
    <w:p w14:paraId="18CA9949" w14:textId="77777777" w:rsid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2F6750E6" w14:textId="77777777" w:rsidR="002E3641" w:rsidRDefault="002E3641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6D338DCC" w14:textId="77777777" w:rsidR="006A736F" w:rsidRDefault="006A736F" w:rsidP="00DC5FC1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6DD3BFFF" w14:textId="77777777" w:rsidR="006A736F" w:rsidRDefault="006A736F" w:rsidP="00DC5FC1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16EAF154" w14:textId="373AF233" w:rsidR="00DC5FC1" w:rsidRDefault="001732D6" w:rsidP="00DC5FC1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lastRenderedPageBreak/>
        <w:t>5</w:t>
      </w:r>
      <w:r w:rsidR="00DC5FC1">
        <w:rPr>
          <w:color w:val="000000"/>
          <w:spacing w:val="5"/>
          <w:sz w:val="28"/>
          <w:szCs w:val="28"/>
          <w:lang w:val="uk-UA"/>
        </w:rPr>
        <w:t>.РЕЗУЛЬТАТИ РОЗРАХУНКІВ</w:t>
      </w:r>
    </w:p>
    <w:p w14:paraId="74AB2ACE" w14:textId="09CF91A5" w:rsidR="00DC5FC1" w:rsidRPr="0031227B" w:rsidRDefault="0031227B" w:rsidP="00DC5FC1">
      <w:pPr>
        <w:spacing w:line="360" w:lineRule="auto"/>
        <w:jc w:val="center"/>
        <w:rPr>
          <w:spacing w:val="-10"/>
          <w:sz w:val="28"/>
          <w:szCs w:val="28"/>
        </w:rPr>
      </w:pPr>
      <w:r w:rsidRPr="0031227B">
        <w:rPr>
          <w:spacing w:val="-10"/>
          <w:sz w:val="28"/>
          <w:szCs w:val="28"/>
          <w:lang w:val="uk-UA"/>
        </w:rPr>
        <w:t>Табл.4</w:t>
      </w:r>
      <w:r>
        <w:rPr>
          <w:spacing w:val="-10"/>
          <w:sz w:val="28"/>
          <w:szCs w:val="28"/>
          <w:lang w:val="uk-UA"/>
        </w:rPr>
        <w:t xml:space="preserve">. Значення питомого опору </w:t>
      </w:r>
      <w:r>
        <w:rPr>
          <w:color w:val="000000"/>
          <w:spacing w:val="5"/>
          <w:sz w:val="28"/>
          <w:szCs w:val="28"/>
          <w:lang w:val="uk-UA"/>
        </w:rPr>
        <w:t>ρ</w:t>
      </w:r>
      <w:r>
        <w:rPr>
          <w:spacing w:val="-10"/>
          <w:sz w:val="28"/>
          <w:szCs w:val="28"/>
          <w:lang w:val="uk-UA"/>
        </w:rPr>
        <w:t xml:space="preserve"> при к-сті вимірів </w:t>
      </w:r>
      <w:r>
        <w:rPr>
          <w:spacing w:val="-10"/>
          <w:sz w:val="28"/>
          <w:szCs w:val="28"/>
          <w:lang w:val="en-US"/>
        </w:rPr>
        <w:t>n</w:t>
      </w:r>
      <w:r w:rsidRPr="0031227B">
        <w:rPr>
          <w:spacing w:val="-10"/>
          <w:sz w:val="28"/>
          <w:szCs w:val="28"/>
        </w:rPr>
        <w:t>=3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</w:tblGrid>
      <w:tr w:rsidR="00DC5FC1" w14:paraId="49F22625" w14:textId="77777777" w:rsidTr="0031227B">
        <w:trPr>
          <w:jc w:val="center"/>
        </w:trPr>
        <w:tc>
          <w:tcPr>
            <w:tcW w:w="535" w:type="dxa"/>
          </w:tcPr>
          <w:p w14:paraId="67832564" w14:textId="04244775" w:rsidR="00DC5FC1" w:rsidRP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n</w:t>
            </w:r>
          </w:p>
        </w:tc>
        <w:tc>
          <w:tcPr>
            <w:tcW w:w="1350" w:type="dxa"/>
          </w:tcPr>
          <w:p w14:paraId="2D3E4BE4" w14:textId="34C6964A" w:rsidR="00DC5FC1" w:rsidRDefault="0031227B" w:rsidP="002E3641">
            <w:pPr>
              <w:pStyle w:val="a7"/>
              <w:spacing w:line="360" w:lineRule="auto"/>
              <w:ind w:left="0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 xml:space="preserve">ρ, </w:t>
            </w:r>
            <w:proofErr w:type="spellStart"/>
            <w:r>
              <w:rPr>
                <w:color w:val="000000"/>
                <w:spacing w:val="5"/>
                <w:sz w:val="28"/>
                <w:szCs w:val="28"/>
                <w:lang w:val="uk-UA"/>
              </w:rPr>
              <w:t>Омꞏсм</w:t>
            </w:r>
            <w:proofErr w:type="spellEnd"/>
          </w:p>
        </w:tc>
      </w:tr>
      <w:tr w:rsidR="00DC5FC1" w14:paraId="4343B60D" w14:textId="77777777" w:rsidTr="0031227B">
        <w:trPr>
          <w:jc w:val="center"/>
        </w:trPr>
        <w:tc>
          <w:tcPr>
            <w:tcW w:w="535" w:type="dxa"/>
          </w:tcPr>
          <w:p w14:paraId="69AE3BBF" w14:textId="199A2FFF" w:rsidR="00DC5FC1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5C36F436" w14:textId="45021028" w:rsidR="00DC5FC1" w:rsidRDefault="00231B7E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</w:t>
            </w:r>
            <w:r w:rsidR="0031227B">
              <w:rPr>
                <w:color w:val="000000"/>
                <w:spacing w:val="5"/>
                <w:sz w:val="28"/>
                <w:szCs w:val="28"/>
                <w:lang w:val="uk-UA"/>
              </w:rPr>
              <w:t>92</w:t>
            </w:r>
            <w:r w:rsidR="005D218D">
              <w:rPr>
                <w:color w:val="000000"/>
                <w:spacing w:val="5"/>
                <w:sz w:val="28"/>
                <w:szCs w:val="28"/>
                <w:lang w:val="en-US"/>
              </w:rPr>
              <w:t>,</w:t>
            </w:r>
            <w:r w:rsidR="0031227B">
              <w:rPr>
                <w:color w:val="000000"/>
                <w:spacing w:val="5"/>
                <w:sz w:val="28"/>
                <w:szCs w:val="28"/>
                <w:lang w:val="uk-UA"/>
              </w:rPr>
              <w:t>464</w:t>
            </w:r>
          </w:p>
        </w:tc>
      </w:tr>
      <w:tr w:rsidR="0031227B" w14:paraId="2A57C379" w14:textId="77777777" w:rsidTr="0031227B">
        <w:trPr>
          <w:jc w:val="center"/>
        </w:trPr>
        <w:tc>
          <w:tcPr>
            <w:tcW w:w="535" w:type="dxa"/>
          </w:tcPr>
          <w:p w14:paraId="0E1C88A6" w14:textId="4B30002F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</w:tcPr>
          <w:p w14:paraId="77B30871" w14:textId="05D95F59" w:rsidR="0031227B" w:rsidRDefault="00231B7E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</w:t>
            </w:r>
            <w:r w:rsidR="0031227B">
              <w:rPr>
                <w:color w:val="000000"/>
                <w:spacing w:val="5"/>
                <w:sz w:val="28"/>
                <w:szCs w:val="28"/>
                <w:lang w:val="uk-UA"/>
              </w:rPr>
              <w:t>92</w:t>
            </w:r>
            <w:r w:rsidR="005D218D">
              <w:rPr>
                <w:color w:val="000000"/>
                <w:spacing w:val="5"/>
                <w:sz w:val="28"/>
                <w:szCs w:val="28"/>
                <w:lang w:val="en-US"/>
              </w:rPr>
              <w:t>,</w:t>
            </w:r>
            <w:r w:rsidR="0031227B">
              <w:rPr>
                <w:color w:val="000000"/>
                <w:spacing w:val="5"/>
                <w:sz w:val="28"/>
                <w:szCs w:val="28"/>
                <w:lang w:val="uk-UA"/>
              </w:rPr>
              <w:t>464</w:t>
            </w:r>
          </w:p>
        </w:tc>
      </w:tr>
      <w:tr w:rsidR="0031227B" w14:paraId="187D4A5A" w14:textId="77777777" w:rsidTr="0031227B">
        <w:trPr>
          <w:jc w:val="center"/>
        </w:trPr>
        <w:tc>
          <w:tcPr>
            <w:tcW w:w="535" w:type="dxa"/>
          </w:tcPr>
          <w:p w14:paraId="0CC3AE9A" w14:textId="0B83EDE8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</w:t>
            </w:r>
          </w:p>
        </w:tc>
        <w:tc>
          <w:tcPr>
            <w:tcW w:w="1350" w:type="dxa"/>
          </w:tcPr>
          <w:p w14:paraId="4A0E0FB4" w14:textId="10EF5C02" w:rsidR="0031227B" w:rsidRDefault="0031227B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26</w:t>
            </w:r>
            <w:r w:rsidR="005D218D">
              <w:rPr>
                <w:color w:val="000000"/>
                <w:spacing w:val="5"/>
                <w:sz w:val="28"/>
                <w:szCs w:val="28"/>
                <w:lang w:val="en-US"/>
              </w:rPr>
              <w:t>,</w:t>
            </w:r>
            <w:r>
              <w:rPr>
                <w:color w:val="000000"/>
                <w:spacing w:val="5"/>
                <w:sz w:val="28"/>
                <w:szCs w:val="28"/>
                <w:lang w:val="uk-UA"/>
              </w:rPr>
              <w:t>1643</w:t>
            </w:r>
          </w:p>
        </w:tc>
      </w:tr>
    </w:tbl>
    <w:p w14:paraId="2997570E" w14:textId="77777777" w:rsidR="002E3641" w:rsidRDefault="002E3641" w:rsidP="0031227B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7ED5FE49" w14:textId="13645BC9" w:rsidR="0031227B" w:rsidRDefault="0031227B" w:rsidP="0031227B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t>Табл.5. Статистична обробка результатів дослідження</w:t>
      </w:r>
    </w:p>
    <w:tbl>
      <w:tblPr>
        <w:tblStyle w:val="a4"/>
        <w:tblW w:w="990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1126"/>
        <w:gridCol w:w="1161"/>
        <w:gridCol w:w="1161"/>
        <w:gridCol w:w="1412"/>
        <w:gridCol w:w="1260"/>
        <w:gridCol w:w="1440"/>
        <w:gridCol w:w="1260"/>
        <w:gridCol w:w="1080"/>
      </w:tblGrid>
      <w:tr w:rsidR="006E650C" w14:paraId="7016418D" w14:textId="77777777" w:rsidTr="006E650C">
        <w:tc>
          <w:tcPr>
            <w:tcW w:w="1126" w:type="dxa"/>
          </w:tcPr>
          <w:p w14:paraId="512DD009" w14:textId="1184EFEF" w:rsidR="00476BC3" w:rsidRDefault="00A27E54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m</m:t>
                    </m:r>
                  </m:e>
                </m:acc>
              </m:oMath>
            </m:oMathPara>
          </w:p>
        </w:tc>
        <w:tc>
          <w:tcPr>
            <w:tcW w:w="1161" w:type="dxa"/>
          </w:tcPr>
          <w:p w14:paraId="6592D7C9" w14:textId="609C262D" w:rsidR="00476BC3" w:rsidRDefault="00A27E54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σ</m:t>
                    </m:r>
                  </m:e>
                </m:acc>
              </m:oMath>
            </m:oMathPara>
          </w:p>
        </w:tc>
        <w:tc>
          <w:tcPr>
            <w:tcW w:w="1161" w:type="dxa"/>
          </w:tcPr>
          <w:p w14:paraId="4D6D3726" w14:textId="2D7E08C4" w:rsidR="00476BC3" w:rsidRDefault="00A27E54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2" w:type="dxa"/>
          </w:tcPr>
          <w:p w14:paraId="71E993AE" w14:textId="1D1633CC" w:rsidR="00476BC3" w:rsidRP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q</w:t>
            </w:r>
          </w:p>
        </w:tc>
        <w:tc>
          <w:tcPr>
            <w:tcW w:w="1260" w:type="dxa"/>
          </w:tcPr>
          <w:p w14:paraId="28D3631D" w14:textId="48B6362C" w:rsidR="00476BC3" w:rsidRDefault="00A27E54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pacing w:val="5"/>
                        <w:sz w:val="28"/>
                        <w:szCs w:val="28"/>
                        <w:lang w:val="uk-UA"/>
                      </w:rPr>
                      <m:t>ρ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14:paraId="508E0E66" w14:textId="15D0DA71" w:rsidR="00476BC3" w:rsidRDefault="00A27E54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260" w:type="dxa"/>
          </w:tcPr>
          <w:p w14:paraId="74CB481A" w14:textId="241F2068" w:rsidR="00476BC3" w:rsidRDefault="00A27E54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/>
                        <w:spacing w:val="5"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pacing w:val="5"/>
                            <w:sz w:val="28"/>
                            <w:szCs w:val="28"/>
                            <w:lang w:val="uk-UA"/>
                          </w:rPr>
                          <m:t>в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80" w:type="dxa"/>
          </w:tcPr>
          <w:p w14:paraId="359A009C" w14:textId="7452D8B5" w:rsidR="00476BC3" w:rsidRDefault="00476BC3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pacing w:val="5"/>
                    <w:sz w:val="28"/>
                    <w:szCs w:val="28"/>
                    <w:lang w:val="uk-UA"/>
                  </w:rPr>
                  <m:t>∆</m:t>
                </m:r>
              </m:oMath>
            </m:oMathPara>
          </w:p>
        </w:tc>
      </w:tr>
      <w:tr w:rsidR="006E650C" w14:paraId="6EBA2082" w14:textId="77777777" w:rsidTr="006E650C">
        <w:tc>
          <w:tcPr>
            <w:tcW w:w="1126" w:type="dxa"/>
          </w:tcPr>
          <w:p w14:paraId="20DDB91B" w14:textId="4F49B39F" w:rsidR="00476BC3" w:rsidRPr="00476BC3" w:rsidRDefault="005D218D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2</w:t>
            </w:r>
            <w:r w:rsidR="00476BC3">
              <w:rPr>
                <w:color w:val="000000"/>
                <w:spacing w:val="5"/>
                <w:sz w:val="28"/>
                <w:szCs w:val="28"/>
                <w:lang w:val="en-US"/>
              </w:rPr>
              <w:t>70</w:t>
            </w:r>
            <w:r>
              <w:rPr>
                <w:color w:val="000000"/>
                <w:spacing w:val="5"/>
                <w:sz w:val="28"/>
                <w:szCs w:val="28"/>
                <w:lang w:val="en-US"/>
              </w:rPr>
              <w:t>,</w:t>
            </w:r>
            <w:r w:rsidR="006E650C">
              <w:rPr>
                <w:color w:val="000000"/>
                <w:spacing w:val="5"/>
                <w:sz w:val="28"/>
                <w:szCs w:val="28"/>
                <w:lang w:val="en-US"/>
              </w:rPr>
              <w:t>36</w:t>
            </w:r>
          </w:p>
        </w:tc>
        <w:tc>
          <w:tcPr>
            <w:tcW w:w="1161" w:type="dxa"/>
          </w:tcPr>
          <w:p w14:paraId="75131673" w14:textId="3EBEAE15" w:rsidR="00476BC3" w:rsidRPr="00BB653A" w:rsidRDefault="005D218D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1</w:t>
            </w:r>
            <w:r w:rsidR="00BB653A">
              <w:rPr>
                <w:color w:val="000000"/>
                <w:spacing w:val="5"/>
                <w:sz w:val="28"/>
                <w:szCs w:val="28"/>
                <w:lang w:val="en-US"/>
              </w:rPr>
              <w:t>72</w:t>
            </w:r>
            <w:r>
              <w:rPr>
                <w:color w:val="000000"/>
                <w:spacing w:val="5"/>
                <w:sz w:val="28"/>
                <w:szCs w:val="28"/>
                <w:lang w:val="en-US"/>
              </w:rPr>
              <w:t>,</w:t>
            </w:r>
            <w:r w:rsidR="00BB653A">
              <w:rPr>
                <w:color w:val="000000"/>
                <w:spacing w:val="5"/>
                <w:sz w:val="28"/>
                <w:szCs w:val="28"/>
                <w:lang w:val="en-US"/>
              </w:rPr>
              <w:t>675</w:t>
            </w:r>
          </w:p>
        </w:tc>
        <w:tc>
          <w:tcPr>
            <w:tcW w:w="1161" w:type="dxa"/>
          </w:tcPr>
          <w:p w14:paraId="78512B37" w14:textId="49ABFDD9" w:rsidR="00476BC3" w:rsidRPr="00BB653A" w:rsidRDefault="00BB653A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99</w:t>
            </w:r>
            <w:r w:rsidR="005D218D">
              <w:rPr>
                <w:color w:val="000000"/>
                <w:spacing w:val="5"/>
                <w:sz w:val="28"/>
                <w:szCs w:val="28"/>
                <w:lang w:val="en-US"/>
              </w:rPr>
              <w:t>,</w:t>
            </w:r>
            <w:r w:rsidR="006E650C">
              <w:rPr>
                <w:color w:val="000000"/>
                <w:spacing w:val="5"/>
                <w:sz w:val="28"/>
                <w:szCs w:val="28"/>
                <w:lang w:val="en-US"/>
              </w:rPr>
              <w:t>69</w:t>
            </w:r>
          </w:p>
        </w:tc>
        <w:tc>
          <w:tcPr>
            <w:tcW w:w="1412" w:type="dxa"/>
          </w:tcPr>
          <w:p w14:paraId="5CF3DD7B" w14:textId="625A7D18" w:rsidR="00476BC3" w:rsidRPr="004B5EB1" w:rsidRDefault="00666042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</w:rPr>
              <w:t>4.3</w:t>
            </w:r>
          </w:p>
        </w:tc>
        <w:tc>
          <w:tcPr>
            <w:tcW w:w="1260" w:type="dxa"/>
          </w:tcPr>
          <w:p w14:paraId="1284A54F" w14:textId="14945087" w:rsidR="00476BC3" w:rsidRPr="008F1DD7" w:rsidRDefault="00666042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</w:rPr>
              <w:t>428.667</w:t>
            </w:r>
          </w:p>
        </w:tc>
        <w:tc>
          <w:tcPr>
            <w:tcW w:w="1440" w:type="dxa"/>
          </w:tcPr>
          <w:p w14:paraId="05C67137" w14:textId="18E20ACF" w:rsidR="00476BC3" w:rsidRPr="008F1DD7" w:rsidRDefault="00666042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</w:rPr>
              <w:t>-158.307</w:t>
            </w:r>
          </w:p>
        </w:tc>
        <w:tc>
          <w:tcPr>
            <w:tcW w:w="1260" w:type="dxa"/>
          </w:tcPr>
          <w:p w14:paraId="28F1F039" w14:textId="32C570C8" w:rsidR="00476BC3" w:rsidRPr="008F1DD7" w:rsidRDefault="00666042" w:rsidP="004B5EB1">
            <w:pPr>
              <w:pStyle w:val="a7"/>
              <w:spacing w:line="360" w:lineRule="auto"/>
              <w:ind w:left="0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</w:rPr>
              <w:t>699.027</w:t>
            </w:r>
          </w:p>
        </w:tc>
        <w:tc>
          <w:tcPr>
            <w:tcW w:w="1080" w:type="dxa"/>
          </w:tcPr>
          <w:p w14:paraId="649978BF" w14:textId="5B846A5E" w:rsidR="00476BC3" w:rsidRPr="008F1DD7" w:rsidRDefault="00666042" w:rsidP="0031227B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</w:rPr>
            </w:pPr>
            <w:r>
              <w:rPr>
                <w:color w:val="000000"/>
                <w:spacing w:val="5"/>
                <w:sz w:val="28"/>
                <w:szCs w:val="28"/>
              </w:rPr>
              <w:t>158.55</w:t>
            </w:r>
          </w:p>
        </w:tc>
      </w:tr>
    </w:tbl>
    <w:p w14:paraId="76DE6423" w14:textId="77777777" w:rsidR="00476BC3" w:rsidRPr="0031227B" w:rsidRDefault="00476BC3" w:rsidP="0031227B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47699433" w14:textId="2DCE85DB" w:rsidR="0055512C" w:rsidRPr="004D1747" w:rsidRDefault="0055512C" w:rsidP="004D1747">
      <w:pPr>
        <w:spacing w:line="360" w:lineRule="auto"/>
        <w:rPr>
          <w:color w:val="000000"/>
          <w:spacing w:val="5"/>
          <w:sz w:val="28"/>
          <w:szCs w:val="28"/>
          <w:lang w:val="uk-UA"/>
        </w:rPr>
      </w:pPr>
      <w:r>
        <w:rPr>
          <w:spacing w:val="-10"/>
          <w:sz w:val="28"/>
          <w:szCs w:val="28"/>
          <w:lang w:val="uk-UA"/>
        </w:rPr>
        <w:t>Табл.6</w:t>
      </w:r>
      <w:r>
        <w:rPr>
          <w:spacing w:val="-10"/>
          <w:sz w:val="28"/>
          <w:szCs w:val="28"/>
          <w:lang w:val="uk-UA"/>
        </w:rPr>
        <w:t xml:space="preserve">. Значення питомого опору </w:t>
      </w:r>
      <w:r>
        <w:rPr>
          <w:color w:val="000000"/>
          <w:spacing w:val="5"/>
          <w:sz w:val="28"/>
          <w:szCs w:val="28"/>
          <w:lang w:val="uk-UA"/>
        </w:rPr>
        <w:t>ρ</w:t>
      </w:r>
      <w:r>
        <w:rPr>
          <w:spacing w:val="-10"/>
          <w:sz w:val="28"/>
          <w:szCs w:val="28"/>
          <w:lang w:val="uk-UA"/>
        </w:rPr>
        <w:t xml:space="preserve"> при к-сті вимірів </w:t>
      </w:r>
      <w:r>
        <w:rPr>
          <w:spacing w:val="-10"/>
          <w:sz w:val="28"/>
          <w:szCs w:val="28"/>
          <w:lang w:val="en-US"/>
        </w:rPr>
        <w:t>n</w:t>
      </w:r>
      <w:r w:rsidRPr="0031227B">
        <w:rPr>
          <w:spacing w:val="-10"/>
          <w:sz w:val="28"/>
          <w:szCs w:val="28"/>
        </w:rPr>
        <w:t>=3</w:t>
      </w:r>
      <w:r>
        <w:rPr>
          <w:spacing w:val="-10"/>
          <w:sz w:val="28"/>
          <w:szCs w:val="28"/>
          <w:lang w:val="uk-UA"/>
        </w:rPr>
        <w:t xml:space="preserve"> та </w:t>
      </w:r>
      <w:r w:rsidRPr="004D1747">
        <w:rPr>
          <w:color w:val="000000"/>
          <w:spacing w:val="5"/>
          <w:lang w:val="en-US"/>
        </w:rPr>
        <w:t>s</w:t>
      </w:r>
      <w:r w:rsidRPr="004D1747">
        <w:rPr>
          <w:color w:val="000000"/>
          <w:spacing w:val="5"/>
          <w:vertAlign w:val="subscript"/>
        </w:rPr>
        <w:t>1</w:t>
      </w:r>
      <w:r w:rsidRPr="004D1747">
        <w:rPr>
          <w:color w:val="000000"/>
          <w:spacing w:val="5"/>
        </w:rPr>
        <w:t xml:space="preserve">= </w:t>
      </w:r>
      <w:r w:rsidRPr="004D1747">
        <w:rPr>
          <w:color w:val="000000"/>
          <w:spacing w:val="5"/>
          <w:lang w:val="en-US"/>
        </w:rPr>
        <w:t>s</w:t>
      </w:r>
      <w:r w:rsidRPr="004D1747">
        <w:rPr>
          <w:color w:val="000000"/>
          <w:spacing w:val="5"/>
          <w:vertAlign w:val="subscript"/>
        </w:rPr>
        <w:t>2</w:t>
      </w:r>
      <w:r w:rsidRPr="004D1747">
        <w:rPr>
          <w:color w:val="000000"/>
          <w:spacing w:val="5"/>
        </w:rPr>
        <w:t xml:space="preserve">= </w:t>
      </w:r>
      <w:r w:rsidRPr="004D1747">
        <w:rPr>
          <w:color w:val="000000"/>
          <w:spacing w:val="5"/>
          <w:lang w:val="en-US"/>
        </w:rPr>
        <w:t>s</w:t>
      </w:r>
      <w:r w:rsidRPr="004D1747">
        <w:rPr>
          <w:color w:val="000000"/>
          <w:spacing w:val="5"/>
          <w:vertAlign w:val="subscript"/>
        </w:rPr>
        <w:t>2</w:t>
      </w:r>
      <w:r w:rsidRPr="004D1747">
        <w:rPr>
          <w:color w:val="000000"/>
          <w:spacing w:val="5"/>
        </w:rPr>
        <w:t xml:space="preserve">= </w:t>
      </w:r>
      <w:r w:rsidRPr="004D1747">
        <w:rPr>
          <w:color w:val="000000"/>
          <w:spacing w:val="5"/>
          <w:lang w:val="en-US"/>
        </w:rPr>
        <w:t>s</w:t>
      </w:r>
      <w:r w:rsidR="005F0A7D" w:rsidRPr="004D1747">
        <w:rPr>
          <w:color w:val="000000"/>
          <w:spacing w:val="5"/>
          <w:lang w:val="uk-UA"/>
        </w:rPr>
        <w:t>=1</w:t>
      </w:r>
      <w:r w:rsidR="004D1747" w:rsidRPr="004D1747">
        <w:rPr>
          <w:color w:val="000000"/>
          <w:spacing w:val="5"/>
        </w:rPr>
        <w:t>.14</w:t>
      </w:r>
      <w:r w:rsidR="005F0A7D" w:rsidRPr="004D1747">
        <w:rPr>
          <w:color w:val="000000"/>
          <w:spacing w:val="5"/>
          <w:lang w:val="uk-UA"/>
        </w:rPr>
        <w:t xml:space="preserve"> мм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</w:tblGrid>
      <w:tr w:rsidR="0055512C" w14:paraId="39151105" w14:textId="77777777" w:rsidTr="00A84E21">
        <w:trPr>
          <w:jc w:val="center"/>
        </w:trPr>
        <w:tc>
          <w:tcPr>
            <w:tcW w:w="535" w:type="dxa"/>
          </w:tcPr>
          <w:p w14:paraId="38673E05" w14:textId="77777777" w:rsidR="0055512C" w:rsidRPr="0031227B" w:rsidRDefault="0055512C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n</w:t>
            </w:r>
          </w:p>
        </w:tc>
        <w:tc>
          <w:tcPr>
            <w:tcW w:w="1350" w:type="dxa"/>
          </w:tcPr>
          <w:p w14:paraId="6BC32952" w14:textId="77777777" w:rsidR="0055512C" w:rsidRDefault="0055512C" w:rsidP="00A84E21">
            <w:pPr>
              <w:pStyle w:val="a7"/>
              <w:spacing w:line="360" w:lineRule="auto"/>
              <w:ind w:left="0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 xml:space="preserve">ρ, </w:t>
            </w:r>
            <w:proofErr w:type="spellStart"/>
            <w:r>
              <w:rPr>
                <w:color w:val="000000"/>
                <w:spacing w:val="5"/>
                <w:sz w:val="28"/>
                <w:szCs w:val="28"/>
                <w:lang w:val="uk-UA"/>
              </w:rPr>
              <w:t>Омꞏсм</w:t>
            </w:r>
            <w:proofErr w:type="spellEnd"/>
          </w:p>
        </w:tc>
      </w:tr>
      <w:tr w:rsidR="0055512C" w14:paraId="6AB0AF7E" w14:textId="77777777" w:rsidTr="00A84E21">
        <w:trPr>
          <w:jc w:val="center"/>
        </w:trPr>
        <w:tc>
          <w:tcPr>
            <w:tcW w:w="535" w:type="dxa"/>
          </w:tcPr>
          <w:p w14:paraId="783ACBBF" w14:textId="77777777" w:rsidR="0055512C" w:rsidRDefault="0055512C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02A763EA" w14:textId="6CF46501" w:rsidR="0055512C" w:rsidRPr="00F75EAE" w:rsidRDefault="004D1747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 w:rsidRPr="004D1747">
              <w:rPr>
                <w:color w:val="000000"/>
                <w:spacing w:val="5"/>
                <w:sz w:val="28"/>
                <w:szCs w:val="28"/>
                <w:lang w:val="en-US"/>
              </w:rPr>
              <w:t>358.142</w:t>
            </w:r>
          </w:p>
        </w:tc>
      </w:tr>
      <w:tr w:rsidR="0055512C" w14:paraId="490E1CE0" w14:textId="77777777" w:rsidTr="00A84E21">
        <w:trPr>
          <w:jc w:val="center"/>
        </w:trPr>
        <w:tc>
          <w:tcPr>
            <w:tcW w:w="535" w:type="dxa"/>
          </w:tcPr>
          <w:p w14:paraId="17496A6A" w14:textId="77777777" w:rsidR="0055512C" w:rsidRDefault="0055512C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</w:tcPr>
          <w:p w14:paraId="768435BA" w14:textId="34C41EA9" w:rsidR="0055512C" w:rsidRPr="00F75EAE" w:rsidRDefault="004D1747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 w:rsidRPr="004D1747">
              <w:rPr>
                <w:color w:val="000000"/>
                <w:spacing w:val="5"/>
                <w:sz w:val="28"/>
                <w:szCs w:val="28"/>
                <w:lang w:val="en-US"/>
              </w:rPr>
              <w:t>358.142</w:t>
            </w:r>
          </w:p>
        </w:tc>
      </w:tr>
      <w:tr w:rsidR="0055512C" w14:paraId="5B06AED0" w14:textId="77777777" w:rsidTr="00A84E21">
        <w:trPr>
          <w:jc w:val="center"/>
        </w:trPr>
        <w:tc>
          <w:tcPr>
            <w:tcW w:w="535" w:type="dxa"/>
          </w:tcPr>
          <w:p w14:paraId="3D76A467" w14:textId="77777777" w:rsidR="0055512C" w:rsidRDefault="0055512C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</w:t>
            </w:r>
          </w:p>
        </w:tc>
        <w:tc>
          <w:tcPr>
            <w:tcW w:w="1350" w:type="dxa"/>
          </w:tcPr>
          <w:p w14:paraId="0B8DD3E5" w14:textId="231F4E5B" w:rsidR="0055512C" w:rsidRDefault="004D1747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 w:rsidRPr="004D1747">
              <w:rPr>
                <w:color w:val="000000"/>
                <w:spacing w:val="5"/>
                <w:sz w:val="28"/>
                <w:szCs w:val="28"/>
                <w:lang w:val="uk-UA"/>
              </w:rPr>
              <w:t>23.8761</w:t>
            </w:r>
          </w:p>
        </w:tc>
      </w:tr>
    </w:tbl>
    <w:p w14:paraId="38928FC6" w14:textId="48AD0397" w:rsidR="006B360A" w:rsidRDefault="00666A73" w:rsidP="00666A73">
      <w:pPr>
        <w:shd w:val="clear" w:color="auto" w:fill="FFFFFF"/>
        <w:spacing w:line="360" w:lineRule="auto"/>
        <w:ind w:right="1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</w:t>
      </w:r>
      <w:r w:rsidR="006B360A">
        <w:rPr>
          <w:color w:val="000000"/>
          <w:sz w:val="28"/>
          <w:szCs w:val="28"/>
          <w:lang w:val="uk-UA"/>
        </w:rPr>
        <w:t xml:space="preserve">моделюємо ситуацію коли виміри відстаней між зондами супроводжуються похибками вимірювальних приладів, обравши похибку останніх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∆=±20 %</m:t>
        </m:r>
      </m:oMath>
      <w:r w:rsidR="006B360A">
        <w:rPr>
          <w:color w:val="000000"/>
          <w:sz w:val="28"/>
          <w:szCs w:val="28"/>
          <w:lang w:val="uk-UA"/>
        </w:rPr>
        <w:t>.</w:t>
      </w:r>
    </w:p>
    <w:p w14:paraId="3668B435" w14:textId="3195D2E4" w:rsidR="006B360A" w:rsidRDefault="006B360A" w:rsidP="00666A73">
      <w:pPr>
        <w:shd w:val="clear" w:color="auto" w:fill="FFFFFF"/>
        <w:spacing w:line="360" w:lineRule="auto"/>
        <w:ind w:right="17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Табл.7</w:t>
      </w:r>
      <w:r>
        <w:rPr>
          <w:color w:val="000000"/>
          <w:sz w:val="28"/>
          <w:szCs w:val="28"/>
          <w:lang w:val="uk-UA"/>
        </w:rPr>
        <w:t xml:space="preserve">. Значення відстаней 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1</w:t>
      </w:r>
      <w:r w:rsidRPr="00A34E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2</w:t>
      </w:r>
      <w:r w:rsidRPr="00A34E2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s</w:t>
      </w:r>
      <w:r w:rsidRPr="00A34E20">
        <w:rPr>
          <w:color w:val="000000"/>
          <w:sz w:val="28"/>
          <w:szCs w:val="28"/>
          <w:vertAlign w:val="subscript"/>
        </w:rPr>
        <w:t>3</w:t>
      </w:r>
      <w:r w:rsidRPr="00A34E2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між зондами</w:t>
      </w:r>
    </w:p>
    <w:tbl>
      <w:tblPr>
        <w:tblStyle w:val="a4"/>
        <w:tblW w:w="0" w:type="auto"/>
        <w:tblInd w:w="-14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360A" w14:paraId="79208D0E" w14:textId="77777777" w:rsidTr="00A84E21">
        <w:tc>
          <w:tcPr>
            <w:tcW w:w="3005" w:type="dxa"/>
          </w:tcPr>
          <w:p w14:paraId="69D613BE" w14:textId="77777777" w:rsidR="006B360A" w:rsidRPr="00A34E20" w:rsidRDefault="006B360A" w:rsidP="00A84E21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 w:rsidRPr="00A34E20">
              <w:rPr>
                <w:color w:val="000000"/>
                <w:sz w:val="28"/>
                <w:szCs w:val="28"/>
                <w:vertAlign w:val="subscript"/>
              </w:rPr>
              <w:t>1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05" w:type="dxa"/>
          </w:tcPr>
          <w:p w14:paraId="54C04C98" w14:textId="77777777" w:rsidR="006B360A" w:rsidRDefault="006B360A" w:rsidP="00A84E21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2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  <w:tc>
          <w:tcPr>
            <w:tcW w:w="3006" w:type="dxa"/>
          </w:tcPr>
          <w:p w14:paraId="7047449F" w14:textId="77777777" w:rsidR="006B360A" w:rsidRDefault="006B360A" w:rsidP="00A84E21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</w:t>
            </w:r>
            <w:r>
              <w:rPr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color w:val="000000"/>
                <w:sz w:val="28"/>
                <w:szCs w:val="28"/>
                <w:lang w:val="uk-UA"/>
              </w:rPr>
              <w:t>, мм</w:t>
            </w:r>
          </w:p>
        </w:tc>
      </w:tr>
      <w:tr w:rsidR="006B360A" w14:paraId="71467F67" w14:textId="77777777" w:rsidTr="00A84E21">
        <w:tc>
          <w:tcPr>
            <w:tcW w:w="3005" w:type="dxa"/>
          </w:tcPr>
          <w:p w14:paraId="70D057AE" w14:textId="058CBA01" w:rsidR="006B360A" w:rsidRPr="006B360A" w:rsidRDefault="006B360A" w:rsidP="00A84E21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B360A">
              <w:rPr>
                <w:sz w:val="28"/>
                <w:szCs w:val="28"/>
              </w:rPr>
              <w:t>1,14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±20 %</m:t>
              </m:r>
            </m:oMath>
          </w:p>
        </w:tc>
        <w:tc>
          <w:tcPr>
            <w:tcW w:w="3005" w:type="dxa"/>
          </w:tcPr>
          <w:p w14:paraId="03C0A952" w14:textId="02C87429" w:rsidR="006B360A" w:rsidRPr="006B360A" w:rsidRDefault="006B360A" w:rsidP="00A84E21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B360A">
              <w:rPr>
                <w:sz w:val="28"/>
                <w:szCs w:val="28"/>
              </w:rPr>
              <w:t>1,04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±20 %</m:t>
              </m:r>
            </m:oMath>
          </w:p>
        </w:tc>
        <w:tc>
          <w:tcPr>
            <w:tcW w:w="3006" w:type="dxa"/>
          </w:tcPr>
          <w:p w14:paraId="112C730D" w14:textId="5F1CFA6C" w:rsidR="006B360A" w:rsidRPr="006B360A" w:rsidRDefault="006B360A" w:rsidP="00A84E21">
            <w:pPr>
              <w:spacing w:line="360" w:lineRule="auto"/>
              <w:ind w:right="17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6B360A">
              <w:rPr>
                <w:sz w:val="28"/>
                <w:szCs w:val="28"/>
              </w:rPr>
              <w:t>1,21</w:t>
            </w: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  <w:lang w:val="uk-UA"/>
                </w:rPr>
                <m:t>±20 %</m:t>
              </m:r>
            </m:oMath>
          </w:p>
        </w:tc>
      </w:tr>
    </w:tbl>
    <w:p w14:paraId="09FC66A3" w14:textId="77777777" w:rsidR="0055512C" w:rsidRPr="006A736F" w:rsidRDefault="0055512C" w:rsidP="00986A3A">
      <w:pPr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</w:p>
    <w:p w14:paraId="24575B3D" w14:textId="74FEBCAE" w:rsidR="006B360A" w:rsidRPr="005F0A7D" w:rsidRDefault="006B360A" w:rsidP="006B360A">
      <w:pPr>
        <w:spacing w:line="360" w:lineRule="auto"/>
        <w:jc w:val="center"/>
        <w:rPr>
          <w:spacing w:val="-10"/>
          <w:sz w:val="28"/>
          <w:szCs w:val="28"/>
          <w:lang w:val="uk-UA"/>
        </w:rPr>
      </w:pPr>
      <w:r>
        <w:rPr>
          <w:spacing w:val="-10"/>
          <w:sz w:val="28"/>
          <w:szCs w:val="28"/>
          <w:lang w:val="uk-UA"/>
        </w:rPr>
        <w:t>Табл.8</w:t>
      </w:r>
      <w:r>
        <w:rPr>
          <w:spacing w:val="-10"/>
          <w:sz w:val="28"/>
          <w:szCs w:val="28"/>
          <w:lang w:val="uk-UA"/>
        </w:rPr>
        <w:t xml:space="preserve">. Значення питомого опору </w:t>
      </w:r>
      <w:r>
        <w:rPr>
          <w:color w:val="000000"/>
          <w:spacing w:val="5"/>
          <w:sz w:val="28"/>
          <w:szCs w:val="28"/>
          <w:lang w:val="uk-UA"/>
        </w:rPr>
        <w:t>ρ</w:t>
      </w:r>
      <w:r>
        <w:rPr>
          <w:spacing w:val="-10"/>
          <w:sz w:val="28"/>
          <w:szCs w:val="28"/>
          <w:lang w:val="uk-UA"/>
        </w:rPr>
        <w:t xml:space="preserve"> при к-сті вимірів </w:t>
      </w:r>
      <w:r>
        <w:rPr>
          <w:spacing w:val="-10"/>
          <w:sz w:val="28"/>
          <w:szCs w:val="28"/>
          <w:lang w:val="en-US"/>
        </w:rPr>
        <w:t>n</w:t>
      </w:r>
      <w:r w:rsidRPr="0031227B">
        <w:rPr>
          <w:spacing w:val="-10"/>
          <w:sz w:val="28"/>
          <w:szCs w:val="28"/>
        </w:rPr>
        <w:t>=3</w:t>
      </w:r>
      <w:r>
        <w:rPr>
          <w:spacing w:val="-10"/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∆=±20 %</m:t>
        </m:r>
      </m:oMath>
      <w:r>
        <w:rPr>
          <w:color w:val="000000"/>
          <w:sz w:val="28"/>
          <w:szCs w:val="28"/>
          <w:lang w:val="uk-U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350"/>
      </w:tblGrid>
      <w:tr w:rsidR="006B360A" w14:paraId="338D0EC4" w14:textId="77777777" w:rsidTr="00A84E21">
        <w:trPr>
          <w:jc w:val="center"/>
        </w:trPr>
        <w:tc>
          <w:tcPr>
            <w:tcW w:w="535" w:type="dxa"/>
          </w:tcPr>
          <w:p w14:paraId="4653F0FA" w14:textId="77777777" w:rsidR="006B360A" w:rsidRPr="0031227B" w:rsidRDefault="006B360A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en-US"/>
              </w:rPr>
              <w:t>n</w:t>
            </w:r>
          </w:p>
        </w:tc>
        <w:tc>
          <w:tcPr>
            <w:tcW w:w="1350" w:type="dxa"/>
          </w:tcPr>
          <w:p w14:paraId="1D507B0B" w14:textId="77777777" w:rsidR="006B360A" w:rsidRDefault="006B360A" w:rsidP="00A84E21">
            <w:pPr>
              <w:pStyle w:val="a7"/>
              <w:spacing w:line="360" w:lineRule="auto"/>
              <w:ind w:left="0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 xml:space="preserve">ρ, </w:t>
            </w:r>
            <w:proofErr w:type="spellStart"/>
            <w:r>
              <w:rPr>
                <w:color w:val="000000"/>
                <w:spacing w:val="5"/>
                <w:sz w:val="28"/>
                <w:szCs w:val="28"/>
                <w:lang w:val="uk-UA"/>
              </w:rPr>
              <w:t>Омꞏсм</w:t>
            </w:r>
            <w:proofErr w:type="spellEnd"/>
          </w:p>
        </w:tc>
      </w:tr>
      <w:tr w:rsidR="006B360A" w14:paraId="43523EFF" w14:textId="77777777" w:rsidTr="00A84E21">
        <w:trPr>
          <w:jc w:val="center"/>
        </w:trPr>
        <w:tc>
          <w:tcPr>
            <w:tcW w:w="535" w:type="dxa"/>
          </w:tcPr>
          <w:p w14:paraId="457C50C4" w14:textId="77777777" w:rsidR="006B360A" w:rsidRDefault="006B360A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1</w:t>
            </w:r>
          </w:p>
        </w:tc>
        <w:tc>
          <w:tcPr>
            <w:tcW w:w="1350" w:type="dxa"/>
          </w:tcPr>
          <w:p w14:paraId="4D3347B1" w14:textId="445D7DED" w:rsidR="006B360A" w:rsidRPr="00F75EAE" w:rsidRDefault="004D1747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 w:rsidRPr="004D1747">
              <w:rPr>
                <w:color w:val="000000"/>
                <w:spacing w:val="5"/>
                <w:sz w:val="28"/>
                <w:szCs w:val="28"/>
                <w:lang w:val="en-US"/>
              </w:rPr>
              <w:t>416.684</w:t>
            </w:r>
          </w:p>
        </w:tc>
      </w:tr>
      <w:tr w:rsidR="006B360A" w14:paraId="0127390A" w14:textId="77777777" w:rsidTr="00A84E21">
        <w:trPr>
          <w:jc w:val="center"/>
        </w:trPr>
        <w:tc>
          <w:tcPr>
            <w:tcW w:w="535" w:type="dxa"/>
          </w:tcPr>
          <w:p w14:paraId="4547937B" w14:textId="77777777" w:rsidR="006B360A" w:rsidRDefault="006B360A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2</w:t>
            </w:r>
          </w:p>
        </w:tc>
        <w:tc>
          <w:tcPr>
            <w:tcW w:w="1350" w:type="dxa"/>
          </w:tcPr>
          <w:p w14:paraId="65F19D2A" w14:textId="48AB26D9" w:rsidR="006B360A" w:rsidRPr="00F75EAE" w:rsidRDefault="004D1747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en-US"/>
              </w:rPr>
            </w:pPr>
            <w:r w:rsidRPr="004D1747">
              <w:rPr>
                <w:color w:val="000000"/>
                <w:spacing w:val="5"/>
                <w:sz w:val="28"/>
                <w:szCs w:val="28"/>
                <w:lang w:val="en-US"/>
              </w:rPr>
              <w:t>416.684</w:t>
            </w:r>
          </w:p>
        </w:tc>
      </w:tr>
      <w:tr w:rsidR="006B360A" w14:paraId="04157329" w14:textId="77777777" w:rsidTr="00A84E21">
        <w:trPr>
          <w:jc w:val="center"/>
        </w:trPr>
        <w:tc>
          <w:tcPr>
            <w:tcW w:w="535" w:type="dxa"/>
          </w:tcPr>
          <w:p w14:paraId="58C3F3DF" w14:textId="77777777" w:rsidR="006B360A" w:rsidRDefault="006B360A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>
              <w:rPr>
                <w:color w:val="000000"/>
                <w:spacing w:val="5"/>
                <w:sz w:val="28"/>
                <w:szCs w:val="28"/>
                <w:lang w:val="uk-UA"/>
              </w:rPr>
              <w:t>3</w:t>
            </w:r>
          </w:p>
        </w:tc>
        <w:tc>
          <w:tcPr>
            <w:tcW w:w="1350" w:type="dxa"/>
          </w:tcPr>
          <w:p w14:paraId="706F978A" w14:textId="7B2853C3" w:rsidR="006B360A" w:rsidRDefault="004D1747" w:rsidP="00A84E21">
            <w:pPr>
              <w:pStyle w:val="a7"/>
              <w:spacing w:line="360" w:lineRule="auto"/>
              <w:ind w:left="0"/>
              <w:jc w:val="center"/>
              <w:rPr>
                <w:color w:val="000000"/>
                <w:spacing w:val="5"/>
                <w:sz w:val="28"/>
                <w:szCs w:val="28"/>
                <w:lang w:val="uk-UA"/>
              </w:rPr>
            </w:pPr>
            <w:r w:rsidRPr="004D1747">
              <w:rPr>
                <w:color w:val="000000"/>
                <w:spacing w:val="5"/>
                <w:sz w:val="28"/>
                <w:szCs w:val="28"/>
                <w:lang w:val="uk-UA"/>
              </w:rPr>
              <w:t>27.7789</w:t>
            </w:r>
          </w:p>
        </w:tc>
      </w:tr>
    </w:tbl>
    <w:p w14:paraId="4C80C2E5" w14:textId="453B6CC3" w:rsidR="00666A73" w:rsidRDefault="00666A73" w:rsidP="00666A73">
      <w:pPr>
        <w:pStyle w:val="a7"/>
        <w:spacing w:line="360" w:lineRule="auto"/>
        <w:jc w:val="center"/>
        <w:rPr>
          <w:color w:val="000000"/>
          <w:spacing w:val="5"/>
          <w:sz w:val="28"/>
          <w:szCs w:val="28"/>
          <w:lang w:val="uk-UA"/>
        </w:rPr>
      </w:pPr>
      <w:r>
        <w:rPr>
          <w:color w:val="000000"/>
          <w:spacing w:val="5"/>
          <w:sz w:val="28"/>
          <w:szCs w:val="28"/>
          <w:lang w:val="uk-UA"/>
        </w:rPr>
        <w:lastRenderedPageBreak/>
        <w:t>6. АНАЛІЗ МЕТОДУ ВАН ДЕР ПАУ</w:t>
      </w:r>
      <w:r w:rsidR="00D91877">
        <w:rPr>
          <w:color w:val="000000"/>
          <w:spacing w:val="5"/>
          <w:sz w:val="28"/>
          <w:szCs w:val="28"/>
          <w:lang w:val="uk-UA"/>
        </w:rPr>
        <w:t xml:space="preserve"> ТА ВИСНОВКИ ПО РОБОТІ</w:t>
      </w:r>
    </w:p>
    <w:p w14:paraId="15F60DDC" w14:textId="027047DB" w:rsidR="00440CDB" w:rsidRDefault="00666A73" w:rsidP="00666A73">
      <w:pPr>
        <w:spacing w:line="360" w:lineRule="auto"/>
        <w:jc w:val="both"/>
        <w:rPr>
          <w:color w:val="000000"/>
          <w:spacing w:val="5"/>
          <w:sz w:val="28"/>
          <w:szCs w:val="28"/>
          <w:lang w:val="uk-UA"/>
        </w:rPr>
      </w:pPr>
      <w:proofErr w:type="spellStart"/>
      <w:r w:rsidRPr="00666A73">
        <w:rPr>
          <w:color w:val="000000"/>
          <w:spacing w:val="5"/>
          <w:sz w:val="28"/>
          <w:szCs w:val="28"/>
          <w:lang w:val="uk-UA"/>
        </w:rPr>
        <w:t>Чотирьохзондовий</w:t>
      </w:r>
      <w:proofErr w:type="spellEnd"/>
      <w:r w:rsidRPr="00666A73">
        <w:rPr>
          <w:color w:val="000000"/>
          <w:spacing w:val="5"/>
          <w:sz w:val="28"/>
          <w:szCs w:val="28"/>
          <w:lang w:val="uk-UA"/>
        </w:rPr>
        <w:t xml:space="preserve"> метод вимірювання питомого опору напівпровідників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666A73">
        <w:rPr>
          <w:color w:val="000000"/>
          <w:spacing w:val="5"/>
          <w:sz w:val="28"/>
          <w:szCs w:val="28"/>
          <w:lang w:val="uk-UA"/>
        </w:rPr>
        <w:t>є найпоширенішим. Крім високих метрологічних показників перевага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666A73">
        <w:rPr>
          <w:color w:val="000000"/>
          <w:spacing w:val="5"/>
          <w:sz w:val="28"/>
          <w:szCs w:val="28"/>
          <w:lang w:val="uk-UA"/>
        </w:rPr>
        <w:t>методу полягає в тому, що для його застосування не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666A73">
        <w:rPr>
          <w:color w:val="000000"/>
          <w:spacing w:val="5"/>
          <w:sz w:val="28"/>
          <w:szCs w:val="28"/>
          <w:lang w:val="uk-UA"/>
        </w:rPr>
        <w:t>потрібно створення омічних контактів до зразка, можливо вимірювати питомий</w:t>
      </w:r>
      <w:r>
        <w:rPr>
          <w:color w:val="000000"/>
          <w:spacing w:val="5"/>
          <w:sz w:val="28"/>
          <w:szCs w:val="28"/>
          <w:lang w:val="uk-UA"/>
        </w:rPr>
        <w:t xml:space="preserve"> опір об’ємних зразків </w:t>
      </w:r>
      <w:r w:rsidRPr="00666A73">
        <w:rPr>
          <w:color w:val="000000"/>
          <w:spacing w:val="5"/>
          <w:sz w:val="28"/>
          <w:szCs w:val="28"/>
          <w:lang w:val="uk-UA"/>
        </w:rPr>
        <w:t>найрізноманітнішої форми та розмірів, а також питомий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666A73">
        <w:rPr>
          <w:color w:val="000000"/>
          <w:spacing w:val="5"/>
          <w:sz w:val="28"/>
          <w:szCs w:val="28"/>
          <w:lang w:val="uk-UA"/>
        </w:rPr>
        <w:t>опір шарів напівпровідникових структур.</w:t>
      </w:r>
    </w:p>
    <w:p w14:paraId="4E8F3AF8" w14:textId="77777777" w:rsidR="00D42F53" w:rsidRDefault="00D42F53" w:rsidP="00666A73">
      <w:pPr>
        <w:spacing w:line="360" w:lineRule="auto"/>
        <w:jc w:val="both"/>
        <w:rPr>
          <w:color w:val="000000"/>
          <w:spacing w:val="5"/>
          <w:sz w:val="28"/>
          <w:szCs w:val="28"/>
          <w:lang w:val="uk-UA"/>
        </w:rPr>
      </w:pPr>
      <w:bookmarkStart w:id="1" w:name="_GoBack"/>
      <w:bookmarkEnd w:id="1"/>
    </w:p>
    <w:p w14:paraId="46BACFFF" w14:textId="3DE63C66" w:rsidR="00F44AC5" w:rsidRPr="00F44AC5" w:rsidRDefault="00F44AC5" w:rsidP="00F44AC5">
      <w:pPr>
        <w:spacing w:line="360" w:lineRule="auto"/>
        <w:jc w:val="both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  <w:lang w:val="uk-UA"/>
        </w:rPr>
        <w:t>П</w:t>
      </w:r>
      <w:r w:rsidRPr="00F44AC5">
        <w:rPr>
          <w:color w:val="000000"/>
          <w:spacing w:val="5"/>
          <w:sz w:val="28"/>
          <w:szCs w:val="28"/>
          <w:lang w:val="uk-UA"/>
        </w:rPr>
        <w:t xml:space="preserve">ри вимірюванні питомого опору напівпровідників основним джерелом помилок є перехідні опори на контактах метал-напівпровідник, а також виникає в них </w:t>
      </w:r>
      <w:proofErr w:type="spellStart"/>
      <w:r w:rsidRPr="00F44AC5">
        <w:rPr>
          <w:color w:val="000000"/>
          <w:spacing w:val="5"/>
          <w:sz w:val="28"/>
          <w:szCs w:val="28"/>
          <w:lang w:val="uk-UA"/>
        </w:rPr>
        <w:t>термо</w:t>
      </w:r>
      <w:r>
        <w:rPr>
          <w:color w:val="000000"/>
          <w:spacing w:val="5"/>
          <w:sz w:val="28"/>
          <w:szCs w:val="28"/>
          <w:lang w:val="uk-UA"/>
        </w:rPr>
        <w:t>-</w:t>
      </w:r>
      <w:r w:rsidRPr="00F44AC5">
        <w:rPr>
          <w:color w:val="000000"/>
          <w:spacing w:val="5"/>
          <w:sz w:val="28"/>
          <w:szCs w:val="28"/>
          <w:lang w:val="uk-UA"/>
        </w:rPr>
        <w:t>ерс</w:t>
      </w:r>
      <w:proofErr w:type="spellEnd"/>
      <w:r w:rsidRPr="00F44AC5">
        <w:rPr>
          <w:color w:val="000000"/>
          <w:spacing w:val="5"/>
          <w:sz w:val="28"/>
          <w:szCs w:val="28"/>
          <w:lang w:val="uk-UA"/>
        </w:rPr>
        <w:t xml:space="preserve">. Тому при визначенні питомої опору ці явища повинні усуватися. Це досягається за допомогою компенсаційного методу. Принципова схема цієї компенсації при вимірюванні питомого опору напівпровідника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чотирьохзондовим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 методом зображена на рис.1</w:t>
      </w:r>
      <w:r w:rsidRPr="00F44AC5">
        <w:rPr>
          <w:color w:val="000000"/>
          <w:spacing w:val="5"/>
          <w:sz w:val="28"/>
          <w:szCs w:val="28"/>
          <w:lang w:val="uk-UA"/>
        </w:rPr>
        <w:t>.</w:t>
      </w:r>
    </w:p>
    <w:p w14:paraId="541DF7D0" w14:textId="77777777" w:rsidR="00F44AC5" w:rsidRDefault="00F44AC5" w:rsidP="00F44AC5">
      <w:pPr>
        <w:framePr w:hSpace="142" w:wrap="notBeside" w:vAnchor="text" w:hAnchor="page" w:x="2382" w:y="148"/>
      </w:pPr>
      <w:r>
        <w:object w:dxaOrig="5250" w:dyaOrig="2565" w14:anchorId="7A8C7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5pt;height:160.15pt" o:ole="">
            <v:imagedata r:id="rId8" o:title=""/>
          </v:shape>
          <o:OLEObject Type="Embed" ProgID="PBrush" ShapeID="_x0000_i1025" DrawAspect="Content" ObjectID="_1662735757" r:id="rId9"/>
        </w:object>
      </w:r>
    </w:p>
    <w:p w14:paraId="2767397D" w14:textId="2892B2DF" w:rsidR="00F44AC5" w:rsidRPr="00F44AC5" w:rsidRDefault="00F44AC5" w:rsidP="00F44AC5">
      <w:pPr>
        <w:spacing w:line="360" w:lineRule="auto"/>
        <w:jc w:val="center"/>
        <w:rPr>
          <w:color w:val="000000"/>
          <w:spacing w:val="5"/>
          <w:sz w:val="28"/>
          <w:szCs w:val="28"/>
        </w:rPr>
      </w:pPr>
      <w:r>
        <w:rPr>
          <w:color w:val="000000"/>
          <w:spacing w:val="5"/>
          <w:sz w:val="28"/>
          <w:szCs w:val="28"/>
          <w:lang w:val="uk-UA"/>
        </w:rPr>
        <w:t>рис.1</w:t>
      </w:r>
      <w:r w:rsidRPr="00F44AC5">
        <w:rPr>
          <w:color w:val="000000"/>
          <w:spacing w:val="5"/>
          <w:sz w:val="28"/>
          <w:szCs w:val="28"/>
          <w:lang w:val="uk-UA"/>
        </w:rPr>
        <w:t>.</w:t>
      </w:r>
      <w:r w:rsidRPr="00F44AC5">
        <w:rPr>
          <w:color w:val="000000"/>
          <w:spacing w:val="5"/>
          <w:sz w:val="28"/>
          <w:szCs w:val="28"/>
          <w:lang w:val="uk-UA"/>
        </w:rPr>
        <w:t xml:space="preserve"> </w:t>
      </w:r>
      <w:r w:rsidRPr="00F44AC5">
        <w:rPr>
          <w:color w:val="000000"/>
          <w:spacing w:val="5"/>
          <w:sz w:val="28"/>
          <w:szCs w:val="28"/>
          <w:lang w:val="uk-UA"/>
        </w:rPr>
        <w:t>Принципова схема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F44AC5">
        <w:rPr>
          <w:color w:val="000000"/>
          <w:spacing w:val="5"/>
          <w:sz w:val="28"/>
          <w:szCs w:val="28"/>
          <w:lang w:val="uk-UA"/>
        </w:rPr>
        <w:t>компенсаційного методу.</w:t>
      </w:r>
    </w:p>
    <w:p w14:paraId="5DA75C4F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447A54FC" w14:textId="4977B0AA" w:rsidR="00F44AC5" w:rsidRPr="00F44AC5" w:rsidRDefault="00F44AC5" w:rsidP="00F44AC5">
      <w:pPr>
        <w:spacing w:line="360" w:lineRule="auto"/>
        <w:rPr>
          <w:color w:val="000000"/>
          <w:spacing w:val="5"/>
          <w:sz w:val="28"/>
          <w:szCs w:val="28"/>
          <w:lang w:val="uk-UA"/>
        </w:rPr>
      </w:pPr>
      <w:r w:rsidRPr="00F44AC5">
        <w:rPr>
          <w:color w:val="000000"/>
          <w:spacing w:val="5"/>
          <w:sz w:val="28"/>
          <w:szCs w:val="28"/>
          <w:lang w:val="uk-UA"/>
        </w:rPr>
        <w:t>Від батареї Б за допомогою контактів 1 і 4 до напівпровідника підводиться струм. Різниця потенціалів між зон</w:t>
      </w:r>
      <w:r>
        <w:rPr>
          <w:color w:val="000000"/>
          <w:spacing w:val="5"/>
          <w:sz w:val="28"/>
          <w:szCs w:val="28"/>
          <w:lang w:val="uk-UA"/>
        </w:rPr>
        <w:t>дами 2 і 3 вимірюється потенціо</w:t>
      </w:r>
      <w:r w:rsidRPr="00F44AC5">
        <w:rPr>
          <w:color w:val="000000"/>
          <w:spacing w:val="5"/>
          <w:sz w:val="28"/>
          <w:szCs w:val="28"/>
          <w:lang w:val="uk-UA"/>
        </w:rPr>
        <w:t>метром П.</w:t>
      </w:r>
      <w:r>
        <w:rPr>
          <w:color w:val="000000"/>
          <w:spacing w:val="5"/>
          <w:sz w:val="28"/>
          <w:szCs w:val="28"/>
          <w:lang w:val="uk-UA"/>
        </w:rPr>
        <w:t xml:space="preserve"> </w:t>
      </w:r>
      <w:r w:rsidRPr="00F44AC5">
        <w:rPr>
          <w:color w:val="000000"/>
          <w:spacing w:val="5"/>
          <w:sz w:val="28"/>
          <w:szCs w:val="28"/>
          <w:lang w:val="uk-UA"/>
        </w:rPr>
        <w:t>Виняток впливу перехідних опорів контактів досяг</w:t>
      </w:r>
      <w:r>
        <w:rPr>
          <w:color w:val="000000"/>
          <w:spacing w:val="5"/>
          <w:sz w:val="28"/>
          <w:szCs w:val="28"/>
          <w:lang w:val="uk-UA"/>
        </w:rPr>
        <w:t>ається</w:t>
      </w:r>
      <w:r w:rsidRPr="00F44AC5">
        <w:rPr>
          <w:color w:val="000000"/>
          <w:spacing w:val="5"/>
          <w:sz w:val="28"/>
          <w:szCs w:val="28"/>
          <w:lang w:val="uk-UA"/>
        </w:rPr>
        <w:t xml:space="preserve"> наступним чином. Різниця потенціалів між зондами 2 і</w:t>
      </w:r>
      <w:r>
        <w:rPr>
          <w:color w:val="000000"/>
          <w:spacing w:val="5"/>
          <w:sz w:val="28"/>
          <w:szCs w:val="28"/>
          <w:lang w:val="uk-UA"/>
        </w:rPr>
        <w:t xml:space="preserve"> 3 компенсується ввімкненими</w:t>
      </w:r>
      <w:r w:rsidRPr="00F44AC5">
        <w:rPr>
          <w:color w:val="000000"/>
          <w:spacing w:val="5"/>
          <w:sz w:val="28"/>
          <w:szCs w:val="28"/>
          <w:lang w:val="uk-UA"/>
        </w:rPr>
        <w:t xml:space="preserve"> наз</w:t>
      </w:r>
      <w:r>
        <w:rPr>
          <w:color w:val="000000"/>
          <w:spacing w:val="5"/>
          <w:sz w:val="28"/>
          <w:szCs w:val="28"/>
          <w:lang w:val="uk-UA"/>
        </w:rPr>
        <w:t xml:space="preserve">устріч напругою потенціометра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U</w:t>
      </w:r>
      <w:r>
        <w:rPr>
          <w:color w:val="000000"/>
          <w:spacing w:val="5"/>
          <w:sz w:val="28"/>
          <w:szCs w:val="28"/>
          <w:vertAlign w:val="subscript"/>
          <w:lang w:val="uk-UA"/>
        </w:rPr>
        <w:t>п</w:t>
      </w:r>
      <w:proofErr w:type="spellEnd"/>
      <w:r>
        <w:rPr>
          <w:color w:val="000000"/>
          <w:spacing w:val="5"/>
          <w:sz w:val="28"/>
          <w:szCs w:val="28"/>
          <w:lang w:val="uk-UA"/>
        </w:rPr>
        <w:t xml:space="preserve">, і, </w:t>
      </w:r>
      <w:r>
        <w:rPr>
          <w:color w:val="000000"/>
          <w:spacing w:val="5"/>
          <w:sz w:val="28"/>
          <w:szCs w:val="28"/>
          <w:lang w:val="uk-UA"/>
        </w:rPr>
        <w:lastRenderedPageBreak/>
        <w:t>якщо ланцюг збалансований, тобто, U</w:t>
      </w:r>
      <w:r>
        <w:rPr>
          <w:color w:val="000000"/>
          <w:spacing w:val="5"/>
          <w:sz w:val="28"/>
          <w:szCs w:val="28"/>
          <w:vertAlign w:val="subscript"/>
          <w:lang w:val="uk-UA"/>
        </w:rPr>
        <w:t>2,3</w:t>
      </w:r>
      <w:r>
        <w:rPr>
          <w:color w:val="000000"/>
          <w:spacing w:val="5"/>
          <w:sz w:val="28"/>
          <w:szCs w:val="28"/>
          <w:lang w:val="uk-UA"/>
        </w:rPr>
        <w:t xml:space="preserve"> = </w:t>
      </w:r>
      <w:proofErr w:type="spellStart"/>
      <w:r>
        <w:rPr>
          <w:color w:val="000000"/>
          <w:spacing w:val="5"/>
          <w:sz w:val="28"/>
          <w:szCs w:val="28"/>
          <w:lang w:val="uk-UA"/>
        </w:rPr>
        <w:t>U</w:t>
      </w:r>
      <w:r>
        <w:rPr>
          <w:color w:val="000000"/>
          <w:spacing w:val="5"/>
          <w:sz w:val="28"/>
          <w:szCs w:val="28"/>
          <w:vertAlign w:val="subscript"/>
          <w:lang w:val="uk-UA"/>
        </w:rPr>
        <w:t>п</w:t>
      </w:r>
      <w:proofErr w:type="spellEnd"/>
      <w:r w:rsidRPr="00F44AC5">
        <w:rPr>
          <w:color w:val="000000"/>
          <w:spacing w:val="5"/>
          <w:sz w:val="28"/>
          <w:szCs w:val="28"/>
          <w:lang w:val="uk-UA"/>
        </w:rPr>
        <w:t>, то струм,</w:t>
      </w:r>
      <w:r>
        <w:rPr>
          <w:color w:val="000000"/>
          <w:spacing w:val="5"/>
          <w:sz w:val="28"/>
          <w:szCs w:val="28"/>
          <w:lang w:val="uk-UA"/>
        </w:rPr>
        <w:t xml:space="preserve"> що протікає</w:t>
      </w:r>
      <w:r w:rsidRPr="00F44AC5">
        <w:rPr>
          <w:color w:val="000000"/>
          <w:spacing w:val="5"/>
          <w:sz w:val="28"/>
          <w:szCs w:val="28"/>
          <w:lang w:val="uk-UA"/>
        </w:rPr>
        <w:t xml:space="preserve"> через гальванометр G, дорівнює нулю. Отже, в момент балансу </w:t>
      </w:r>
      <w:r>
        <w:rPr>
          <w:color w:val="000000"/>
          <w:spacing w:val="5"/>
          <w:sz w:val="28"/>
          <w:szCs w:val="28"/>
          <w:lang w:val="uk-UA"/>
        </w:rPr>
        <w:t>струм че</w:t>
      </w:r>
      <w:r w:rsidRPr="00F44AC5">
        <w:rPr>
          <w:color w:val="000000"/>
          <w:spacing w:val="5"/>
          <w:sz w:val="28"/>
          <w:szCs w:val="28"/>
          <w:lang w:val="uk-UA"/>
        </w:rPr>
        <w:t>рез вимірювальні зонди 2 і 3 теж дорівнює нулю. Так як стру</w:t>
      </w:r>
      <w:r>
        <w:rPr>
          <w:color w:val="000000"/>
          <w:spacing w:val="5"/>
          <w:sz w:val="28"/>
          <w:szCs w:val="28"/>
          <w:lang w:val="uk-UA"/>
        </w:rPr>
        <w:t>м відсутній</w:t>
      </w:r>
      <w:r w:rsidRPr="00F44AC5">
        <w:rPr>
          <w:color w:val="000000"/>
          <w:spacing w:val="5"/>
          <w:sz w:val="28"/>
          <w:szCs w:val="28"/>
          <w:lang w:val="uk-UA"/>
        </w:rPr>
        <w:t>, то немає і падіння напруги на контакті зонд-напівпровідник.</w:t>
      </w:r>
      <w:r>
        <w:rPr>
          <w:color w:val="000000"/>
          <w:spacing w:val="5"/>
          <w:sz w:val="28"/>
          <w:szCs w:val="28"/>
          <w:lang w:val="uk-UA"/>
        </w:rPr>
        <w:t xml:space="preserve"> В цьому випадку перехідні опори контактів не впливають на точ</w:t>
      </w:r>
      <w:r w:rsidRPr="00F44AC5">
        <w:rPr>
          <w:color w:val="000000"/>
          <w:spacing w:val="5"/>
          <w:sz w:val="28"/>
          <w:szCs w:val="28"/>
          <w:lang w:val="uk-UA"/>
        </w:rPr>
        <w:t>ність вимірювання питомого опору.</w:t>
      </w:r>
    </w:p>
    <w:p w14:paraId="788D2441" w14:textId="77777777" w:rsidR="00440CDB" w:rsidRPr="00F44AC5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</w:rPr>
      </w:pPr>
    </w:p>
    <w:p w14:paraId="59B4BE7C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05FC720B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40AFBF0D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31413243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2D31F455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707718FF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2406F0B7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394D5C8B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p w14:paraId="3690B2DF" w14:textId="77777777" w:rsidR="00440CDB" w:rsidRPr="00666A73" w:rsidRDefault="00440CDB" w:rsidP="002E3641">
      <w:pPr>
        <w:pStyle w:val="a7"/>
        <w:spacing w:line="360" w:lineRule="auto"/>
        <w:rPr>
          <w:color w:val="000000"/>
          <w:spacing w:val="5"/>
          <w:sz w:val="28"/>
          <w:szCs w:val="28"/>
          <w:lang w:val="uk-UA"/>
        </w:rPr>
      </w:pPr>
    </w:p>
    <w:sectPr w:rsidR="00440CDB" w:rsidRPr="00666A73" w:rsidSect="00A34E20">
      <w:head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6DDCC3" w14:textId="77777777" w:rsidR="00A27E54" w:rsidRDefault="00A27E54" w:rsidP="00191411">
      <w:r>
        <w:separator/>
      </w:r>
    </w:p>
  </w:endnote>
  <w:endnote w:type="continuationSeparator" w:id="0">
    <w:p w14:paraId="21618408" w14:textId="77777777" w:rsidR="00A27E54" w:rsidRDefault="00A27E54" w:rsidP="0019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1E2BA" w14:textId="77777777" w:rsidR="00A27E54" w:rsidRDefault="00A27E54" w:rsidP="00191411">
      <w:r>
        <w:separator/>
      </w:r>
    </w:p>
  </w:footnote>
  <w:footnote w:type="continuationSeparator" w:id="0">
    <w:p w14:paraId="73A815AA" w14:textId="77777777" w:rsidR="00A27E54" w:rsidRDefault="00A27E54" w:rsidP="001914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601473"/>
      <w:docPartObj>
        <w:docPartGallery w:val="Page Numbers (Top of Page)"/>
        <w:docPartUnique/>
      </w:docPartObj>
    </w:sdtPr>
    <w:sdtEndPr/>
    <w:sdtContent>
      <w:p w14:paraId="414ED38A" w14:textId="77777777" w:rsidR="00E45188" w:rsidRDefault="00E45188">
        <w:pPr>
          <w:pStyle w:val="a8"/>
          <w:jc w:val="right"/>
        </w:pPr>
      </w:p>
      <w:p w14:paraId="08162503" w14:textId="77777777" w:rsidR="00E45188" w:rsidRPr="00191411" w:rsidRDefault="00E45188">
        <w:pPr>
          <w:pStyle w:val="a8"/>
          <w:jc w:val="right"/>
        </w:pPr>
        <w:r w:rsidRPr="00191411">
          <w:rPr>
            <w:color w:val="000000" w:themeColor="text1"/>
          </w:rPr>
          <w:fldChar w:fldCharType="begin"/>
        </w:r>
        <w:r w:rsidRPr="00191411">
          <w:rPr>
            <w:color w:val="000000" w:themeColor="text1"/>
          </w:rPr>
          <w:instrText>PAGE   \* MERGEFORMAT</w:instrText>
        </w:r>
        <w:r w:rsidRPr="00191411">
          <w:rPr>
            <w:color w:val="000000" w:themeColor="text1"/>
          </w:rPr>
          <w:fldChar w:fldCharType="separate"/>
        </w:r>
        <w:r w:rsidR="00D42F53">
          <w:rPr>
            <w:noProof/>
            <w:color w:val="000000" w:themeColor="text1"/>
          </w:rPr>
          <w:t>7</w:t>
        </w:r>
        <w:r w:rsidRPr="00191411">
          <w:rPr>
            <w:color w:val="000000" w:themeColor="text1"/>
          </w:rPr>
          <w:fldChar w:fldCharType="end"/>
        </w:r>
      </w:p>
    </w:sdtContent>
  </w:sdt>
  <w:p w14:paraId="54968954" w14:textId="77777777" w:rsidR="00E45188" w:rsidRDefault="00E45188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45C9"/>
    <w:multiLevelType w:val="hybridMultilevel"/>
    <w:tmpl w:val="3EA2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1F86"/>
    <w:multiLevelType w:val="hybridMultilevel"/>
    <w:tmpl w:val="7A185B02"/>
    <w:lvl w:ilvl="0" w:tplc="5FA81FEA">
      <w:start w:val="1"/>
      <w:numFmt w:val="bullet"/>
      <w:lvlText w:val="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EE5D1A"/>
    <w:multiLevelType w:val="hybridMultilevel"/>
    <w:tmpl w:val="D2B29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41197"/>
    <w:multiLevelType w:val="singleLevel"/>
    <w:tmpl w:val="211EE31E"/>
    <w:lvl w:ilvl="0">
      <w:start w:val="1"/>
      <w:numFmt w:val="decimal"/>
      <w:lvlText w:val="%1."/>
      <w:legacy w:legacy="1" w:legacySpace="0" w:legacyIndent="34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7F3708B"/>
    <w:multiLevelType w:val="multilevel"/>
    <w:tmpl w:val="29CE1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287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628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  <w:color w:val="auto"/>
      </w:rPr>
    </w:lvl>
  </w:abstractNum>
  <w:abstractNum w:abstractNumId="5" w15:restartNumberingAfterBreak="0">
    <w:nsid w:val="498C54D2"/>
    <w:multiLevelType w:val="hybridMultilevel"/>
    <w:tmpl w:val="C2387D3C"/>
    <w:lvl w:ilvl="0" w:tplc="61068128">
      <w:start w:val="1"/>
      <w:numFmt w:val="decimal"/>
      <w:lvlText w:val="%1."/>
      <w:lvlJc w:val="left"/>
      <w:pPr>
        <w:tabs>
          <w:tab w:val="num" w:pos="-3"/>
        </w:tabs>
        <w:ind w:left="-20" w:firstLine="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1FE4C1C"/>
    <w:multiLevelType w:val="hybridMultilevel"/>
    <w:tmpl w:val="0AE2C6A0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7" w15:restartNumberingAfterBreak="0">
    <w:nsid w:val="63F27D31"/>
    <w:multiLevelType w:val="hybridMultilevel"/>
    <w:tmpl w:val="2638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A3122"/>
    <w:multiLevelType w:val="hybridMultilevel"/>
    <w:tmpl w:val="4EC69C52"/>
    <w:lvl w:ilvl="0" w:tplc="211EE3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A328B9"/>
    <w:multiLevelType w:val="multilevel"/>
    <w:tmpl w:val="E346A30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EF"/>
    <w:rsid w:val="000040E4"/>
    <w:rsid w:val="00006D83"/>
    <w:rsid w:val="00020CAD"/>
    <w:rsid w:val="00035C44"/>
    <w:rsid w:val="00052C87"/>
    <w:rsid w:val="00057441"/>
    <w:rsid w:val="00066209"/>
    <w:rsid w:val="00076533"/>
    <w:rsid w:val="000777B2"/>
    <w:rsid w:val="00094309"/>
    <w:rsid w:val="000957FE"/>
    <w:rsid w:val="00095A35"/>
    <w:rsid w:val="00096B26"/>
    <w:rsid w:val="000A6A7B"/>
    <w:rsid w:val="000B23C6"/>
    <w:rsid w:val="000B2503"/>
    <w:rsid w:val="000B3659"/>
    <w:rsid w:val="000D03AB"/>
    <w:rsid w:val="000D7CE7"/>
    <w:rsid w:val="000E13C9"/>
    <w:rsid w:val="00102921"/>
    <w:rsid w:val="00111F2D"/>
    <w:rsid w:val="00112649"/>
    <w:rsid w:val="001176D5"/>
    <w:rsid w:val="00121400"/>
    <w:rsid w:val="00150DD1"/>
    <w:rsid w:val="00151017"/>
    <w:rsid w:val="00161D87"/>
    <w:rsid w:val="0016574B"/>
    <w:rsid w:val="001732D6"/>
    <w:rsid w:val="00186BCC"/>
    <w:rsid w:val="00191411"/>
    <w:rsid w:val="00192B28"/>
    <w:rsid w:val="001F2EC1"/>
    <w:rsid w:val="00201C59"/>
    <w:rsid w:val="00222A7E"/>
    <w:rsid w:val="00223A54"/>
    <w:rsid w:val="00223C4E"/>
    <w:rsid w:val="00231B7E"/>
    <w:rsid w:val="00237148"/>
    <w:rsid w:val="002608AF"/>
    <w:rsid w:val="00264394"/>
    <w:rsid w:val="00291270"/>
    <w:rsid w:val="002A1C00"/>
    <w:rsid w:val="002A4876"/>
    <w:rsid w:val="002B1969"/>
    <w:rsid w:val="002D1590"/>
    <w:rsid w:val="002E293A"/>
    <w:rsid w:val="002E3641"/>
    <w:rsid w:val="002E6898"/>
    <w:rsid w:val="002F1069"/>
    <w:rsid w:val="002F376E"/>
    <w:rsid w:val="0031227B"/>
    <w:rsid w:val="003124FA"/>
    <w:rsid w:val="00314C98"/>
    <w:rsid w:val="0033003F"/>
    <w:rsid w:val="00330F4E"/>
    <w:rsid w:val="0034357D"/>
    <w:rsid w:val="00344090"/>
    <w:rsid w:val="00365B29"/>
    <w:rsid w:val="00381DCC"/>
    <w:rsid w:val="00382630"/>
    <w:rsid w:val="00393996"/>
    <w:rsid w:val="0039724C"/>
    <w:rsid w:val="003B72F0"/>
    <w:rsid w:val="003C3588"/>
    <w:rsid w:val="003C35F6"/>
    <w:rsid w:val="003E1131"/>
    <w:rsid w:val="003F478C"/>
    <w:rsid w:val="003F7726"/>
    <w:rsid w:val="00406322"/>
    <w:rsid w:val="00407032"/>
    <w:rsid w:val="00426000"/>
    <w:rsid w:val="00427B8D"/>
    <w:rsid w:val="00435B95"/>
    <w:rsid w:val="00440CDB"/>
    <w:rsid w:val="00454887"/>
    <w:rsid w:val="00476BC3"/>
    <w:rsid w:val="00481796"/>
    <w:rsid w:val="00496BBD"/>
    <w:rsid w:val="004B5EB1"/>
    <w:rsid w:val="004D1747"/>
    <w:rsid w:val="004E07CF"/>
    <w:rsid w:val="004E288B"/>
    <w:rsid w:val="004F6F65"/>
    <w:rsid w:val="005004F4"/>
    <w:rsid w:val="00506EAA"/>
    <w:rsid w:val="0051600B"/>
    <w:rsid w:val="00533835"/>
    <w:rsid w:val="00534135"/>
    <w:rsid w:val="00534C3C"/>
    <w:rsid w:val="0054452B"/>
    <w:rsid w:val="00550A70"/>
    <w:rsid w:val="0055512C"/>
    <w:rsid w:val="00556D15"/>
    <w:rsid w:val="0058283A"/>
    <w:rsid w:val="005848DE"/>
    <w:rsid w:val="00592C61"/>
    <w:rsid w:val="005C5171"/>
    <w:rsid w:val="005D218D"/>
    <w:rsid w:val="005D2BD6"/>
    <w:rsid w:val="005F0397"/>
    <w:rsid w:val="005F0A7D"/>
    <w:rsid w:val="00607A61"/>
    <w:rsid w:val="00612570"/>
    <w:rsid w:val="006343FB"/>
    <w:rsid w:val="0063733B"/>
    <w:rsid w:val="00647CBE"/>
    <w:rsid w:val="00664A43"/>
    <w:rsid w:val="00666042"/>
    <w:rsid w:val="00666A73"/>
    <w:rsid w:val="006678A3"/>
    <w:rsid w:val="00686BBC"/>
    <w:rsid w:val="00697081"/>
    <w:rsid w:val="006A0F55"/>
    <w:rsid w:val="006A2466"/>
    <w:rsid w:val="006A736F"/>
    <w:rsid w:val="006B360A"/>
    <w:rsid w:val="006C1DC9"/>
    <w:rsid w:val="006C455B"/>
    <w:rsid w:val="006D0668"/>
    <w:rsid w:val="006D097B"/>
    <w:rsid w:val="006D0ED9"/>
    <w:rsid w:val="006D14B6"/>
    <w:rsid w:val="006D16C2"/>
    <w:rsid w:val="006E650C"/>
    <w:rsid w:val="00707639"/>
    <w:rsid w:val="00732677"/>
    <w:rsid w:val="007348F0"/>
    <w:rsid w:val="00743D30"/>
    <w:rsid w:val="00751720"/>
    <w:rsid w:val="0076130D"/>
    <w:rsid w:val="007872AE"/>
    <w:rsid w:val="007937AA"/>
    <w:rsid w:val="00795521"/>
    <w:rsid w:val="007A27E0"/>
    <w:rsid w:val="007B01A3"/>
    <w:rsid w:val="007B7F9F"/>
    <w:rsid w:val="007C003F"/>
    <w:rsid w:val="007E432A"/>
    <w:rsid w:val="007F4335"/>
    <w:rsid w:val="00805D57"/>
    <w:rsid w:val="00822426"/>
    <w:rsid w:val="00842922"/>
    <w:rsid w:val="00851DCD"/>
    <w:rsid w:val="00880B02"/>
    <w:rsid w:val="00895E0E"/>
    <w:rsid w:val="008B59A4"/>
    <w:rsid w:val="008D3F00"/>
    <w:rsid w:val="008E340B"/>
    <w:rsid w:val="008E540C"/>
    <w:rsid w:val="008F1DD7"/>
    <w:rsid w:val="008F2A21"/>
    <w:rsid w:val="0092111E"/>
    <w:rsid w:val="00933AB3"/>
    <w:rsid w:val="00934D91"/>
    <w:rsid w:val="0096114A"/>
    <w:rsid w:val="00976773"/>
    <w:rsid w:val="00981656"/>
    <w:rsid w:val="00981AB2"/>
    <w:rsid w:val="009861F3"/>
    <w:rsid w:val="00986A3A"/>
    <w:rsid w:val="00987205"/>
    <w:rsid w:val="009A05AA"/>
    <w:rsid w:val="009A4FD2"/>
    <w:rsid w:val="009B67E9"/>
    <w:rsid w:val="009D46E0"/>
    <w:rsid w:val="00A069E9"/>
    <w:rsid w:val="00A11B70"/>
    <w:rsid w:val="00A27201"/>
    <w:rsid w:val="00A27E54"/>
    <w:rsid w:val="00A34E20"/>
    <w:rsid w:val="00A51FD0"/>
    <w:rsid w:val="00A61EA9"/>
    <w:rsid w:val="00A8054D"/>
    <w:rsid w:val="00A929CF"/>
    <w:rsid w:val="00A93B20"/>
    <w:rsid w:val="00AA6BDD"/>
    <w:rsid w:val="00AF086D"/>
    <w:rsid w:val="00AF1949"/>
    <w:rsid w:val="00AF3E8C"/>
    <w:rsid w:val="00AF5907"/>
    <w:rsid w:val="00B040CC"/>
    <w:rsid w:val="00B0433D"/>
    <w:rsid w:val="00B1006D"/>
    <w:rsid w:val="00B16DB1"/>
    <w:rsid w:val="00B21094"/>
    <w:rsid w:val="00B2305E"/>
    <w:rsid w:val="00B257F9"/>
    <w:rsid w:val="00B3238B"/>
    <w:rsid w:val="00B5366A"/>
    <w:rsid w:val="00B61C42"/>
    <w:rsid w:val="00B645A0"/>
    <w:rsid w:val="00B71839"/>
    <w:rsid w:val="00B80F14"/>
    <w:rsid w:val="00BA7401"/>
    <w:rsid w:val="00BB5EF4"/>
    <w:rsid w:val="00BB653A"/>
    <w:rsid w:val="00BB75E7"/>
    <w:rsid w:val="00C0686F"/>
    <w:rsid w:val="00C1223B"/>
    <w:rsid w:val="00C35EF0"/>
    <w:rsid w:val="00C547AD"/>
    <w:rsid w:val="00C54EAC"/>
    <w:rsid w:val="00C6661C"/>
    <w:rsid w:val="00C71BFD"/>
    <w:rsid w:val="00C73F3D"/>
    <w:rsid w:val="00C80004"/>
    <w:rsid w:val="00CB45D4"/>
    <w:rsid w:val="00CB709B"/>
    <w:rsid w:val="00D3492A"/>
    <w:rsid w:val="00D42F53"/>
    <w:rsid w:val="00D61D52"/>
    <w:rsid w:val="00D61D75"/>
    <w:rsid w:val="00D87C6A"/>
    <w:rsid w:val="00D91877"/>
    <w:rsid w:val="00D97243"/>
    <w:rsid w:val="00DB5EAE"/>
    <w:rsid w:val="00DC1C89"/>
    <w:rsid w:val="00DC49D2"/>
    <w:rsid w:val="00DC5FC1"/>
    <w:rsid w:val="00DD3A96"/>
    <w:rsid w:val="00DE1402"/>
    <w:rsid w:val="00DF13E0"/>
    <w:rsid w:val="00E05A83"/>
    <w:rsid w:val="00E27683"/>
    <w:rsid w:val="00E37C2D"/>
    <w:rsid w:val="00E45188"/>
    <w:rsid w:val="00E67C2D"/>
    <w:rsid w:val="00E80AD6"/>
    <w:rsid w:val="00E82BEC"/>
    <w:rsid w:val="00EA40EE"/>
    <w:rsid w:val="00EB18A7"/>
    <w:rsid w:val="00EB6C34"/>
    <w:rsid w:val="00EC32CD"/>
    <w:rsid w:val="00EC5FB3"/>
    <w:rsid w:val="00ED15A9"/>
    <w:rsid w:val="00EE45DF"/>
    <w:rsid w:val="00EF2C6B"/>
    <w:rsid w:val="00EF79F9"/>
    <w:rsid w:val="00F00EEF"/>
    <w:rsid w:val="00F03A04"/>
    <w:rsid w:val="00F16FCE"/>
    <w:rsid w:val="00F22408"/>
    <w:rsid w:val="00F273D1"/>
    <w:rsid w:val="00F32D3B"/>
    <w:rsid w:val="00F34A6D"/>
    <w:rsid w:val="00F400D6"/>
    <w:rsid w:val="00F417F7"/>
    <w:rsid w:val="00F44AC5"/>
    <w:rsid w:val="00F45671"/>
    <w:rsid w:val="00F51692"/>
    <w:rsid w:val="00F5403F"/>
    <w:rsid w:val="00F55708"/>
    <w:rsid w:val="00F66CC6"/>
    <w:rsid w:val="00F75EAE"/>
    <w:rsid w:val="00FB65B0"/>
    <w:rsid w:val="00FC4771"/>
    <w:rsid w:val="00FC55E9"/>
    <w:rsid w:val="00FE17F6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66FD6"/>
  <w15:docId w15:val="{C2493B43-4B06-44E8-98B6-4E540B91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649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D03AB"/>
    <w:pPr>
      <w:jc w:val="center"/>
    </w:pPr>
    <w:rPr>
      <w:b/>
      <w:sz w:val="32"/>
      <w:szCs w:val="20"/>
      <w:u w:val="single"/>
    </w:rPr>
  </w:style>
  <w:style w:type="table" w:styleId="a4">
    <w:name w:val="Table Grid"/>
    <w:basedOn w:val="a1"/>
    <w:rsid w:val="00344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rsid w:val="00C122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1223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645A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91411"/>
    <w:pPr>
      <w:tabs>
        <w:tab w:val="center" w:pos="4819"/>
        <w:tab w:val="right" w:pos="963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91411"/>
    <w:rPr>
      <w:sz w:val="24"/>
      <w:szCs w:val="24"/>
    </w:rPr>
  </w:style>
  <w:style w:type="paragraph" w:styleId="aa">
    <w:name w:val="footer"/>
    <w:basedOn w:val="a"/>
    <w:link w:val="ab"/>
    <w:unhideWhenUsed/>
    <w:rsid w:val="00191411"/>
    <w:pPr>
      <w:tabs>
        <w:tab w:val="center" w:pos="4819"/>
        <w:tab w:val="right" w:pos="9639"/>
      </w:tabs>
    </w:pPr>
  </w:style>
  <w:style w:type="character" w:customStyle="1" w:styleId="ab">
    <w:name w:val="Нижний колонтитул Знак"/>
    <w:basedOn w:val="a0"/>
    <w:link w:val="aa"/>
    <w:rsid w:val="00191411"/>
    <w:rPr>
      <w:sz w:val="24"/>
      <w:szCs w:val="24"/>
    </w:rPr>
  </w:style>
  <w:style w:type="character" w:styleId="ac">
    <w:name w:val="Placeholder Text"/>
    <w:basedOn w:val="a0"/>
    <w:uiPriority w:val="99"/>
    <w:semiHidden/>
    <w:rsid w:val="007E432A"/>
    <w:rPr>
      <w:color w:val="808080"/>
    </w:rPr>
  </w:style>
  <w:style w:type="character" w:styleId="ad">
    <w:name w:val="Emphasis"/>
    <w:basedOn w:val="a0"/>
    <w:qFormat/>
    <w:rsid w:val="00EB6C34"/>
    <w:rPr>
      <w:i/>
      <w:iCs/>
    </w:rPr>
  </w:style>
  <w:style w:type="table" w:styleId="-2">
    <w:name w:val="Table Web 2"/>
    <w:basedOn w:val="a1"/>
    <w:rsid w:val="0096114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330"/>
    <w:rsid w:val="00123102"/>
    <w:rsid w:val="0037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3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4D77-56EE-4C59-891C-AA8D6394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731</Words>
  <Characters>4172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Дослідження випрямних діодів</vt:lpstr>
      <vt:lpstr>Дослідження випрямних діодів</vt:lpstr>
    </vt:vector>
  </TitlesOfParts>
  <Manager/>
  <Company>КПІ</Company>
  <LinksUpToDate>false</LinksUpToDate>
  <CharactersWithSpaces>4894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Дослідження випрямних діодів</dc:title>
  <dc:subject/>
  <dc:creator>Антон Шкапа</dc:creator>
  <cp:keywords/>
  <dc:description/>
  <cp:lastModifiedBy>Alex</cp:lastModifiedBy>
  <cp:revision>31</cp:revision>
  <cp:lastPrinted>2011-03-01T00:30:00Z</cp:lastPrinted>
  <dcterms:created xsi:type="dcterms:W3CDTF">2020-09-23T13:55:00Z</dcterms:created>
  <dcterms:modified xsi:type="dcterms:W3CDTF">2020-09-27T15:16:00Z</dcterms:modified>
  <cp:category/>
</cp:coreProperties>
</file>