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«Київський політехнічний інститут імені Ігоря Сікорського»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мікроелектроніки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Лабораторна робота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18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Варіант №</w:t>
      </w:r>
      <w:r>
        <w:rPr>
          <w:rFonts w:ascii="Times New Roman" w:hAnsi="Times New Roman"/>
          <w:sz w:val="28"/>
          <w:szCs w:val="28"/>
          <w:rtl w:val="0"/>
          <w:lang w:val="ru-RU"/>
        </w:rPr>
        <w:t>17</w:t>
      </w: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740"/>
          <w:tab w:val="left" w:pos="7788"/>
          <w:tab w:val="left" w:pos="8496"/>
          <w:tab w:val="left" w:pos="9132"/>
        </w:tabs>
        <w:spacing w:before="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9132"/>
          <w:tab w:val="right" w:pos="9180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По умолчанию A"/>
        <w:tabs>
          <w:tab w:val="right" w:pos="774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Виконав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студент групи ДП</w:t>
      </w:r>
      <w:r>
        <w:rPr>
          <w:rFonts w:ascii="Times New Roman" w:hAnsi="Times New Roman"/>
          <w:sz w:val="28"/>
          <w:szCs w:val="28"/>
          <w:rtl w:val="0"/>
          <w:lang w:val="ru-RU"/>
        </w:rPr>
        <w:t>-82</w:t>
      </w:r>
    </w:p>
    <w:p>
      <w:pPr>
        <w:pStyle w:val="По умолчанию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Дениско Олександр</w:t>
      </w:r>
    </w:p>
    <w:p>
      <w:pPr>
        <w:pStyle w:val="По умолчанию A"/>
        <w:tabs>
          <w:tab w:val="left" w:pos="6120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76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Перевірив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Домбругов 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right" w:pos="8460"/>
          <w:tab w:val="left" w:pos="8496"/>
          <w:tab w:val="left" w:pos="9132"/>
        </w:tabs>
        <w:spacing w:before="0" w:after="200" w:line="276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По умолчанию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200" w:line="276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Київ</w:t>
      </w:r>
      <w:r>
        <w:rPr>
          <w:rFonts w:ascii="Times New Roman" w:hAnsi="Times New Roman"/>
          <w:sz w:val="28"/>
          <w:szCs w:val="28"/>
          <w:rtl w:val="0"/>
          <w:lang w:val="ru-RU"/>
        </w:rPr>
        <w:t>-2020</w:t>
      </w: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Чисельне інтегрування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Формули прямокутників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трапецій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Сімпсона </w:t>
      </w:r>
    </w:p>
    <w:p>
      <w:pPr>
        <w:pStyle w:val="По умолчанию A"/>
        <w:spacing w:before="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вивчення алгоритмів Ньютона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Котеса чисельного інтегрування функції однієї змінної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квадратурних формул прямокутників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трапецій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Сімпсона та дослідження поведінки їх похибок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По умолчанию A"/>
        <w:spacing w:before="0" w:line="440" w:lineRule="atLeas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Що зробити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обчислити інтеграл аналітично і за допомогою складеної квадратурної формули при різних кількостях підінтервалів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Впевнитися у взаємоузгодженості отриманих результатів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Порівняти розбіжності між аналітичним і наближеними результатами при різних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 визначити порядок точності квадратурної формули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Хід роботи</w:t>
      </w: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>
              <wp:inline distT="0" distB="0" distL="0" distR="0">
                <wp:extent cx="4165600" cy="74930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5600" cy="749300"/>
                          <a:chOff x="0" y="0"/>
                          <a:chExt cx="4165600" cy="749300"/>
                        </a:xfrm>
                      </wpg:grpSpPr>
                      <pic:pic xmlns:pic="http://schemas.openxmlformats.org/drawingml/2006/picture">
                        <pic:nvPicPr>
                          <pic:cNvPr id="1073741826" name="Снимок экрана 2020-06-22 в 23.07.12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800" y="50800"/>
                            <a:ext cx="40640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0" cy="74930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328.0pt;height:59.0pt;" coordorigin="0,0" coordsize="4165600,749300">
                <v:shape id="_x0000_s1027" type="#_x0000_t75" style="position:absolute;left:50800;top:50800;width:4064000;height:647700;">
                  <v:imagedata r:id="rId4" o:title="Снимок экрана 2020-06-22 в 23.07.12.png"/>
                </v:shape>
                <v:shape id="_x0000_s1028" type="#_x0000_t75" style="position:absolute;left:0;top:0;width:4165600;height:749300;">
                  <v:imagedata r:id="rId5" o:title=""/>
                </v:shape>
              </v:group>
            </w:pict>
          </mc:Fallback>
        </mc:AlternateContent>
      </w: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rtl w:val="0"/>
        </w:rPr>
        <w:t>це аналітичний вираз мого інтегралу</w:t>
      </w: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</w:p>
    <w:p>
      <w:pPr>
        <w:pStyle w:val="По умолчанию A"/>
        <w:spacing w:before="0" w:line="440" w:lineRule="atLeast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314950" cy="2952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5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Головний код на С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#</w:t>
      </w:r>
      <w:r>
        <w:rPr>
          <w:rFonts w:ascii="Times New Roman" w:hAnsi="Times New Roman"/>
          <w:sz w:val="28"/>
          <w:szCs w:val="28"/>
          <w:rtl w:val="0"/>
          <w:lang w:val="en-US"/>
        </w:rPr>
        <w:t>include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iostream</w:t>
      </w:r>
      <w:r>
        <w:rPr>
          <w:rFonts w:ascii="Times New Roman" w:hAnsi="Times New Roman"/>
          <w:sz w:val="28"/>
          <w:szCs w:val="28"/>
          <w:rtl w:val="0"/>
          <w:lang w:val="ru-RU"/>
        </w:rPr>
        <w:t>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&lt;fstream&gt;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&lt;math.h&gt;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&lt;thread&gt;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&lt;iomanip&gt;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template &lt;class T&gt;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 f(T x){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cosh(x) - 4.0*x*x;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template &lt;class T&gt;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 integral(T x){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sinh(x) - 4.0*x*x*x/3.0;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fr-FR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template &lt;class T&gt;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T integral_ab(T a, T b){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en-US"/>
        </w:rPr>
        <w:t>return integral(b)-integral(a);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fr-FR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template &lt;class T&gt;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T integral_Simpson(T a, T b, int n){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//  int n = (nn%2)?nn:(nn+1);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</w:t>
      </w:r>
      <w:r>
        <w:rPr>
          <w:rFonts w:ascii="Times New Roman" w:hAnsi="Times New Roman"/>
          <w:sz w:val="28"/>
          <w:szCs w:val="28"/>
          <w:rtl w:val="0"/>
          <w:lang w:val="en-US"/>
        </w:rPr>
        <w:t>T res =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for(int i=0; i&lt;=n-2; i+=2){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b1 = a + ((b - a)/n)*i;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b2 = a + ((b - a)/n)*(i+1);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b3 = a + ((b - a)/n)*(i+2);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h = b2 - b1;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res = res + h*(f(b1)+f(b2)*4.0+f(b3))/3.0;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return res;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template &lt;class T&gt;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lab18(T a, T b, const std::string&amp; file_name){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T I = integral_ab(a, b);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std::cout &lt;&lt; std::setprecision (15) &lt;&lt; I &lt;&lt; std::endl;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std::ofstream of(file_name);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for(int n = 2;n&lt;40000; n+=2){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Is = integral_Simpson(a, b, n);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T e = fabs(I - Is);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of &lt;&lt; n &lt;&lt; "\t" &lt;&lt;std::setprecision (15)&lt;&lt; e &lt;&lt; "\t" &lt;&lt; I &lt;&lt; "\t" &lt;&lt; Is &lt;&lt; std::endl;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std::thread t1([](){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lab18&lt;float&gt;(0.0f, 3.0f, "lab18_17_float.txt");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});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std::thread t2([](){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rtl w:val="0"/>
          <w:lang w:val="fr-FR"/>
        </w:rPr>
        <w:t>lab18&lt;double&gt;(0.0d, 3.0d, "lab18_17_double.txt");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});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t1.join();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t2.join();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 xml:space="preserve">  return 0;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}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Результат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double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Номер ітерації 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Якої такої ще і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46"/>
          <w:szCs w:val="46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н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терації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?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2)</w:t>
      </w:r>
      <w:r>
        <w:rPr>
          <w:rFonts w:ascii="Times New Roman" w:hAnsi="Times New Roman"/>
          <w:b w:val="1"/>
          <w:bCs w:val="1"/>
          <w:outline w:val="0"/>
          <w:color w:val="00fcff"/>
          <w:sz w:val="28"/>
          <w:szCs w:val="28"/>
          <w:u w:color="ff0000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fcff"/>
          <w:sz w:val="28"/>
          <w:szCs w:val="28"/>
          <w:u w:color="ff0000"/>
          <w:shd w:val="clear" w:color="auto" w:fill="000000"/>
          <w:rtl w:val="0"/>
          <w:lang w:val="ru-RU"/>
          <w14:textFill>
            <w14:solidFill>
              <w14:srgbClr w14:val="00FDFF"/>
            </w14:solidFill>
          </w14:textFill>
        </w:rPr>
        <w:t>Р</w:t>
      </w:r>
      <w:r>
        <w:rPr>
          <w:rFonts w:ascii="Times New Roman" w:hAnsi="Times New Roman" w:hint="default"/>
          <w:b w:val="1"/>
          <w:bCs w:val="1"/>
          <w:outline w:val="0"/>
          <w:color w:val="00fcff"/>
          <w:sz w:val="28"/>
          <w:szCs w:val="28"/>
          <w:u w:color="ff0000"/>
          <w:shd w:val="clear" w:color="auto" w:fill="000000"/>
          <w:rtl w:val="0"/>
          <w14:textFill>
            <w14:solidFill>
              <w14:srgbClr w14:val="00FDFF"/>
            </w14:solidFill>
          </w14:textFill>
        </w:rPr>
        <w:t>ізниця</w:t>
      </w:r>
      <w:r>
        <w:rPr>
          <w:rFonts w:ascii="Times New Roman" w:hAnsi="Times New Roman"/>
          <w:outline w:val="0"/>
          <w:color w:val="ffffff"/>
          <w:sz w:val="28"/>
          <w:szCs w:val="28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ffffff"/>
          <w:sz w:val="28"/>
          <w:szCs w:val="28"/>
          <w:rtl w:val="0"/>
          <w:lang w:val="ru-RU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значень</w:t>
      </w:r>
      <w:r>
        <w:rPr>
          <w:rFonts w:ascii="Times New Roman" w:hAnsi="Times New Roman"/>
          <w:outline w:val="0"/>
          <w:color w:val="ffffff"/>
          <w:sz w:val="28"/>
          <w:szCs w:val="28"/>
          <w:rtl w:val="0"/>
          <w:lang w:val="ru-RU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інтерпол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ьованого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інтеграл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початкового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Що таке «інтерполіруваний інтеграл» і що таке «звичайний»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І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точно відношення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Не різниця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Не сума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>Не добуток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?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3)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нтерпольованого </w:t>
      </w:r>
      <w:r>
        <w:rPr>
          <w:rFonts w:ascii="Times New Roman" w:hAnsi="Times New Roman" w:hint="default"/>
          <w:sz w:val="28"/>
          <w:szCs w:val="28"/>
          <w:rtl w:val="0"/>
        </w:rPr>
        <w:t>інтеграла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Якого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?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4)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Значення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початков</w:t>
      </w:r>
      <w:r>
        <w:rPr>
          <w:rFonts w:ascii="Times New Roman" w:hAnsi="Times New Roman" w:hint="default"/>
          <w:sz w:val="28"/>
          <w:szCs w:val="28"/>
          <w:rtl w:val="0"/>
        </w:rPr>
        <w:t>ого інтеграла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Знову «звичайний інтеграл»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Що це таке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?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ff0000"/>
          <w:shd w:val="clear" w:color="auto" w:fill="00f900"/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Ви хоч самі розумієте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14:textFill>
            <w14:solidFill>
              <w14:srgbClr w14:val="FF0000"/>
            </w14:solidFill>
          </w14:textFill>
        </w:rPr>
        <w:t>про що  Ви пишете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shd w:val="clear" w:color="auto" w:fill="ffff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ff0000"/>
          <w:shd w:val="clear" w:color="auto" w:fill="00f900"/>
          <w:rtl w:val="0"/>
          <w:lang w:val="ru-RU"/>
        </w:rPr>
        <w:t>ТАК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                    2)                                      3)                                        4)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4900274" cy="5160322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274" cy="51603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676900" cy="60579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57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Результат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float</w:t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676900" cy="60198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01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5657850" cy="603885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048375" cy="4533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53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спочатку </w:t>
      </w:r>
      <w:r>
        <w:rPr>
          <w:rFonts w:ascii="Times New Roman" w:hAnsi="Times New Roman" w:hint="default"/>
          <w:sz w:val="28"/>
          <w:szCs w:val="28"/>
          <w:shd w:val="clear" w:color="auto" w:fill="00ffff"/>
          <w:rtl w:val="0"/>
        </w:rPr>
        <w:t>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(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ой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!)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запрограмував обчислення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аналітичним виразом своєї функції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де ж той аналітичний вираз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 xml:space="preserve">?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Потім склав програму для обчислення наближеного значення цього ж інтегралу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допомогою формули Сімпсона і отримав результат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наближ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вивів їх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стовпчиком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також обчислив похибку квадратурної формули </w:t>
      </w:r>
      <w:r>
        <w:rPr>
          <w:rFonts w:ascii="Times New Roman" w:hAnsi="Times New Roman"/>
          <w:sz w:val="28"/>
          <w:szCs w:val="28"/>
          <w:rtl w:val="0"/>
        </w:rPr>
        <w:t>e = I</w:t>
      </w:r>
      <w:r>
        <w:rPr>
          <w:rFonts w:ascii="Times New Roman" w:hAnsi="Times New Roman" w:hint="default"/>
          <w:sz w:val="28"/>
          <w:szCs w:val="28"/>
          <w:rtl w:val="0"/>
        </w:rPr>
        <w:t>–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I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наближ та дослідив залежність </w:t>
      </w:r>
      <w:r>
        <w:rPr>
          <w:rFonts w:ascii="Times New Roman" w:hAnsi="Times New Roman"/>
          <w:sz w:val="28"/>
          <w:szCs w:val="28"/>
          <w:rtl w:val="0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 числа підінтервалів </w:t>
      </w:r>
      <w:r>
        <w:rPr>
          <w:rFonts w:ascii="Times New Roman" w:hAnsi="Times New Roman"/>
          <w:sz w:val="28"/>
          <w:szCs w:val="28"/>
          <w:rtl w:val="0"/>
        </w:rPr>
        <w:t>n.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всі обчислення з подвійною точністю можу сказати що похибка округлення стає більше ніж похибка інтегрування приблизно після цієї точки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Тому подальше интегрування </w:t>
      </w:r>
      <w:r>
        <w:rPr>
          <w:rFonts w:ascii="Times New Roman" w:hAnsi="Times New Roman" w:hint="default"/>
          <w:sz w:val="28"/>
          <w:szCs w:val="28"/>
          <w:rtl w:val="0"/>
        </w:rPr>
        <w:t>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безглуздим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с</w:t>
      </w:r>
      <w:r>
        <w:rPr>
          <w:rFonts w:ascii="Times New Roman" w:hAnsi="Times New Roman"/>
          <w:sz w:val="28"/>
          <w:szCs w:val="28"/>
          <w:rtl w:val="0"/>
        </w:rPr>
        <w:t>) 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Ви б хоч сам інтеграл написали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функцію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границі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...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Нижче я зкопіював висновок з роботи Мнацаканова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Ви в своїй безсоромності дійшли до того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що зкопіювали його слово в слово навіть не намагаючись хоча б щось перефразувати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Вам мама в дитинстві не пояснювала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що це непорядно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брати чуже і казати на нього «моє» 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?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Мені від Вас гидко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>Я більше не буду перевіряти Ваші роботи</w:t>
      </w:r>
      <w:r>
        <w:rPr>
          <w:rFonts w:ascii="Times New Roman" w:hAnsi="Times New Roman"/>
          <w:b w:val="1"/>
          <w:bCs w:val="1"/>
          <w:outline w:val="0"/>
          <w:color w:val="ff0000"/>
          <w:sz w:val="28"/>
          <w:szCs w:val="28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14:textFill>
            <w14:solidFill>
              <w14:srgbClr w14:val="00F9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:lang w:val="ru-RU"/>
          <w14:textFill>
            <w14:solidFill>
              <w14:srgbClr w14:val="00F900"/>
            </w14:solidFill>
          </w14:textFill>
        </w:rPr>
        <w:t xml:space="preserve">Вибачте Михайло Ремович але </w:t>
      </w: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14:textFill>
            <w14:solidFill>
              <w14:srgbClr w14:val="00F900"/>
            </w14:solidFill>
          </w14:textFill>
        </w:rPr>
        <w:t>ц</w:t>
      </w: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:lang w:val="ru-RU"/>
          <w14:textFill>
            <w14:solidFill>
              <w14:srgbClr w14:val="00F900"/>
            </w14:solidFill>
          </w14:textFill>
        </w:rPr>
        <w:t>я лабораторна</w:t>
      </w: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14:textFill>
            <w14:solidFill>
              <w14:srgbClr w14:val="00F900"/>
            </w14:solidFill>
          </w14:textFill>
        </w:rPr>
        <w:t xml:space="preserve"> для мене</w:t>
      </w:r>
      <w:r>
        <w:rPr>
          <w:rFonts w:ascii="Times New Roman" w:hAnsi="Times New Roman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:lang w:val="ru-RU"/>
          <w14:textFill>
            <w14:solidFill>
              <w14:srgbClr w14:val="00F9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14:textFill>
            <w14:solidFill>
              <w14:srgbClr w14:val="00F900"/>
            </w14:solidFill>
          </w14:textFill>
        </w:rPr>
        <w:t>є достатньо складною</w:t>
      </w:r>
      <w:r>
        <w:rPr>
          <w:rFonts w:ascii="Times New Roman" w:hAnsi="Times New Roman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14:textFill>
            <w14:solidFill>
              <w14:srgbClr w14:val="00F9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outline w:val="0"/>
          <w:color w:val="00f900"/>
          <w:sz w:val="28"/>
          <w:szCs w:val="28"/>
          <w:u w:color="ff0000"/>
          <w:shd w:val="clear" w:color="auto" w:fill="932092"/>
          <w:rtl w:val="0"/>
          <w14:textFill>
            <w14:solidFill>
              <w14:srgbClr w14:val="00F900"/>
            </w14:solidFill>
          </w14:textFill>
        </w:rPr>
        <w:t>тому я попросив допомоги у Мнацаканова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спочатку я запрограмував обчислення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за аналітичним виразом своєї функції потім склав програму для обчислення наближеного значення цього ж інтегралу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допомогою формули трапецій і отримав результат 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наближ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вивів їх </w:t>
      </w:r>
      <w:r>
        <w:rPr>
          <w:rFonts w:ascii="Times New Roman" w:hAnsi="Times New Roman"/>
          <w:sz w:val="28"/>
          <w:szCs w:val="28"/>
          <w:rtl w:val="0"/>
        </w:rPr>
        <w:t xml:space="preserve">3 </w:t>
      </w:r>
      <w:r>
        <w:rPr>
          <w:rFonts w:ascii="Times New Roman" w:hAnsi="Times New Roman" w:hint="default"/>
          <w:sz w:val="28"/>
          <w:szCs w:val="28"/>
          <w:rtl w:val="0"/>
        </w:rPr>
        <w:t>стовпчиком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також обчислив похибку квадратурної формули </w:t>
      </w:r>
      <w:r>
        <w:rPr>
          <w:rFonts w:ascii="Times New Roman" w:hAnsi="Times New Roman"/>
          <w:sz w:val="28"/>
          <w:szCs w:val="28"/>
          <w:rtl w:val="0"/>
        </w:rPr>
        <w:t>e = I</w:t>
      </w:r>
      <w:r>
        <w:rPr>
          <w:rFonts w:ascii="Times New Roman" w:hAnsi="Times New Roman" w:hint="default"/>
          <w:sz w:val="28"/>
          <w:szCs w:val="28"/>
          <w:rtl w:val="0"/>
        </w:rPr>
        <w:t>–</w:t>
      </w:r>
      <w:r>
        <w:rPr>
          <w:rFonts w:ascii="Times New Roman" w:hAnsi="Times New Roman"/>
          <w:sz w:val="28"/>
          <w:szCs w:val="28"/>
          <w:rtl w:val="0"/>
        </w:rPr>
        <w:t>I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наближ та дослідив залежність </w:t>
      </w:r>
      <w:r>
        <w:rPr>
          <w:rFonts w:ascii="Times New Roman" w:hAnsi="Times New Roman"/>
          <w:sz w:val="28"/>
          <w:szCs w:val="28"/>
          <w:rtl w:val="0"/>
        </w:rPr>
        <w:t xml:space="preserve">e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 числа підінтервалів </w:t>
      </w:r>
      <w:r>
        <w:rPr>
          <w:rFonts w:ascii="Times New Roman" w:hAnsi="Times New Roman"/>
          <w:sz w:val="28"/>
          <w:szCs w:val="28"/>
          <w:rtl w:val="0"/>
        </w:rPr>
        <w:t>n.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всі обчислення з подвійною точністю можу сказати що похибка округлення стає більше ніж похибка інтегрування приблизно після цієї точки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 A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>
          <wp:inline distT="0" distB="0" distL="0" distR="0">
            <wp:extent cx="6067425" cy="4638675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638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Тому подальше интегрування є безглуздим</w:t>
      </w: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 A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13"/>
      <w:footerReference w:type="default" r:id="rId14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6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3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08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4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9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6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0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 A">
    <w:name w:val="По умолчанию A"/>
    <w:next w:val="По умолчанию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