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TABLE IF EXISTS `adherent`;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IF NOT EXISTS `adherent`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`ID` bigint(20) UNSIGNED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`ad_num` int(11) NOT NULL AUTO_INCREMENT,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`ad_nom` varchar(30)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`ad_prenom` varchar(30)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`ad_tel` char(14)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PRIMARY KEY (`ad_num`),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KEY `adherent_ibfk_1` (`ID`)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`etat`;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IF NOT EXISTS `etat`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`etat_num` int(11)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`icone ` mediumblob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PRIMARY KEY (`etat_num`),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IF EXISTS `carre`;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`carre`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`carre_num` int(11) NOT NULL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`en_num` int(11)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`carte_num` int(11)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`enqueteur` int(11)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`etat` smallint(6)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`KMZ_num` int(11)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PRIMARY KEY (`carre_num`),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KEY `carre_num` (`carre_num`),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KEY `enquete_ibfk_1` (`en_num`),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KEY `enquete_ibfk_2` (`enqueteur`),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KEY `enquete_ibfk_3` (`etat`),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KEY `enquete_ibfk_4` (`KMZ_num`)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IF EXISTS `carte`;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IF NOT EXISTS `carte`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`carte_img` mediumblob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`carte_nom` varchar(30)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`carte_num` int(11) NOT NULL AUTO_INCREMENT,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PRIMARY KEY (`carte_num`)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IF EXISTS `enquetes`;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IF NOT EXISTS `enquetes`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`en_num` int(11) NOT NULL AUTO_INCREMENT,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`en_nom` varchar(30)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`oi_num` int(11)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`organisateur` int(11)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`proto_num` int(11)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`date_deb` date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`date_fin` date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PRIMARY KEY (`en_num`),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KEY `en_num` (`en_num`),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KEY `enquete_ibfk_1` (`oi_num`),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KEY `enquete_ibfk_2` (`organisateur`),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KEY `enquete_ibfk_3` (`proto_num`)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TABLE IF EXISTS `kmz`;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IF NOT EXISTS `kmz`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`KMZ_num` int(11) NOT NULL AUTO_INCREMENT,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`KMZ_fichier` mediumblob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`KMZ_nom` varchar(30)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PRIMARY KEY (`KMZ_num`)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 TABLE IF EXISTS `oiseau`;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IF NOT EXISTS `oiseau`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`oi_num` int(11) NOT NULL AUTO_INCREMENT,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`esp_nom` varchar(50)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`esp_nomBinomial` varchar(50)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`famille_nom` varchar(100)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`famille_nomBinomial` varchar(100)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PRIMARY KEY (`oi_num`)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 ENGINE=MyISAM DEFAULT CHARSET=utf8;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DROP TABLE IF EXISTS `protocole`;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IF NOT EXISTS `protocole`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`proto_num` int(11) NOT NULL AUTO_INCREMENT,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`proto_fichier` mediumblob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`en_nom` varchar(30)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`description` text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PRIMARY KEY (`proto_num`)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 ENGINE=MyISAM DEFAULT CHARSET=utf8;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viar Drea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viar Dreams" w:cs="Caviar Dreams" w:eastAsia="Caviar Dreams" w:hAnsi="Caviar Dreams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viar Dreams" w:cs="Caviar Dreams" w:eastAsia="Caviar Dreams" w:hAnsi="Caviar Dreams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viar Dreams" w:cs="Caviar Dreams" w:eastAsia="Caviar Dreams" w:hAnsi="Caviar Dreams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