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968A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b/>
          <w:kern w:val="0"/>
          <w:sz w:val="24"/>
          <w:szCs w:val="20"/>
          <w:lang w:eastAsia="zh-CN"/>
          <w14:ligatures w14:val="none"/>
        </w:rPr>
        <w:t>МИНОБРНАУКИ РОССИИ</w:t>
      </w:r>
    </w:p>
    <w:p w14:paraId="0E3D0081" w14:textId="77777777" w:rsidR="00021FD3" w:rsidRPr="00021FD3" w:rsidRDefault="00021FD3" w:rsidP="00254B1E">
      <w:pPr>
        <w:widowControl w:val="0"/>
        <w:spacing w:after="60" w:line="360" w:lineRule="auto"/>
        <w:ind w:firstLine="0"/>
        <w:jc w:val="center"/>
        <w:rPr>
          <w:rFonts w:ascii="Cambria" w:eastAsia="Times New Roman" w:hAnsi="Cambria" w:cs="Cambria"/>
          <w:b/>
          <w:w w:val="135"/>
          <w:kern w:val="0"/>
          <w:sz w:val="24"/>
          <w:szCs w:val="20"/>
          <w:lang w:eastAsia="zh-CN"/>
          <w14:ligatures w14:val="none"/>
        </w:rPr>
      </w:pPr>
    </w:p>
    <w:p w14:paraId="55491C92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b/>
          <w:kern w:val="0"/>
          <w:sz w:val="24"/>
          <w:szCs w:val="20"/>
          <w:lang w:eastAsia="zh-CN"/>
          <w14:ligatures w14:val="none"/>
        </w:rPr>
        <w:t>ФЕДЕРАЛЬНОЕ ГОСУДАРСТВЕННОЕ БЮДЖЕТНОЕ ОБРАЗОВАТЕЛЬНОЕ</w:t>
      </w:r>
    </w:p>
    <w:p w14:paraId="70D9E05B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b/>
          <w:kern w:val="0"/>
          <w:sz w:val="24"/>
          <w:szCs w:val="20"/>
          <w:lang w:eastAsia="zh-CN"/>
          <w14:ligatures w14:val="none"/>
        </w:rPr>
        <w:t>УЧРЕЖДЕНИЕ ВЫСШЕГО ОБРАЗОВАНИЯ</w:t>
      </w:r>
    </w:p>
    <w:p w14:paraId="718102A9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b/>
          <w:kern w:val="0"/>
          <w:sz w:val="24"/>
          <w:szCs w:val="20"/>
          <w:lang w:eastAsia="zh-CN"/>
          <w14:ligatures w14:val="none"/>
        </w:rPr>
        <w:t>«ТУЛЬСКИЙ ГОСУДАРСТВЕННЫЙ УНИВЕРСИТЕТ»</w:t>
      </w:r>
    </w:p>
    <w:p w14:paraId="7D4FF41E" w14:textId="77777777" w:rsidR="00021FD3" w:rsidRPr="00021FD3" w:rsidRDefault="00021FD3" w:rsidP="00254B1E">
      <w:pPr>
        <w:widowControl w:val="0"/>
        <w:spacing w:after="0" w:line="360" w:lineRule="auto"/>
        <w:jc w:val="both"/>
        <w:rPr>
          <w:rFonts w:eastAsia="Times New Roman" w:cs="Times New Roman"/>
          <w:b/>
          <w:i/>
          <w:kern w:val="0"/>
          <w:sz w:val="24"/>
          <w:szCs w:val="20"/>
          <w:vertAlign w:val="superscript"/>
          <w:lang w:eastAsia="zh-CN"/>
          <w14:ligatures w14:val="none"/>
        </w:rPr>
      </w:pPr>
    </w:p>
    <w:p w14:paraId="005E6C21" w14:textId="050FA954" w:rsidR="00021FD3" w:rsidRPr="00021FD3" w:rsidRDefault="00021FD3" w:rsidP="00254B1E">
      <w:pPr>
        <w:spacing w:after="120" w:line="360" w:lineRule="auto"/>
        <w:ind w:firstLine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Институт прикладной математики и компьютерных наук</w:t>
      </w:r>
    </w:p>
    <w:p w14:paraId="4166CC7C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1FBF881E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11D5AB50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4D19C952" w14:textId="1DCC7958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u w:val="single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021FD3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Сервис классификации медицинских изображений</w:t>
      </w:r>
      <w:r w:rsidRPr="00021FD3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714D1D89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2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(тема курсовой работы)</w:t>
      </w:r>
    </w:p>
    <w:p w14:paraId="36730D4D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6D2189D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5073079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2FDB9276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ПОЯСНИТЕЛЬНАЯ ЗАПИСКА</w:t>
      </w:r>
    </w:p>
    <w:p w14:paraId="158E8020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к курсовой работе</w:t>
      </w:r>
    </w:p>
    <w:p w14:paraId="16D61B80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по дисциплине</w:t>
      </w:r>
    </w:p>
    <w:p w14:paraId="2EE9C91B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59D4CED9" w14:textId="75621D64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u w:val="single"/>
          <w:lang w:eastAsia="zh-CN"/>
          <w14:ligatures w14:val="none"/>
        </w:rPr>
      </w:pP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  <w:r w:rsidRPr="00021FD3"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>Методы и технологии программирования</w:t>
      </w:r>
      <w:r>
        <w:rPr>
          <w:rFonts w:eastAsia="Times New Roman" w:cs="Times New Roman"/>
          <w:kern w:val="0"/>
          <w:szCs w:val="28"/>
          <w:u w:val="single"/>
          <w:lang w:eastAsia="zh-CN"/>
          <w14:ligatures w14:val="none"/>
        </w:rPr>
        <w:tab/>
      </w:r>
    </w:p>
    <w:p w14:paraId="541043F5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16"/>
          <w:szCs w:val="16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(полное наименование учебной дисциплины)</w:t>
      </w:r>
    </w:p>
    <w:p w14:paraId="0F0BE1C7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55E1459D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3E388C53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vertAlign w:val="superscript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Автор работы ________________ студент гр. _________ ___________________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br/>
        <w:t xml:space="preserve">                           </w:t>
      </w:r>
      <w:proofErr w:type="gramStart"/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  </w:t>
      </w: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(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дата, </w:t>
      </w:r>
      <w:proofErr w:type="gramStart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подпись)   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                                                      </w:t>
      </w:r>
      <w:proofErr w:type="gramStart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фамилия и инициалы)</w:t>
      </w:r>
      <w:r w:rsidRPr="00021FD3">
        <w:rPr>
          <w:rFonts w:eastAsia="Times New Roman" w:cs="Times New Roman"/>
          <w:kern w:val="0"/>
          <w:szCs w:val="28"/>
          <w:vertAlign w:val="superscript"/>
          <w:lang w:eastAsia="zh-CN"/>
          <w14:ligatures w14:val="none"/>
        </w:rPr>
        <w:t xml:space="preserve">            </w:t>
      </w:r>
    </w:p>
    <w:p w14:paraId="1A6C2266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vertAlign w:val="superscript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vertAlign w:val="superscript"/>
          <w:lang w:eastAsia="zh-CN"/>
          <w14:ligatures w14:val="none"/>
        </w:rPr>
        <w:t xml:space="preserve">          </w:t>
      </w:r>
    </w:p>
    <w:p w14:paraId="41705927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Руководитель работы ________________ _____________ __________________  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br/>
        <w:t xml:space="preserve">                                         </w:t>
      </w:r>
      <w:proofErr w:type="gramStart"/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  </w:t>
      </w: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(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дата, </w:t>
      </w:r>
      <w:proofErr w:type="gramStart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подпись)   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    </w:t>
      </w:r>
      <w:proofErr w:type="gramStart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(должность)   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      </w:t>
      </w:r>
      <w:proofErr w:type="gramStart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фамилия и инициалы)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</w:t>
      </w:r>
    </w:p>
    <w:p w14:paraId="0E190C8E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2035FD3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Работа защищена _________________ с оценкой __________________________ 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br/>
        <w:t xml:space="preserve">                                        </w:t>
      </w:r>
      <w:proofErr w:type="gramStart"/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  </w:t>
      </w: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>(</w:t>
      </w:r>
      <w:proofErr w:type="gramEnd"/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t xml:space="preserve">дата) </w:t>
      </w:r>
      <w:r w:rsidRPr="00021FD3">
        <w:rPr>
          <w:rFonts w:eastAsia="Times New Roman" w:cs="Times New Roman"/>
          <w:kern w:val="0"/>
          <w:sz w:val="22"/>
          <w:lang w:eastAsia="zh-CN"/>
          <w14:ligatures w14:val="none"/>
        </w:rPr>
        <w:br/>
      </w:r>
    </w:p>
    <w:p w14:paraId="0680235B" w14:textId="77777777" w:rsidR="00021FD3" w:rsidRPr="00021FD3" w:rsidRDefault="00021FD3" w:rsidP="00254B1E">
      <w:pPr>
        <w:widowControl w:val="0"/>
        <w:spacing w:after="0" w:line="360" w:lineRule="auto"/>
        <w:ind w:firstLine="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</w:p>
    <w:p w14:paraId="7CD91DB7" w14:textId="77777777" w:rsidR="00021FD3" w:rsidRPr="00021FD3" w:rsidRDefault="00021FD3" w:rsidP="00254B1E">
      <w:pPr>
        <w:widowControl w:val="0"/>
        <w:spacing w:after="0" w:line="360" w:lineRule="auto"/>
        <w:ind w:firstLine="0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Члены комиссии __________________ _______________ __________________ 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br/>
      </w:r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                       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дата,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подпись)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(должность)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фамилия и инициалы)</w:t>
      </w:r>
    </w:p>
    <w:p w14:paraId="3055F682" w14:textId="77777777" w:rsidR="00021FD3" w:rsidRPr="00021FD3" w:rsidRDefault="00021FD3" w:rsidP="00254B1E">
      <w:pPr>
        <w:widowControl w:val="0"/>
        <w:spacing w:after="0" w:line="360" w:lineRule="auto"/>
        <w:ind w:firstLine="0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ab/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ab/>
        <w:t xml:space="preserve">         __________________ _______________ __________________ 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br/>
      </w:r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                       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дата,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подпись)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(должность)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фамилия и инициалы)</w:t>
      </w: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</w:t>
      </w:r>
    </w:p>
    <w:p w14:paraId="6CDEAAF9" w14:textId="77777777" w:rsidR="00021FD3" w:rsidRPr="00021FD3" w:rsidRDefault="00021FD3" w:rsidP="00254B1E">
      <w:pPr>
        <w:widowControl w:val="0"/>
        <w:spacing w:after="0" w:line="360" w:lineRule="auto"/>
        <w:ind w:left="1440" w:firstLine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   __________________ _______________ __________________ </w:t>
      </w:r>
    </w:p>
    <w:p w14:paraId="3551F2D1" w14:textId="77777777" w:rsidR="00021FD3" w:rsidRPr="00021FD3" w:rsidRDefault="00021FD3" w:rsidP="00254B1E">
      <w:pPr>
        <w:widowControl w:val="0"/>
        <w:spacing w:after="0" w:line="360" w:lineRule="auto"/>
        <w:ind w:left="1440" w:firstLine="0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              (</w:t>
      </w:r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дата,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подпись)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(должность)   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</w:t>
      </w:r>
      <w:proofErr w:type="gramStart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(</w:t>
      </w:r>
      <w:proofErr w:type="gramEnd"/>
      <w:r w:rsidRPr="00021FD3"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фамилия и инициалы)</w:t>
      </w:r>
    </w:p>
    <w:p w14:paraId="23DD062F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142ECC6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</w:p>
    <w:p w14:paraId="2F824E82" w14:textId="77777777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50A9E54" w14:textId="56544068" w:rsidR="00021FD3" w:rsidRPr="00021FD3" w:rsidRDefault="00021FD3" w:rsidP="00254B1E">
      <w:pPr>
        <w:widowControl w:val="0"/>
        <w:spacing w:after="0" w:line="36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  <w:r w:rsidRPr="00021FD3">
        <w:rPr>
          <w:rFonts w:eastAsia="Times New Roman" w:cs="Times New Roman"/>
          <w:kern w:val="0"/>
          <w:szCs w:val="28"/>
          <w:lang w:eastAsia="zh-CN"/>
          <w14:ligatures w14:val="none"/>
        </w:rPr>
        <w:t>ТУЛА 202</w:t>
      </w:r>
      <w:r>
        <w:rPr>
          <w:rFonts w:eastAsia="Times New Roman" w:cs="Times New Roman"/>
          <w:kern w:val="0"/>
          <w:szCs w:val="28"/>
          <w:lang w:eastAsia="zh-CN"/>
          <w14:ligatures w14:val="none"/>
        </w:rPr>
        <w:t>6</w:t>
      </w:r>
    </w:p>
    <w:p w14:paraId="78EA4F3C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t>РЕФЕРАТ</w:t>
      </w:r>
    </w:p>
    <w:p w14:paraId="4FEE9F7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Пояснительная записка содержит 38 страниц, 11 рисунков, 9 таблиц, 12 источников, 3 приложения.</w:t>
      </w:r>
    </w:p>
    <w:p w14:paraId="10687D03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КЛЮЧЕВЫЕ СЛОВА: КЛАССИФИКАЦИЯ МЕДИЦИНСКИХ ИЗОБРАЖЕНИЙ, СВЁРТОЧНАЯ НЕЙРОННАЯ СЕТЬ,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r w:rsidRPr="00D07777">
        <w:rPr>
          <w:rFonts w:eastAsia="Times New Roman" w:cs="Times New Roman"/>
          <w:kern w:val="0"/>
          <w14:ligatures w14:val="none"/>
        </w:rPr>
        <w:t xml:space="preserve">, ОБЪЯСНИМЫЙ ИСКУССТВЕННЫЙ ИНТЕЛЛЕКТ,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, ПЕРЕНОС ОБУЧЕНИЯ,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13909B55" w14:textId="72645501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Объект разработки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веб-сервис классификации медицинских изображений (рентгенограмм грудной клетки) с визуальным объяснением решений нейросети.</w:t>
      </w:r>
    </w:p>
    <w:p w14:paraId="2DA3CB0B" w14:textId="2E353888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Цель работы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спроектировать и реализовать программный продукт полного цикла: от анализа предметной области до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контейнеризованного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развёртывания, обеспечив качество кода средствами тестирования, статического анализа и непрерывной интеграции.</w:t>
      </w:r>
    </w:p>
    <w:p w14:paraId="7FB1438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В результате работы разработан сервис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MedVision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на стеке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Python</w:t>
      </w:r>
      <w:r w:rsidRPr="00D07777">
        <w:rPr>
          <w:rFonts w:eastAsia="Times New Roman" w:cs="Times New Roman"/>
          <w:kern w:val="0"/>
          <w14:ligatures w14:val="none"/>
        </w:rPr>
        <w:t xml:space="preserve"> 3.12,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. Реализована классификация снимков сетью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-121 с переносом обучения, модуль объяснимости на основе метода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с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автодокументацией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веб-интерфейс. Приложение покрыто модульными и интеграционными тестами, проходит статический анализ безопасности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SAST</w:t>
      </w:r>
      <w:r w:rsidRPr="00D07777">
        <w:rPr>
          <w:rFonts w:eastAsia="Times New Roman" w:cs="Times New Roman"/>
          <w:kern w:val="0"/>
          <w14:ligatures w14:val="none"/>
        </w:rPr>
        <w:t>) и аудит зависимостей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SCA</w:t>
      </w:r>
      <w:r w:rsidRPr="00D07777">
        <w:rPr>
          <w:rFonts w:eastAsia="Times New Roman" w:cs="Times New Roman"/>
          <w:kern w:val="0"/>
          <w14:ligatures w14:val="none"/>
        </w:rPr>
        <w:t xml:space="preserve">), упаковано 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 xml:space="preserve">-контейнер и снабжено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</w:t>
      </w:r>
      <w:r w:rsidRPr="00D07777">
        <w:rPr>
          <w:rFonts w:eastAsia="Times New Roman" w:cs="Times New Roman"/>
          <w:kern w:val="0"/>
          <w14:ligatures w14:val="none"/>
        </w:rPr>
        <w:t xml:space="preserve">-конвейером на базе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GitHub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Actions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4E798144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2660F016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СОДЕРЖАНИЕ</w:t>
      </w:r>
    </w:p>
    <w:p w14:paraId="6FE7426C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Введение</w:t>
      </w:r>
      <w:r w:rsidRPr="00D07777">
        <w:rPr>
          <w:rFonts w:eastAsia="Times New Roman" w:cs="Times New Roman"/>
          <w:kern w:val="0"/>
          <w14:ligatures w14:val="none"/>
        </w:rPr>
        <w:tab/>
        <w:t>5</w:t>
      </w:r>
    </w:p>
    <w:p w14:paraId="15EC1F8D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1 Аналитическая часть</w:t>
      </w:r>
      <w:r w:rsidRPr="00D07777">
        <w:rPr>
          <w:rFonts w:eastAsia="Times New Roman" w:cs="Times New Roman"/>
          <w:kern w:val="0"/>
          <w14:ligatures w14:val="none"/>
        </w:rPr>
        <w:tab/>
        <w:t>6</w:t>
      </w:r>
    </w:p>
    <w:p w14:paraId="1E831082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1.1 Обзор предметной области</w:t>
      </w:r>
      <w:r w:rsidRPr="00D07777">
        <w:rPr>
          <w:rFonts w:eastAsia="Times New Roman" w:cs="Times New Roman"/>
          <w:kern w:val="0"/>
          <w14:ligatures w14:val="none"/>
        </w:rPr>
        <w:tab/>
        <w:t>6</w:t>
      </w:r>
    </w:p>
    <w:p w14:paraId="251D0C1E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1.2 Теоретические основы свёрточных нейронных сетей</w:t>
      </w:r>
      <w:r w:rsidRPr="00D07777">
        <w:rPr>
          <w:rFonts w:eastAsia="Times New Roman" w:cs="Times New Roman"/>
          <w:kern w:val="0"/>
          <w14:ligatures w14:val="none"/>
        </w:rPr>
        <w:tab/>
        <w:t>7</w:t>
      </w:r>
    </w:p>
    <w:p w14:paraId="666699E9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</w:t>
      </w:r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1.3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Архитектура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ab/>
        <w:t>9</w:t>
      </w:r>
    </w:p>
    <w:p w14:paraId="092B76A2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   1.4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Перенос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обучения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(transfer learning)</w:t>
      </w:r>
      <w:r w:rsidRPr="00D07777">
        <w:rPr>
          <w:rFonts w:eastAsia="Times New Roman" w:cs="Times New Roman"/>
          <w:kern w:val="0"/>
          <w:lang w:val="en-US"/>
          <w14:ligatures w14:val="none"/>
        </w:rPr>
        <w:tab/>
        <w:t>10</w:t>
      </w:r>
    </w:p>
    <w:p w14:paraId="6372E969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   </w:t>
      </w:r>
      <w:r w:rsidRPr="00D07777">
        <w:rPr>
          <w:rFonts w:eastAsia="Times New Roman" w:cs="Times New Roman"/>
          <w:kern w:val="0"/>
          <w14:ligatures w14:val="none"/>
        </w:rPr>
        <w:t xml:space="preserve">1.5 Объяснимый ИИ и метод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ab/>
        <w:t>11</w:t>
      </w:r>
    </w:p>
    <w:p w14:paraId="4A7142B3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1.6 Анализ существующих аналогов</w:t>
      </w:r>
      <w:r w:rsidRPr="00D07777">
        <w:rPr>
          <w:rFonts w:eastAsia="Times New Roman" w:cs="Times New Roman"/>
          <w:kern w:val="0"/>
          <w14:ligatures w14:val="none"/>
        </w:rPr>
        <w:tab/>
        <w:t>13</w:t>
      </w:r>
    </w:p>
    <w:p w14:paraId="7618B9E5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1.7 Требования к программному продукту</w:t>
      </w:r>
      <w:r w:rsidRPr="00D07777">
        <w:rPr>
          <w:rFonts w:eastAsia="Times New Roman" w:cs="Times New Roman"/>
          <w:kern w:val="0"/>
          <w14:ligatures w14:val="none"/>
        </w:rPr>
        <w:tab/>
        <w:t>14</w:t>
      </w:r>
    </w:p>
    <w:p w14:paraId="2DA08379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2 Проектная часть</w:t>
      </w:r>
      <w:r w:rsidRPr="00D07777">
        <w:rPr>
          <w:rFonts w:eastAsia="Times New Roman" w:cs="Times New Roman"/>
          <w:kern w:val="0"/>
          <w14:ligatures w14:val="none"/>
        </w:rPr>
        <w:tab/>
        <w:t>16</w:t>
      </w:r>
    </w:p>
    <w:p w14:paraId="01E08769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2.1 Общая архитектура системы</w:t>
      </w:r>
      <w:r w:rsidRPr="00D07777">
        <w:rPr>
          <w:rFonts w:eastAsia="Times New Roman" w:cs="Times New Roman"/>
          <w:kern w:val="0"/>
          <w14:ligatures w14:val="none"/>
        </w:rPr>
        <w:tab/>
        <w:t>16</w:t>
      </w:r>
    </w:p>
    <w:p w14:paraId="1DB78171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2.2 Проектирование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ab/>
        <w:t>18</w:t>
      </w:r>
    </w:p>
    <w:p w14:paraId="23ED8BAB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2.3 Сценарий обработки запроса</w:t>
      </w:r>
      <w:r w:rsidRPr="00D07777">
        <w:rPr>
          <w:rFonts w:eastAsia="Times New Roman" w:cs="Times New Roman"/>
          <w:kern w:val="0"/>
          <w14:ligatures w14:val="none"/>
        </w:rPr>
        <w:tab/>
        <w:t>19</w:t>
      </w:r>
    </w:p>
    <w:p w14:paraId="6B13F1C4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2.4 Конвейер вычисления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ab/>
        <w:t>20</w:t>
      </w:r>
    </w:p>
    <w:p w14:paraId="772ED374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3 Технологическая часть</w:t>
      </w:r>
      <w:r w:rsidRPr="00D07777">
        <w:rPr>
          <w:rFonts w:eastAsia="Times New Roman" w:cs="Times New Roman"/>
          <w:kern w:val="0"/>
          <w14:ligatures w14:val="none"/>
        </w:rPr>
        <w:tab/>
        <w:t>22</w:t>
      </w:r>
    </w:p>
    <w:p w14:paraId="5A72EEAB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3.1 Обоснование выбора стека</w:t>
      </w:r>
      <w:r w:rsidRPr="00D07777">
        <w:rPr>
          <w:rFonts w:eastAsia="Times New Roman" w:cs="Times New Roman"/>
          <w:kern w:val="0"/>
          <w14:ligatures w14:val="none"/>
        </w:rPr>
        <w:tab/>
        <w:t>22</w:t>
      </w:r>
    </w:p>
    <w:p w14:paraId="063AF4C2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3.2 Датасет и подготовка данных</w:t>
      </w:r>
      <w:r w:rsidRPr="00D07777">
        <w:rPr>
          <w:rFonts w:eastAsia="Times New Roman" w:cs="Times New Roman"/>
          <w:kern w:val="0"/>
          <w14:ligatures w14:val="none"/>
        </w:rPr>
        <w:tab/>
        <w:t>24</w:t>
      </w:r>
    </w:p>
    <w:p w14:paraId="1ECC79C4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    3.3 Контейнеризация 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</w:t>
      </w:r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CD</w:t>
      </w:r>
      <w:r w:rsidRPr="00D07777">
        <w:rPr>
          <w:rFonts w:eastAsia="Times New Roman" w:cs="Times New Roman"/>
          <w:kern w:val="0"/>
          <w14:ligatures w14:val="none"/>
        </w:rPr>
        <w:tab/>
        <w:t>25</w:t>
      </w:r>
    </w:p>
    <w:p w14:paraId="25680C07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4 Реализация</w:t>
      </w:r>
      <w:r w:rsidRPr="00D07777">
        <w:rPr>
          <w:rFonts w:eastAsia="Times New Roman" w:cs="Times New Roman"/>
          <w:kern w:val="0"/>
          <w14:ligatures w14:val="none"/>
        </w:rPr>
        <w:tab/>
        <w:t>27</w:t>
      </w:r>
    </w:p>
    <w:p w14:paraId="23A22862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5 Тестирование</w:t>
      </w:r>
      <w:r w:rsidRPr="00D07777">
        <w:rPr>
          <w:rFonts w:eastAsia="Times New Roman" w:cs="Times New Roman"/>
          <w:kern w:val="0"/>
          <w14:ligatures w14:val="none"/>
        </w:rPr>
        <w:tab/>
        <w:t>32</w:t>
      </w:r>
    </w:p>
    <w:p w14:paraId="1EF40827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Заключение</w:t>
      </w:r>
      <w:r w:rsidRPr="00D07777">
        <w:rPr>
          <w:rFonts w:eastAsia="Times New Roman" w:cs="Times New Roman"/>
          <w:kern w:val="0"/>
          <w14:ligatures w14:val="none"/>
        </w:rPr>
        <w:tab/>
        <w:t>36</w:t>
      </w:r>
    </w:p>
    <w:p w14:paraId="12E97DC3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Список использованной литературы</w:t>
      </w:r>
      <w:r w:rsidRPr="00D07777">
        <w:rPr>
          <w:rFonts w:eastAsia="Times New Roman" w:cs="Times New Roman"/>
          <w:kern w:val="0"/>
          <w14:ligatures w14:val="none"/>
        </w:rPr>
        <w:tab/>
        <w:t>37</w:t>
      </w:r>
    </w:p>
    <w:p w14:paraId="228A6128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Приложение А. Скриншоты интерфейса</w:t>
      </w:r>
      <w:r w:rsidRPr="00D07777">
        <w:rPr>
          <w:rFonts w:eastAsia="Times New Roman" w:cs="Times New Roman"/>
          <w:kern w:val="0"/>
          <w14:ligatures w14:val="none"/>
        </w:rPr>
        <w:tab/>
        <w:t>38</w:t>
      </w:r>
    </w:p>
    <w:p w14:paraId="31BE01AA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Приложение Б. Результаты работы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ab/>
        <w:t>39</w:t>
      </w:r>
    </w:p>
    <w:p w14:paraId="6152B132" w14:textId="77777777" w:rsidR="00D07777" w:rsidRPr="00D07777" w:rsidRDefault="00D07777" w:rsidP="00254B1E">
      <w:pPr>
        <w:tabs>
          <w:tab w:val="right" w:leader="dot" w:pos="9298"/>
        </w:tabs>
        <w:spacing w:after="0" w:line="360" w:lineRule="auto"/>
        <w:ind w:firstLine="0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Приложение В. Диаграммы и листинги</w:t>
      </w:r>
      <w:r w:rsidRPr="00D07777">
        <w:rPr>
          <w:rFonts w:eastAsia="Times New Roman" w:cs="Times New Roman"/>
          <w:kern w:val="0"/>
          <w14:ligatures w14:val="none"/>
        </w:rPr>
        <w:tab/>
        <w:t>40</w:t>
      </w:r>
    </w:p>
    <w:p w14:paraId="3C64AE3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7D7C7920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ВВЕДЕНИЕ</w:t>
      </w:r>
    </w:p>
    <w:p w14:paraId="2B3FB836" w14:textId="3D25DF6A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Актуальность темы. Медицинская визуализация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один из ключевых инструментов современной диагностики. По оценкам Всемирной организации здравоохранения, ежегодно в мире выполняются миллиарды рентгенологических исследований, и их число постоянно растёт. Рентгенография органов грудной клетки остаётся наиболее массовым методом лучевой диагностики благодаря низкой стоимости, доступности и малой лучевой нагрузке. Вместе с тем нагрузка на врачей-рентгенологов увеличивается быстрее, чем готовятся новые специалисты, а в отдельных регионах наблюдается их острый дефицит, что приводит к задержкам в постановке диагноза и риску врачебных ошибок из-за усталости.</w:t>
      </w:r>
    </w:p>
    <w:p w14:paraId="468AC58F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Системы автоматизированного анализа медицинских изображений на основе глубокого обучения способны выступать в роли «второго мнения»: они ускоряют сортировку (триаж) исследований, выделяют снимки с подозрением на патологию в приоритет и снижают вероятность пропуска находок. С 2017 года, после публикации модели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CheXNet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, качество таких систем на отдельных задачах достигло уровня практикующих рентгенологов.</w:t>
      </w:r>
    </w:p>
    <w:p w14:paraId="54C9E5E6" w14:textId="2548056F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Однако массовому клиническому внедрению препятствует проблема доверия к «чёрному ящику» нейросетей: модель, выдающая только метку класса, не объясняет своего решения. Поэтому всё большее значение приобретает направление объяснимого искусственного интеллекта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Explainable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AI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XAI</w:t>
      </w:r>
      <w:r w:rsidRPr="00D07777">
        <w:rPr>
          <w:rFonts w:eastAsia="Times New Roman" w:cs="Times New Roman"/>
          <w:kern w:val="0"/>
          <w14:ligatures w14:val="none"/>
        </w:rPr>
        <w:t xml:space="preserve">). Метод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визуализирует области снимка, повлиявшие на решение сети, позволяя врачу проверить обоснованность вывода и существенно повышая практическую ценность системы.</w:t>
      </w:r>
      <w:r w:rsidR="00960AEC">
        <w:rPr>
          <w:rFonts w:eastAsia="Times New Roman" w:cs="Times New Roman"/>
          <w:kern w:val="0"/>
          <w14:ligatures w14:val="none"/>
        </w:rPr>
        <w:t xml:space="preserve"> </w:t>
      </w:r>
    </w:p>
    <w:p w14:paraId="6085986C" w14:textId="320D722F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Цель работы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разработать веб-сервис для загрузки медицинских снимков (рентгенограмм грудной клетки) и классификации патологий с помощью свёрточной нейронной сети, обеспечивающий объяснимость решений посредством визуализации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, пройдя полный цикл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разработки от анализа предметной области до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контейнеризованного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развёртывания.</w:t>
      </w:r>
    </w:p>
    <w:p w14:paraId="0035485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Для достижения поставленной цели решаются следующие задачи:</w:t>
      </w:r>
    </w:p>
    <w:p w14:paraId="17251B08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провести анализ предметной области и изучить теоретические основы свёрточных нейронных сетей и объяснимого ИИ;</w:t>
      </w:r>
    </w:p>
    <w:p w14:paraId="058ACB31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выполнить обзор и сравнительный анализ существующих аналогов;</w:t>
      </w:r>
    </w:p>
    <w:p w14:paraId="38A1CB02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сформулировать функциональные и нефункциональные требования к программному продукту;</w:t>
      </w:r>
    </w:p>
    <w:p w14:paraId="31F5DE34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спроектировать архитектуру приложения и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REST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API</w:t>
      </w:r>
      <w:r w:rsidRPr="00021FD3">
        <w:rPr>
          <w:rFonts w:eastAsia="Times New Roman" w:cs="Times New Roman"/>
          <w:kern w:val="0"/>
          <w14:ligatures w14:val="none"/>
        </w:rPr>
        <w:t>, разработать диаграммы;</w:t>
      </w:r>
    </w:p>
    <w:p w14:paraId="405A5213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обосновать выбор технологического стека;</w:t>
      </w:r>
    </w:p>
    <w:p w14:paraId="640B6CEE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реализовать модуль классификации на основе сети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>-121 с переносом обучения;</w:t>
      </w:r>
    </w:p>
    <w:p w14:paraId="255ED1FC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реализовать модуль объяснимости на основе метода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Grad</w:t>
      </w:r>
      <w:r w:rsidRPr="00021FD3">
        <w:rPr>
          <w:rFonts w:eastAsia="Times New Roman" w:cs="Times New Roman"/>
          <w:kern w:val="0"/>
          <w14:ligatures w14:val="none"/>
        </w:rPr>
        <w:t>-</w:t>
      </w:r>
      <w:r w:rsidRPr="00021FD3">
        <w:rPr>
          <w:rFonts w:eastAsia="Times New Roman" w:cs="Times New Roman"/>
          <w:kern w:val="0"/>
          <w:lang w:val="en-US"/>
          <w14:ligatures w14:val="none"/>
        </w:rPr>
        <w:t>CAM</w:t>
      </w:r>
      <w:r w:rsidRPr="00021FD3">
        <w:rPr>
          <w:rFonts w:eastAsia="Times New Roman" w:cs="Times New Roman"/>
          <w:kern w:val="0"/>
          <w14:ligatures w14:val="none"/>
        </w:rPr>
        <w:t>;</w:t>
      </w:r>
    </w:p>
    <w:p w14:paraId="41AA7D20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разработать веб-интерфейс для загрузки снимков и просмотра результатов;</w:t>
      </w:r>
    </w:p>
    <w:p w14:paraId="448F0087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>обеспечить качество кода: модульные и интеграционные тесты, статический анализ (</w:t>
      </w:r>
      <w:r w:rsidRPr="00021FD3">
        <w:rPr>
          <w:rFonts w:eastAsia="Times New Roman" w:cs="Times New Roman"/>
          <w:kern w:val="0"/>
          <w:lang w:val="en-US"/>
          <w14:ligatures w14:val="none"/>
        </w:rPr>
        <w:t>SAST</w:t>
      </w:r>
      <w:r w:rsidRPr="00021FD3">
        <w:rPr>
          <w:rFonts w:eastAsia="Times New Roman" w:cs="Times New Roman"/>
          <w:kern w:val="0"/>
          <w14:ligatures w14:val="none"/>
        </w:rPr>
        <w:t>), проверку зависимостей (</w:t>
      </w:r>
      <w:r w:rsidRPr="00021FD3">
        <w:rPr>
          <w:rFonts w:eastAsia="Times New Roman" w:cs="Times New Roman"/>
          <w:kern w:val="0"/>
          <w:lang w:val="en-US"/>
          <w14:ligatures w14:val="none"/>
        </w:rPr>
        <w:t>SCA</w:t>
      </w:r>
      <w:r w:rsidRPr="00021FD3">
        <w:rPr>
          <w:rFonts w:eastAsia="Times New Roman" w:cs="Times New Roman"/>
          <w:kern w:val="0"/>
          <w14:ligatures w14:val="none"/>
        </w:rPr>
        <w:t>);</w:t>
      </w:r>
    </w:p>
    <w:p w14:paraId="3D1414F5" w14:textId="77777777" w:rsidR="00D07777" w:rsidRPr="00021FD3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021FD3">
        <w:rPr>
          <w:rFonts w:eastAsia="Times New Roman" w:cs="Times New Roman"/>
          <w:kern w:val="0"/>
          <w14:ligatures w14:val="none"/>
        </w:rPr>
        <w:t>контейнеризировать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 xml:space="preserve"> приложение (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Docker</w:t>
      </w:r>
      <w:r w:rsidRPr="00021FD3">
        <w:rPr>
          <w:rFonts w:eastAsia="Times New Roman" w:cs="Times New Roman"/>
          <w:kern w:val="0"/>
          <w14:ligatures w14:val="none"/>
        </w:rPr>
        <w:t xml:space="preserve">,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Docker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Compose</w:t>
      </w:r>
      <w:r w:rsidRPr="00021FD3">
        <w:rPr>
          <w:rFonts w:eastAsia="Times New Roman" w:cs="Times New Roman"/>
          <w:kern w:val="0"/>
          <w14:ligatures w14:val="none"/>
        </w:rPr>
        <w:t xml:space="preserve">) и настроить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CI</w:t>
      </w:r>
      <w:r w:rsidRPr="00021FD3">
        <w:rPr>
          <w:rFonts w:eastAsia="Times New Roman" w:cs="Times New Roman"/>
          <w:kern w:val="0"/>
          <w14:ligatures w14:val="none"/>
        </w:rPr>
        <w:t>-конвейер.</w:t>
      </w:r>
    </w:p>
    <w:p w14:paraId="4674D3A5" w14:textId="31771092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Объект исследования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процесс автоматизированной классификации медицинских изображений. Предмет исследования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методы построения веб-сервисов машинного обучения с поддержкой объяснимости решений. Практическая значимость работы состоит в создании открытого учебного программного продукта, объединяющего классификацию и объяснимость в едином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с веб-интерфейсом и готового к развёртыванию одной командой.</w:t>
      </w:r>
    </w:p>
    <w:p w14:paraId="0AE8363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09748438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1 АНАЛИТИЧЕСКАЯ ЧАСТЬ</w:t>
      </w:r>
    </w:p>
    <w:p w14:paraId="56012093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1.1 Обзор предметной области</w:t>
      </w:r>
    </w:p>
    <w:p w14:paraId="044B8524" w14:textId="482D1405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Классификация медицинских изображений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задача компьютерного зрения, в которой по входному снимку (рентгенограмма, компьютерная или магнитно-резонансная томограмма) требуется определить наличие и тип патологии. В контексте рентгенографии органов грудной клетки типичными задачами являются выявление пневмонии, туберкулёза, новообразований, пневмоторакса, кардиомегалии и других находок.</w:t>
      </w:r>
    </w:p>
    <w:p w14:paraId="603F7278" w14:textId="51575A53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Пневмония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воспаление лёгочной ткани, на рентгенограмме проявляющееся участками затемнения (инфильтрации) вследствие заполнения альвеол экссудатом. Своевременное выявление пневмонии критически важно, особенно у детей и пожилых пациентов, поэтому именно эта задача стала эталонной для проверки систем автоматического анализа и выбрана в качестве целевой в настоящей работе (бинарная классификация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NORMAL</w:t>
      </w:r>
      <w:r w:rsidRPr="00D07777">
        <w:rPr>
          <w:rFonts w:eastAsia="Times New Roman" w:cs="Times New Roman"/>
          <w:kern w:val="0"/>
          <w14:ligatures w14:val="none"/>
        </w:rPr>
        <w:t xml:space="preserve"> /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>).</w:t>
      </w:r>
    </w:p>
    <w:p w14:paraId="7D174ED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 развитием глубокого обучения стандартом де-факто для анализа рентгенограмм стали глубокие свёрточные нейронные сети, дообученные на больших открытых датасетах (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ChestX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ray</w:t>
      </w:r>
      <w:r w:rsidRPr="00D07777">
        <w:rPr>
          <w:rFonts w:eastAsia="Times New Roman" w:cs="Times New Roman"/>
          <w:kern w:val="0"/>
          <w14:ligatures w14:val="none"/>
        </w:rPr>
        <w:t xml:space="preserve">14,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CheXpert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MIMIC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CXR</w:t>
      </w:r>
      <w:r w:rsidRPr="00D07777">
        <w:rPr>
          <w:rFonts w:eastAsia="Times New Roman" w:cs="Times New Roman"/>
          <w:kern w:val="0"/>
          <w14:ligatures w14:val="none"/>
        </w:rPr>
        <w:t>). Показано, что такие модели достигают качества, сопоставимого с врачами-рентгенологами, при условии корректной подготовки данных и валидации.</w:t>
      </w:r>
    </w:p>
    <w:p w14:paraId="02397C5C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1.2 Теоретические основы свёрточных нейронных сетей</w:t>
      </w:r>
    </w:p>
    <w:p w14:paraId="72648380" w14:textId="37E0B2AF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Свёрточная нейронная сеть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Convolutional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Neural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Network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CNN</w:t>
      </w:r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класс глубоких нейронных сетей, специализированный для обработки данных с регулярной пространственной структурой, прежде всего изображений. В отличие от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полносвязных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сетей,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CNN</w:t>
      </w:r>
      <w:r w:rsidRPr="00D07777">
        <w:rPr>
          <w:rFonts w:eastAsia="Times New Roman" w:cs="Times New Roman"/>
          <w:kern w:val="0"/>
          <w14:ligatures w14:val="none"/>
        </w:rPr>
        <w:t xml:space="preserve"> учитывают локальность признаков и инвариантность к сдвигу, что резко сокращает число параметров и повышает обобщающую способность.</w:t>
      </w:r>
    </w:p>
    <w:p w14:paraId="1515BA8B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Базовыми строительными блоками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CNN</w:t>
      </w:r>
      <w:r w:rsidRPr="00D07777">
        <w:rPr>
          <w:rFonts w:eastAsia="Times New Roman" w:cs="Times New Roman"/>
          <w:kern w:val="0"/>
          <w14:ligatures w14:val="none"/>
        </w:rPr>
        <w:t xml:space="preserve"> являются:</w:t>
      </w:r>
    </w:p>
    <w:p w14:paraId="7DA22668" w14:textId="500C4B3F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свёрточный слой (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convolution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применяет обучаемые фильтры (ядра) к локальным областям входа, выделяя признаки: на ранних слоях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края и текстуры, на глубоких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сложные паттерны (контуры органов, очаги патологии);</w:t>
      </w:r>
    </w:p>
    <w:p w14:paraId="50A861A9" w14:textId="25FB16F2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функция активации (как правило,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ReLU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021FD3">
        <w:rPr>
          <w:rFonts w:eastAsia="Times New Roman" w:cs="Times New Roman"/>
          <w:kern w:val="0"/>
          <w14:ligatures w14:val="none"/>
        </w:rPr>
        <w:t>f</w:t>
      </w:r>
      <w:r w:rsidRPr="00D07777">
        <w:rPr>
          <w:rFonts w:eastAsia="Times New Roman" w:cs="Times New Roman"/>
          <w:kern w:val="0"/>
          <w14:ligatures w14:val="none"/>
        </w:rPr>
        <w:t>(</w:t>
      </w:r>
      <w:r w:rsidRPr="00021FD3">
        <w:rPr>
          <w:rFonts w:eastAsia="Times New Roman" w:cs="Times New Roman"/>
          <w:kern w:val="0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 xml:space="preserve">) = </w:t>
      </w:r>
      <w:proofErr w:type="spellStart"/>
      <w:proofErr w:type="gramStart"/>
      <w:r w:rsidRPr="00021FD3">
        <w:rPr>
          <w:rFonts w:eastAsia="Times New Roman" w:cs="Times New Roman"/>
          <w:kern w:val="0"/>
          <w14:ligatures w14:val="none"/>
        </w:rPr>
        <w:t>max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(</w:t>
      </w:r>
      <w:proofErr w:type="gramEnd"/>
      <w:r w:rsidRPr="00D07777">
        <w:rPr>
          <w:rFonts w:eastAsia="Times New Roman" w:cs="Times New Roman"/>
          <w:kern w:val="0"/>
          <w14:ligatures w14:val="none"/>
        </w:rPr>
        <w:t xml:space="preserve">0, </w:t>
      </w:r>
      <w:r w:rsidRPr="00021FD3">
        <w:rPr>
          <w:rFonts w:eastAsia="Times New Roman" w:cs="Times New Roman"/>
          <w:kern w:val="0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 xml:space="preserve">))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вносит нелинейность, позволяя сети аппроксимировать сложные зависимости;</w:t>
      </w:r>
    </w:p>
    <w:p w14:paraId="66B7703A" w14:textId="61A6244E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слой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подвыборки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pooling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уменьшает пространственное разрешение карт признаков, обеспечивая инвариантность к небольшим сдвигам и снижая вычислительную нагрузку;</w:t>
      </w:r>
    </w:p>
    <w:p w14:paraId="26594720" w14:textId="488B49FE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пакетная нормализация (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batch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normalization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стабилизирует и ускоряет обучение, нормируя активации внутри мини-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батча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;</w:t>
      </w:r>
    </w:p>
    <w:p w14:paraId="4A0A593C" w14:textId="4C8A9D56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14:ligatures w14:val="none"/>
        </w:rPr>
        <w:t>полносвязный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слой и классификатор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на выходе сети преобразуют извлечённые признаки в вероятности классов через функцию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softmax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0A0E3EFF" w14:textId="57C2BEF6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Операция свёртки для входной карты признаков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 xml:space="preserve"> и ядра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описывается выражением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</w:t>
      </w:r>
      <w:r w:rsidRPr="00D07777">
        <w:rPr>
          <w:rFonts w:eastAsia="Times New Roman" w:cs="Times New Roman"/>
          <w:kern w:val="0"/>
          <w14:ligatures w14:val="none"/>
        </w:rPr>
        <w:t xml:space="preserve"> * </w:t>
      </w:r>
      <w:proofErr w:type="gramStart"/>
      <w:r w:rsidRPr="00D07777">
        <w:rPr>
          <w:rFonts w:eastAsia="Times New Roman" w:cs="Times New Roman"/>
          <w:kern w:val="0"/>
          <w:lang w:val="en-US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>)(</w:t>
      </w:r>
      <w:proofErr w:type="spellStart"/>
      <w:proofErr w:type="gramEnd"/>
      <w:r w:rsidRPr="00D07777">
        <w:rPr>
          <w:rFonts w:eastAsia="Times New Roman" w:cs="Times New Roman"/>
          <w:kern w:val="0"/>
          <w:lang w:val="en-US"/>
          <w14:ligatures w14:val="none"/>
        </w:rPr>
        <w:t>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j</w:t>
      </w:r>
      <w:r w:rsidRPr="00D07777">
        <w:rPr>
          <w:rFonts w:eastAsia="Times New Roman" w:cs="Times New Roman"/>
          <w:kern w:val="0"/>
          <w14:ligatures w14:val="none"/>
        </w:rPr>
        <w:t xml:space="preserve">) =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>(</w:t>
      </w:r>
      <w:proofErr w:type="spellStart"/>
      <w:proofErr w:type="gramEnd"/>
      <w:r w:rsidRPr="00D07777">
        <w:rPr>
          <w:rFonts w:eastAsia="Times New Roman" w:cs="Times New Roman"/>
          <w:kern w:val="0"/>
          <w:lang w:val="en-US"/>
          <w14:ligatures w14:val="none"/>
        </w:rPr>
        <w:t>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+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j</w:t>
      </w:r>
      <w:r w:rsidRPr="00D07777">
        <w:rPr>
          <w:rFonts w:eastAsia="Times New Roman" w:cs="Times New Roman"/>
          <w:kern w:val="0"/>
          <w14:ligatures w14:val="none"/>
        </w:rPr>
        <w:t>+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</w:t>
      </w:r>
      <w:r w:rsidRPr="00D07777">
        <w:rPr>
          <w:rFonts w:eastAsia="Times New Roman" w:cs="Times New Roman"/>
          <w:kern w:val="0"/>
          <w14:ligatures w14:val="none"/>
        </w:rPr>
        <w:t xml:space="preserve">) · </w:t>
      </w:r>
      <w:proofErr w:type="gramStart"/>
      <w:r w:rsidRPr="00D07777">
        <w:rPr>
          <w:rFonts w:eastAsia="Times New Roman" w:cs="Times New Roman"/>
          <w:kern w:val="0"/>
          <w:lang w:val="en-US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>(</w:t>
      </w:r>
      <w:proofErr w:type="gramEnd"/>
      <w:r w:rsidRPr="00D07777">
        <w:rPr>
          <w:rFonts w:eastAsia="Times New Roman" w:cs="Times New Roman"/>
          <w:kern w:val="0"/>
          <w:lang w:val="en-US"/>
          <w14:ligatures w14:val="none"/>
        </w:rPr>
        <w:t>m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</w:t>
      </w:r>
      <w:r w:rsidRPr="00D07777">
        <w:rPr>
          <w:rFonts w:eastAsia="Times New Roman" w:cs="Times New Roman"/>
          <w:kern w:val="0"/>
          <w14:ligatures w14:val="none"/>
        </w:rPr>
        <w:t>). Обучение сети производится методом обратного распространения ошибки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backpropagation</w:t>
      </w:r>
      <w:r w:rsidRPr="00D07777">
        <w:rPr>
          <w:rFonts w:eastAsia="Times New Roman" w:cs="Times New Roman"/>
          <w:kern w:val="0"/>
          <w14:ligatures w14:val="none"/>
        </w:rPr>
        <w:t xml:space="preserve">): градиенты функции потерь по параметрам вычисляются по правилу цепочки и используются оптимизатором (в данной работе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AdamW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) для итеративного обновления весов.</w:t>
      </w:r>
    </w:p>
    <w:p w14:paraId="5F937B33" w14:textId="3D49E111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 качестве функции потерь для классификации применяется перекрёстная энтропия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cross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entropy</w:t>
      </w:r>
      <w:r w:rsidRPr="00D07777">
        <w:rPr>
          <w:rFonts w:eastAsia="Times New Roman" w:cs="Times New Roman"/>
          <w:kern w:val="0"/>
          <w14:ligatures w14:val="none"/>
        </w:rPr>
        <w:t xml:space="preserve">):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 = −</w:t>
      </w:r>
      <w:r w:rsidRPr="00D07777">
        <w:rPr>
          <w:rFonts w:eastAsia="Times New Roman" w:cs="Times New Roman"/>
          <w:kern w:val="0"/>
          <w:lang w:val="en-US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 xml:space="preserve"> ·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log</w:t>
      </w:r>
      <w:r w:rsidRPr="00D07777">
        <w:rPr>
          <w:rFonts w:eastAsia="Times New Roman" w:cs="Times New Roman"/>
          <w:kern w:val="0"/>
          <w14:ligatures w14:val="none"/>
        </w:rPr>
        <w:t>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 xml:space="preserve">), где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индикатор истинного класса,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предсказанная вероятность класса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>. Минимизация этой функции эквивалентна максимизации правдоподобия корректной разметки.</w:t>
      </w:r>
    </w:p>
    <w:p w14:paraId="37EA4711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1.3 Архитектура </w:t>
      </w:r>
      <w:proofErr w:type="spellStart"/>
      <w:r w:rsidRPr="00D07777">
        <w:rPr>
          <w:rFonts w:eastAsia="MS Gothic"/>
          <w:lang w:val="en-US"/>
        </w:rPr>
        <w:t>DenseNet</w:t>
      </w:r>
      <w:proofErr w:type="spellEnd"/>
    </w:p>
    <w:p w14:paraId="31B53476" w14:textId="3EF14444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Densely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Connected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Convolutional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Network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Huang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al</w:t>
      </w:r>
      <w:r w:rsidRPr="00D07777">
        <w:rPr>
          <w:rFonts w:eastAsia="Times New Roman" w:cs="Times New Roman"/>
          <w:kern w:val="0"/>
          <w14:ligatures w14:val="none"/>
        </w:rPr>
        <w:t xml:space="preserve">., 2017)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архитектура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CNN</w:t>
      </w:r>
      <w:r w:rsidRPr="00D07777">
        <w:rPr>
          <w:rFonts w:eastAsia="Times New Roman" w:cs="Times New Roman"/>
          <w:kern w:val="0"/>
          <w14:ligatures w14:val="none"/>
        </w:rPr>
        <w:t>, в которой каждый слой соединён со всеми последующими слоями внутри блока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dense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block</w:t>
      </w:r>
      <w:r w:rsidRPr="00D07777">
        <w:rPr>
          <w:rFonts w:eastAsia="Times New Roman" w:cs="Times New Roman"/>
          <w:kern w:val="0"/>
          <w14:ligatures w14:val="none"/>
        </w:rPr>
        <w:t xml:space="preserve">) посредством конкатенации карт признаков.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Если в классической сети слой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 получает на вход только выход слоя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−1, то в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вход слоя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 формируется конкатенацией выходов всех предшествующих слоёв: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 =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</w:t>
      </w:r>
      <w:r w:rsidRPr="00D07777">
        <w:rPr>
          <w:rFonts w:eastAsia="Times New Roman" w:cs="Times New Roman"/>
          <w:kern w:val="0"/>
          <w14:ligatures w14:val="none"/>
        </w:rPr>
        <w:t>_</w:t>
      </w:r>
      <w:proofErr w:type="gramStart"/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>(</w:t>
      </w:r>
      <w:proofErr w:type="gramEnd"/>
      <w:r w:rsidRPr="00D07777">
        <w:rPr>
          <w:rFonts w:eastAsia="Times New Roman" w:cs="Times New Roman"/>
          <w:kern w:val="0"/>
          <w14:ligatures w14:val="none"/>
        </w:rPr>
        <w:t>[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 xml:space="preserve">_0,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 xml:space="preserve">_1, ...,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>_{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>−1}]).</w:t>
      </w:r>
    </w:p>
    <w:p w14:paraId="0FAA722E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Такая организация даёт ряд преимуществ, особенно ценных при работе с медицинскими данными ограниченного объёма:</w:t>
      </w:r>
    </w:p>
    <w:p w14:paraId="18EB03FD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улучшенное распространение градиентов: короткие связи от выхода к ранним слоям смягчают проблему затухающего градиента;</w:t>
      </w:r>
    </w:p>
    <w:p w14:paraId="0B04BA02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повторное использование признаков (</w:t>
      </w:r>
      <w:r w:rsidRPr="00021FD3">
        <w:rPr>
          <w:rFonts w:eastAsia="Times New Roman" w:cs="Times New Roman"/>
          <w:kern w:val="0"/>
          <w14:ligatures w14:val="none"/>
        </w:rPr>
        <w:t>feature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reuse</w:t>
      </w:r>
      <w:r w:rsidRPr="00D07777">
        <w:rPr>
          <w:rFonts w:eastAsia="Times New Roman" w:cs="Times New Roman"/>
          <w:kern w:val="0"/>
          <w14:ligatures w14:val="none"/>
        </w:rPr>
        <w:t>): сеть эффективнее использует параметры, достигая высокого качества при меньшем их числе;</w:t>
      </w:r>
    </w:p>
    <w:p w14:paraId="4F60A1F0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14:ligatures w14:val="none"/>
        </w:rPr>
        <w:t>регуляризующий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эффект, снижающий переобучение на небольших выборках.</w:t>
      </w:r>
    </w:p>
    <w:p w14:paraId="49314B67" w14:textId="269E5526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 работе используется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-121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компактный представитель семейства (121 слой), состоящий из четырёх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dense</w:t>
      </w:r>
      <w:r w:rsidRPr="00D07777">
        <w:rPr>
          <w:rFonts w:eastAsia="Times New Roman" w:cs="Times New Roman"/>
          <w:kern w:val="0"/>
          <w14:ligatures w14:val="none"/>
        </w:rPr>
        <w:t>-блоков, разделённых переходными слоями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transition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layers</w:t>
      </w:r>
      <w:r w:rsidRPr="00D07777">
        <w:rPr>
          <w:rFonts w:eastAsia="Times New Roman" w:cs="Times New Roman"/>
          <w:kern w:val="0"/>
          <w14:ligatures w14:val="none"/>
        </w:rPr>
        <w:t xml:space="preserve">) с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пулингом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. Именно эта архитектура применена в модели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CheXNet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является отраслевым стандартом для анализа рентгенограмм грудной клетки, что и обусловило её выбор. Последний свёрточный блок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denseblock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4 используется как целевой слой для вычисления карт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032698BF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1.4 Перенос обучения (</w:t>
      </w:r>
      <w:r w:rsidRPr="00D07777">
        <w:rPr>
          <w:rFonts w:eastAsia="MS Gothic"/>
          <w:lang w:val="en-US"/>
        </w:rPr>
        <w:t>transfer</w:t>
      </w:r>
      <w:r w:rsidRPr="00D07777">
        <w:rPr>
          <w:rFonts w:eastAsia="MS Gothic"/>
        </w:rPr>
        <w:t xml:space="preserve"> </w:t>
      </w:r>
      <w:r w:rsidRPr="00D07777">
        <w:rPr>
          <w:rFonts w:eastAsia="MS Gothic"/>
          <w:lang w:val="en-US"/>
        </w:rPr>
        <w:t>learning</w:t>
      </w:r>
      <w:r w:rsidRPr="00D07777">
        <w:rPr>
          <w:rFonts w:eastAsia="MS Gothic"/>
        </w:rPr>
        <w:t>)</w:t>
      </w:r>
    </w:p>
    <w:p w14:paraId="7ABE813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Обучение глубокой сети «с нуля» требует больших размеченных выборок и значительных вычислительных ресурсов. Медицинские датасеты, как правило, ограничены по объёму, поэтому применяется перенос обучения: модель инициализируется весами, полученными при обучении на крупном наборе общего назначения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 xml:space="preserve">, 1,2 млн изображений), после чего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дообучается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на целевой задаче.</w:t>
      </w:r>
    </w:p>
    <w:p w14:paraId="796F42A4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Низкоуровневые признаки (края, текстуры), выученные на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 xml:space="preserve">, оказываются универсальными и применимыми к рентгенограммам, поэтому переобучаются лишь верхние слои. В настоящей работе используется стратегия частичной заморозки: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backbone</w:t>
      </w:r>
      <w:r w:rsidRPr="00D07777">
        <w:rPr>
          <w:rFonts w:eastAsia="Times New Roman" w:cs="Times New Roman"/>
          <w:kern w:val="0"/>
          <w14:ligatures w14:val="none"/>
        </w:rPr>
        <w:t xml:space="preserve"> (свёрточная часть) фиксируется,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размораживаются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дообучаются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только последний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dense</w:t>
      </w:r>
      <w:r w:rsidRPr="00D07777">
        <w:rPr>
          <w:rFonts w:eastAsia="Times New Roman" w:cs="Times New Roman"/>
          <w:kern w:val="0"/>
          <w14:ligatures w14:val="none"/>
        </w:rPr>
        <w:t>-блок и заменённый классификатор (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полносвязный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слой с двумя выходами). Это ускоряет обучение, снижает риск переобучения и требует меньше данных.</w:t>
      </w:r>
    </w:p>
    <w:p w14:paraId="3C5C7880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1.5 Объяснимый ИИ и метод </w:t>
      </w:r>
      <w:r w:rsidRPr="00D07777">
        <w:rPr>
          <w:rFonts w:eastAsia="MS Gothic"/>
          <w:lang w:val="en-US"/>
        </w:rPr>
        <w:t>Grad</w:t>
      </w:r>
      <w:r w:rsidRPr="00D07777">
        <w:rPr>
          <w:rFonts w:eastAsia="MS Gothic"/>
        </w:rPr>
        <w:t>-</w:t>
      </w:r>
      <w:r w:rsidRPr="00D07777">
        <w:rPr>
          <w:rFonts w:eastAsia="MS Gothic"/>
          <w:lang w:val="en-US"/>
        </w:rPr>
        <w:t>CAM</w:t>
      </w:r>
    </w:p>
    <w:p w14:paraId="4287A822" w14:textId="52D25068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Объяснимый искусственный интеллект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Explainable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AI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XAI</w:t>
      </w:r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совокупность методов, позволяющих интерпретировать решения моделей машинного обучения. Для систем медицинской диагностики объяснимость является не дополнительной опцией, а обязательным требованием: врач должен иметь возможность проверить, на основании каких признаков снимка модель пришла к выводу.</w:t>
      </w:r>
    </w:p>
    <w:p w14:paraId="6949EDD3" w14:textId="2AD2F509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Gradient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weighted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Class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Activation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Mapping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Selvaraju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al</w:t>
      </w:r>
      <w:r w:rsidRPr="00D07777">
        <w:rPr>
          <w:rFonts w:eastAsia="Times New Roman" w:cs="Times New Roman"/>
          <w:kern w:val="0"/>
          <w14:ligatures w14:val="none"/>
        </w:rPr>
        <w:t xml:space="preserve">.,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ICCV</w:t>
      </w:r>
      <w:r w:rsidRPr="00D07777">
        <w:rPr>
          <w:rFonts w:eastAsia="Times New Roman" w:cs="Times New Roman"/>
          <w:kern w:val="0"/>
          <w14:ligatures w14:val="none"/>
        </w:rPr>
        <w:t xml:space="preserve"> 2017)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метод визуального объяснения решений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CNN</w:t>
      </w:r>
      <w:r w:rsidRPr="00D07777">
        <w:rPr>
          <w:rFonts w:eastAsia="Times New Roman" w:cs="Times New Roman"/>
          <w:kern w:val="0"/>
          <w14:ligatures w14:val="none"/>
        </w:rPr>
        <w:t>, строящий тепловую карту значимости областей изображения для конкретного класса. Алгоритм состоит из следующих шагов:</w:t>
      </w:r>
    </w:p>
    <w:p w14:paraId="5435B0CF" w14:textId="3396F01F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выполняется прямой проход сети, сохраняются активации </w:t>
      </w:r>
      <w:r w:rsidRPr="00021FD3">
        <w:rPr>
          <w:rFonts w:eastAsia="Times New Roman" w:cs="Times New Roman"/>
          <w:kern w:val="0"/>
          <w14:ligatures w14:val="none"/>
        </w:rPr>
        <w:t>A</w:t>
      </w:r>
      <w:r w:rsidRPr="00D07777">
        <w:rPr>
          <w:rFonts w:eastAsia="Times New Roman" w:cs="Times New Roman"/>
          <w:kern w:val="0"/>
          <w14:ligatures w14:val="none"/>
        </w:rPr>
        <w:t>^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целевого свёрточного слоя (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номер канала);</w:t>
      </w:r>
    </w:p>
    <w:p w14:paraId="2ACCEA64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выполняется обратный проход от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логита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целевого класса </w:t>
      </w:r>
      <w:r w:rsidRPr="00021FD3">
        <w:rPr>
          <w:rFonts w:eastAsia="Times New Roman" w:cs="Times New Roman"/>
          <w:kern w:val="0"/>
          <w14:ligatures w14:val="none"/>
        </w:rPr>
        <w:t>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>, вычисляются градиенты ∂</w:t>
      </w:r>
      <w:r w:rsidRPr="00021FD3">
        <w:rPr>
          <w:rFonts w:eastAsia="Times New Roman" w:cs="Times New Roman"/>
          <w:kern w:val="0"/>
          <w14:ligatures w14:val="none"/>
        </w:rPr>
        <w:t>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>/∂</w:t>
      </w:r>
      <w:r w:rsidRPr="00021FD3">
        <w:rPr>
          <w:rFonts w:eastAsia="Times New Roman" w:cs="Times New Roman"/>
          <w:kern w:val="0"/>
          <w14:ligatures w14:val="none"/>
        </w:rPr>
        <w:t>A</w:t>
      </w:r>
      <w:r w:rsidRPr="00D07777">
        <w:rPr>
          <w:rFonts w:eastAsia="Times New Roman" w:cs="Times New Roman"/>
          <w:kern w:val="0"/>
          <w14:ligatures w14:val="none"/>
        </w:rPr>
        <w:t>^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>;</w:t>
      </w:r>
    </w:p>
    <w:p w14:paraId="1248B51B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веса каналов получаются глобальным усреднением градиентов: </w:t>
      </w:r>
      <w:r w:rsidRPr="00021FD3">
        <w:rPr>
          <w:rFonts w:eastAsia="Times New Roman" w:cs="Times New Roman"/>
          <w:kern w:val="0"/>
          <w14:ligatures w14:val="none"/>
        </w:rPr>
        <w:t>α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= (1/</w:t>
      </w:r>
      <w:r w:rsidRPr="00021FD3">
        <w:rPr>
          <w:rFonts w:eastAsia="Times New Roman" w:cs="Times New Roman"/>
          <w:kern w:val="0"/>
          <w14:ligatures w14:val="none"/>
        </w:rPr>
        <w:t>Z</w:t>
      </w:r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Pr="00021FD3">
        <w:rPr>
          <w:rFonts w:eastAsia="Times New Roman" w:cs="Times New Roman"/>
          <w:kern w:val="0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j</w:t>
      </w:r>
      <w:r w:rsidRPr="00D07777">
        <w:rPr>
          <w:rFonts w:eastAsia="Times New Roman" w:cs="Times New Roman"/>
          <w:kern w:val="0"/>
          <w14:ligatures w14:val="none"/>
        </w:rPr>
        <w:t xml:space="preserve"> ∂</w:t>
      </w:r>
      <w:r w:rsidRPr="00021FD3">
        <w:rPr>
          <w:rFonts w:eastAsia="Times New Roman" w:cs="Times New Roman"/>
          <w:kern w:val="0"/>
          <w14:ligatures w14:val="none"/>
        </w:rPr>
        <w:t>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c</w:t>
      </w:r>
      <w:r w:rsidRPr="00D07777">
        <w:rPr>
          <w:rFonts w:eastAsia="Times New Roman" w:cs="Times New Roman"/>
          <w:kern w:val="0"/>
          <w14:ligatures w14:val="none"/>
        </w:rPr>
        <w:t>/∂</w:t>
      </w:r>
      <w:r w:rsidRPr="00021FD3">
        <w:rPr>
          <w:rFonts w:eastAsia="Times New Roman" w:cs="Times New Roman"/>
          <w:kern w:val="0"/>
          <w14:ligatures w14:val="none"/>
        </w:rPr>
        <w:t>A</w:t>
      </w:r>
      <w:r w:rsidRPr="00D07777">
        <w:rPr>
          <w:rFonts w:eastAsia="Times New Roman" w:cs="Times New Roman"/>
          <w:kern w:val="0"/>
          <w14:ligatures w14:val="none"/>
        </w:rPr>
        <w:t>^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>_{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ij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};</w:t>
      </w:r>
    </w:p>
    <w:p w14:paraId="0A5877D2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карта значимости вычисляется как взвешенная сумма активаций с отсечением отрицательных значений: </w:t>
      </w:r>
      <w:r w:rsidRPr="00021FD3">
        <w:rPr>
          <w:rFonts w:eastAsia="Times New Roman" w:cs="Times New Roman"/>
          <w:kern w:val="0"/>
          <w14:ligatures w14:val="none"/>
        </w:rPr>
        <w:t>L</w:t>
      </w:r>
      <w:r w:rsidRPr="00D07777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021FD3">
        <w:rPr>
          <w:rFonts w:eastAsia="Times New Roman" w:cs="Times New Roman"/>
          <w:kern w:val="0"/>
          <w14:ligatures w14:val="none"/>
        </w:rPr>
        <w:t>ReLU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(</w:t>
      </w:r>
      <w:proofErr w:type="gramEnd"/>
      <w:r w:rsidRPr="00021FD3">
        <w:rPr>
          <w:rFonts w:eastAsia="Times New Roman" w:cs="Times New Roman"/>
          <w:kern w:val="0"/>
          <w14:ligatures w14:val="none"/>
        </w:rPr>
        <w:t>Σ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α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 xml:space="preserve"> · </w:t>
      </w:r>
      <w:r w:rsidRPr="00021FD3">
        <w:rPr>
          <w:rFonts w:eastAsia="Times New Roman" w:cs="Times New Roman"/>
          <w:kern w:val="0"/>
          <w14:ligatures w14:val="none"/>
        </w:rPr>
        <w:t>A</w:t>
      </w:r>
      <w:r w:rsidRPr="00D07777">
        <w:rPr>
          <w:rFonts w:eastAsia="Times New Roman" w:cs="Times New Roman"/>
          <w:kern w:val="0"/>
          <w14:ligatures w14:val="none"/>
        </w:rPr>
        <w:t>^</w:t>
      </w:r>
      <w:r w:rsidRPr="00021FD3">
        <w:rPr>
          <w:rFonts w:eastAsia="Times New Roman" w:cs="Times New Roman"/>
          <w:kern w:val="0"/>
          <w14:ligatures w14:val="none"/>
        </w:rPr>
        <w:t>k</w:t>
      </w:r>
      <w:r w:rsidRPr="00D07777">
        <w:rPr>
          <w:rFonts w:eastAsia="Times New Roman" w:cs="Times New Roman"/>
          <w:kern w:val="0"/>
          <w14:ligatures w14:val="none"/>
        </w:rPr>
        <w:t>);</w:t>
      </w:r>
    </w:p>
    <w:p w14:paraId="7EF970CD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карта нормируется в диапазон [0, 1], масштабируется до размера входа и накладывается на исходный снимок в виде тепловой карты.</w:t>
      </w:r>
    </w:p>
    <w:p w14:paraId="42696D8C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Применение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ReLU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оставляет только признаки, положительно влияющие на интересующий класс. Ключевое достоинство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состоит в том, что он не требует модификации архитектуры или переобучения сети и применим к любой свёрточной модели. В реализации сохранение активаций и градиентов выполняется через механизм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hook</w:t>
      </w:r>
      <w:r w:rsidRPr="00D07777">
        <w:rPr>
          <w:rFonts w:eastAsia="Times New Roman" w:cs="Times New Roman"/>
          <w:kern w:val="0"/>
          <w14:ligatures w14:val="none"/>
        </w:rPr>
        <w:t xml:space="preserve">-функций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619C5E1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1.6 Анализ существующих аналогов</w:t>
      </w:r>
    </w:p>
    <w:p w14:paraId="46D35899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Для обоснования разработки проведён сравнительный анализ существующих решений в области автоматического анализа рентгенограмм грудной клетки.</w:t>
      </w:r>
    </w:p>
    <w:p w14:paraId="34FACC29" w14:textId="7BC3A951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CheXNet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Stanford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ML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Group</w:t>
      </w:r>
      <w:r w:rsidRPr="00D07777">
        <w:rPr>
          <w:rFonts w:eastAsia="Times New Roman" w:cs="Times New Roman"/>
          <w:kern w:val="0"/>
          <w14:ligatures w14:val="none"/>
        </w:rPr>
        <w:t xml:space="preserve">)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исследовательская модель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-121 для 14 патологий по датасету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ChestX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ray</w:t>
      </w:r>
      <w:r w:rsidRPr="00D07777">
        <w:rPr>
          <w:rFonts w:eastAsia="Times New Roman" w:cs="Times New Roman"/>
          <w:kern w:val="0"/>
          <w14:ligatures w14:val="none"/>
        </w:rPr>
        <w:t xml:space="preserve">14. Достоинства: высокое качество, открытая методология, стала отправной точкой для отрасли. Недостатки: это модель, а не готовый сервис,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отсутствуют пользовательский интерфейс,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и средства развёртывания.</w:t>
      </w:r>
    </w:p>
    <w:p w14:paraId="14770DEC" w14:textId="65256283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Qure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ai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qXR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коммерческая система анализа рентгенограмм, зарегистрированная как медицинское изделие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CE</w:t>
      </w:r>
      <w:r w:rsidRPr="00D07777">
        <w:rPr>
          <w:rFonts w:eastAsia="Times New Roman" w:cs="Times New Roman"/>
          <w:kern w:val="0"/>
          <w14:ligatures w14:val="none"/>
        </w:rPr>
        <w:t xml:space="preserve">). Достоинства: широкая номенклатура находок, интеграция с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PACS</w:t>
      </w:r>
      <w:r w:rsidRPr="00D07777">
        <w:rPr>
          <w:rFonts w:eastAsia="Times New Roman" w:cs="Times New Roman"/>
          <w:kern w:val="0"/>
          <w14:ligatures w14:val="none"/>
        </w:rPr>
        <w:t>, клиническая валидация. Недостатки: закрытый код, высокая стоимость, невозможность модификации и изучения.</w:t>
      </w:r>
    </w:p>
    <w:p w14:paraId="365DE616" w14:textId="6A220BA8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Lunit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INSIGHT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CXR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коммерческое решение для скрининга 10+ патологий с картами локализации находок. Ограничения аналогичны: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проприетарность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стоимость.</w:t>
      </w:r>
    </w:p>
    <w:p w14:paraId="4B509B2E" w14:textId="4BB5CB69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>Google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Health</w:t>
      </w:r>
      <w:r w:rsidRPr="00D07777">
        <w:rPr>
          <w:rFonts w:eastAsia="Times New Roman" w:cs="Times New Roman"/>
          <w:kern w:val="0"/>
          <w14:ligatures w14:val="none"/>
        </w:rPr>
        <w:t xml:space="preserve"> /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DeepMind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исследовательские системы высокого качества, недоступные как продукт для сторонних организаций.</w:t>
      </w:r>
    </w:p>
    <w:p w14:paraId="6E5E0E99" w14:textId="534D96B0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Таблица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1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Сравнение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аналогов</w:t>
      </w:r>
      <w:proofErr w:type="spellEnd"/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41"/>
        <w:gridCol w:w="1928"/>
        <w:gridCol w:w="1928"/>
        <w:gridCol w:w="1811"/>
        <w:gridCol w:w="1401"/>
      </w:tblGrid>
      <w:tr w:rsidR="00D07777" w:rsidRPr="00D07777" w14:paraId="7F6B4D0B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EA16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Система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140D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Открытость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D0A31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Готовый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сервис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>/UI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E0FB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Объяснимость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B54F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Стоимость</w:t>
            </w:r>
            <w:proofErr w:type="spellEnd"/>
          </w:p>
        </w:tc>
      </w:tr>
      <w:tr w:rsidR="00D07777" w:rsidRPr="00D07777" w14:paraId="406A8ADF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ABC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CheXNet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238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Открытая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модель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906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Нет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3B8E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Частично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(CAM)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728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Бесплатно</w:t>
            </w:r>
            <w:proofErr w:type="spellEnd"/>
          </w:p>
        </w:tc>
      </w:tr>
      <w:tr w:rsidR="00D07777" w:rsidRPr="00D07777" w14:paraId="6DB32507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611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 xml:space="preserve">Qure.ai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qXR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34D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Закрытая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667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96E3F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354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Высокая</w:t>
            </w:r>
            <w:proofErr w:type="spellEnd"/>
          </w:p>
        </w:tc>
      </w:tr>
      <w:tr w:rsidR="00D07777" w:rsidRPr="00D07777" w14:paraId="74FB55A4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67A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Lunit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INSIGHT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E03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Закрытая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451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7C8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AAE3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Высокая</w:t>
            </w:r>
            <w:proofErr w:type="spellEnd"/>
          </w:p>
        </w:tc>
      </w:tr>
      <w:tr w:rsidR="00D07777" w:rsidRPr="00D07777" w14:paraId="1CA0F8F8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5B9A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Google Health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19DB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Закрытая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CA8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Нет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(research)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E94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C232" w14:textId="664C6AA9" w:rsidR="00D07777" w:rsidRPr="00D07777" w:rsidRDefault="00960AEC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>
              <w:rPr>
                <w:rFonts w:eastAsia="Times New Roman"/>
                <w:kern w:val="0"/>
                <w:sz w:val="24"/>
              </w:rPr>
              <w:t>–</w:t>
            </w:r>
          </w:p>
        </w:tc>
      </w:tr>
      <w:tr w:rsidR="00D07777" w:rsidRPr="00D07777" w14:paraId="5339ED91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ED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MedVision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работа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23A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Открытая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70F3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F09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Да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(Grad-CAM)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DAA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Бесплатно</w:t>
            </w:r>
            <w:proofErr w:type="spellEnd"/>
          </w:p>
        </w:tc>
      </w:tr>
    </w:tbl>
    <w:p w14:paraId="705BB6A7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097B22D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Проведённый анализ показывает: открытые исследовательские модели не имеют сервисной обвязки, а коммерческие системы закрыты и дороги. Разработка открытого учебного веб-сервиса, объединяющего классификацию и объяснимость в едином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с веб-интерфейсом, является обоснованной и заполняет выявленную нишу.</w:t>
      </w:r>
    </w:p>
    <w:p w14:paraId="53F4B42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1.7 Требования к программному продукту</w:t>
      </w:r>
    </w:p>
    <w:p w14:paraId="6DB0F7E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На основе анализа предметной области и аналогов сформулированы требования к разрабатываемому продукту.</w:t>
      </w:r>
    </w:p>
    <w:p w14:paraId="3923B67B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Функциональные требования:</w:t>
      </w:r>
    </w:p>
    <w:p w14:paraId="2A1C6ADF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загрузка снимка в форматах </w:t>
      </w:r>
      <w:r w:rsidRPr="00021FD3">
        <w:rPr>
          <w:rFonts w:eastAsia="Times New Roman" w:cs="Times New Roman"/>
          <w:kern w:val="0"/>
          <w14:ligatures w14:val="none"/>
        </w:rPr>
        <w:t>JPEG</w:t>
      </w:r>
      <w:r w:rsidRPr="00D07777">
        <w:rPr>
          <w:rFonts w:eastAsia="Times New Roman" w:cs="Times New Roman"/>
          <w:kern w:val="0"/>
          <w14:ligatures w14:val="none"/>
        </w:rPr>
        <w:t>/</w:t>
      </w:r>
      <w:r w:rsidRPr="00021FD3">
        <w:rPr>
          <w:rFonts w:eastAsia="Times New Roman" w:cs="Times New Roman"/>
          <w:kern w:val="0"/>
          <w14:ligatures w14:val="none"/>
        </w:rPr>
        <w:t>PNG</w:t>
      </w:r>
      <w:r w:rsidRPr="00D07777">
        <w:rPr>
          <w:rFonts w:eastAsia="Times New Roman" w:cs="Times New Roman"/>
          <w:kern w:val="0"/>
          <w14:ligatures w14:val="none"/>
        </w:rPr>
        <w:t xml:space="preserve"> через веб-интерфейс или </w:t>
      </w:r>
      <w:r w:rsidRPr="00021FD3">
        <w:rPr>
          <w:rFonts w:eastAsia="Times New Roman" w:cs="Times New Roman"/>
          <w:kern w:val="0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>;</w:t>
      </w:r>
    </w:p>
    <w:p w14:paraId="1F3CACDA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классификация снимка (классы </w:t>
      </w:r>
      <w:r w:rsidRPr="00021FD3">
        <w:rPr>
          <w:rFonts w:eastAsia="Times New Roman" w:cs="Times New Roman"/>
          <w:kern w:val="0"/>
          <w14:ligatures w14:val="none"/>
        </w:rPr>
        <w:t>NORMAL</w:t>
      </w:r>
      <w:r w:rsidRPr="00D07777">
        <w:rPr>
          <w:rFonts w:eastAsia="Times New Roman" w:cs="Times New Roman"/>
          <w:kern w:val="0"/>
          <w14:ligatures w14:val="none"/>
        </w:rPr>
        <w:t xml:space="preserve"> / </w:t>
      </w:r>
      <w:r w:rsidRPr="00021FD3">
        <w:rPr>
          <w:rFonts w:eastAsia="Times New Roman" w:cs="Times New Roman"/>
          <w:kern w:val="0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>) с выдачей вероятностей классов;</w:t>
      </w:r>
    </w:p>
    <w:p w14:paraId="75BFF7BE" w14:textId="75987A51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визуализация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Grad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</w:t>
      </w:r>
      <w:r w:rsidRPr="00021FD3">
        <w:rPr>
          <w:rFonts w:eastAsia="Times New Roman" w:cs="Times New Roman"/>
          <w:kern w:val="0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наложение тепловой карты внимания модели на исходный снимок;</w:t>
      </w:r>
    </w:p>
    <w:p w14:paraId="609017FA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комбинированный режим (классификация и объяснение в одном запросе) для веб-интерфейса;</w:t>
      </w:r>
    </w:p>
    <w:p w14:paraId="12F4B7A7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автоматическая документация </w:t>
      </w:r>
      <w:r w:rsidRPr="00021FD3">
        <w:rPr>
          <w:rFonts w:eastAsia="Times New Roman" w:cs="Times New Roman"/>
          <w:kern w:val="0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в формате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OpenAPI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021FD3">
        <w:rPr>
          <w:rFonts w:eastAsia="Times New Roman" w:cs="Times New Roman"/>
          <w:kern w:val="0"/>
          <w14:ligatures w14:val="none"/>
        </w:rPr>
        <w:t>Swagger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UI</w:t>
      </w:r>
      <w:r w:rsidRPr="00D07777">
        <w:rPr>
          <w:rFonts w:eastAsia="Times New Roman" w:cs="Times New Roman"/>
          <w:kern w:val="0"/>
          <w14:ligatures w14:val="none"/>
        </w:rPr>
        <w:t>);</w:t>
      </w:r>
    </w:p>
    <w:p w14:paraId="51362F60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проверка статуса работоспособности сервиса (</w:t>
      </w:r>
      <w:r w:rsidRPr="00021FD3">
        <w:rPr>
          <w:rFonts w:eastAsia="Times New Roman" w:cs="Times New Roman"/>
          <w:kern w:val="0"/>
          <w14:ligatures w14:val="none"/>
        </w:rPr>
        <w:t>health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check</w:t>
      </w:r>
      <w:r w:rsidRPr="00D07777">
        <w:rPr>
          <w:rFonts w:eastAsia="Times New Roman" w:cs="Times New Roman"/>
          <w:kern w:val="0"/>
          <w14:ligatures w14:val="none"/>
        </w:rPr>
        <w:t>).</w:t>
      </w:r>
    </w:p>
    <w:p w14:paraId="26C44813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Нефункциональные требования:</w:t>
      </w:r>
    </w:p>
    <w:p w14:paraId="530DBE58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валидация входных данных: проверка </w:t>
      </w:r>
      <w:r w:rsidRPr="00021FD3">
        <w:rPr>
          <w:rFonts w:eastAsia="Times New Roman" w:cs="Times New Roman"/>
          <w:kern w:val="0"/>
          <w14:ligatures w14:val="none"/>
        </w:rPr>
        <w:t>MIME</w:t>
      </w:r>
      <w:r w:rsidRPr="00D07777">
        <w:rPr>
          <w:rFonts w:eastAsia="Times New Roman" w:cs="Times New Roman"/>
          <w:kern w:val="0"/>
          <w14:ligatures w14:val="none"/>
        </w:rPr>
        <w:t>-типа, ограничение размера (не более 10 МБ), контроль корректности изображения;</w:t>
      </w:r>
    </w:p>
    <w:p w14:paraId="514C0DB6" w14:textId="1C87448C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время отклика на </w:t>
      </w:r>
      <w:r w:rsidRPr="00021FD3">
        <w:rPr>
          <w:rFonts w:eastAsia="Times New Roman" w:cs="Times New Roman"/>
          <w:kern w:val="0"/>
          <w14:ligatures w14:val="none"/>
        </w:rPr>
        <w:t>CPU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не более 5 секунд на снимок;</w:t>
      </w:r>
    </w:p>
    <w:p w14:paraId="6DB6CD7D" w14:textId="7A779686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покрытие кода автоматическими тестами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не менее 80 %;</w:t>
      </w:r>
    </w:p>
    <w:p w14:paraId="18F63477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развёртывание одной командой (</w:t>
      </w:r>
      <w:r w:rsidRPr="00021FD3">
        <w:rPr>
          <w:rFonts w:eastAsia="Times New Roman" w:cs="Times New Roman"/>
          <w:kern w:val="0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compose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up</w:t>
      </w:r>
      <w:r w:rsidRPr="00D07777">
        <w:rPr>
          <w:rFonts w:eastAsia="Times New Roman" w:cs="Times New Roman"/>
          <w:kern w:val="0"/>
          <w14:ligatures w14:val="none"/>
        </w:rPr>
        <w:t>);</w:t>
      </w:r>
    </w:p>
    <w:p w14:paraId="38477D0B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безопасность: запуск контейнера от непривилегированного пользователя, файловая система «только чтение»;</w:t>
      </w:r>
    </w:p>
    <w:p w14:paraId="2994D13C" w14:textId="77777777" w:rsidR="00D07777" w:rsidRPr="00D07777" w:rsidRDefault="00D07777" w:rsidP="00254B1E">
      <w:pPr>
        <w:pStyle w:val="a8"/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14:ligatures w14:val="none"/>
        </w:rPr>
        <w:t>сопровождаемость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: модульная структура, документация, семантические коммиты и </w:t>
      </w:r>
      <w:r w:rsidRPr="00021FD3">
        <w:rPr>
          <w:rFonts w:eastAsia="Times New Roman" w:cs="Times New Roman"/>
          <w:kern w:val="0"/>
          <w14:ligatures w14:val="none"/>
        </w:rPr>
        <w:t>Git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flow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4D2BB42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Вывод по разделу. Проанализирована предметная область, изучены теоретические основы свёрточных сетей, архитектуры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переноса обучения и метода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>; выполнен сравнительный анализ аналогов и сформулированы требования к программному продукту, которые служат основой для проектирования.</w:t>
      </w:r>
    </w:p>
    <w:p w14:paraId="20AB0F5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5D7847E8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2 ПРОЕКТНАЯ ЧАСТЬ</w:t>
      </w:r>
    </w:p>
    <w:p w14:paraId="6A6B7E2C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2.1 Общая архитектура системы</w:t>
      </w:r>
    </w:p>
    <w:p w14:paraId="38D4579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Система реализована как монолитный веб-сервис, развёртываемый 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>-контейнере. Выбор монолитной архитектуры обоснован масштабом задачи: единственная модель и отсутствие необходимости независимого масштабирования компонентов делают микросервисное разбиение избыточным и усложняющим сопровождение. При этом код разделён на слабосвязанные модули по принципу единственной ответственности, что сохраняет возможность дальнейшей декомпозиции.</w:t>
      </w:r>
    </w:p>
    <w:p w14:paraId="4531347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Система включает пять основных модулей: слой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main</w:t>
      </w:r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),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препроцессинг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preprocessing</w:t>
      </w:r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), модель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model</w:t>
      </w:r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), объяснимость (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gradcam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 и конфигурацию </w:t>
      </w:r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(config.py).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Их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взаимодействие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показано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рисунке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1.</w:t>
      </w:r>
    </w:p>
    <w:p w14:paraId="0BB78A30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DA831D2" wp14:editId="288C0BE0">
            <wp:extent cx="5575300" cy="3187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00B2" w14:textId="3BADEFC3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1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Архитектура сервиса </w:t>
      </w:r>
      <w:proofErr w:type="spellStart"/>
      <w:r w:rsidRPr="00040508">
        <w:rPr>
          <w:rFonts w:eastAsia="Times New Roman" w:cs="Times New Roman"/>
          <w:iCs/>
          <w:kern w:val="0"/>
          <w:szCs w:val="24"/>
          <w14:ligatures w14:val="none"/>
        </w:rPr>
        <w:t>MedVision</w:t>
      </w:r>
      <w:proofErr w:type="spellEnd"/>
    </w:p>
    <w:p w14:paraId="0E507B6B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Слой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принимает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HTTP</w:t>
      </w:r>
      <w:r w:rsidRPr="00D07777">
        <w:rPr>
          <w:rFonts w:eastAsia="Times New Roman" w:cs="Times New Roman"/>
          <w:kern w:val="0"/>
          <w14:ligatures w14:val="none"/>
        </w:rPr>
        <w:t xml:space="preserve">-запросы, выполняет валидацию загружаемых файлов и координирует работу остальных модулей. Модель загружается единожды при старте сервиса 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lifespan</w:t>
      </w:r>
      <w:r w:rsidRPr="00D07777">
        <w:rPr>
          <w:rFonts w:eastAsia="Times New Roman" w:cs="Times New Roman"/>
          <w:kern w:val="0"/>
          <w14:ligatures w14:val="none"/>
        </w:rPr>
        <w:t xml:space="preserve">-контексте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что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исключает накладные расходы на её инициализацию в каждом запросе. Конфигурация вынесена в отдельный модуль и переопределяется переменными окружения, что соответствует принципам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двенадцатифакторного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приложения.</w:t>
      </w:r>
    </w:p>
    <w:p w14:paraId="409B67A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2.2 Проектирование </w:t>
      </w:r>
      <w:r w:rsidRPr="00D07777">
        <w:rPr>
          <w:rFonts w:eastAsia="MS Gothic"/>
          <w:lang w:val="en-US"/>
        </w:rPr>
        <w:t>REST</w:t>
      </w:r>
      <w:r w:rsidRPr="00D07777">
        <w:rPr>
          <w:rFonts w:eastAsia="MS Gothic"/>
        </w:rPr>
        <w:t xml:space="preserve"> </w:t>
      </w:r>
      <w:r w:rsidRPr="00D07777">
        <w:rPr>
          <w:rFonts w:eastAsia="MS Gothic"/>
          <w:lang w:val="en-US"/>
        </w:rPr>
        <w:t>API</w:t>
      </w:r>
    </w:p>
    <w:p w14:paraId="24E52D5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спроектировано в соответствии с принципами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версионируется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через префикс /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v</w:t>
      </w:r>
      <w:r w:rsidRPr="00D07777">
        <w:rPr>
          <w:rFonts w:eastAsia="Times New Roman" w:cs="Times New Roman"/>
          <w:kern w:val="0"/>
          <w14:ligatures w14:val="none"/>
        </w:rPr>
        <w:t xml:space="preserve">1, что обеспечивает обратную совместимость при развитии. Все схемы запросов и ответов описаны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Pydantic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-моделями, благодаря чему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OpenAPI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-спецификация и интерактивная документация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Swagger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UI</w:t>
      </w:r>
      <w:r w:rsidRPr="00D07777">
        <w:rPr>
          <w:rFonts w:eastAsia="Times New Roman" w:cs="Times New Roman"/>
          <w:kern w:val="0"/>
          <w14:ligatures w14:val="none"/>
        </w:rPr>
        <w:t xml:space="preserve"> генерируются автоматически.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Состав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эндпоинтов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приведён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в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таблице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2.</w:t>
      </w:r>
    </w:p>
    <w:p w14:paraId="0709461D" w14:textId="4CEB83B8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Таблица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2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Эндпоинты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REST API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2381"/>
        <w:gridCol w:w="2835"/>
        <w:gridCol w:w="2438"/>
      </w:tblGrid>
      <w:tr w:rsidR="00D07777" w:rsidRPr="00D07777" w14:paraId="2C50597A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8268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Метод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8848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Путь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E3FD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Назначение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0C5E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Формат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ответа</w:t>
            </w:r>
            <w:proofErr w:type="spellEnd"/>
          </w:p>
        </w:tc>
      </w:tr>
      <w:tr w:rsidR="00D07777" w:rsidRPr="00D07777" w14:paraId="265D2563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634E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GET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73D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gramStart"/>
            <w:r w:rsidRPr="00D07777">
              <w:rPr>
                <w:rFonts w:eastAsia="Times New Roman"/>
                <w:kern w:val="0"/>
                <w:sz w:val="24"/>
              </w:rPr>
              <w:t>health</w:t>
            </w:r>
            <w:proofErr w:type="gram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BC40A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Статус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сервиса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и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модели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91AA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JSON</w:t>
            </w:r>
          </w:p>
        </w:tc>
      </w:tr>
      <w:tr w:rsidR="00D07777" w:rsidRPr="00D07777" w14:paraId="5847E073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1FE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POST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D21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/v1/predict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6DEE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Классификация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снимка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0D3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JSON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вероятности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)</w:t>
            </w:r>
          </w:p>
        </w:tc>
      </w:tr>
      <w:tr w:rsidR="00D07777" w:rsidRPr="00D07777" w14:paraId="1165138F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78D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POST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9A8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/v1/explain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553B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Grad-CAM-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визуализация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706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PNG</w:t>
            </w:r>
          </w:p>
        </w:tc>
      </w:tr>
      <w:tr w:rsidR="00D07777" w:rsidRPr="00D07777" w14:paraId="0FF7CB24" w14:textId="77777777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1D4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POST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2B5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/v1/analyze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A11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Классификация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+ Grad-CAM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A62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JSON + base64 PNG</w:t>
            </w:r>
          </w:p>
        </w:tc>
      </w:tr>
    </w:tbl>
    <w:p w14:paraId="3038DFCC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10EE6609" w14:textId="735CD63B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Предусмотрена корректная обработка ошибок с возвратом соответствующих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HTTP</w:t>
      </w:r>
      <w:r w:rsidRPr="00D07777">
        <w:rPr>
          <w:rFonts w:eastAsia="Times New Roman" w:cs="Times New Roman"/>
          <w:kern w:val="0"/>
          <w14:ligatures w14:val="none"/>
        </w:rPr>
        <w:t xml:space="preserve">-кодов: 415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недопустимый тип файла, 413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превышение размера, 422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повреждённое изображение. Схема ответа классификации включает предсказанный класс, доверительную вероятность, распределение вероятностей по классам и флаг режима (дообученная модель либо демонстрационный режим).</w:t>
      </w:r>
    </w:p>
    <w:p w14:paraId="24CD2157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2.3 Сценарий обработки запроса</w:t>
      </w:r>
    </w:p>
    <w:p w14:paraId="6C84D7A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Обработка запроса /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v</w:t>
      </w:r>
      <w:r w:rsidRPr="00D07777">
        <w:rPr>
          <w:rFonts w:eastAsia="Times New Roman" w:cs="Times New Roman"/>
          <w:kern w:val="0"/>
          <w14:ligatures w14:val="none"/>
        </w:rPr>
        <w:t>1/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analyze</w:t>
      </w:r>
      <w:r w:rsidRPr="00D07777">
        <w:rPr>
          <w:rFonts w:eastAsia="Times New Roman" w:cs="Times New Roman"/>
          <w:kern w:val="0"/>
          <w14:ligatures w14:val="none"/>
        </w:rPr>
        <w:t xml:space="preserve"> включает следующие шаги: валидация типа и размера файла; декодирование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препроцессинг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изображения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(приведение к размеру 224×224 и нормализация по статистикам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 xml:space="preserve">); прямой проход сети и вычисление вероятностей через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softmax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; прямой и обратный проходы для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с регистрацией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hook</w:t>
      </w:r>
      <w:r w:rsidRPr="00D07777">
        <w:rPr>
          <w:rFonts w:eastAsia="Times New Roman" w:cs="Times New Roman"/>
          <w:kern w:val="0"/>
          <w14:ligatures w14:val="none"/>
        </w:rPr>
        <w:t xml:space="preserve">-функций на последнем свёрточном блоке; наложение тепловой карты на исходный снимок; сериализация ответа.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Hook</w:t>
      </w:r>
      <w:r w:rsidRPr="00D07777">
        <w:rPr>
          <w:rFonts w:eastAsia="Times New Roman" w:cs="Times New Roman"/>
          <w:kern w:val="0"/>
          <w14:ligatures w14:val="none"/>
        </w:rPr>
        <w:t xml:space="preserve">-функции снимаются после каждого запроса в блоке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finally</w:t>
      </w:r>
      <w:r w:rsidRPr="00D07777">
        <w:rPr>
          <w:rFonts w:eastAsia="Times New Roman" w:cs="Times New Roman"/>
          <w:kern w:val="0"/>
          <w14:ligatures w14:val="none"/>
        </w:rPr>
        <w:t>, что исключает утечки памяти и взаимное влияние запросов.</w:t>
      </w:r>
    </w:p>
    <w:p w14:paraId="3F52F638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2.4 Модель данных и схемы</w:t>
      </w:r>
    </w:p>
    <w:p w14:paraId="6CBC8B3F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Контракты данных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формализованы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Pydantic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-моделями, что обеспечивает декларативную валидацию, сериализацию и автоматическое описание схем в спецификации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OpenAPI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 Основная схема ответа классификации описывает предсказанный класс, доверительную вероятность с ограничением диапазона [0, 1], распределение вероятностей по классам и флаг режима работы модели:</w:t>
      </w:r>
    </w:p>
    <w:p w14:paraId="1836E5F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class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PredictionResponse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BaseModel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):</w:t>
      </w:r>
    </w:p>
    <w:p w14:paraId="0D21657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predicted_class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str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Field(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description="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Класс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с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максимальной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вероятностью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")</w:t>
      </w:r>
    </w:p>
    <w:p w14:paraId="553F32B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confidence: float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Field(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=0, le=1)</w:t>
      </w:r>
    </w:p>
    <w:p w14:paraId="748898A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probabilities: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dict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str, float]</w:t>
      </w:r>
    </w:p>
    <w:p w14:paraId="3755FFA9" w14:textId="53DAE899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fine_tuned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bool   # True </w:t>
      </w:r>
      <w:r w:rsidR="00960AEC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–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дообученные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веса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; False </w:t>
      </w:r>
      <w:r w:rsidR="00960AEC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–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демо-режим</w:t>
      </w:r>
      <w:proofErr w:type="spellEnd"/>
    </w:p>
    <w:p w14:paraId="793DD5E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Использование строгой типизации и ограничений полей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Field</w:t>
      </w:r>
      <w:r w:rsidRPr="00D07777">
        <w:rPr>
          <w:rFonts w:eastAsia="Times New Roman" w:cs="Times New Roman"/>
          <w:kern w:val="0"/>
          <w14:ligatures w14:val="none"/>
        </w:rPr>
        <w:t xml:space="preserve">) гарантирует, что некорректные данные будут отклонены до попадания в бизнес-логику, а потребитель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 получит предсказуемую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самодокументируемую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структуру ответа.</w:t>
      </w:r>
    </w:p>
    <w:p w14:paraId="5444D5A4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2.5 Конвейер вычисления </w:t>
      </w:r>
      <w:r w:rsidRPr="00D07777">
        <w:rPr>
          <w:rFonts w:eastAsia="MS Gothic"/>
          <w:lang w:val="en-US"/>
        </w:rPr>
        <w:t>Grad</w:t>
      </w:r>
      <w:r w:rsidRPr="00D07777">
        <w:rPr>
          <w:rFonts w:eastAsia="MS Gothic"/>
        </w:rPr>
        <w:t>-</w:t>
      </w:r>
      <w:r w:rsidRPr="00D07777">
        <w:rPr>
          <w:rFonts w:eastAsia="MS Gothic"/>
          <w:lang w:val="en-US"/>
        </w:rPr>
        <w:t>CAM</w:t>
      </w:r>
    </w:p>
    <w:p w14:paraId="6FC4C7D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Последовательность вычисления карты значимости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представлена на рисунке 2.</w:t>
      </w:r>
    </w:p>
    <w:p w14:paraId="6B32BBEC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1FB047E6" wp14:editId="48C30CE2">
            <wp:extent cx="5575300" cy="1549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37A9" w14:textId="53BFE90B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2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Конвейер вычисления Grad-CAM</w:t>
      </w:r>
    </w:p>
    <w:p w14:paraId="4A4409AA" w14:textId="11C58022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На вход подаётся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предобработанный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снимок; в ходе прямого прохода сохраняются активации последнего свёрточного блока, в ходе обратного прохода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градиенты по этим активациям. Глобальное усреднение градиентов даёт веса каналов, взвешенная сумма активаций с применением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ReLU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карту значимости, которая нормируется и накладывается на исходное изображение.</w:t>
      </w:r>
    </w:p>
    <w:p w14:paraId="2F338C3C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Выбор последнего свёрточного блока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denseblock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4 в качестве целевого слоя обусловлен тем, что глубокие слои содержат семантически насыщенные признаки при сохранении достаточного пространственного разрешения для локализации находок.</w:t>
      </w:r>
    </w:p>
    <w:p w14:paraId="6797AC9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Вывод по разделу. Спроектирована модульная архитектура сервиса, разработан контракт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, определены сценарии обработки запросов и конвейер объяснимости. Принятые решения обеспечивают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сопровождаемость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, расширяемость и соответствие сформулированным требованиям.</w:t>
      </w:r>
    </w:p>
    <w:p w14:paraId="40C5120B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63520D21" w14:textId="77777777" w:rsidR="00D07777" w:rsidRPr="00D07777" w:rsidRDefault="00D07777" w:rsidP="00040508">
      <w:pPr>
        <w:pStyle w:val="1"/>
        <w:spacing w:after="0"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3 ТЕХНОЛОГИЧЕСКАЯ ЧАСТЬ</w:t>
      </w:r>
    </w:p>
    <w:p w14:paraId="5DCEA2B9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3.1 Обоснование выбора стека</w:t>
      </w:r>
    </w:p>
    <w:p w14:paraId="5B457716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Язык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Python</w:t>
      </w:r>
      <w:r w:rsidRPr="00D07777">
        <w:rPr>
          <w:rFonts w:eastAsia="Times New Roman" w:cs="Times New Roman"/>
          <w:kern w:val="0"/>
          <w14:ligatures w14:val="none"/>
        </w:rPr>
        <w:t xml:space="preserve"> 3.12 выбран как стандарт индустрии для задач машинного обучения: зрелая экосистема (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torchvision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NumPy</w:t>
      </w:r>
      <w:r w:rsidRPr="00D07777">
        <w:rPr>
          <w:rFonts w:eastAsia="Times New Roman" w:cs="Times New Roman"/>
          <w:kern w:val="0"/>
          <w14:ligatures w14:val="none"/>
        </w:rPr>
        <w:t xml:space="preserve">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OpenCV</w:t>
      </w:r>
      <w:r w:rsidRPr="00D07777">
        <w:rPr>
          <w:rFonts w:eastAsia="Times New Roman" w:cs="Times New Roman"/>
          <w:kern w:val="0"/>
          <w14:ligatures w14:val="none"/>
        </w:rPr>
        <w:t>), высокая скорость разработки и обширная документация. Вычислительно тяжёлые операции выполняются нативными ядрами библиотек, поэтому накладные расходы интерпретатора несущественны для производительности.</w:t>
      </w:r>
    </w:p>
    <w:p w14:paraId="12F665B4" w14:textId="0EC31459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выбран в качестве фреймворка глубокого обучения благодаря динамическому графу вычислений, который необходим для реализации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(требуется обратный проход по произвольному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логиту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во время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инференса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), наличию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предобученных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моделей в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torchvision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режиму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inference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mode</w:t>
      </w:r>
      <w:r w:rsidRPr="00D07777">
        <w:rPr>
          <w:rFonts w:eastAsia="Times New Roman" w:cs="Times New Roman"/>
          <w:kern w:val="0"/>
          <w14:ligatures w14:val="none"/>
        </w:rPr>
        <w:t xml:space="preserve"> для ускорения предсказаний. Альтернатива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TensorFlow</w:t>
      </w:r>
      <w:r w:rsidRPr="00D07777">
        <w:rPr>
          <w:rFonts w:eastAsia="Times New Roman" w:cs="Times New Roman"/>
          <w:kern w:val="0"/>
          <w14:ligatures w14:val="none"/>
        </w:rPr>
        <w:t>/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Keras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обладает менее гибким механизмом доступа к промежуточным градиентам.</w:t>
      </w:r>
    </w:p>
    <w:p w14:paraId="11A874A6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выбран как веб-фреймворк по совокупности причин: асинхронная обработка запросов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ASGI</w:t>
      </w:r>
      <w:r w:rsidRPr="00D07777">
        <w:rPr>
          <w:rFonts w:eastAsia="Times New Roman" w:cs="Times New Roman"/>
          <w:kern w:val="0"/>
          <w14:ligatures w14:val="none"/>
        </w:rPr>
        <w:t xml:space="preserve">, сервер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uvicorn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); встроенная валидация данных через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Pydantic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V</w:t>
      </w:r>
      <w:r w:rsidRPr="00D07777">
        <w:rPr>
          <w:rFonts w:eastAsia="Times New Roman" w:cs="Times New Roman"/>
          <w:kern w:val="0"/>
          <w14:ligatures w14:val="none"/>
        </w:rPr>
        <w:t xml:space="preserve">2; автоматическая генерация документации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OpenAPI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интерактивного интерфейса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Swagger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UI</w:t>
      </w:r>
      <w:r w:rsidRPr="00D07777">
        <w:rPr>
          <w:rFonts w:eastAsia="Times New Roman" w:cs="Times New Roman"/>
          <w:kern w:val="0"/>
          <w14:ligatures w14:val="none"/>
        </w:rPr>
        <w:t xml:space="preserve">; механизм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lifespan</w:t>
      </w:r>
      <w:r w:rsidRPr="00D07777">
        <w:rPr>
          <w:rFonts w:eastAsia="Times New Roman" w:cs="Times New Roman"/>
          <w:kern w:val="0"/>
          <w14:ligatures w14:val="none"/>
        </w:rPr>
        <w:t xml:space="preserve"> для однократной загрузки модели. Рассмотренные альтернативы отклонены: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Django</w:t>
      </w:r>
      <w:r w:rsidRPr="00D07777">
        <w:rPr>
          <w:rFonts w:eastAsia="Times New Roman" w:cs="Times New Roman"/>
          <w:kern w:val="0"/>
          <w14:ligatures w14:val="none"/>
        </w:rPr>
        <w:t xml:space="preserve"> избыточен для компактного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 xml:space="preserve">-сервиса,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Flask</w:t>
      </w:r>
      <w:r w:rsidRPr="00D07777">
        <w:rPr>
          <w:rFonts w:eastAsia="Times New Roman" w:cs="Times New Roman"/>
          <w:kern w:val="0"/>
          <w14:ligatures w14:val="none"/>
        </w:rPr>
        <w:t xml:space="preserve"> не предоставляет встроенных валидации и асинхронности.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Перечень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используемых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библиотек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приведён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в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таблице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3.</w:t>
      </w:r>
    </w:p>
    <w:p w14:paraId="068FB802" w14:textId="5B3EC05A" w:rsidR="00D07777" w:rsidRPr="00254B1E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proofErr w:type="spellStart"/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Таблица</w:t>
      </w:r>
      <w:proofErr w:type="spellEnd"/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3 </w:t>
      </w:r>
      <w:r w:rsidR="00960AEC"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Технологический</w:t>
      </w:r>
      <w:proofErr w:type="spellEnd"/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254B1E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стек</w:t>
      </w:r>
      <w:proofErr w:type="spellEnd"/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5"/>
        <w:gridCol w:w="5953"/>
      </w:tblGrid>
      <w:tr w:rsidR="00D07777" w:rsidRPr="00D07777" w14:paraId="224D031E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E4F0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Библиотека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5BE93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Назначение</w:t>
            </w:r>
            <w:proofErr w:type="spellEnd"/>
          </w:p>
        </w:tc>
      </w:tr>
      <w:tr w:rsidR="00D07777" w:rsidRPr="00D07777" w14:paraId="6154BB50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D571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FastAPI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+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uvicorn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C1E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  <w:lang w:val="ru-RU"/>
              </w:rPr>
            </w:pPr>
            <w:r w:rsidRPr="00D07777">
              <w:rPr>
                <w:rFonts w:eastAsia="Times New Roman"/>
                <w:kern w:val="0"/>
                <w:sz w:val="24"/>
                <w:lang w:val="ru-RU"/>
              </w:rPr>
              <w:t xml:space="preserve">Веб-фреймворк и </w:t>
            </w:r>
            <w:r w:rsidRPr="00D07777">
              <w:rPr>
                <w:rFonts w:eastAsia="Times New Roman"/>
                <w:kern w:val="0"/>
                <w:sz w:val="24"/>
              </w:rPr>
              <w:t>ASGI</w:t>
            </w:r>
            <w:r w:rsidRPr="00D07777">
              <w:rPr>
                <w:rFonts w:eastAsia="Times New Roman"/>
                <w:kern w:val="0"/>
                <w:sz w:val="24"/>
                <w:lang w:val="ru-RU"/>
              </w:rPr>
              <w:t>-сервер</w:t>
            </w:r>
          </w:p>
        </w:tc>
      </w:tr>
      <w:tr w:rsidR="00D07777" w:rsidRPr="00D07777" w14:paraId="69E186F5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DF7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PyTorch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+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torchvision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347E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Глубокое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обучение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,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модель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DenseNet-121</w:t>
            </w:r>
          </w:p>
        </w:tc>
      </w:tr>
      <w:tr w:rsidR="00D07777" w:rsidRPr="00D07777" w14:paraId="599BEEF5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664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Pillow, OpenCV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B21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  <w:lang w:val="ru-RU"/>
              </w:rPr>
            </w:pPr>
            <w:r w:rsidRPr="00D07777">
              <w:rPr>
                <w:rFonts w:eastAsia="Times New Roman"/>
                <w:kern w:val="0"/>
                <w:sz w:val="24"/>
                <w:lang w:val="ru-RU"/>
              </w:rPr>
              <w:t>Обработка изображений, наложение тепловой карты</w:t>
            </w:r>
          </w:p>
        </w:tc>
      </w:tr>
      <w:tr w:rsidR="00D07777" w:rsidRPr="00D07777" w14:paraId="1DB7A5A7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008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NumPy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E90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Численные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операции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с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массивами</w:t>
            </w:r>
            <w:proofErr w:type="spellEnd"/>
          </w:p>
        </w:tc>
      </w:tr>
      <w:tr w:rsidR="00D07777" w:rsidRPr="00D07777" w14:paraId="1179F6D6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CCCA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Pydantic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V2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220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  <w:lang w:val="ru-RU"/>
              </w:rPr>
            </w:pPr>
            <w:r w:rsidRPr="00D07777">
              <w:rPr>
                <w:rFonts w:eastAsia="Times New Roman"/>
                <w:kern w:val="0"/>
                <w:sz w:val="24"/>
                <w:lang w:val="ru-RU"/>
              </w:rPr>
              <w:t xml:space="preserve">Валидация данных и схемы </w:t>
            </w:r>
            <w:r w:rsidRPr="00D07777">
              <w:rPr>
                <w:rFonts w:eastAsia="Times New Roman"/>
                <w:kern w:val="0"/>
                <w:sz w:val="24"/>
              </w:rPr>
              <w:t>API</w:t>
            </w:r>
          </w:p>
        </w:tc>
      </w:tr>
      <w:tr w:rsidR="00D07777" w:rsidRPr="00D07777" w14:paraId="6F7CEB3F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265E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pytest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,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pytest-cov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A79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Тестирование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и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измерение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покрытия</w:t>
            </w:r>
            <w:proofErr w:type="spellEnd"/>
          </w:p>
        </w:tc>
      </w:tr>
      <w:tr w:rsidR="00D07777" w:rsidRPr="00D07777" w14:paraId="148CF3AF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9D44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lastRenderedPageBreak/>
              <w:t>ruff, bandit, pip-audit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CCD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  <w:lang w:val="ru-RU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  <w:lang w:val="ru-RU"/>
              </w:rPr>
              <w:t>Линтинг</w:t>
            </w:r>
            <w:proofErr w:type="spellEnd"/>
            <w:r w:rsidRPr="00D07777">
              <w:rPr>
                <w:rFonts w:eastAsia="Times New Roman"/>
                <w:kern w:val="0"/>
                <w:sz w:val="24"/>
                <w:lang w:val="ru-RU"/>
              </w:rPr>
              <w:t xml:space="preserve">, </w:t>
            </w:r>
            <w:r w:rsidRPr="00D07777">
              <w:rPr>
                <w:rFonts w:eastAsia="Times New Roman"/>
                <w:kern w:val="0"/>
                <w:sz w:val="24"/>
              </w:rPr>
              <w:t>SAST</w:t>
            </w:r>
            <w:r w:rsidRPr="00D07777">
              <w:rPr>
                <w:rFonts w:eastAsia="Times New Roman"/>
                <w:kern w:val="0"/>
                <w:sz w:val="24"/>
                <w:lang w:val="ru-RU"/>
              </w:rPr>
              <w:t>-анализ, аудит зависимостей</w:t>
            </w:r>
          </w:p>
        </w:tc>
      </w:tr>
    </w:tbl>
    <w:p w14:paraId="3F3BDF58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3.2 Датасет и подготовка данных</w:t>
      </w:r>
    </w:p>
    <w:p w14:paraId="76F3F86D" w14:textId="1931FED3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Для дообучения модели используется открытый датасет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Chest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Ray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Images</w:t>
      </w:r>
      <w:r w:rsidRPr="00D07777">
        <w:rPr>
          <w:rFonts w:eastAsia="Times New Roman" w:cs="Times New Roman"/>
          <w:kern w:val="0"/>
          <w14:ligatures w14:val="none"/>
        </w:rPr>
        <w:t xml:space="preserve">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 xml:space="preserve">), опубликованный на платформе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Kaggle</w:t>
      </w:r>
      <w:r w:rsidRPr="00D07777">
        <w:rPr>
          <w:rFonts w:eastAsia="Times New Roman" w:cs="Times New Roman"/>
          <w:kern w:val="0"/>
          <w14:ligatures w14:val="none"/>
        </w:rPr>
        <w:t xml:space="preserve">. Набор содержит 5 856 рентгенограмм грудной клетки педиатрических пациентов, размеченных на два класса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норма и пневмония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и разделён на обучающую,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валидационную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тестовую выборки. Распределение приведено в таблице 4.</w:t>
      </w:r>
    </w:p>
    <w:p w14:paraId="088E560D" w14:textId="404F04F9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Таблица 4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Распределение датасета Chest X-Ray Pneumonia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51"/>
        <w:gridCol w:w="1984"/>
        <w:gridCol w:w="1984"/>
        <w:gridCol w:w="1701"/>
      </w:tblGrid>
      <w:tr w:rsidR="00D07777" w:rsidRPr="00D07777" w14:paraId="76D0FD2F" w14:textId="77777777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EC4A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Выборка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0BC3C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b/>
                <w:kern w:val="0"/>
                <w:sz w:val="24"/>
              </w:rPr>
              <w:t>NORMAL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0C1C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b/>
                <w:kern w:val="0"/>
                <w:sz w:val="24"/>
              </w:rPr>
              <w:t>PNEUMONIA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5E7F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Всего</w:t>
            </w:r>
            <w:proofErr w:type="spellEnd"/>
          </w:p>
        </w:tc>
      </w:tr>
      <w:tr w:rsidR="00D07777" w:rsidRPr="00D07777" w14:paraId="11BAED55" w14:textId="77777777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E61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Обучающая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(train)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D20F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1 341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560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3 875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167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5 216</w:t>
            </w:r>
          </w:p>
        </w:tc>
      </w:tr>
      <w:tr w:rsidR="00D07777" w:rsidRPr="00D07777" w14:paraId="193C78F6" w14:textId="77777777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882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Валидационная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val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3BC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F61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5FF3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16</w:t>
            </w:r>
          </w:p>
        </w:tc>
      </w:tr>
      <w:tr w:rsidR="00D07777" w:rsidRPr="00D07777" w14:paraId="096366A9" w14:textId="77777777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2DA3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Тестовая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(test)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AFD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234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8F7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390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D4CB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624</w:t>
            </w:r>
          </w:p>
        </w:tc>
      </w:tr>
      <w:tr w:rsidR="00D07777" w:rsidRPr="00D07777" w14:paraId="4D42A492" w14:textId="77777777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61EF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Итого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8F3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1 583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6A3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4 273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275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5 856</w:t>
            </w:r>
          </w:p>
        </w:tc>
      </w:tr>
    </w:tbl>
    <w:p w14:paraId="10B053D4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578C96E0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Набор данных несбалансирован (класс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 xml:space="preserve"> преобладает), что учитывается при интерпретации метрик. Для повышения обобщающей способности и борьбы с переобучением применяются аугментации обучающей выборки: случайное кадрирование (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RandomResizedCrop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), горизонтальное отражение и поворот в пределах ±10°. Все изображения приводятся к размеру 224×224 пикселя и нормируются по статистикам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 xml:space="preserve"> (среднее [0.485, 0.456, 0.406], стандартное отклонение [0.229, 0.224, 0.225]).</w:t>
      </w:r>
    </w:p>
    <w:p w14:paraId="4784E551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3.3 Контейнеризация и </w:t>
      </w:r>
      <w:r w:rsidRPr="00D07777">
        <w:rPr>
          <w:rFonts w:eastAsia="MS Gothic"/>
          <w:lang w:val="en-US"/>
        </w:rPr>
        <w:t>CI</w:t>
      </w:r>
      <w:r w:rsidRPr="00D07777">
        <w:rPr>
          <w:rFonts w:eastAsia="MS Gothic"/>
        </w:rPr>
        <w:t>/</w:t>
      </w:r>
      <w:r w:rsidRPr="00D07777">
        <w:rPr>
          <w:rFonts w:eastAsia="MS Gothic"/>
          <w:lang w:val="en-US"/>
        </w:rPr>
        <w:t>CD</w:t>
      </w:r>
    </w:p>
    <w:p w14:paraId="505E3B60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Для контейнеризации применяется многоступенчатая сборка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 xml:space="preserve">. На этапе сборки устанавливаются зависимости (используется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CPU</w:t>
      </w:r>
      <w:r w:rsidRPr="00D07777">
        <w:rPr>
          <w:rFonts w:eastAsia="Times New Roman" w:cs="Times New Roman"/>
          <w:kern w:val="0"/>
          <w14:ligatures w14:val="none"/>
        </w:rPr>
        <w:t xml:space="preserve">-сборка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для уменьшения размера образа), на финальном этапе копируются только установленные пакеты и код приложения. Реализованы меры безопасности в соответствии с рекомендациями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CIS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Benchmark</w:t>
      </w:r>
      <w:r w:rsidRPr="00D07777">
        <w:rPr>
          <w:rFonts w:eastAsia="Times New Roman" w:cs="Times New Roman"/>
          <w:kern w:val="0"/>
          <w14:ligatures w14:val="none"/>
        </w:rPr>
        <w:t xml:space="preserve">: запуск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от непривилегированного пользователя, монтирование файловой системы в режиме «только чтение», опция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no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new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privileges</w:t>
      </w:r>
      <w:r w:rsidRPr="00D07777">
        <w:rPr>
          <w:rFonts w:eastAsia="Times New Roman" w:cs="Times New Roman"/>
          <w:kern w:val="0"/>
          <w14:ligatures w14:val="none"/>
        </w:rPr>
        <w:t xml:space="preserve">, объявленный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healthcheck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Оркестрация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осуществляется через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Compose</w:t>
      </w:r>
      <w:r w:rsidRPr="00D07777">
        <w:rPr>
          <w:rFonts w:eastAsia="Times New Roman" w:cs="Times New Roman"/>
          <w:kern w:val="0"/>
          <w14:ligatures w14:val="none"/>
        </w:rPr>
        <w:t>; веса модели подключаются отдельным томом.</w:t>
      </w:r>
    </w:p>
    <w:p w14:paraId="4A18C1BE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Непрерывная интеграция реализована средствами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GitHub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Actions</w:t>
      </w:r>
      <w:r w:rsidRPr="00D07777">
        <w:rPr>
          <w:rFonts w:eastAsia="Times New Roman" w:cs="Times New Roman"/>
          <w:kern w:val="0"/>
          <w14:ligatures w14:val="none"/>
        </w:rPr>
        <w:t xml:space="preserve">. Конвейер запускается при каждом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push</w:t>
      </w:r>
      <w:r w:rsidRPr="00D07777">
        <w:rPr>
          <w:rFonts w:eastAsia="Times New Roman" w:cs="Times New Roman"/>
          <w:kern w:val="0"/>
          <w14:ligatures w14:val="none"/>
        </w:rPr>
        <w:t xml:space="preserve"> 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pull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request</w:t>
      </w:r>
      <w:r w:rsidRPr="00D07777">
        <w:rPr>
          <w:rFonts w:eastAsia="Times New Roman" w:cs="Times New Roman"/>
          <w:kern w:val="0"/>
          <w14:ligatures w14:val="none"/>
        </w:rPr>
        <w:t xml:space="preserve"> и включает последовательные этапы: проверка линтером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ruff</w:t>
      </w:r>
      <w:r w:rsidRPr="00D07777">
        <w:rPr>
          <w:rFonts w:eastAsia="Times New Roman" w:cs="Times New Roman"/>
          <w:kern w:val="0"/>
          <w14:ligatures w14:val="none"/>
        </w:rPr>
        <w:t>), статический анализ безопасности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bandit</w:t>
      </w:r>
      <w:r w:rsidRPr="00D07777">
        <w:rPr>
          <w:rFonts w:eastAsia="Times New Roman" w:cs="Times New Roman"/>
          <w:kern w:val="0"/>
          <w14:ligatures w14:val="none"/>
        </w:rPr>
        <w:t>), аудит зависимостей на известные уязвимости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pip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audit</w:t>
      </w:r>
      <w:r w:rsidRPr="00D07777">
        <w:rPr>
          <w:rFonts w:eastAsia="Times New Roman" w:cs="Times New Roman"/>
          <w:kern w:val="0"/>
          <w14:ligatures w14:val="none"/>
        </w:rPr>
        <w:t>), запуск тестов с измерением покрытия (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pytest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 и, при успешном прохождении, сборку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Docker</w:t>
      </w:r>
      <w:r w:rsidRPr="00D07777">
        <w:rPr>
          <w:rFonts w:eastAsia="Times New Roman" w:cs="Times New Roman"/>
          <w:kern w:val="0"/>
          <w14:ligatures w14:val="none"/>
        </w:rPr>
        <w:t>-образа. Такой конвейер гарантирует, что в основную ветку попадает только проверенный код.</w:t>
      </w:r>
    </w:p>
    <w:p w14:paraId="32CD772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 соответствии с требованиями методических указаний при разработке применялись ИИ-ассистенты: генерация каркаса модулей и тестов, ревью кода и подготовка документации. Все сгенерированные фрагменты проходили ручную проверку и тестирование; ответственность за корректность итогового кода несёт автор работы.</w:t>
      </w:r>
    </w:p>
    <w:p w14:paraId="0F60166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Вывод по разделу. Обоснован выбор технологического стека, описаны датасет и подготовка данных, спроектированы контейнеризация и конвейер непрерывной интеграции, обеспечивающие воспроизводимое развёртывание и контроль качества.</w:t>
      </w:r>
    </w:p>
    <w:p w14:paraId="7448A9C9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22A67696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4 РЕАЛИЗАЦИЯ</w:t>
      </w:r>
    </w:p>
    <w:p w14:paraId="672027F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4.1 Структура проекта и конфигурация</w:t>
      </w:r>
    </w:p>
    <w:p w14:paraId="57AB0A66" w14:textId="53C334B9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Проект организован по модульному принципу: пакет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app</w:t>
      </w:r>
      <w:r w:rsidRPr="00D07777">
        <w:rPr>
          <w:rFonts w:eastAsia="Times New Roman" w:cs="Times New Roman"/>
          <w:kern w:val="0"/>
          <w14:ligatures w14:val="none"/>
        </w:rPr>
        <w:t xml:space="preserve"> содержит код сервиса, пакет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train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скрипт обучения, каталог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tests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тесты,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docs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документацию и диаграммы. Конфигурация реализована через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Pydantic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Settings</w:t>
      </w:r>
      <w:r w:rsidRPr="00D07777">
        <w:rPr>
          <w:rFonts w:eastAsia="Times New Roman" w:cs="Times New Roman"/>
          <w:kern w:val="0"/>
          <w14:ligatures w14:val="none"/>
        </w:rPr>
        <w:t xml:space="preserve"> и переопределяется переменными окружения с префиксом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MEDVISION</w:t>
      </w:r>
      <w:r w:rsidRPr="00D07777">
        <w:rPr>
          <w:rFonts w:eastAsia="Times New Roman" w:cs="Times New Roman"/>
          <w:kern w:val="0"/>
          <w14:ligatures w14:val="none"/>
        </w:rPr>
        <w:t xml:space="preserve">_, что соответствует принципам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двенадцатифакторного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приложения:</w:t>
      </w:r>
    </w:p>
    <w:p w14:paraId="57BABDB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class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Settings(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BaseSettings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):</w:t>
      </w:r>
    </w:p>
    <w:p w14:paraId="320C6348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class_names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tuple[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str, ...] = ("NORMAL", "PNEUMONIA")</w:t>
      </w:r>
    </w:p>
    <w:p w14:paraId="2049802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image_size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 int = 224</w:t>
      </w:r>
    </w:p>
    <w:p w14:paraId="3EC6E89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max_upload_size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int = 10 * 1024 *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1024  #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10 МБ</w:t>
      </w:r>
    </w:p>
    <w:p w14:paraId="6FD66D3B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allowed_content_types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tuple[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str, ...] = ("image/jpeg", "image/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png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")</w:t>
      </w:r>
    </w:p>
    <w:p w14:paraId="102951F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device: str = "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cpu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</w:t>
      </w:r>
    </w:p>
    <w:p w14:paraId="1C3B43EF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model_config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{"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env_prefix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": "MEDVISION_"}</w:t>
      </w:r>
    </w:p>
    <w:p w14:paraId="28A9E651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4.2 </w:t>
      </w:r>
      <w:proofErr w:type="spellStart"/>
      <w:r w:rsidRPr="00D07777">
        <w:rPr>
          <w:rFonts w:eastAsia="MS Gothic"/>
        </w:rPr>
        <w:t>Препроцессинг</w:t>
      </w:r>
      <w:proofErr w:type="spellEnd"/>
      <w:r w:rsidRPr="00D07777">
        <w:rPr>
          <w:rFonts w:eastAsia="MS Gothic"/>
        </w:rPr>
        <w:t xml:space="preserve"> изображений</w:t>
      </w:r>
    </w:p>
    <w:p w14:paraId="18F577A3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Модуль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preprocessing</w:t>
      </w:r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отвечает за подготовку входных данных. Изображение открывается из байтов, приводится к формату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RGB</w:t>
      </w:r>
      <w:r w:rsidRPr="00D07777">
        <w:rPr>
          <w:rFonts w:eastAsia="Times New Roman" w:cs="Times New Roman"/>
          <w:kern w:val="0"/>
          <w14:ligatures w14:val="none"/>
        </w:rPr>
        <w:t xml:space="preserve"> (необходимо, так как рентгенограммы часто хранятся в градациях серого), масштабируется, кадрируется по центру, преобразуется в тензор и нормируется по статистикам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>:</w:t>
      </w:r>
    </w:p>
    <w:p w14:paraId="1BFB634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def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preprocess(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data: bytes,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image_size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 int = 224):</w:t>
      </w:r>
    </w:p>
    <w:p w14:paraId="161BB9E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image =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load_image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data)   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              # -&gt;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PIL.Image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(RGB)</w:t>
      </w:r>
    </w:p>
    <w:p w14:paraId="40B7FEC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tensor =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build_transform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image_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image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unsqueeze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(0)</w:t>
      </w:r>
    </w:p>
    <w:p w14:paraId="6DB6F28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return tensor, image                           # [1,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3,H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,W] +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оригинал</w:t>
      </w:r>
      <w:proofErr w:type="spellEnd"/>
    </w:p>
    <w:p w14:paraId="1E835979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Валидация загружаемых файлов реализована в виде отдельной функции, проверяющей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MIME</w:t>
      </w:r>
      <w:r w:rsidRPr="00D07777">
        <w:rPr>
          <w:rFonts w:eastAsia="Times New Roman" w:cs="Times New Roman"/>
          <w:kern w:val="0"/>
          <w14:ligatures w14:val="none"/>
        </w:rPr>
        <w:t xml:space="preserve">-тип по белому списку, ограничение размера и возвращающей соответствующие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HTTP</w:t>
      </w:r>
      <w:r w:rsidRPr="00D07777">
        <w:rPr>
          <w:rFonts w:eastAsia="Times New Roman" w:cs="Times New Roman"/>
          <w:kern w:val="0"/>
          <w14:ligatures w14:val="none"/>
        </w:rPr>
        <w:t>-коды ошибок. Это предотвращает обработку некорректных или потенциально опасных данных и реализует принцип «отказа на раннем этапе»:</w:t>
      </w:r>
    </w:p>
    <w:p w14:paraId="300C396B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async def _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read_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validated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file: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UploadFile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 -&gt; bytes:</w:t>
      </w:r>
    </w:p>
    <w:p w14:paraId="60039C2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if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file.content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_type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not in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settings.allowed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_content_types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</w:t>
      </w:r>
    </w:p>
    <w:p w14:paraId="05898B2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lastRenderedPageBreak/>
        <w:t xml:space="preserve">        raise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HTTPException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415, "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Недопустимый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тип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файла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")</w:t>
      </w:r>
    </w:p>
    <w:p w14:paraId="08AC705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data = await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file.read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()</w:t>
      </w:r>
    </w:p>
    <w:p w14:paraId="5A5DDE1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if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len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(data) &gt;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settings.max_upload_size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</w:t>
      </w:r>
    </w:p>
    <w:p w14:paraId="5E1F070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  raise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HTTPException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413, "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Файл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превышает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10 МБ")</w:t>
      </w:r>
    </w:p>
    <w:p w14:paraId="675E7BF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return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data</w:t>
      </w:r>
    </w:p>
    <w:p w14:paraId="2EC70222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4.3 Модуль классификации</w:t>
      </w:r>
    </w:p>
    <w:p w14:paraId="23A9A3C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Класс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Classifier</w:t>
      </w:r>
      <w:r w:rsidRPr="00D07777">
        <w:rPr>
          <w:rFonts w:eastAsia="Times New Roman" w:cs="Times New Roman"/>
          <w:kern w:val="0"/>
          <w14:ligatures w14:val="none"/>
        </w:rPr>
        <w:t xml:space="preserve"> инкапсулирует создание сети, загрузку весов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инференс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 При отсутствии файла дообученных весов сервис переходит в демонстрационный режим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backbone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ImageNet</w:t>
      </w:r>
      <w:r w:rsidRPr="00D07777">
        <w:rPr>
          <w:rFonts w:eastAsia="Times New Roman" w:cs="Times New Roman"/>
          <w:kern w:val="0"/>
          <w14:ligatures w14:val="none"/>
        </w:rPr>
        <w:t xml:space="preserve">), что упрощает развёртывание 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</w:t>
      </w:r>
      <w:r w:rsidRPr="00D07777">
        <w:rPr>
          <w:rFonts w:eastAsia="Times New Roman" w:cs="Times New Roman"/>
          <w:kern w:val="0"/>
          <w14:ligatures w14:val="none"/>
        </w:rPr>
        <w:t xml:space="preserve"> и первичную проверку:</w:t>
      </w:r>
    </w:p>
    <w:p w14:paraId="3DFDB3F5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def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build_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num_classes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: int,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pretrained_backbone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 bool = True):</w:t>
      </w:r>
    </w:p>
    <w:p w14:paraId="48ED9898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weights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models.DenseNet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121_Weights.DEFAULT if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pretrained_backbone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else None</w:t>
      </w:r>
    </w:p>
    <w:p w14:paraId="5E03C9D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model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models.densenet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121(weights=weights)</w:t>
      </w:r>
    </w:p>
    <w:p w14:paraId="5263606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model.classifier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nn.Linear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model.classifier.in_features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num_classes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497514D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return model</w:t>
      </w:r>
    </w:p>
    <w:p w14:paraId="2BAD97B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</w:p>
    <w:p w14:paraId="3DA2C50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@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torch.inference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286DDDE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def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self, batch: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torch.Tensor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) -&gt;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dict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str, float]:</w:t>
      </w:r>
    </w:p>
    <w:p w14:paraId="19E60B5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logits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self.model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(batch.to(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self.device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))</w:t>
      </w:r>
    </w:p>
    <w:p w14:paraId="294E7D3F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probs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torch.softmax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(logits, dim=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1)[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0]</w:t>
      </w:r>
    </w:p>
    <w:p w14:paraId="4327B5E6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return {name: float(p) for name, p in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zip(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self.class_names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, probs)}</w:t>
      </w:r>
    </w:p>
    <w:p w14:paraId="657A147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4.4 Модуль объяснимости </w:t>
      </w:r>
      <w:r w:rsidRPr="00D07777">
        <w:rPr>
          <w:rFonts w:eastAsia="MS Gothic"/>
          <w:lang w:val="en-US"/>
        </w:rPr>
        <w:t>Grad</w:t>
      </w:r>
      <w:r w:rsidRPr="00D07777">
        <w:rPr>
          <w:rFonts w:eastAsia="MS Gothic"/>
        </w:rPr>
        <w:t>-</w:t>
      </w:r>
      <w:r w:rsidRPr="00D07777">
        <w:rPr>
          <w:rFonts w:eastAsia="MS Gothic"/>
          <w:lang w:val="en-US"/>
        </w:rPr>
        <w:t>CAM</w:t>
      </w:r>
    </w:p>
    <w:p w14:paraId="1770FABF" w14:textId="18E842A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реализован через механизм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hook</w:t>
      </w:r>
      <w:r w:rsidRPr="00D07777">
        <w:rPr>
          <w:rFonts w:eastAsia="Times New Roman" w:cs="Times New Roman"/>
          <w:kern w:val="0"/>
          <w14:ligatures w14:val="none"/>
        </w:rPr>
        <w:t xml:space="preserve">-функций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без модификации модели. Прямой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hook</w:t>
      </w:r>
      <w:r w:rsidRPr="00D07777">
        <w:rPr>
          <w:rFonts w:eastAsia="Times New Roman" w:cs="Times New Roman"/>
          <w:kern w:val="0"/>
          <w14:ligatures w14:val="none"/>
        </w:rPr>
        <w:t xml:space="preserve"> сохраняет активации целевого слоя, обратный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градиенты по ним. Веса каналов вычисляются глобальным усреднением градиентов, карта значимости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как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ReLU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от взвешенной суммы активаций с последующей нормализацией:</w:t>
      </w:r>
    </w:p>
    <w:p w14:paraId="6450241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logits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self.model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(batch)</w:t>
      </w:r>
    </w:p>
    <w:p w14:paraId="7186453F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if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class_idx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is None:</w:t>
      </w:r>
    </w:p>
    <w:p w14:paraId="471B847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class_idx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int(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logits.argmax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(dim=1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).item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())</w:t>
      </w:r>
    </w:p>
    <w:p w14:paraId="05B679F8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logits[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0,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class_idx</w:t>
      </w:r>
      <w:proofErr w:type="spellEnd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].backward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()</w:t>
      </w:r>
    </w:p>
    <w:p w14:paraId="4471C84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</w:p>
    <w:p w14:paraId="5C1E2E6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weights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self._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gradients.mean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(dim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2, 3),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keepdim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True)   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alpha_k</w:t>
      </w:r>
      <w:proofErr w:type="spellEnd"/>
    </w:p>
    <w:p w14:paraId="0CE8007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cam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torch.relu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((weights *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self._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activations</w:t>
      </w:r>
      <w:proofErr w:type="spellEnd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).sum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(dim=1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))[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0]</w:t>
      </w:r>
    </w:p>
    <w:p w14:paraId="3B677CA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cam_np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(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cam_np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-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cam_np.min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)) /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cam_np.max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             # -&gt; [0, 1]</w:t>
      </w:r>
    </w:p>
    <w:p w14:paraId="0C26B45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 xml:space="preserve">Функция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overlay</w:t>
      </w:r>
      <w:r w:rsidRPr="00D07777">
        <w:rPr>
          <w:rFonts w:eastAsia="Times New Roman" w:cs="Times New Roman"/>
          <w:kern w:val="0"/>
          <w14:ligatures w14:val="none"/>
        </w:rPr>
        <w:t>_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heatmap</w:t>
      </w:r>
      <w:r w:rsidRPr="00D07777">
        <w:rPr>
          <w:rFonts w:eastAsia="Times New Roman" w:cs="Times New Roman"/>
          <w:kern w:val="0"/>
          <w14:ligatures w14:val="none"/>
        </w:rPr>
        <w:t xml:space="preserve"> масштабирует карту до размеров снимка, преобразует её в цветовую схему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JET</w:t>
      </w:r>
      <w:r w:rsidRPr="00D07777">
        <w:rPr>
          <w:rFonts w:eastAsia="Times New Roman" w:cs="Times New Roman"/>
          <w:kern w:val="0"/>
          <w14:ligatures w14:val="none"/>
        </w:rPr>
        <w:t xml:space="preserve"> средствами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OpenCV</w:t>
      </w:r>
      <w:r w:rsidRPr="00D07777">
        <w:rPr>
          <w:rFonts w:eastAsia="Times New Roman" w:cs="Times New Roman"/>
          <w:kern w:val="0"/>
          <w14:ligatures w14:val="none"/>
        </w:rPr>
        <w:t xml:space="preserve"> и смешивает с оригиналом с коэффициентом прозрачности 0,45, после чего кодирует результат в формат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PNG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43E14FF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 xml:space="preserve">4.5 Слой </w:t>
      </w:r>
      <w:r w:rsidRPr="00D07777">
        <w:rPr>
          <w:rFonts w:eastAsia="MS Gothic"/>
          <w:lang w:val="en-US"/>
        </w:rPr>
        <w:t>API</w:t>
      </w:r>
    </w:p>
    <w:p w14:paraId="35C66358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Приложение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загружает модель один раз в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lifespan</w:t>
      </w:r>
      <w:r w:rsidRPr="00D07777">
        <w:rPr>
          <w:rFonts w:eastAsia="Times New Roman" w:cs="Times New Roman"/>
          <w:kern w:val="0"/>
          <w14:ligatures w14:val="none"/>
        </w:rPr>
        <w:t xml:space="preserve">-контексте. Валидация входных файлов вынесена в отдельную функцию: проверяются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MIME</w:t>
      </w:r>
      <w:r w:rsidRPr="00D07777">
        <w:rPr>
          <w:rFonts w:eastAsia="Times New Roman" w:cs="Times New Roman"/>
          <w:kern w:val="0"/>
          <w14:ligatures w14:val="none"/>
        </w:rPr>
        <w:t xml:space="preserve">-тип (код 415 при нарушении), размер (413) и корректность изображения (422).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Ниже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приведён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эндпоинт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классификации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>:</w:t>
      </w:r>
    </w:p>
    <w:p w14:paraId="16DDF6E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@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app.post(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"/api/v1/predict",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response_model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PredictionResponse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5C5667F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async def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file: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UploadFile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File(...)) -&gt;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PredictionResponse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:</w:t>
      </w:r>
    </w:p>
    <w:p w14:paraId="79DE68D5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data = await _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read_validated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(file)</w:t>
      </w:r>
    </w:p>
    <w:p w14:paraId="64689CE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batch, _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preprocess(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data,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settings.image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_size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1C5733F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probs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app.state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.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classifier.predict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(batch)</w:t>
      </w:r>
    </w:p>
    <w:p w14:paraId="587238F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best =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max(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probs, key=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probs.get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3101381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return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PredictionResponse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predicted_class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=best, confidence=probs[best],</w:t>
      </w:r>
    </w:p>
    <w:p w14:paraId="16D0F58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                        probabilities=probs,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fine_tuned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clf.fine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_tuned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6968714B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4.6 Веб-интерфейс</w:t>
      </w:r>
    </w:p>
    <w:p w14:paraId="66CF32FE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Одностраничный интерфейс реализован на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HTML</w:t>
      </w:r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CSS</w:t>
      </w:r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JavaScript</w:t>
      </w:r>
      <w:r w:rsidRPr="00D07777">
        <w:rPr>
          <w:rFonts w:eastAsia="Times New Roman" w:cs="Times New Roman"/>
          <w:kern w:val="0"/>
          <w14:ligatures w14:val="none"/>
        </w:rPr>
        <w:t xml:space="preserve"> без внешних зависимостей. Он поддерживает загрузку снимка перетаскиванием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drag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and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drop</w:t>
      </w:r>
      <w:r w:rsidRPr="00D07777">
        <w:rPr>
          <w:rFonts w:eastAsia="Times New Roman" w:cs="Times New Roman"/>
          <w:kern w:val="0"/>
          <w14:ligatures w14:val="none"/>
        </w:rPr>
        <w:t xml:space="preserve">) или выбором файла, отображает исходное изображение,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>-карту, предсказанный класс и вероятности в виде индикаторов. Интерфейс содержит обязательное предупреждение об учебном характере сервиса. Внешний вид интерфейса приведён в приложении А.</w:t>
      </w:r>
    </w:p>
    <w:p w14:paraId="35E437EE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4.7 Скрипт обучения</w:t>
      </w:r>
    </w:p>
    <w:p w14:paraId="0F427064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Скрипт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train</w:t>
      </w:r>
      <w:r w:rsidRPr="00D07777">
        <w:rPr>
          <w:rFonts w:eastAsia="Times New Roman" w:cs="Times New Roman"/>
          <w:kern w:val="0"/>
          <w14:ligatures w14:val="none"/>
        </w:rPr>
        <w:t>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train</w:t>
      </w:r>
      <w:r w:rsidRPr="00D07777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дообучает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модель на датасете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Chest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X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Ray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 xml:space="preserve">. Применяются аугментации, оптимизатор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AdamW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заморозка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backbone</w:t>
      </w:r>
      <w:r w:rsidRPr="00D07777">
        <w:rPr>
          <w:rFonts w:eastAsia="Times New Roman" w:cs="Times New Roman"/>
          <w:kern w:val="0"/>
          <w14:ligatures w14:val="none"/>
        </w:rPr>
        <w:t xml:space="preserve"> кроме последнего блока и сохранение лучших по точности весов.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Кривые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обучения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за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10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эпох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приведены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рисунке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3.</w:t>
      </w:r>
    </w:p>
    <w:p w14:paraId="02DE7862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7DD21B21" wp14:editId="0067C9D0">
            <wp:extent cx="558165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0917" w14:textId="5719B9DF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3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Кривые функции потерь и точности в процессе обучения</w:t>
      </w:r>
    </w:p>
    <w:p w14:paraId="0E1287C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Кривые демонстрируют типичную картину успешного дообучения: монотонное снижение функции потерь и рост точности с выходом на плато; небольшой разрыв между обучающей и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валидационной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кривыми свидетельствует об умеренном переобучении, контролируемом аугментациями и частичной заморозкой сети.</w:t>
      </w:r>
    </w:p>
    <w:p w14:paraId="77EEE421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Вывод по разделу. Реализованы все спроектированные модули: конфигурация,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препроцессинг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классификатор, объяснимость, слой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>, веб-интерфейс и скрипт обучения. Код структурирован, документирован и готов к тестированию.</w:t>
      </w:r>
    </w:p>
    <w:p w14:paraId="22B2D135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4110A49D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5 ТЕСТИРОВАНИЕ</w:t>
      </w:r>
    </w:p>
    <w:p w14:paraId="3687E404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5.1 Стратегия тестирования</w:t>
      </w:r>
    </w:p>
    <w:p w14:paraId="16434426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Применена многоуровневая стратегия обеспечения качества, включающая модульное и интеграционное тестирование, статический анализ кода, анализ безопасности и оценку метрик качества классификации. Тесты автоматизированы средствами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pytest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включены в конвейер непрерывной интеграции.</w:t>
      </w:r>
    </w:p>
    <w:p w14:paraId="2D9A1F5A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5.2 Модульное тестирование</w:t>
      </w:r>
    </w:p>
    <w:p w14:paraId="0CB1865B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Модульные тесты покрывают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препроцессинг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(проверка формы и типа выходного тензора, корректности нормализации, обработки повреждённых файлов) 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. Для тестирования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 используется компактная сеть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TinyCNN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что делает тесты быстрыми и независимыми от загрузки тяжёлой модели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-121:</w:t>
      </w:r>
    </w:p>
    <w:p w14:paraId="117C0F8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def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test_gradcam_output_range_and_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shape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):</w:t>
      </w:r>
    </w:p>
    <w:p w14:paraId="5F6D5A6E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model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TinyCNN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01330F5F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cam_engine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GradCAM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model,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model.conv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[3])</w:t>
      </w:r>
    </w:p>
    <w:p w14:paraId="1EE16816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cam =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engine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torch.rand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(1, 3, 32, 32))</w:t>
      </w:r>
    </w:p>
    <w:p w14:paraId="4862CCC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engine.remove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hooks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</w:t>
      </w:r>
    </w:p>
    <w:p w14:paraId="11573A97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assert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cam.shape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== (32, 32)</w:t>
      </w:r>
    </w:p>
    <w:p w14:paraId="5A6F5C84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assert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cam.min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) &gt;= 0.0 and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cam.max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 &lt;= 1.0</w:t>
      </w:r>
    </w:p>
    <w:p w14:paraId="7D3D0D7D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5.3 Интеграционное тестирование</w:t>
      </w:r>
    </w:p>
    <w:p w14:paraId="2A3B76F0" w14:textId="40B333AE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Интеграционные тесты используют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TestClient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с реальной загрузкой модели через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lifespan</w:t>
      </w:r>
      <w:r w:rsidRPr="00D07777">
        <w:rPr>
          <w:rFonts w:eastAsia="Times New Roman" w:cs="Times New Roman"/>
          <w:kern w:val="0"/>
          <w14:ligatures w14:val="none"/>
        </w:rPr>
        <w:t xml:space="preserve">-контекст. Проверяются успешная классификация (сумма вероятностей равна единице), корректность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PNG</w:t>
      </w:r>
      <w:r w:rsidRPr="00D07777">
        <w:rPr>
          <w:rFonts w:eastAsia="Times New Roman" w:cs="Times New Roman"/>
          <w:kern w:val="0"/>
          <w14:ligatures w14:val="none"/>
        </w:rPr>
        <w:t xml:space="preserve">-ответа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эндпоинта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explain</w:t>
      </w:r>
      <w:r w:rsidRPr="00D07777">
        <w:rPr>
          <w:rFonts w:eastAsia="Times New Roman" w:cs="Times New Roman"/>
          <w:kern w:val="0"/>
          <w14:ligatures w14:val="none"/>
        </w:rPr>
        <w:t xml:space="preserve"> (проверка сигнатуры файла), комбинированный ответ 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analyze</w:t>
      </w:r>
      <w:r w:rsidRPr="00D07777">
        <w:rPr>
          <w:rFonts w:eastAsia="Times New Roman" w:cs="Times New Roman"/>
          <w:kern w:val="0"/>
          <w14:ligatures w14:val="none"/>
        </w:rPr>
        <w:t xml:space="preserve">, а также негативные сценарии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отклонение файлов недопустимого типа (415) и повреждённых изображений (422):</w:t>
      </w:r>
    </w:p>
    <w:p w14:paraId="464E98D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def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test_predict_returns_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probabilities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client,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sample_jpeg_bytes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):</w:t>
      </w:r>
    </w:p>
    <w:p w14:paraId="504A977F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resp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client.post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"/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api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/v1/predict",</w:t>
      </w:r>
    </w:p>
    <w:p w14:paraId="58A2B4BC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lastRenderedPageBreak/>
        <w:t xml:space="preserve">        files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={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"file": ("xray.jpg",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sample_jpeg_bytes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, "image/jpeg")})</w:t>
      </w:r>
    </w:p>
    <w:p w14:paraId="74FC62B7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assert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resp.status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_code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== 200</w:t>
      </w:r>
    </w:p>
    <w:p w14:paraId="1163FF3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body =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resp.json</w:t>
      </w:r>
      <w:proofErr w:type="spellEnd"/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()</w:t>
      </w:r>
    </w:p>
    <w:p w14:paraId="4441C64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assert abs(sum(body["probabilities"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].values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()) - 1.0) &lt; 1e-5</w:t>
      </w:r>
    </w:p>
    <w:p w14:paraId="2A5F8215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5.4 Результаты тестирования и покрытие</w:t>
      </w:r>
    </w:p>
    <w:p w14:paraId="2D0E2AA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Все тесты проходят успешно. Сводка по модулям и покрытию кода приведена в таблице 5.</w:t>
      </w:r>
    </w:p>
    <w:p w14:paraId="13865BE0" w14:textId="62CF8A04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Таблица 5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Результаты тестирования и покрытие кода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685"/>
        <w:gridCol w:w="2551"/>
        <w:gridCol w:w="2551"/>
      </w:tblGrid>
      <w:tr w:rsidR="00D07777" w:rsidRPr="00D07777" w14:paraId="0E3389A0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5DBE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Модуль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12CC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Тестов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9EE9B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Покрытие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>, %</w:t>
            </w:r>
          </w:p>
        </w:tc>
      </w:tr>
      <w:tr w:rsidR="00D07777" w:rsidRPr="00D07777" w14:paraId="2E577E24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866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preprocessing.py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2D7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6CE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100</w:t>
            </w:r>
          </w:p>
        </w:tc>
      </w:tr>
      <w:tr w:rsidR="00D07777" w:rsidRPr="00D07777" w14:paraId="4FB62D7B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EDD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gradcam.py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24E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E823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94</w:t>
            </w:r>
          </w:p>
        </w:tc>
      </w:tr>
      <w:tr w:rsidR="00D07777" w:rsidRPr="00D07777" w14:paraId="53A0932E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95B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model.py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37C9" w14:textId="37293323" w:rsidR="00D07777" w:rsidRPr="00D07777" w:rsidRDefault="00960AEC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>
              <w:rPr>
                <w:rFonts w:eastAsia="Times New Roman"/>
                <w:kern w:val="0"/>
                <w:sz w:val="24"/>
              </w:rPr>
              <w:t>–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F25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88</w:t>
            </w:r>
          </w:p>
        </w:tc>
      </w:tr>
      <w:tr w:rsidR="00D07777" w:rsidRPr="00D07777" w14:paraId="1CC00D8D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2ACB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main.py (API)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9AD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15E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91</w:t>
            </w:r>
          </w:p>
        </w:tc>
      </w:tr>
      <w:tr w:rsidR="00D07777" w:rsidRPr="00D07777" w14:paraId="41C2ADFF" w14:textId="77777777">
        <w:trPr>
          <w:jc w:val="center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495CB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Итого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4FB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A19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92</w:t>
            </w:r>
          </w:p>
        </w:tc>
      </w:tr>
    </w:tbl>
    <w:p w14:paraId="6499DEAF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7E00D19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Достигнутое покрытие 92 % превышает установленный нефункциональным требованием порог в 80 %.</w:t>
      </w:r>
    </w:p>
    <w:p w14:paraId="00765F69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5.5 Статический анализ и безопасность</w:t>
      </w:r>
    </w:p>
    <w:p w14:paraId="5836FDDC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Статический анализ безопасности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bandit</w:t>
      </w:r>
      <w:r w:rsidRPr="00D07777">
        <w:rPr>
          <w:rFonts w:eastAsia="Times New Roman" w:cs="Times New Roman"/>
          <w:kern w:val="0"/>
          <w14:ligatures w14:val="none"/>
        </w:rPr>
        <w:t>) и линтер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ruff</w:t>
      </w:r>
      <w:r w:rsidRPr="00D07777">
        <w:rPr>
          <w:rFonts w:eastAsia="Times New Roman" w:cs="Times New Roman"/>
          <w:kern w:val="0"/>
          <w14:ligatures w14:val="none"/>
        </w:rPr>
        <w:t xml:space="preserve">) включены в конвейер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</w:t>
      </w:r>
      <w:r w:rsidRPr="00D07777">
        <w:rPr>
          <w:rFonts w:eastAsia="Times New Roman" w:cs="Times New Roman"/>
          <w:kern w:val="0"/>
          <w14:ligatures w14:val="none"/>
        </w:rPr>
        <w:t xml:space="preserve"> и не выявляют замечаний уровня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HIGH</w:t>
      </w:r>
      <w:r w:rsidRPr="00D07777">
        <w:rPr>
          <w:rFonts w:eastAsia="Times New Roman" w:cs="Times New Roman"/>
          <w:kern w:val="0"/>
          <w14:ligatures w14:val="none"/>
        </w:rPr>
        <w:t xml:space="preserve">. Аудит зависимостей на известные уязвимости выполняется инструментом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pip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audit</w:t>
      </w:r>
      <w:r w:rsidRPr="00D07777">
        <w:rPr>
          <w:rFonts w:eastAsia="Times New Roman" w:cs="Times New Roman"/>
          <w:kern w:val="0"/>
          <w14:ligatures w14:val="none"/>
        </w:rPr>
        <w:t xml:space="preserve">. Дополнительные меры безопасности включают ограничение размера загрузки, белый список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MIME</w:t>
      </w:r>
      <w:r w:rsidRPr="00D07777">
        <w:rPr>
          <w:rFonts w:eastAsia="Times New Roman" w:cs="Times New Roman"/>
          <w:kern w:val="0"/>
          <w14:ligatures w14:val="none"/>
        </w:rPr>
        <w:t xml:space="preserve">-типов, запуск контейнера от непривилегированного пользователя, файловую систему контейнера в режиме «только чтение» и опцию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no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new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privileges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50B5BC09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5.6 Метрики качества классификации</w:t>
      </w:r>
    </w:p>
    <w:p w14:paraId="66FB85C6" w14:textId="6464FD5D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Качество дообученной модели оценивалось на тестовой выборке (624 снимка).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Матрица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ошибок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приведена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рисунке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4, ROC-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кривая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рисунке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5.</w:t>
      </w:r>
    </w:p>
    <w:p w14:paraId="5A47FB55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8B5D7C0" wp14:editId="6322BA84">
            <wp:extent cx="3416300" cy="299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D621" w14:textId="15981578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4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Матрица ошибок на тестовой выборке</w:t>
      </w:r>
    </w:p>
    <w:p w14:paraId="0E007932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65A330B" wp14:editId="0D6505B7">
            <wp:extent cx="34163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3866" w14:textId="6ADC0B6A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5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ROC-кривая классификатора</w:t>
      </w:r>
    </w:p>
    <w:p w14:paraId="121E749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На основе матрицы ошибок рассчитаны стандартные метрики качества бинарной классификации, приведённые в таблице 6. Полнота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recall</w:t>
      </w:r>
      <w:r w:rsidRPr="00D07777">
        <w:rPr>
          <w:rFonts w:eastAsia="Times New Roman" w:cs="Times New Roman"/>
          <w:kern w:val="0"/>
          <w14:ligatures w14:val="none"/>
        </w:rPr>
        <w:t xml:space="preserve">) по классу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PNEUMONIA</w:t>
      </w:r>
      <w:r w:rsidRPr="00D07777">
        <w:rPr>
          <w:rFonts w:eastAsia="Times New Roman" w:cs="Times New Roman"/>
          <w:kern w:val="0"/>
          <w14:ligatures w14:val="none"/>
        </w:rPr>
        <w:t xml:space="preserve"> представляет особый интерес, так как пропуск патологии </w:t>
      </w:r>
      <w:r w:rsidRPr="00D07777">
        <w:rPr>
          <w:rFonts w:eastAsia="Times New Roman" w:cs="Times New Roman"/>
          <w:kern w:val="0"/>
          <w14:ligatures w14:val="none"/>
        </w:rPr>
        <w:lastRenderedPageBreak/>
        <w:t>(ложноотрицательный результат) в медицинском контексте критичнее ложного срабатывания.</w:t>
      </w:r>
    </w:p>
    <w:p w14:paraId="356BFFBA" w14:textId="4C4429D0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Таблица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6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Метрики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качества</w:t>
      </w:r>
      <w:proofErr w:type="spellEnd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</w:t>
      </w:r>
      <w:proofErr w:type="spellStart"/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классификации</w:t>
      </w:r>
      <w:proofErr w:type="spellEnd"/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5"/>
        <w:gridCol w:w="4252"/>
      </w:tblGrid>
      <w:tr w:rsidR="00D07777" w:rsidRPr="00D07777" w14:paraId="49021BA9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5CDD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Метрика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D390A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Значение</w:t>
            </w:r>
            <w:proofErr w:type="spellEnd"/>
          </w:p>
        </w:tc>
      </w:tr>
      <w:tr w:rsidR="00D07777" w:rsidRPr="00D07777" w14:paraId="2AFE99B1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BF2F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Accuracy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точность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EB82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0.936</w:t>
            </w:r>
          </w:p>
        </w:tc>
      </w:tr>
      <w:tr w:rsidR="00D07777" w:rsidRPr="00D07777" w14:paraId="56E8C08F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EF6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Precision (PNEUMONIA)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E1B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0.940</w:t>
            </w:r>
          </w:p>
        </w:tc>
      </w:tr>
      <w:tr w:rsidR="00D07777" w:rsidRPr="00D07777" w14:paraId="2D4D378A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005B1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Recall (PNEUMONIA)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25AD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0.959</w:t>
            </w:r>
          </w:p>
        </w:tc>
      </w:tr>
      <w:tr w:rsidR="00D07777" w:rsidRPr="00D07777" w14:paraId="2BA831A2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6CDF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F1-мера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6249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0.949</w:t>
            </w:r>
          </w:p>
        </w:tc>
      </w:tr>
      <w:tr w:rsidR="00D07777" w:rsidRPr="00D07777" w14:paraId="0DE2F821" w14:textId="77777777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E6A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ROC-AUC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3D20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0.965</w:t>
            </w:r>
          </w:p>
        </w:tc>
      </w:tr>
    </w:tbl>
    <w:p w14:paraId="5755B512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0E105E64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Полученные значения согласуются с опубликованными результатами для конфигурации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-121 с переносом обучения на данном датасете и подтверждают практическую применимость подхода в учебном контексте.</w:t>
      </w:r>
    </w:p>
    <w:p w14:paraId="2501D68E" w14:textId="77777777" w:rsidR="00D07777" w:rsidRPr="00D07777" w:rsidRDefault="00D07777" w:rsidP="00254B1E">
      <w:pPr>
        <w:pStyle w:val="2"/>
        <w:spacing w:line="360" w:lineRule="auto"/>
        <w:rPr>
          <w:rFonts w:eastAsia="MS Gothic"/>
        </w:rPr>
      </w:pPr>
      <w:r w:rsidRPr="00D07777">
        <w:rPr>
          <w:rFonts w:eastAsia="MS Gothic"/>
        </w:rPr>
        <w:t>5.7 Анализ производительности</w:t>
      </w:r>
    </w:p>
    <w:p w14:paraId="5290D037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Замеры времени обработки запросов выполнены на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CPU</w:t>
      </w:r>
      <w:r w:rsidRPr="00D07777">
        <w:rPr>
          <w:rFonts w:eastAsia="Times New Roman" w:cs="Times New Roman"/>
          <w:kern w:val="0"/>
          <w14:ligatures w14:val="none"/>
        </w:rPr>
        <w:t xml:space="preserve"> (4 ядра). Результаты приведены в таблице 7.</w:t>
      </w:r>
    </w:p>
    <w:p w14:paraId="1890A486" w14:textId="50EB7D32" w:rsidR="00D07777" w:rsidRPr="009B3868" w:rsidRDefault="00D07777" w:rsidP="009B3868">
      <w:pPr>
        <w:spacing w:before="120" w:after="0" w:line="360" w:lineRule="auto"/>
        <w:rPr>
          <w:rFonts w:eastAsia="Times New Roman" w:cs="Times New Roman"/>
          <w:iCs/>
          <w:kern w:val="0"/>
          <w:szCs w:val="24"/>
          <w:lang w:val="en-US"/>
          <w14:ligatures w14:val="none"/>
        </w:rPr>
      </w:pP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Таблица 7 </w:t>
      </w:r>
      <w:r w:rsidR="00960AEC"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 xml:space="preserve"> Время обработки запросов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386"/>
        <w:gridCol w:w="3402"/>
      </w:tblGrid>
      <w:tr w:rsidR="00D07777" w:rsidRPr="00D07777" w14:paraId="6D14C9C7" w14:textId="77777777">
        <w:trPr>
          <w:jc w:val="center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7AA8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Операция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2791" w14:textId="77777777" w:rsidR="00D07777" w:rsidRPr="00D07777" w:rsidRDefault="00D07777" w:rsidP="00254B1E">
            <w:pPr>
              <w:spacing w:line="360" w:lineRule="auto"/>
              <w:ind w:firstLine="0"/>
              <w:jc w:val="center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Среднее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b/>
                <w:kern w:val="0"/>
                <w:sz w:val="24"/>
              </w:rPr>
              <w:t>время</w:t>
            </w:r>
            <w:proofErr w:type="spellEnd"/>
            <w:r w:rsidRPr="00D07777">
              <w:rPr>
                <w:rFonts w:eastAsia="Times New Roman"/>
                <w:b/>
                <w:kern w:val="0"/>
                <w:sz w:val="24"/>
              </w:rPr>
              <w:t>, с</w:t>
            </w:r>
          </w:p>
        </w:tc>
      </w:tr>
      <w:tr w:rsidR="00D07777" w:rsidRPr="00D07777" w14:paraId="2BB98ABB" w14:textId="77777777">
        <w:trPr>
          <w:jc w:val="center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D8C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Препроцессинг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изображения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D29C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0.02</w:t>
            </w:r>
          </w:p>
        </w:tc>
      </w:tr>
      <w:tr w:rsidR="00D07777" w:rsidRPr="00D07777" w14:paraId="0E0A2AFE" w14:textId="77777777">
        <w:trPr>
          <w:jc w:val="center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FC8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/v1/predict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классификация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A3A7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0.45</w:t>
            </w:r>
          </w:p>
        </w:tc>
      </w:tr>
      <w:tr w:rsidR="00D07777" w:rsidRPr="00D07777" w14:paraId="5064B5DC" w14:textId="77777777">
        <w:trPr>
          <w:jc w:val="center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0646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/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api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>/v1/analyze (</w:t>
            </w:r>
            <w:proofErr w:type="spellStart"/>
            <w:r w:rsidRPr="00D07777">
              <w:rPr>
                <w:rFonts w:eastAsia="Times New Roman"/>
                <w:kern w:val="0"/>
                <w:sz w:val="24"/>
              </w:rPr>
              <w:t>классификация</w:t>
            </w:r>
            <w:proofErr w:type="spellEnd"/>
            <w:r w:rsidRPr="00D07777">
              <w:rPr>
                <w:rFonts w:eastAsia="Times New Roman"/>
                <w:kern w:val="0"/>
                <w:sz w:val="24"/>
              </w:rPr>
              <w:t xml:space="preserve"> + Grad-CAM)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8784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1.10</w:t>
            </w:r>
          </w:p>
        </w:tc>
      </w:tr>
      <w:tr w:rsidR="00D07777" w:rsidRPr="00D07777" w14:paraId="0D861C1A" w14:textId="77777777">
        <w:trPr>
          <w:jc w:val="center"/>
        </w:trPr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189C5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  <w:lang w:val="ru-RU"/>
              </w:rPr>
            </w:pPr>
            <w:r w:rsidRPr="00D07777">
              <w:rPr>
                <w:rFonts w:eastAsia="Times New Roman"/>
                <w:kern w:val="0"/>
                <w:sz w:val="24"/>
                <w:lang w:val="ru-RU"/>
              </w:rPr>
              <w:t>Загрузка модели при старте (однократно)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2408" w14:textId="77777777" w:rsidR="00D07777" w:rsidRPr="00D07777" w:rsidRDefault="00D07777" w:rsidP="00254B1E">
            <w:pPr>
              <w:spacing w:line="360" w:lineRule="auto"/>
              <w:ind w:firstLine="0"/>
              <w:jc w:val="both"/>
              <w:rPr>
                <w:rFonts w:eastAsia="Times New Roman"/>
                <w:kern w:val="0"/>
              </w:rPr>
            </w:pPr>
            <w:r w:rsidRPr="00D07777">
              <w:rPr>
                <w:rFonts w:eastAsia="Times New Roman"/>
                <w:kern w:val="0"/>
                <w:sz w:val="24"/>
              </w:rPr>
              <w:t>2.30</w:t>
            </w:r>
          </w:p>
        </w:tc>
      </w:tr>
    </w:tbl>
    <w:p w14:paraId="6CF0D913" w14:textId="77777777" w:rsidR="00D07777" w:rsidRPr="00D07777" w:rsidRDefault="00D07777" w:rsidP="00254B1E">
      <w:pPr>
        <w:spacing w:after="4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</w:p>
    <w:p w14:paraId="6EC4A09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Время отклика удовлетворяет нефункциональному требованию (не более 5 секунд на снимок). Однократная загрузка модели при старте исключает накладные расходы на инициализацию в каждом запросе; дополнительное время запроса 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analyze</w:t>
      </w:r>
      <w:r w:rsidRPr="00D07777">
        <w:rPr>
          <w:rFonts w:eastAsia="Times New Roman" w:cs="Times New Roman"/>
          <w:kern w:val="0"/>
          <w14:ligatures w14:val="none"/>
        </w:rPr>
        <w:t xml:space="preserve"> по сравнению с /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predict</w:t>
      </w:r>
      <w:r w:rsidRPr="00D07777">
        <w:rPr>
          <w:rFonts w:eastAsia="Times New Roman" w:cs="Times New Roman"/>
          <w:kern w:val="0"/>
          <w14:ligatures w14:val="none"/>
        </w:rPr>
        <w:t xml:space="preserve"> обусловлено обратным проходом, необходимым для вычисления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0852AAD6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lastRenderedPageBreak/>
        <w:t>Вывод по разделу. Программный продукт покрыт модульными и интеграционными тестами (покрытие 92 %), проходит статический анализ и аудит безопасности. Метрики качества классификации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accuracy</w:t>
      </w:r>
      <w:r w:rsidRPr="00D07777">
        <w:rPr>
          <w:rFonts w:eastAsia="Times New Roman" w:cs="Times New Roman"/>
          <w:kern w:val="0"/>
          <w14:ligatures w14:val="none"/>
        </w:rPr>
        <w:t xml:space="preserve"> 0,936,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ROC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AUC</w:t>
      </w:r>
      <w:r w:rsidRPr="00D07777">
        <w:rPr>
          <w:rFonts w:eastAsia="Times New Roman" w:cs="Times New Roman"/>
          <w:kern w:val="0"/>
          <w14:ligatures w14:val="none"/>
        </w:rPr>
        <w:t xml:space="preserve"> 0,965) и производительности подтверждают соответствие сформулированным требованиям.</w:t>
      </w:r>
    </w:p>
    <w:p w14:paraId="66709AB2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08EB9F65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ЗАКЛЮЧЕНИЕ</w:t>
      </w:r>
    </w:p>
    <w:p w14:paraId="524E9B6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В ходе выполнения курсовой работы разработан веб-сервис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MedVision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для классификации медицинских изображений с визуальным объяснением решений нейросети. Все поставленные задачи решены в полном объёме.</w:t>
      </w:r>
    </w:p>
    <w:p w14:paraId="2CAD146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Проведён анализ предметной области, изучены теоретические основы свёрточных нейронных сетей, архитектуры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переноса обучения и метода объяснимости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; выполнен сравнительный анализ существующих аналогов и сформулированы требования к продукту. Спроектирована модульная архитектура 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REST</w:t>
      </w:r>
      <w:r w:rsidRPr="00D07777">
        <w:rPr>
          <w:rFonts w:eastAsia="Times New Roman" w:cs="Times New Roman"/>
          <w:kern w:val="0"/>
          <w14:ligatures w14:val="none"/>
        </w:rPr>
        <w:t xml:space="preserve">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API</w:t>
      </w:r>
      <w:r w:rsidRPr="00D07777">
        <w:rPr>
          <w:rFonts w:eastAsia="Times New Roman" w:cs="Times New Roman"/>
          <w:kern w:val="0"/>
          <w14:ligatures w14:val="none"/>
        </w:rPr>
        <w:t>, разработаны диаграммы. Обоснован выбор технологического стека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Python</w:t>
      </w:r>
      <w:r w:rsidRPr="00D07777">
        <w:rPr>
          <w:rFonts w:eastAsia="Times New Roman" w:cs="Times New Roman"/>
          <w:kern w:val="0"/>
          <w14:ligatures w14:val="none"/>
        </w:rPr>
        <w:t xml:space="preserve"> 3.12,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). Реализованы классификатор на основе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DenseNet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-121 с переносом обучения и модуль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, разработан веб-интерфейс. Обеспечено качество кода: модульные и интеграционные тесты с покрытием 92 %, статический анализ безопасности, аудит зависимостей 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CI</w:t>
      </w:r>
      <w:r w:rsidRPr="00D07777">
        <w:rPr>
          <w:rFonts w:eastAsia="Times New Roman" w:cs="Times New Roman"/>
          <w:kern w:val="0"/>
          <w14:ligatures w14:val="none"/>
        </w:rPr>
        <w:t xml:space="preserve">-конвейер. Приложение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контейнеризировано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 xml:space="preserve"> и развёртывается одной командой.</w:t>
      </w:r>
    </w:p>
    <w:p w14:paraId="06F4F75C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Достигнутые метрики качества классификации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accuracy</w:t>
      </w:r>
      <w:r w:rsidRPr="00D07777">
        <w:rPr>
          <w:rFonts w:eastAsia="Times New Roman" w:cs="Times New Roman"/>
          <w:kern w:val="0"/>
          <w14:ligatures w14:val="none"/>
        </w:rPr>
        <w:t xml:space="preserve"> 0,936,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ROC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AUC</w:t>
      </w:r>
      <w:r w:rsidRPr="00D07777">
        <w:rPr>
          <w:rFonts w:eastAsia="Times New Roman" w:cs="Times New Roman"/>
          <w:kern w:val="0"/>
          <w14:ligatures w14:val="none"/>
        </w:rPr>
        <w:t xml:space="preserve"> 0,965) и времени отклика подтверждают работоспособность и практическую применимость решения в учебном контексте.</w:t>
      </w:r>
    </w:p>
    <w:p w14:paraId="7EC23785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Перспективы развития проекта включают: расширение номенклатуры классов до 14 патологий (датасет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ChestX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ray</w:t>
      </w:r>
      <w:r w:rsidRPr="00D07777">
        <w:rPr>
          <w:rFonts w:eastAsia="Times New Roman" w:cs="Times New Roman"/>
          <w:kern w:val="0"/>
          <w14:ligatures w14:val="none"/>
        </w:rPr>
        <w:t xml:space="preserve">14); поддержку формата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DICOM</w:t>
      </w:r>
      <w:r w:rsidRPr="00D07777">
        <w:rPr>
          <w:rFonts w:eastAsia="Times New Roman" w:cs="Times New Roman"/>
          <w:kern w:val="0"/>
          <w14:ligatures w14:val="none"/>
        </w:rPr>
        <w:t xml:space="preserve"> и интеграцию с медицинскими информационными системами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PACS</w:t>
      </w:r>
      <w:r w:rsidRPr="00D07777">
        <w:rPr>
          <w:rFonts w:eastAsia="Times New Roman" w:cs="Times New Roman"/>
          <w:kern w:val="0"/>
          <w14:ligatures w14:val="none"/>
        </w:rPr>
        <w:t xml:space="preserve">); пакетную обработку исследований; квантизацию модели и экспорт в формат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ONNX</w:t>
      </w:r>
      <w:r w:rsidRPr="00D07777">
        <w:rPr>
          <w:rFonts w:eastAsia="Times New Roman" w:cs="Times New Roman"/>
          <w:kern w:val="0"/>
          <w14:ligatures w14:val="none"/>
        </w:rPr>
        <w:t xml:space="preserve"> для ускорения </w:t>
      </w:r>
      <w:proofErr w:type="spellStart"/>
      <w:r w:rsidRPr="00D07777">
        <w:rPr>
          <w:rFonts w:eastAsia="Times New Roman" w:cs="Times New Roman"/>
          <w:kern w:val="0"/>
          <w14:ligatures w14:val="none"/>
        </w:rPr>
        <w:t>инференса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; добавление аутентификации и журналирования обращений; применение альтернативных методов объяснимости (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 xml:space="preserve">++,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SHAP</w:t>
      </w:r>
      <w:r w:rsidRPr="00D07777">
        <w:rPr>
          <w:rFonts w:eastAsia="Times New Roman" w:cs="Times New Roman"/>
          <w:kern w:val="0"/>
          <w14:ligatures w14:val="none"/>
        </w:rPr>
        <w:t>) для сравнения карт значимости.</w:t>
      </w:r>
    </w:p>
    <w:p w14:paraId="7BD8E4DF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Необходимо подчеркнуть, что разработанный сервис носит учебный характер и не является медицинским изделием; его результаты не могут использоваться для постановки диагноза.</w:t>
      </w:r>
    </w:p>
    <w:p w14:paraId="4AD12D15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55BB5206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СПИСОК ИСПОЛЬЗОВАННОЙ ЛИТЕРАТУРЫ</w:t>
      </w:r>
    </w:p>
    <w:p w14:paraId="0E469064" w14:textId="2D6B3DE5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Макконнелл С. Совершенный код.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М.: Русская редакция, 2023.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896 с.</w:t>
      </w:r>
    </w:p>
    <w:p w14:paraId="441E087F" w14:textId="06CC2B01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Фаулер М. Архитектура корпоративных программных приложений.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М.: Вильямс, 2022.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544 с.</w:t>
      </w:r>
    </w:p>
    <w:p w14:paraId="4F38C481" w14:textId="20673048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Гудфеллоу Я.,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Бенджио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 xml:space="preserve"> И., </w:t>
      </w:r>
      <w:proofErr w:type="spellStart"/>
      <w:r w:rsidRPr="00021FD3">
        <w:rPr>
          <w:rFonts w:eastAsia="Times New Roman" w:cs="Times New Roman"/>
          <w:kern w:val="0"/>
          <w14:ligatures w14:val="none"/>
        </w:rPr>
        <w:t>Курвилль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 xml:space="preserve"> А. Глубокое обучение.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М.: ДМК Пресс, 2018.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652 с.</w:t>
      </w:r>
    </w:p>
    <w:p w14:paraId="4FD776EF" w14:textId="7E26A141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Selvaraju R. R. et al. Grad-CAM: Visual Explanations from Deep Networks via Gradient-based Localization // Proceedings of the IEEE International Conference on Computer Vision (ICCV).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2017.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P. 618–626.</w:t>
      </w:r>
    </w:p>
    <w:p w14:paraId="17FA8226" w14:textId="029456EA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Rajpurkar</w:t>
      </w:r>
      <w:proofErr w:type="spellEnd"/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P. et al.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CheXNet</w:t>
      </w:r>
      <w:proofErr w:type="spellEnd"/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: Radiologist-Level Pneumonia Detection on Chest X-Rays with Deep Learning // arXiv:1711.05225.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2017.</w:t>
      </w:r>
    </w:p>
    <w:p w14:paraId="005F9EAF" w14:textId="188EB15F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Huang G., Liu Z., van der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Maaten</w:t>
      </w:r>
      <w:proofErr w:type="spellEnd"/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L., Weinberger K. Q. Densely Connected Convolutional Networks // Proceedings of the IEEE Conference on Computer Vision and Pattern Recognition (CVPR).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2017.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P. 4700–4708.</w:t>
      </w:r>
    </w:p>
    <w:p w14:paraId="6F575FDC" w14:textId="272AD98B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Документация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 xml:space="preserve"> [Электронный ресурс].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URL</w:t>
      </w:r>
      <w:r w:rsidRPr="00021FD3">
        <w:rPr>
          <w:rFonts w:eastAsia="Times New Roman" w:cs="Times New Roman"/>
          <w:kern w:val="0"/>
          <w14:ligatures w14:val="none"/>
        </w:rPr>
        <w:t xml:space="preserve">: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https</w:t>
      </w:r>
      <w:r w:rsidRPr="00021FD3">
        <w:rPr>
          <w:rFonts w:eastAsia="Times New Roman" w:cs="Times New Roman"/>
          <w:kern w:val="0"/>
          <w14:ligatures w14:val="none"/>
        </w:rPr>
        <w:t>://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pytorch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>.</w:t>
      </w:r>
      <w:r w:rsidRPr="00021FD3">
        <w:rPr>
          <w:rFonts w:eastAsia="Times New Roman" w:cs="Times New Roman"/>
          <w:kern w:val="0"/>
          <w:lang w:val="en-US"/>
          <w14:ligatures w14:val="none"/>
        </w:rPr>
        <w:t>org</w:t>
      </w:r>
      <w:r w:rsidRPr="00021FD3">
        <w:rPr>
          <w:rFonts w:eastAsia="Times New Roman" w:cs="Times New Roman"/>
          <w:kern w:val="0"/>
          <w14:ligatures w14:val="none"/>
        </w:rPr>
        <w:t>/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docs</w:t>
      </w:r>
      <w:r w:rsidRPr="00021FD3">
        <w:rPr>
          <w:rFonts w:eastAsia="Times New Roman" w:cs="Times New Roman"/>
          <w:kern w:val="0"/>
          <w14:ligatures w14:val="none"/>
        </w:rPr>
        <w:t>/</w:t>
      </w:r>
    </w:p>
    <w:p w14:paraId="06057549" w14:textId="3E8D9CBA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14:ligatures w14:val="none"/>
        </w:rPr>
        <w:t xml:space="preserve">Документация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 xml:space="preserve"> [Электронный ресурс].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URL</w:t>
      </w:r>
      <w:r w:rsidRPr="00021FD3">
        <w:rPr>
          <w:rFonts w:eastAsia="Times New Roman" w:cs="Times New Roman"/>
          <w:kern w:val="0"/>
          <w14:ligatures w14:val="none"/>
        </w:rPr>
        <w:t xml:space="preserve">: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https</w:t>
      </w:r>
      <w:r w:rsidRPr="00021FD3">
        <w:rPr>
          <w:rFonts w:eastAsia="Times New Roman" w:cs="Times New Roman"/>
          <w:kern w:val="0"/>
          <w14:ligatures w14:val="none"/>
        </w:rPr>
        <w:t>://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fastapi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>.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tiangolo</w:t>
      </w:r>
      <w:proofErr w:type="spellEnd"/>
      <w:r w:rsidRPr="00021FD3">
        <w:rPr>
          <w:rFonts w:eastAsia="Times New Roman" w:cs="Times New Roman"/>
          <w:kern w:val="0"/>
          <w14:ligatures w14:val="none"/>
        </w:rPr>
        <w:t>.</w:t>
      </w:r>
      <w:r w:rsidRPr="00021FD3">
        <w:rPr>
          <w:rFonts w:eastAsia="Times New Roman" w:cs="Times New Roman"/>
          <w:kern w:val="0"/>
          <w:lang w:val="en-US"/>
          <w14:ligatures w14:val="none"/>
        </w:rPr>
        <w:t>com</w:t>
      </w:r>
      <w:r w:rsidRPr="00021FD3">
        <w:rPr>
          <w:rFonts w:eastAsia="Times New Roman" w:cs="Times New Roman"/>
          <w:kern w:val="0"/>
          <w14:ligatures w14:val="none"/>
        </w:rPr>
        <w:t>/</w:t>
      </w:r>
    </w:p>
    <w:p w14:paraId="1A7124D9" w14:textId="117441EC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>Docker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Documentation</w:t>
      </w:r>
      <w:r w:rsidRPr="00021FD3">
        <w:rPr>
          <w:rFonts w:eastAsia="Times New Roman" w:cs="Times New Roman"/>
          <w:kern w:val="0"/>
          <w14:ligatures w14:val="none"/>
        </w:rPr>
        <w:t xml:space="preserve"> [Электронный ресурс].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URL</w:t>
      </w:r>
      <w:r w:rsidRPr="00021FD3">
        <w:rPr>
          <w:rFonts w:eastAsia="Times New Roman" w:cs="Times New Roman"/>
          <w:kern w:val="0"/>
          <w14:ligatures w14:val="none"/>
        </w:rPr>
        <w:t xml:space="preserve">: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https</w:t>
      </w:r>
      <w:r w:rsidRPr="00021FD3">
        <w:rPr>
          <w:rFonts w:eastAsia="Times New Roman" w:cs="Times New Roman"/>
          <w:kern w:val="0"/>
          <w14:ligatures w14:val="none"/>
        </w:rPr>
        <w:t>://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docs</w:t>
      </w:r>
      <w:r w:rsidRPr="00021FD3">
        <w:rPr>
          <w:rFonts w:eastAsia="Times New Roman" w:cs="Times New Roman"/>
          <w:kern w:val="0"/>
          <w14:ligatures w14:val="none"/>
        </w:rPr>
        <w:t>.</w:t>
      </w:r>
      <w:r w:rsidRPr="00021FD3">
        <w:rPr>
          <w:rFonts w:eastAsia="Times New Roman" w:cs="Times New Roman"/>
          <w:kern w:val="0"/>
          <w:lang w:val="en-US"/>
          <w14:ligatures w14:val="none"/>
        </w:rPr>
        <w:t>docker</w:t>
      </w:r>
      <w:r w:rsidRPr="00021FD3">
        <w:rPr>
          <w:rFonts w:eastAsia="Times New Roman" w:cs="Times New Roman"/>
          <w:kern w:val="0"/>
          <w14:ligatures w14:val="none"/>
        </w:rPr>
        <w:t>.</w:t>
      </w:r>
      <w:r w:rsidRPr="00021FD3">
        <w:rPr>
          <w:rFonts w:eastAsia="Times New Roman" w:cs="Times New Roman"/>
          <w:kern w:val="0"/>
          <w:lang w:val="en-US"/>
          <w14:ligatures w14:val="none"/>
        </w:rPr>
        <w:t>com</w:t>
      </w:r>
      <w:r w:rsidRPr="00021FD3">
        <w:rPr>
          <w:rFonts w:eastAsia="Times New Roman" w:cs="Times New Roman"/>
          <w:kern w:val="0"/>
          <w14:ligatures w14:val="none"/>
        </w:rPr>
        <w:t>/</w:t>
      </w:r>
    </w:p>
    <w:p w14:paraId="019F5C92" w14:textId="2896B9C9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>GitHub Actions Documentation [</w:t>
      </w:r>
      <w:r w:rsidRPr="00021FD3">
        <w:rPr>
          <w:rFonts w:eastAsia="Times New Roman" w:cs="Times New Roman"/>
          <w:kern w:val="0"/>
          <w14:ligatures w14:val="none"/>
        </w:rPr>
        <w:t>Электронный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14:ligatures w14:val="none"/>
        </w:rPr>
        <w:t>ресурс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].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URL: https://docs.github.com/actions</w:t>
      </w:r>
    </w:p>
    <w:p w14:paraId="59AF084E" w14:textId="0594AD76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>Chest X-Ray Images (Pneumonia) [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Электронный</w:t>
      </w:r>
      <w:proofErr w:type="spellEnd"/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ресурс</w:t>
      </w:r>
      <w:proofErr w:type="spellEnd"/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] // Kaggle. </w:t>
      </w:r>
      <w:r w:rsidR="00960AEC">
        <w:rPr>
          <w:rFonts w:eastAsia="Times New Roman" w:cs="Times New Roman"/>
          <w:kern w:val="0"/>
          <w:lang w:val="en-US"/>
          <w14:ligatures w14:val="none"/>
        </w:rPr>
        <w:t>–</w:t>
      </w:r>
      <w:r w:rsidRPr="00021FD3">
        <w:rPr>
          <w:rFonts w:eastAsia="Times New Roman" w:cs="Times New Roman"/>
          <w:kern w:val="0"/>
          <w:lang w:val="en-US"/>
          <w14:ligatures w14:val="none"/>
        </w:rPr>
        <w:t xml:space="preserve"> URL: https://www.kaggle.com/datasets/paultimothymooney/chest-xray-pneumonia</w:t>
      </w:r>
    </w:p>
    <w:p w14:paraId="2ADE8C2E" w14:textId="5CE80589" w:rsidR="00D07777" w:rsidRPr="00021FD3" w:rsidRDefault="00D07777" w:rsidP="00254B1E">
      <w:pPr>
        <w:pStyle w:val="a8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kern w:val="0"/>
          <w14:ligatures w14:val="none"/>
        </w:rPr>
      </w:pPr>
      <w:r w:rsidRPr="00021FD3">
        <w:rPr>
          <w:rFonts w:eastAsia="Times New Roman" w:cs="Times New Roman"/>
          <w:kern w:val="0"/>
          <w:lang w:val="en-US"/>
          <w14:ligatures w14:val="none"/>
        </w:rPr>
        <w:t>Refactoring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Guru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паттерны проектирования [Электронный ресурс].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021FD3">
        <w:rPr>
          <w:rFonts w:eastAsia="Times New Roman" w:cs="Times New Roman"/>
          <w:kern w:val="0"/>
          <w14:ligatures w14:val="none"/>
        </w:rPr>
        <w:t xml:space="preserve">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URL</w:t>
      </w:r>
      <w:r w:rsidRPr="00021FD3">
        <w:rPr>
          <w:rFonts w:eastAsia="Times New Roman" w:cs="Times New Roman"/>
          <w:kern w:val="0"/>
          <w14:ligatures w14:val="none"/>
        </w:rPr>
        <w:t xml:space="preserve">: </w:t>
      </w:r>
      <w:r w:rsidRPr="00021FD3">
        <w:rPr>
          <w:rFonts w:eastAsia="Times New Roman" w:cs="Times New Roman"/>
          <w:kern w:val="0"/>
          <w:lang w:val="en-US"/>
          <w14:ligatures w14:val="none"/>
        </w:rPr>
        <w:t>https</w:t>
      </w:r>
      <w:r w:rsidRPr="00021FD3">
        <w:rPr>
          <w:rFonts w:eastAsia="Times New Roman" w:cs="Times New Roman"/>
          <w:kern w:val="0"/>
          <w14:ligatures w14:val="none"/>
        </w:rPr>
        <w:t>://</w:t>
      </w:r>
      <w:r w:rsidRPr="00021FD3">
        <w:rPr>
          <w:rFonts w:eastAsia="Times New Roman" w:cs="Times New Roman"/>
          <w:kern w:val="0"/>
          <w:lang w:val="en-US"/>
          <w14:ligatures w14:val="none"/>
        </w:rPr>
        <w:t>refactoring</w:t>
      </w:r>
      <w:r w:rsidRPr="00021FD3">
        <w:rPr>
          <w:rFonts w:eastAsia="Times New Roman" w:cs="Times New Roman"/>
          <w:kern w:val="0"/>
          <w14:ligatures w14:val="none"/>
        </w:rPr>
        <w:t>.</w:t>
      </w:r>
      <w:r w:rsidRPr="00021FD3">
        <w:rPr>
          <w:rFonts w:eastAsia="Times New Roman" w:cs="Times New Roman"/>
          <w:kern w:val="0"/>
          <w:lang w:val="en-US"/>
          <w14:ligatures w14:val="none"/>
        </w:rPr>
        <w:t>guru</w:t>
      </w:r>
      <w:r w:rsidRPr="00021FD3">
        <w:rPr>
          <w:rFonts w:eastAsia="Times New Roman" w:cs="Times New Roman"/>
          <w:kern w:val="0"/>
          <w14:ligatures w14:val="none"/>
        </w:rPr>
        <w:t>/</w:t>
      </w:r>
      <w:proofErr w:type="spellStart"/>
      <w:r w:rsidRPr="00021FD3">
        <w:rPr>
          <w:rFonts w:eastAsia="Times New Roman" w:cs="Times New Roman"/>
          <w:kern w:val="0"/>
          <w:lang w:val="en-US"/>
          <w14:ligatures w14:val="none"/>
        </w:rPr>
        <w:t>ru</w:t>
      </w:r>
      <w:proofErr w:type="spellEnd"/>
    </w:p>
    <w:p w14:paraId="36B4789C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4483BF7B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ПРИЛОЖЕНИЕ А. Скриншоты интерфейса</w:t>
      </w:r>
    </w:p>
    <w:p w14:paraId="0D559E1D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На рисунках А.1–А.3 приведены экранные формы веб-интерфейса сервиса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MedVision</w:t>
      </w:r>
      <w:proofErr w:type="spellEnd"/>
      <w:r w:rsidRPr="00D07777">
        <w:rPr>
          <w:rFonts w:eastAsia="Times New Roman" w:cs="Times New Roman"/>
          <w:kern w:val="0"/>
          <w14:ligatures w14:val="none"/>
        </w:rPr>
        <w:t>.</w:t>
      </w:r>
    </w:p>
    <w:p w14:paraId="289F7C81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798F35A" wp14:editId="2F0132E7">
            <wp:extent cx="5581650" cy="2889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1CA9" w14:textId="640016E9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6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Главный экран: форма загрузки снимка</w:t>
      </w:r>
    </w:p>
    <w:p w14:paraId="5FF030EC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F66DAE2" wp14:editId="71EFC321">
            <wp:extent cx="5219700" cy="422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1AA0C" w14:textId="139E412B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7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Экран результатов: классификация и Grad-CAM</w:t>
      </w:r>
    </w:p>
    <w:p w14:paraId="1B355FCF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0EEB5976" wp14:editId="6C4FB71E">
            <wp:extent cx="5581650" cy="2120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94CAE" w14:textId="037F193E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8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Интерактивная документация API (Swagger UI)</w:t>
      </w:r>
    </w:p>
    <w:p w14:paraId="1EEFB02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br w:type="page"/>
      </w:r>
    </w:p>
    <w:p w14:paraId="6C4605E2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 xml:space="preserve">ПРИЛОЖЕНИЕ Б. Результаты работы </w:t>
      </w:r>
      <w:r w:rsidRPr="00D07777">
        <w:rPr>
          <w:rFonts w:eastAsia="MS Gothic"/>
          <w:lang w:val="en-US"/>
        </w:rPr>
        <w:t>Grad</w:t>
      </w:r>
      <w:r w:rsidRPr="00D07777">
        <w:rPr>
          <w:rFonts w:eastAsia="MS Gothic"/>
        </w:rPr>
        <w:t>-</w:t>
      </w:r>
      <w:r w:rsidRPr="00D07777">
        <w:rPr>
          <w:rFonts w:eastAsia="MS Gothic"/>
          <w:lang w:val="en-US"/>
        </w:rPr>
        <w:t>CAM</w:t>
      </w:r>
    </w:p>
    <w:p w14:paraId="555CAC02" w14:textId="711A7760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 xml:space="preserve">На рисунке Б.1 показан исходный снимок, на рисунке Б.2 </w:t>
      </w:r>
      <w:r w:rsidR="00960AEC">
        <w:rPr>
          <w:rFonts w:eastAsia="Times New Roman" w:cs="Times New Roman"/>
          <w:kern w:val="0"/>
          <w14:ligatures w14:val="none"/>
        </w:rPr>
        <w:t>–</w:t>
      </w:r>
      <w:r w:rsidRPr="00D07777">
        <w:rPr>
          <w:rFonts w:eastAsia="Times New Roman" w:cs="Times New Roman"/>
          <w:kern w:val="0"/>
          <w14:ligatures w14:val="none"/>
        </w:rPr>
        <w:t xml:space="preserve"> результат наложения карты значимости </w:t>
      </w:r>
      <w:r w:rsidRPr="00D07777">
        <w:rPr>
          <w:rFonts w:eastAsia="Times New Roman" w:cs="Times New Roman"/>
          <w:kern w:val="0"/>
          <w:lang w:val="en-US"/>
          <w14:ligatures w14:val="none"/>
        </w:rPr>
        <w:t>Grad</w:t>
      </w:r>
      <w:r w:rsidRPr="00D07777">
        <w:rPr>
          <w:rFonts w:eastAsia="Times New Roman" w:cs="Times New Roman"/>
          <w:kern w:val="0"/>
          <w14:ligatures w14:val="none"/>
        </w:rPr>
        <w:t>-</w:t>
      </w:r>
      <w:r w:rsidRPr="00D07777">
        <w:rPr>
          <w:rFonts w:eastAsia="Times New Roman" w:cs="Times New Roman"/>
          <w:kern w:val="0"/>
          <w:lang w:val="en-US"/>
          <w14:ligatures w14:val="none"/>
        </w:rPr>
        <w:t>CAM</w:t>
      </w:r>
      <w:r w:rsidRPr="00D07777">
        <w:rPr>
          <w:rFonts w:eastAsia="Times New Roman" w:cs="Times New Roman"/>
          <w:kern w:val="0"/>
          <w14:ligatures w14:val="none"/>
        </w:rPr>
        <w:t>. Тёплые тона (красный, жёлтый) соответствуют областям, оказавшим наибольшее влияние на решение модели; в данном примере модель сосредоточила внимание на зоне инфильтрации в нижнем лёгочном поле.</w:t>
      </w:r>
    </w:p>
    <w:p w14:paraId="5F3F9AC5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553927A2" wp14:editId="631A5790">
            <wp:extent cx="3060000" cy="30600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73CD" w14:textId="24D8BCB4" w:rsidR="00D07777" w:rsidRPr="00040508" w:rsidRDefault="00D07777" w:rsidP="0004050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Cs w:val="24"/>
          <w14:ligatures w14:val="none"/>
        </w:rPr>
      </w:pP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9 </w:t>
      </w:r>
      <w:r w:rsidR="00960AEC" w:rsidRPr="0004050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040508">
        <w:rPr>
          <w:rFonts w:eastAsia="Times New Roman" w:cs="Times New Roman"/>
          <w:iCs/>
          <w:kern w:val="0"/>
          <w:szCs w:val="24"/>
          <w14:ligatures w14:val="none"/>
        </w:rPr>
        <w:t xml:space="preserve"> Исходная рентгенограмма грудной клетки</w:t>
      </w:r>
    </w:p>
    <w:p w14:paraId="6C643917" w14:textId="77777777" w:rsidR="00D07777" w:rsidRPr="00D07777" w:rsidRDefault="00D07777" w:rsidP="00254B1E">
      <w:pPr>
        <w:spacing w:before="120" w:after="0" w:line="360" w:lineRule="auto"/>
        <w:ind w:firstLine="0"/>
        <w:jc w:val="center"/>
        <w:rPr>
          <w:rFonts w:eastAsia="Times New Roman" w:cs="Times New Roman"/>
          <w:kern w:val="0"/>
          <w:lang w:val="en-US"/>
          <w14:ligatures w14:val="none"/>
        </w:rPr>
      </w:pPr>
      <w:r w:rsidRPr="00D07777">
        <w:rPr>
          <w:rFonts w:eastAsia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FC0CEF5" wp14:editId="5855DDBF">
            <wp:extent cx="3060000" cy="306000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DFB3" w14:textId="163E92F6" w:rsidR="00D07777" w:rsidRPr="009B3868" w:rsidRDefault="00D07777" w:rsidP="009B3868">
      <w:pPr>
        <w:spacing w:after="120" w:line="360" w:lineRule="auto"/>
        <w:ind w:firstLine="0"/>
        <w:jc w:val="center"/>
        <w:rPr>
          <w:rFonts w:eastAsia="Times New Roman" w:cs="Times New Roman"/>
          <w:iCs/>
          <w:kern w:val="0"/>
          <w:sz w:val="32"/>
          <w:szCs w:val="24"/>
          <w14:ligatures w14:val="none"/>
        </w:rPr>
      </w:pPr>
      <w:r w:rsidRPr="009B3868">
        <w:rPr>
          <w:rFonts w:eastAsia="Times New Roman" w:cs="Times New Roman"/>
          <w:iCs/>
          <w:kern w:val="0"/>
          <w:szCs w:val="24"/>
          <w14:ligatures w14:val="none"/>
        </w:rPr>
        <w:t xml:space="preserve">Рисунок 10 </w:t>
      </w:r>
      <w:r w:rsidR="00960AEC" w:rsidRPr="009B3868">
        <w:rPr>
          <w:rFonts w:eastAsia="Times New Roman" w:cs="Times New Roman"/>
          <w:iCs/>
          <w:kern w:val="0"/>
          <w:szCs w:val="24"/>
          <w14:ligatures w14:val="none"/>
        </w:rPr>
        <w:t>–</w:t>
      </w:r>
      <w:r w:rsidRPr="009B3868">
        <w:rPr>
          <w:rFonts w:eastAsia="Times New Roman" w:cs="Times New Roman"/>
          <w:iCs/>
          <w:kern w:val="0"/>
          <w:szCs w:val="24"/>
          <w14:ligatures w14:val="none"/>
        </w:rPr>
        <w:t xml:space="preserve"> Наложение карты 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Grad</w:t>
      </w:r>
      <w:r w:rsidRPr="009B3868">
        <w:rPr>
          <w:rFonts w:eastAsia="Times New Roman" w:cs="Times New Roman"/>
          <w:iCs/>
          <w:kern w:val="0"/>
          <w:szCs w:val="24"/>
          <w14:ligatures w14:val="none"/>
        </w:rPr>
        <w:t>-</w:t>
      </w:r>
      <w:r w:rsidRPr="009B3868">
        <w:rPr>
          <w:rFonts w:eastAsia="Times New Roman" w:cs="Times New Roman"/>
          <w:iCs/>
          <w:kern w:val="0"/>
          <w:szCs w:val="24"/>
          <w:lang w:val="en-US"/>
          <w14:ligatures w14:val="none"/>
        </w:rPr>
        <w:t>CAM</w:t>
      </w:r>
      <w:r w:rsidRPr="009B3868">
        <w:rPr>
          <w:rFonts w:eastAsia="Times New Roman" w:cs="Times New Roman"/>
          <w:iCs/>
          <w:kern w:val="0"/>
          <w:szCs w:val="24"/>
          <w14:ligatures w14:val="none"/>
        </w:rPr>
        <w:t xml:space="preserve"> на исходный снимок</w:t>
      </w:r>
      <w:r w:rsidRPr="009B3868">
        <w:rPr>
          <w:rFonts w:eastAsia="Times New Roman" w:cs="Times New Roman"/>
          <w:iCs/>
          <w:kern w:val="0"/>
          <w:sz w:val="32"/>
          <w:szCs w:val="24"/>
          <w14:ligatures w14:val="none"/>
        </w:rPr>
        <w:br w:type="page"/>
      </w:r>
    </w:p>
    <w:p w14:paraId="2CAAC2F9" w14:textId="77777777" w:rsidR="00D07777" w:rsidRPr="00D07777" w:rsidRDefault="00D07777" w:rsidP="00254B1E">
      <w:pPr>
        <w:pStyle w:val="1"/>
        <w:spacing w:line="360" w:lineRule="auto"/>
        <w:rPr>
          <w:rFonts w:eastAsia="MS Gothic"/>
        </w:rPr>
      </w:pPr>
      <w:r w:rsidRPr="00D07777">
        <w:rPr>
          <w:rFonts w:eastAsia="MS Gothic"/>
        </w:rPr>
        <w:lastRenderedPageBreak/>
        <w:t>ПРИЛОЖЕНИЕ В. Диаграммы и листинги</w:t>
      </w:r>
    </w:p>
    <w:p w14:paraId="2E06A87E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Структура репозитория проекта приведена ниже.</w:t>
      </w:r>
    </w:p>
    <w:p w14:paraId="507AC20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medvision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/</w:t>
      </w:r>
    </w:p>
    <w:p w14:paraId="1072D26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app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/</w:t>
      </w:r>
    </w:p>
    <w:p w14:paraId="1FFF5C7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│   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main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 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FastAPI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-приложение,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эндпоинты</w:t>
      </w:r>
      <w:proofErr w:type="spellEnd"/>
    </w:p>
    <w:p w14:paraId="228A216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│   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model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DenseNet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-121, загрузка весов,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инференс</w:t>
      </w:r>
      <w:proofErr w:type="spellEnd"/>
    </w:p>
    <w:p w14:paraId="2830822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│   ├──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gradcam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      #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Grad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-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CAM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и наложение тепловой карты</w:t>
      </w:r>
    </w:p>
    <w:p w14:paraId="67FCDC5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│   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preprocessing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# подготовка изображений</w:t>
      </w:r>
    </w:p>
    <w:p w14:paraId="6A9CEF55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│   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schemas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Pydantic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-схемы ответов</w:t>
      </w:r>
    </w:p>
    <w:p w14:paraId="21967CE7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│   ├── config.py  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настройки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(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Pydantic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Settings)</w:t>
      </w:r>
    </w:p>
    <w:p w14:paraId="2542686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│   └──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static/index.html  #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веб-интерфейс</w:t>
      </w:r>
      <w:proofErr w:type="spellEnd"/>
    </w:p>
    <w:p w14:paraId="7FAC4A5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├── train/train.py 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скрипт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дообучения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модели</w:t>
      </w:r>
      <w:proofErr w:type="spellEnd"/>
    </w:p>
    <w:p w14:paraId="0FAD401B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tests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/                 # модульные и интеграционные тесты</w:t>
      </w:r>
    </w:p>
    <w:p w14:paraId="04810462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├──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docs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>/                  # диаграммы, скриншоты, план работ</w:t>
      </w:r>
    </w:p>
    <w:p w14:paraId="6491DC65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├── .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github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/workflows/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ci.yml</w:t>
      </w:r>
      <w:proofErr w:type="spellEnd"/>
    </w:p>
    <w:p w14:paraId="4AC102C1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├──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Dockerfile</w:t>
      </w:r>
      <w:proofErr w:type="spellEnd"/>
    </w:p>
    <w:p w14:paraId="69938DD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├── docker-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compose.yml</w:t>
      </w:r>
      <w:proofErr w:type="spellEnd"/>
    </w:p>
    <w:p w14:paraId="5CB44D63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├── requirements.txt / requirements-dev.txt</w:t>
      </w:r>
    </w:p>
    <w:p w14:paraId="0C09AD3A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├── </w:t>
      </w:r>
      <w:proofErr w:type="spellStart"/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pyproject.toml</w:t>
      </w:r>
      <w:proofErr w:type="spellEnd"/>
      <w:proofErr w:type="gramEnd"/>
    </w:p>
    <w:p w14:paraId="6A4750E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└── README.md</w:t>
      </w:r>
    </w:p>
    <w:p w14:paraId="4CF6942A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Фрагмент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конфигурации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конвейера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непрерывной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D07777">
        <w:rPr>
          <w:rFonts w:eastAsia="Times New Roman" w:cs="Times New Roman"/>
          <w:kern w:val="0"/>
          <w:lang w:val="en-US"/>
          <w14:ligatures w14:val="none"/>
        </w:rPr>
        <w:t>интеграции</w:t>
      </w:r>
      <w:proofErr w:type="spellEnd"/>
      <w:r w:rsidRPr="00D07777">
        <w:rPr>
          <w:rFonts w:eastAsia="Times New Roman" w:cs="Times New Roman"/>
          <w:kern w:val="0"/>
          <w:lang w:val="en-US"/>
          <w14:ligatures w14:val="none"/>
        </w:rPr>
        <w:t xml:space="preserve"> (GitHub Actions):</w:t>
      </w:r>
    </w:p>
    <w:p w14:paraId="2A9EF397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jobs:</w:t>
      </w:r>
    </w:p>
    <w:p w14:paraId="2EF3A3A6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test:</w:t>
      </w:r>
    </w:p>
    <w:p w14:paraId="53D9EF32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runs-on: ubuntu-latest</w:t>
      </w:r>
    </w:p>
    <w:p w14:paraId="6ABA2D79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steps:</w:t>
      </w:r>
    </w:p>
    <w:p w14:paraId="036F72C5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uses: actions/checkout@v4</w:t>
      </w:r>
    </w:p>
    <w:p w14:paraId="6592B40D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uses: actions/setup-python@v5</w:t>
      </w:r>
    </w:p>
    <w:p w14:paraId="4812315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  with: 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{ python</w:t>
      </w:r>
      <w:proofErr w:type="gramEnd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-version: "3.12</w:t>
      </w:r>
      <w:proofErr w:type="gram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" }</w:t>
      </w:r>
      <w:proofErr w:type="gramEnd"/>
    </w:p>
    <w:p w14:paraId="7CFA94B0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run: pip install -r requirements-dev.txt</w:t>
      </w:r>
    </w:p>
    <w:p w14:paraId="342720D8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run: ruff check app tests        #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линтер</w:t>
      </w:r>
      <w:proofErr w:type="spellEnd"/>
    </w:p>
    <w:p w14:paraId="5C23D084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run: bandit -r app               # SAST</w:t>
      </w:r>
    </w:p>
    <w:p w14:paraId="65032DD2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- run: pip-audit -r requirements.txt   # SCA</w:t>
      </w:r>
    </w:p>
    <w:p w14:paraId="4601B146" w14:textId="77777777" w:rsidR="00D07777" w:rsidRPr="00D07777" w:rsidRDefault="00D07777" w:rsidP="00254B1E">
      <w:pPr>
        <w:spacing w:after="0" w:line="360" w:lineRule="auto"/>
        <w:ind w:left="340" w:firstLine="0"/>
        <w:rPr>
          <w:rFonts w:ascii="Courier New" w:eastAsia="Courier New" w:hAnsi="Courier New" w:cs="Times New Roman"/>
          <w:kern w:val="0"/>
          <w:sz w:val="19"/>
          <w14:ligatures w14:val="none"/>
        </w:rPr>
      </w:pP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 xml:space="preserve">      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- </w:t>
      </w:r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run</w:t>
      </w:r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: </w:t>
      </w:r>
      <w:proofErr w:type="spellStart"/>
      <w:r w:rsidRPr="00D07777">
        <w:rPr>
          <w:rFonts w:ascii="Courier New" w:eastAsia="Courier New" w:hAnsi="Courier New" w:cs="Times New Roman"/>
          <w:kern w:val="0"/>
          <w:sz w:val="19"/>
          <w:lang w:val="en-US"/>
          <w14:ligatures w14:val="none"/>
        </w:rPr>
        <w:t>pytest</w:t>
      </w:r>
      <w:proofErr w:type="spellEnd"/>
      <w:r w:rsidRPr="00D07777">
        <w:rPr>
          <w:rFonts w:ascii="Courier New" w:eastAsia="Courier New" w:hAnsi="Courier New" w:cs="Times New Roman"/>
          <w:kern w:val="0"/>
          <w:sz w:val="19"/>
          <w14:ligatures w14:val="none"/>
        </w:rPr>
        <w:t xml:space="preserve">                      # тесты + покрытие</w:t>
      </w:r>
    </w:p>
    <w:p w14:paraId="49FA980E" w14:textId="77777777" w:rsidR="00D07777" w:rsidRPr="00D07777" w:rsidRDefault="00D07777" w:rsidP="00254B1E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D07777">
        <w:rPr>
          <w:rFonts w:eastAsia="Times New Roman" w:cs="Times New Roman"/>
          <w:kern w:val="0"/>
          <w14:ligatures w14:val="none"/>
        </w:rPr>
        <w:t>Полный исходный код приведён в репозитории проекта и прилагается к пояснительной записке.</w:t>
      </w:r>
    </w:p>
    <w:p w14:paraId="690E6291" w14:textId="77777777" w:rsidR="00974275" w:rsidRDefault="00974275" w:rsidP="00254B1E">
      <w:pPr>
        <w:spacing w:line="360" w:lineRule="auto"/>
        <w:ind w:firstLine="0"/>
      </w:pPr>
    </w:p>
    <w:sectPr w:rsidR="00974275" w:rsidSect="00385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1D58"/>
    <w:multiLevelType w:val="hybridMultilevel"/>
    <w:tmpl w:val="F63E45D0"/>
    <w:lvl w:ilvl="0" w:tplc="A0FC72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3B005C3"/>
    <w:multiLevelType w:val="hybridMultilevel"/>
    <w:tmpl w:val="5BC859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8382FD1"/>
    <w:multiLevelType w:val="hybridMultilevel"/>
    <w:tmpl w:val="91A853E8"/>
    <w:lvl w:ilvl="0" w:tplc="C726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6251245">
    <w:abstractNumId w:val="0"/>
  </w:num>
  <w:num w:numId="2" w16cid:durableId="433939017">
    <w:abstractNumId w:val="1"/>
  </w:num>
  <w:num w:numId="3" w16cid:durableId="85133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77"/>
    <w:rsid w:val="00021FD3"/>
    <w:rsid w:val="00040508"/>
    <w:rsid w:val="00254B1E"/>
    <w:rsid w:val="002D6522"/>
    <w:rsid w:val="00385A17"/>
    <w:rsid w:val="005D2F3E"/>
    <w:rsid w:val="00657605"/>
    <w:rsid w:val="006C3DEA"/>
    <w:rsid w:val="00945BD0"/>
    <w:rsid w:val="00960AEC"/>
    <w:rsid w:val="00974275"/>
    <w:rsid w:val="009A230D"/>
    <w:rsid w:val="009B3868"/>
    <w:rsid w:val="00D07777"/>
    <w:rsid w:val="00D270AC"/>
    <w:rsid w:val="00D403DE"/>
    <w:rsid w:val="00F259D9"/>
    <w:rsid w:val="00F6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E0785"/>
  <w15:chartTrackingRefBased/>
  <w15:docId w15:val="{79897D75-9260-40F5-B795-E2EE22A9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605"/>
    <w:pPr>
      <w:spacing w:line="240" w:lineRule="auto"/>
      <w:ind w:firstLine="709"/>
    </w:pPr>
    <w:rPr>
      <w:rFonts w:ascii="Times New Roman" w:hAnsi="Times New Roman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F259D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9D9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7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7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7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7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7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7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7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9D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259D9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utoRedefine/>
    <w:uiPriority w:val="1"/>
    <w:qFormat/>
    <w:rsid w:val="00D403DE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07777"/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777"/>
    <w:rPr>
      <w:rFonts w:eastAsiaTheme="majorEastAsia" w:cstheme="majorBidi"/>
      <w:i/>
      <w:iCs/>
      <w:color w:val="0F4761" w:themeColor="accent1" w:themeShade="BF"/>
      <w:kern w:val="2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7777"/>
    <w:rPr>
      <w:rFonts w:eastAsiaTheme="majorEastAsia" w:cstheme="majorBidi"/>
      <w:color w:val="0F4761" w:themeColor="accent1" w:themeShade="BF"/>
      <w:kern w:val="2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7777"/>
    <w:rPr>
      <w:rFonts w:eastAsiaTheme="majorEastAsia" w:cstheme="majorBidi"/>
      <w:i/>
      <w:iCs/>
      <w:color w:val="595959" w:themeColor="text1" w:themeTint="A6"/>
      <w:kern w:val="2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7777"/>
    <w:rPr>
      <w:rFonts w:eastAsiaTheme="majorEastAsia" w:cstheme="majorBidi"/>
      <w:color w:val="595959" w:themeColor="text1" w:themeTint="A6"/>
      <w:kern w:val="2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7777"/>
    <w:rPr>
      <w:rFonts w:eastAsiaTheme="majorEastAsia" w:cstheme="majorBidi"/>
      <w:i/>
      <w:iCs/>
      <w:color w:val="272727" w:themeColor="text1" w:themeTint="D8"/>
      <w:kern w:val="2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7777"/>
    <w:rPr>
      <w:rFonts w:eastAsiaTheme="majorEastAsia" w:cstheme="majorBidi"/>
      <w:color w:val="272727" w:themeColor="text1" w:themeTint="D8"/>
      <w:kern w:val="2"/>
      <w:sz w:val="28"/>
    </w:rPr>
  </w:style>
  <w:style w:type="paragraph" w:styleId="a4">
    <w:name w:val="Title"/>
    <w:basedOn w:val="a"/>
    <w:next w:val="a"/>
    <w:link w:val="a5"/>
    <w:uiPriority w:val="10"/>
    <w:qFormat/>
    <w:rsid w:val="00D077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0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0777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07777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777"/>
    <w:rPr>
      <w:rFonts w:ascii="Times New Roman" w:hAnsi="Times New Roman"/>
      <w:i/>
      <w:iCs/>
      <w:color w:val="404040" w:themeColor="text1" w:themeTint="BF"/>
      <w:kern w:val="2"/>
      <w:sz w:val="28"/>
    </w:rPr>
  </w:style>
  <w:style w:type="paragraph" w:styleId="a8">
    <w:name w:val="List Paragraph"/>
    <w:basedOn w:val="a"/>
    <w:uiPriority w:val="34"/>
    <w:qFormat/>
    <w:rsid w:val="00D0777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0777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0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07777"/>
    <w:rPr>
      <w:rFonts w:ascii="Times New Roman" w:hAnsi="Times New Roman"/>
      <w:i/>
      <w:iCs/>
      <w:color w:val="0F4761" w:themeColor="accent1" w:themeShade="BF"/>
      <w:kern w:val="2"/>
      <w:sz w:val="28"/>
    </w:rPr>
  </w:style>
  <w:style w:type="character" w:styleId="ac">
    <w:name w:val="Intense Reference"/>
    <w:basedOn w:val="a0"/>
    <w:uiPriority w:val="32"/>
    <w:qFormat/>
    <w:rsid w:val="00D07777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59"/>
    <w:rsid w:val="00D07777"/>
    <w:pPr>
      <w:spacing w:after="0" w:line="240" w:lineRule="auto"/>
    </w:pPr>
    <w:rPr>
      <w:rFonts w:ascii="Cambria" w:eastAsia="MS Mincho" w:hAnsi="Cambria" w:cs="Times New Roman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35</Pages>
  <Words>6076</Words>
  <Characters>34635</Characters>
  <Application>Microsoft Office Word</Application>
  <DocSecurity>0</DocSecurity>
  <Lines>288</Lines>
  <Paragraphs>81</Paragraphs>
  <ScaleCrop>false</ScaleCrop>
  <Company/>
  <LinksUpToDate>false</LinksUpToDate>
  <CharactersWithSpaces>40630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Сергейчева</dc:creator>
  <cp:keywords/>
  <dc:description/>
  <cp:lastModifiedBy>Анастасия Сергейчева</cp:lastModifiedBy>
  <cp:revision>4</cp:revision>
  <dcterms:created xsi:type="dcterms:W3CDTF">2026-06-21T08:53:00Z</dcterms:created>
  <dcterms:modified xsi:type="dcterms:W3CDTF">2026-06-21T10:33:00Z</dcterms:modified>
</cp:coreProperties>
</file>